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023CCA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</w:t>
      </w:r>
      <w:r w:rsidR="00733561" w:rsidRPr="00733561">
        <w:rPr>
          <w:rFonts w:asciiTheme="minorHAnsi" w:eastAsiaTheme="minorHAnsi" w:hAnsiTheme="minorHAnsi" w:cstheme="minorHAnsi"/>
          <w:b/>
          <w:lang w:val="uk-UA" w:eastAsia="en-US"/>
        </w:rPr>
        <w:t xml:space="preserve"> з моніторингу лікування пацієнтів, які отримують інноваційні протитуберкульозні препарати </w:t>
      </w:r>
      <w:r w:rsidRPr="00023CCA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023CCA" w:rsidRDefault="005A0ECF" w:rsidP="003568A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255BA1" w:rsidRPr="004D65BF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3568A1">
        <w:rPr>
          <w:rFonts w:asciiTheme="minorHAnsi" w:eastAsiaTheme="minorHAnsi" w:hAnsiTheme="minorHAnsi" w:cstheme="minorHAnsi"/>
          <w:lang w:val="uk-UA" w:eastAsia="en-US"/>
        </w:rPr>
        <w:t xml:space="preserve"> з</w:t>
      </w:r>
      <w:r w:rsidR="004D65BF" w:rsidRPr="004D65BF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568A1">
        <w:rPr>
          <w:rFonts w:asciiTheme="minorHAnsi" w:eastAsiaTheme="minorHAnsi" w:hAnsiTheme="minorHAnsi" w:cstheme="minorHAnsi"/>
          <w:lang w:val="uk-UA" w:eastAsia="en-US"/>
        </w:rPr>
        <w:t>м</w:t>
      </w:r>
      <w:r w:rsidR="003568A1" w:rsidRPr="003568A1">
        <w:rPr>
          <w:rFonts w:asciiTheme="minorHAnsi" w:eastAsiaTheme="minorHAnsi" w:hAnsiTheme="minorHAnsi" w:cstheme="minorHAnsi"/>
          <w:lang w:val="uk-UA" w:eastAsia="en-US"/>
        </w:rPr>
        <w:t>оніторинг</w:t>
      </w:r>
      <w:r w:rsidR="003568A1">
        <w:rPr>
          <w:rFonts w:asciiTheme="minorHAnsi" w:eastAsiaTheme="minorHAnsi" w:hAnsiTheme="minorHAnsi" w:cstheme="minorHAnsi"/>
          <w:lang w:val="uk-UA" w:eastAsia="en-US"/>
        </w:rPr>
        <w:t>у</w:t>
      </w:r>
      <w:r w:rsidR="003568A1" w:rsidRPr="003568A1">
        <w:rPr>
          <w:rFonts w:asciiTheme="minorHAnsi" w:eastAsiaTheme="minorHAnsi" w:hAnsiTheme="minorHAnsi" w:cstheme="minorHAnsi"/>
          <w:lang w:val="uk-UA" w:eastAsia="en-US"/>
        </w:rPr>
        <w:t xml:space="preserve"> лікування </w:t>
      </w:r>
      <w:r w:rsidR="003568A1">
        <w:rPr>
          <w:rFonts w:asciiTheme="minorHAnsi" w:eastAsiaTheme="minorHAnsi" w:hAnsiTheme="minorHAnsi" w:cstheme="minorHAnsi"/>
          <w:lang w:val="uk-UA" w:eastAsia="en-US"/>
        </w:rPr>
        <w:t>пацієнтів, які отримують інноваційні</w:t>
      </w:r>
      <w:r w:rsidR="003568A1" w:rsidRPr="003568A1">
        <w:rPr>
          <w:rFonts w:asciiTheme="minorHAnsi" w:eastAsiaTheme="minorHAnsi" w:hAnsiTheme="minorHAnsi" w:cstheme="minorHAnsi"/>
          <w:lang w:val="uk-UA" w:eastAsia="en-US"/>
        </w:rPr>
        <w:t xml:space="preserve"> протитуберкульозні препарати</w:t>
      </w:r>
    </w:p>
    <w:p w:rsidR="003568A1" w:rsidRDefault="003568A1" w:rsidP="003568A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3549F8" w:rsidRDefault="003568A1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консультаційної допомоги національним та регіональним фахівцям протитуберкульозної служби у веденні випадку туберкульозу із застосуванням короткострокових та режимів лікування із інноваційними препаратами (визначення відповідності критеріям відбору, аналіз можливості призначення адекватного режиму лікування із оцінкою прихильності до лікування, корегування лікування з урахуванням супутньої патології, тестів медикаментозної чутливості та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переносимості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протитуберкульозних препаратів та призначення режиму лікування з урахуванням національного контексту та міжнародних рекомендацій.</w:t>
      </w:r>
    </w:p>
    <w:p w:rsidR="003549F8" w:rsidRDefault="004D65BF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якості ведення випадку туберкульозу 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>із застосування інноваційних  протитуберкульозних препаратів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участь у засіданнях національної консультативної комісії</w:t>
      </w:r>
      <w:r w:rsidR="003568A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3568A1" w:rsidRPr="003568A1" w:rsidRDefault="003568A1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549F8">
        <w:rPr>
          <w:rFonts w:asciiTheme="minorHAnsi" w:hAnsiTheme="minorHAnsi" w:cstheme="minorHAnsi"/>
          <w:bCs/>
          <w:lang w:val="uk-UA"/>
        </w:rPr>
        <w:t xml:space="preserve">Аналіз забезпечення дотримання вимог ВООЗ та національних керівних принципів щодо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нових протитуберкульозних препаратів у пілотних регіонах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0B5DDD" w:rsidRPr="00023CCA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 w:rsidR="00897BF9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0B5DDD" w:rsidRDefault="00B87E7C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за фахом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5-ти років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97BF9" w:rsidRPr="002A2B12" w:rsidRDefault="00897BF9" w:rsidP="002A2B12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консультативної комісії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питань туберкульозу на міжнародному/національному/регіональному рівнях.</w:t>
      </w:r>
    </w:p>
    <w:p w:rsidR="000B5DDD" w:rsidRPr="003549F8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Знання національних </w:t>
      </w:r>
      <w:r w:rsidR="00311916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тому числі </w:t>
      </w:r>
      <w:proofErr w:type="spellStart"/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>мультирезистентного</w:t>
      </w:r>
      <w:proofErr w:type="spellEnd"/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</w:t>
      </w:r>
      <w:r w:rsidR="002A2B12"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:rsidR="003549F8" w:rsidRPr="003549F8" w:rsidRDefault="003549F8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Досвід ведення пацієнта  із застосування інноваційних  протитуберкульозних препаратів.</w:t>
      </w:r>
    </w:p>
    <w:p w:rsidR="00CD3306" w:rsidRPr="00733561" w:rsidRDefault="00CD3306" w:rsidP="0073356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2A2B1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A2B1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2A2B12">
        <w:rPr>
          <w:rFonts w:asciiTheme="minorHAnsi" w:hAnsiTheme="minorHAnsi" w:cstheme="minorHAnsi"/>
          <w:b/>
          <w:lang w:val="uk-UA"/>
        </w:rPr>
        <w:t>«</w:t>
      </w:r>
      <w:r w:rsidR="00733561">
        <w:rPr>
          <w:rFonts w:asciiTheme="minorHAnsi" w:hAnsiTheme="minorHAnsi" w:cstheme="minorHAnsi"/>
          <w:b/>
          <w:lang w:val="uk-UA"/>
        </w:rPr>
        <w:t>1</w:t>
      </w:r>
      <w:r w:rsidR="00D024B2">
        <w:rPr>
          <w:rFonts w:asciiTheme="minorHAnsi" w:hAnsiTheme="minorHAnsi" w:cstheme="minorHAnsi"/>
          <w:b/>
          <w:lang w:val="uk-UA"/>
        </w:rPr>
        <w:t>53-</w:t>
      </w:r>
      <w:r w:rsidR="00086C8D">
        <w:rPr>
          <w:rFonts w:asciiTheme="minorHAnsi" w:hAnsiTheme="minorHAnsi" w:cstheme="minorHAnsi"/>
          <w:b/>
          <w:lang w:val="uk-UA"/>
        </w:rPr>
        <w:t>2018</w:t>
      </w:r>
      <w:r w:rsidR="00D024B2">
        <w:rPr>
          <w:rFonts w:asciiTheme="minorHAnsi" w:hAnsiTheme="minorHAnsi" w:cstheme="minorHAnsi"/>
          <w:b/>
          <w:lang w:val="uk-UA"/>
        </w:rPr>
        <w:t xml:space="preserve"> </w:t>
      </w:r>
      <w:r w:rsidR="00D024B2" w:rsidRPr="00D024B2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733561" w:rsidRPr="00D024B2">
        <w:rPr>
          <w:rFonts w:asciiTheme="minorHAnsi" w:eastAsiaTheme="minorHAnsi" w:hAnsiTheme="minorHAnsi" w:cstheme="minorHAnsi"/>
          <w:b/>
          <w:lang w:val="uk-UA" w:eastAsia="en-US"/>
        </w:rPr>
        <w:t xml:space="preserve"> з моніторингу</w:t>
      </w:r>
      <w:r w:rsidR="00733561" w:rsidRPr="00733561">
        <w:rPr>
          <w:rFonts w:asciiTheme="minorHAnsi" w:eastAsiaTheme="minorHAnsi" w:hAnsiTheme="minorHAnsi" w:cstheme="minorHAnsi"/>
          <w:b/>
          <w:lang w:val="uk-UA" w:eastAsia="en-US"/>
        </w:rPr>
        <w:t xml:space="preserve"> лікування пацієнтів, які отримують інноваційні протитуберкульозні препарати</w:t>
      </w:r>
      <w:r w:rsidRPr="00733561">
        <w:rPr>
          <w:rFonts w:asciiTheme="minorHAnsi" w:hAnsiTheme="minorHAnsi" w:cstheme="minorHAnsi"/>
          <w:b/>
          <w:lang w:val="uk-UA"/>
        </w:rPr>
        <w:t>».</w:t>
      </w:r>
      <w:r w:rsidR="00604ABA" w:rsidRPr="00733561">
        <w:rPr>
          <w:rFonts w:asciiTheme="minorHAnsi" w:hAnsiTheme="minorHAnsi" w:cstheme="minorHAnsi"/>
          <w:b/>
          <w:lang w:val="uk-UA"/>
        </w:rPr>
        <w:t xml:space="preserve"> </w:t>
      </w:r>
    </w:p>
    <w:p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до </w:t>
      </w:r>
      <w:r w:rsidR="008532A4">
        <w:rPr>
          <w:rFonts w:asciiTheme="minorHAnsi" w:hAnsiTheme="minorHAnsi" w:cstheme="minorHAnsi"/>
          <w:b/>
          <w:lang w:val="uk-UA"/>
        </w:rPr>
        <w:t>30</w:t>
      </w:r>
      <w:r w:rsidR="00733561">
        <w:rPr>
          <w:rFonts w:asciiTheme="minorHAnsi" w:hAnsiTheme="minorHAnsi" w:cstheme="minorHAnsi"/>
          <w:b/>
          <w:lang w:val="uk-UA"/>
        </w:rPr>
        <w:t xml:space="preserve"> верес</w:t>
      </w:r>
      <w:r w:rsidR="00023CCA">
        <w:rPr>
          <w:rFonts w:asciiTheme="minorHAnsi" w:hAnsiTheme="minorHAnsi" w:cstheme="minorHAnsi"/>
          <w:b/>
          <w:lang w:val="uk-UA"/>
        </w:rPr>
        <w:t>ня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 2018</w:t>
      </w:r>
      <w:r w:rsidRPr="00023CCA">
        <w:rPr>
          <w:rFonts w:asciiTheme="minorHAnsi" w:hAnsiTheme="minorHAnsi" w:cstheme="minorHAnsi"/>
          <w:b/>
          <w:lang w:val="uk-UA"/>
        </w:rPr>
        <w:t xml:space="preserve"> року,</w:t>
      </w:r>
      <w:r w:rsidRPr="00023CC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23CCA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</w:t>
      </w:r>
      <w:bookmarkStart w:id="0" w:name="_GoBack"/>
      <w:bookmarkEnd w:id="0"/>
      <w:r w:rsidRPr="00023CCA">
        <w:rPr>
          <w:rFonts w:asciiTheme="minorHAnsi" w:hAnsiTheme="minorHAnsi" w:cstheme="minorHAnsi"/>
          <w:lang w:val="uk-UA"/>
        </w:rPr>
        <w:t>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23CCA"/>
    <w:rsid w:val="00031C96"/>
    <w:rsid w:val="00032D8B"/>
    <w:rsid w:val="00070A9A"/>
    <w:rsid w:val="00086C8D"/>
    <w:rsid w:val="000B5DDD"/>
    <w:rsid w:val="000C3685"/>
    <w:rsid w:val="000D7FB4"/>
    <w:rsid w:val="000E076F"/>
    <w:rsid w:val="000F2CF3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201820"/>
    <w:rsid w:val="00201EED"/>
    <w:rsid w:val="00255BA1"/>
    <w:rsid w:val="00260F9E"/>
    <w:rsid w:val="002618C5"/>
    <w:rsid w:val="002626B3"/>
    <w:rsid w:val="0028543C"/>
    <w:rsid w:val="002916AB"/>
    <w:rsid w:val="002A2B12"/>
    <w:rsid w:val="002B0A04"/>
    <w:rsid w:val="002E26D4"/>
    <w:rsid w:val="002E4DB6"/>
    <w:rsid w:val="002E702A"/>
    <w:rsid w:val="00311916"/>
    <w:rsid w:val="0033608E"/>
    <w:rsid w:val="003549F8"/>
    <w:rsid w:val="003568A1"/>
    <w:rsid w:val="0037760D"/>
    <w:rsid w:val="00385ADF"/>
    <w:rsid w:val="003E033B"/>
    <w:rsid w:val="003E0E1F"/>
    <w:rsid w:val="003F0C80"/>
    <w:rsid w:val="00401AB7"/>
    <w:rsid w:val="00401BDF"/>
    <w:rsid w:val="00451727"/>
    <w:rsid w:val="0045499D"/>
    <w:rsid w:val="00466C0E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33561"/>
    <w:rsid w:val="00750AF2"/>
    <w:rsid w:val="00772569"/>
    <w:rsid w:val="00776231"/>
    <w:rsid w:val="007F7E9E"/>
    <w:rsid w:val="00830FE6"/>
    <w:rsid w:val="008435DC"/>
    <w:rsid w:val="008532A4"/>
    <w:rsid w:val="0085442B"/>
    <w:rsid w:val="00861BDD"/>
    <w:rsid w:val="00863F80"/>
    <w:rsid w:val="008677B3"/>
    <w:rsid w:val="00896E6B"/>
    <w:rsid w:val="00897BF9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7E7C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024B2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717A"/>
  <w15:docId w15:val="{A015B7DC-6842-4DE2-8326-4B32B38A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E905-15B9-4B81-B74E-C100D70B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2018-03-01T14:33:00Z</cp:lastPrinted>
  <dcterms:created xsi:type="dcterms:W3CDTF">2018-09-10T11:47:00Z</dcterms:created>
  <dcterms:modified xsi:type="dcterms:W3CDTF">2018-09-20T14:01:00Z</dcterms:modified>
</cp:coreProperties>
</file>