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DDD9" w14:textId="0CE81596" w:rsidR="00BF48F7" w:rsidRPr="00C163B8" w:rsidRDefault="001B79B9" w:rsidP="00C163B8">
      <w:pPr>
        <w:pStyle w:val="n7777ch3"/>
        <w:spacing w:before="0" w:beforeAutospacing="0" w:after="160" w:afterAutospacing="0"/>
        <w:jc w:val="both"/>
        <w:rPr>
          <w:b/>
          <w:color w:val="000000"/>
          <w:sz w:val="28"/>
          <w:szCs w:val="28"/>
        </w:rPr>
      </w:pPr>
      <w:r w:rsidRPr="00C163B8">
        <w:rPr>
          <w:color w:val="000000"/>
          <w:sz w:val="28"/>
          <w:szCs w:val="28"/>
        </w:rPr>
        <w:t xml:space="preserve">Полтавський обласний клінічний протитуберкульозний диспансер в рамках проекту </w:t>
      </w:r>
      <w:r w:rsidRPr="00C163B8">
        <w:rPr>
          <w:bCs/>
          <w:color w:val="000000"/>
          <w:sz w:val="28"/>
          <w:szCs w:val="28"/>
        </w:rPr>
        <w:t>Глобального фонду для боротьби із СНІДом, туберкульозом та малярією в Україні</w:t>
      </w:r>
      <w:r w:rsidRPr="00C163B8">
        <w:rPr>
          <w:color w:val="000000"/>
          <w:sz w:val="28"/>
          <w:szCs w:val="28"/>
        </w:rPr>
        <w:t xml:space="preserve">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здоров’я», </w:t>
      </w:r>
      <w:r w:rsidRPr="00C163B8">
        <w:rPr>
          <w:b/>
          <w:color w:val="000000"/>
          <w:sz w:val="28"/>
          <w:szCs w:val="28"/>
        </w:rPr>
        <w:t>оголошує відкритий набір кандидатів на позиції:</w:t>
      </w:r>
    </w:p>
    <w:p w14:paraId="5F3F008E" w14:textId="5F1DC3BC" w:rsidR="009F5502" w:rsidRPr="00C163B8" w:rsidRDefault="009F5502" w:rsidP="00C16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позиції: </w:t>
      </w:r>
      <w:r w:rsidR="004A69CA"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спеціаліст </w:t>
      </w:r>
    </w:p>
    <w:p w14:paraId="0F5DA187" w14:textId="757B82BF" w:rsidR="003F7836" w:rsidRPr="00C163B8" w:rsidRDefault="003F7836" w:rsidP="00C16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DC21F7">
        <w:rPr>
          <w:rFonts w:ascii="Times New Roman" w:hAnsi="Times New Roman" w:cs="Times New Roman"/>
          <w:sz w:val="28"/>
          <w:szCs w:val="28"/>
          <w:lang w:val="uk-UA"/>
        </w:rPr>
        <w:t>трав</w:t>
      </w:r>
      <w:bookmarkStart w:id="0" w:name="_GoBack"/>
      <w:bookmarkEnd w:id="0"/>
      <w:r w:rsidR="001B79B9" w:rsidRPr="00C163B8">
        <w:rPr>
          <w:rFonts w:ascii="Times New Roman" w:hAnsi="Times New Roman" w:cs="Times New Roman"/>
          <w:sz w:val="28"/>
          <w:szCs w:val="28"/>
          <w:lang w:val="uk-UA"/>
        </w:rPr>
        <w:t>ень 2018</w:t>
      </w:r>
      <w:r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79B9" w:rsidRPr="00C163B8">
        <w:rPr>
          <w:rFonts w:ascii="Times New Roman" w:hAnsi="Times New Roman" w:cs="Times New Roman"/>
          <w:sz w:val="28"/>
          <w:szCs w:val="28"/>
          <w:lang w:val="uk-UA"/>
        </w:rPr>
        <w:t>грудень 2018</w:t>
      </w:r>
      <w:r w:rsidR="00626B3D"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16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03630E" w14:textId="3BF0B353" w:rsidR="002770B9" w:rsidRPr="00C163B8" w:rsidRDefault="002770B9" w:rsidP="00C16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 : часткова зайнятість на умовах угоди ЦПГ.</w:t>
      </w:r>
    </w:p>
    <w:p w14:paraId="2A96552E" w14:textId="4A7EF2FD" w:rsidR="00BF48F7" w:rsidRPr="00C163B8" w:rsidRDefault="00BF48F7" w:rsidP="00C16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9B9"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м. Полтава та Полтавська область </w:t>
      </w:r>
    </w:p>
    <w:p w14:paraId="384BF50B" w14:textId="570D46DC" w:rsidR="00393ADB" w:rsidRPr="00C163B8" w:rsidRDefault="00BF48F7" w:rsidP="00C163B8">
      <w:pPr>
        <w:spacing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C163B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</w:t>
      </w:r>
      <w:r w:rsidR="003F7836" w:rsidRPr="00C163B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бов’язки </w:t>
      </w:r>
      <w:r w:rsidRPr="00C163B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Фінансового </w:t>
      </w:r>
      <w:r w:rsidR="00814F30" w:rsidRPr="00C163B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спеціаліста</w:t>
      </w:r>
      <w:r w:rsidR="00393ADB" w:rsidRPr="00C163B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4EC89B2" w14:textId="70335420" w:rsidR="000537C3" w:rsidRPr="00C163B8" w:rsidRDefault="000537C3" w:rsidP="00C163B8">
      <w:pPr>
        <w:pStyle w:val="a4"/>
        <w:numPr>
          <w:ilvl w:val="0"/>
          <w:numId w:val="1"/>
        </w:numPr>
        <w:spacing w:after="160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Забезпечення відповідного рівня обліку всіх грантових операцій, пов’язаних з діяльністю реципієнт</w:t>
      </w:r>
      <w:r w:rsidR="007A1944" w:rsidRPr="00C163B8">
        <w:rPr>
          <w:rFonts w:eastAsiaTheme="minorHAnsi"/>
          <w:sz w:val="28"/>
          <w:szCs w:val="28"/>
          <w:lang w:val="uk-UA"/>
        </w:rPr>
        <w:t>а</w:t>
      </w:r>
      <w:r w:rsidRPr="00C163B8">
        <w:rPr>
          <w:rFonts w:eastAsiaTheme="minorHAnsi"/>
          <w:sz w:val="28"/>
          <w:szCs w:val="28"/>
          <w:lang w:val="uk-UA"/>
        </w:rPr>
        <w:t xml:space="preserve"> для належної звітності перед Глобальним фондом.</w:t>
      </w:r>
    </w:p>
    <w:p w14:paraId="64F06E8A" w14:textId="22540586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Якісна та своєчасна  підготовка фінансових планів/бюджетів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прогнозів, надання </w:t>
      </w:r>
      <w:r w:rsidR="005A5D6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коментарів/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пояснень щодо бюджетування</w:t>
      </w:r>
      <w:r w:rsidR="005A5D6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основному реципієнту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89BDCFA" w14:textId="68AE3BAF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Своєчасна та якісна підготовка 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фінансової 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звітності </w:t>
      </w:r>
      <w:r w:rsidR="004A69CA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основному реципієнту </w:t>
      </w:r>
      <w:r w:rsidR="00351D92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його вимог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C62E3" w:rsidRPr="00C16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надання пояснень щодо фінансових питань та </w:t>
      </w:r>
      <w:r w:rsidR="005A5D6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аналіз 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причин відхилень фактичних витрат від за планових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39432D8" w14:textId="5AE5B401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Інформування керівника та персоналу щодо відповідних обмежень, встановлених основним реципієнтом</w:t>
      </w:r>
      <w:r w:rsidR="003B4599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Донором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BF5512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76F714C" w14:textId="414FD417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Оперативне вирішення поточних фінансових питань щодо цільового використання коштів.</w:t>
      </w:r>
    </w:p>
    <w:p w14:paraId="295A2895" w14:textId="67FCCC8A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Вирішення інших питань, які стосуються звітності 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основному реципієнту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D25EC33" w14:textId="26BDCD72" w:rsidR="00814F30" w:rsidRPr="00C163B8" w:rsidRDefault="00814F30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аналізу та контролю цільового використання коштів за грантовими договорами</w:t>
      </w:r>
      <w:r w:rsidR="00351D92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51D92" w:rsidRPr="00C163B8">
        <w:rPr>
          <w:rFonts w:ascii="Times New Roman" w:hAnsi="Times New Roman" w:cs="Times New Roman"/>
          <w:sz w:val="28"/>
          <w:szCs w:val="28"/>
        </w:rPr>
        <w:t xml:space="preserve"> </w:t>
      </w:r>
      <w:r w:rsidR="00351D92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поточний  фінансовий  супровід цільового випуску коштів.</w:t>
      </w:r>
    </w:p>
    <w:p w14:paraId="1D56AD34" w14:textId="288D349A" w:rsidR="004A69CA" w:rsidRPr="00C163B8" w:rsidRDefault="004A69CA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Контроль з управління активами, що придбані реципієнтам за кошти Гранту, забезпечення відповідного страхування від можливих ризиків, збір загальної аналітичної інформації по активам відповідно до запиту Глобального Фонду</w:t>
      </w:r>
    </w:p>
    <w:p w14:paraId="6A067645" w14:textId="7B78CC8D" w:rsidR="00814F30" w:rsidRPr="00C163B8" w:rsidRDefault="005F342D" w:rsidP="00C163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814F30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озробка шаблонів внутрішніх документів для потреб бюджетного контролю, забезпечення підготовки по запита</w:t>
      </w:r>
      <w:r w:rsidRPr="00C163B8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r w:rsidR="00814F30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періодичних звітів для ревізійної комісії, надання відповідей на спеціальні запити від керівництва щодо 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14F30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бюджет</w:t>
      </w:r>
      <w:r w:rsidR="002C62E3" w:rsidRPr="00C163B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814F30" w:rsidRPr="00C163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витрат на вказану дату в окремих програмних сферах.</w:t>
      </w:r>
    </w:p>
    <w:p w14:paraId="14F42251" w14:textId="683FBC79" w:rsidR="00814F30" w:rsidRPr="00C163B8" w:rsidRDefault="00351D92" w:rsidP="00C163B8">
      <w:pPr>
        <w:pStyle w:val="a4"/>
        <w:numPr>
          <w:ilvl w:val="0"/>
          <w:numId w:val="1"/>
        </w:numPr>
        <w:spacing w:after="160"/>
        <w:jc w:val="both"/>
        <w:rPr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Фінансовий супровід звітів при перевірках місцевим агентом Донора та аудиторськими компаніями, н</w:t>
      </w:r>
      <w:r w:rsidR="00814F30" w:rsidRPr="00C163B8">
        <w:rPr>
          <w:rFonts w:eastAsiaTheme="minorHAnsi"/>
          <w:sz w:val="28"/>
          <w:szCs w:val="28"/>
          <w:lang w:val="uk-UA"/>
        </w:rPr>
        <w:t>адання відповід</w:t>
      </w:r>
      <w:r w:rsidRPr="00C163B8">
        <w:rPr>
          <w:rFonts w:eastAsiaTheme="minorHAnsi"/>
          <w:sz w:val="28"/>
          <w:szCs w:val="28"/>
          <w:lang w:val="uk-UA"/>
        </w:rPr>
        <w:t>ей</w:t>
      </w:r>
      <w:r w:rsidR="00814F30" w:rsidRPr="00C163B8">
        <w:rPr>
          <w:rFonts w:eastAsiaTheme="minorHAnsi"/>
          <w:sz w:val="28"/>
          <w:szCs w:val="28"/>
          <w:lang w:val="uk-UA"/>
        </w:rPr>
        <w:t xml:space="preserve"> на</w:t>
      </w:r>
      <w:r w:rsidRPr="00C163B8">
        <w:rPr>
          <w:rFonts w:eastAsiaTheme="minorHAnsi"/>
          <w:sz w:val="28"/>
          <w:szCs w:val="28"/>
          <w:lang w:val="uk-UA"/>
        </w:rPr>
        <w:t xml:space="preserve"> їх</w:t>
      </w:r>
      <w:r w:rsidR="00814F30" w:rsidRPr="00C163B8">
        <w:rPr>
          <w:rFonts w:eastAsiaTheme="minorHAnsi"/>
          <w:sz w:val="28"/>
          <w:szCs w:val="28"/>
          <w:lang w:val="uk-UA"/>
        </w:rPr>
        <w:t xml:space="preserve"> спеціальні запити з питань грантових відносин</w:t>
      </w:r>
      <w:r w:rsidR="002C62E3" w:rsidRPr="00C163B8">
        <w:rPr>
          <w:rFonts w:eastAsiaTheme="minorHAnsi"/>
          <w:sz w:val="28"/>
          <w:szCs w:val="28"/>
          <w:lang w:val="uk-UA"/>
        </w:rPr>
        <w:t>, включаючи пряме спілкування</w:t>
      </w:r>
      <w:r w:rsidR="00814F30" w:rsidRPr="00C163B8">
        <w:rPr>
          <w:sz w:val="28"/>
          <w:szCs w:val="28"/>
          <w:lang w:val="uk-UA"/>
        </w:rPr>
        <w:t>.</w:t>
      </w:r>
    </w:p>
    <w:p w14:paraId="39AF05D1" w14:textId="0384A014" w:rsidR="00AB646C" w:rsidRPr="00C163B8" w:rsidRDefault="00317797" w:rsidP="00C163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В</w:t>
      </w:r>
      <w:r w:rsidR="00814F30" w:rsidRPr="00C163B8">
        <w:rPr>
          <w:rFonts w:eastAsiaTheme="minorHAnsi"/>
          <w:sz w:val="28"/>
          <w:szCs w:val="28"/>
          <w:lang w:val="uk-UA"/>
        </w:rPr>
        <w:t>иконання інших професійних обов'язків, пов’язаних з реалізацією Проекту</w:t>
      </w:r>
      <w:r w:rsidR="00AB646C" w:rsidRPr="00C163B8">
        <w:rPr>
          <w:rFonts w:eastAsiaTheme="minorHAnsi"/>
          <w:sz w:val="28"/>
          <w:szCs w:val="28"/>
          <w:lang w:val="uk-UA"/>
        </w:rPr>
        <w:t>.</w:t>
      </w:r>
    </w:p>
    <w:p w14:paraId="1E1F7C62" w14:textId="77777777" w:rsidR="003B4599" w:rsidRPr="00C163B8" w:rsidRDefault="003B4599" w:rsidP="00C163B8">
      <w:pPr>
        <w:pStyle w:val="a4"/>
        <w:autoSpaceDE w:val="0"/>
        <w:autoSpaceDN w:val="0"/>
        <w:adjustRightInd w:val="0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</w:p>
    <w:p w14:paraId="13B36499" w14:textId="77777777" w:rsidR="003D1FC2" w:rsidRPr="00C163B8" w:rsidRDefault="003D1FC2" w:rsidP="00C163B8">
      <w:pPr>
        <w:pStyle w:val="msolistparagraphcxsplast"/>
        <w:spacing w:after="160" w:afterAutospacing="0"/>
        <w:jc w:val="both"/>
        <w:rPr>
          <w:b/>
          <w:sz w:val="28"/>
          <w:szCs w:val="28"/>
          <w:lang w:val="uk-UA"/>
        </w:rPr>
      </w:pPr>
      <w:r w:rsidRPr="00C163B8">
        <w:rPr>
          <w:b/>
          <w:sz w:val="28"/>
          <w:szCs w:val="28"/>
          <w:lang w:val="uk-UA"/>
        </w:rPr>
        <w:lastRenderedPageBreak/>
        <w:t>Професійні та кваліфікаційні вимоги:</w:t>
      </w:r>
    </w:p>
    <w:p w14:paraId="5D61A213" w14:textId="77777777" w:rsidR="000D4A49" w:rsidRPr="00C163B8" w:rsidRDefault="000D4A49" w:rsidP="00C163B8">
      <w:pPr>
        <w:pStyle w:val="a4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1.</w:t>
      </w:r>
      <w:r w:rsidRPr="00C163B8">
        <w:rPr>
          <w:rFonts w:eastAsiaTheme="minorHAnsi"/>
          <w:sz w:val="28"/>
          <w:szCs w:val="28"/>
          <w:lang w:val="uk-UA"/>
        </w:rPr>
        <w:tab/>
        <w:t xml:space="preserve">Вища освіта (фінансова, економічна). </w:t>
      </w:r>
    </w:p>
    <w:p w14:paraId="0593AA1E" w14:textId="77777777" w:rsidR="000D4A49" w:rsidRPr="00C163B8" w:rsidRDefault="000D4A49" w:rsidP="00C163B8">
      <w:pPr>
        <w:pStyle w:val="a4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2.</w:t>
      </w:r>
      <w:r w:rsidRPr="00C163B8">
        <w:rPr>
          <w:rFonts w:eastAsiaTheme="minorHAnsi"/>
          <w:sz w:val="28"/>
          <w:szCs w:val="28"/>
          <w:lang w:val="uk-UA"/>
        </w:rPr>
        <w:tab/>
        <w:t>Досвід роботи за фахом від 3-х років.</w:t>
      </w:r>
    </w:p>
    <w:p w14:paraId="0CF1F401" w14:textId="147FE498" w:rsidR="000D4A49" w:rsidRPr="00C163B8" w:rsidRDefault="000D4A49" w:rsidP="00C163B8">
      <w:pPr>
        <w:pStyle w:val="a4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3.</w:t>
      </w:r>
      <w:r w:rsidRPr="00C163B8">
        <w:rPr>
          <w:rFonts w:eastAsiaTheme="minorHAnsi"/>
          <w:sz w:val="28"/>
          <w:szCs w:val="28"/>
          <w:lang w:val="uk-UA"/>
        </w:rPr>
        <w:tab/>
        <w:t>Відмінний рівень роботи з комп’ютером, знання MS Word, MS Excel, MS PowerPoint.</w:t>
      </w:r>
    </w:p>
    <w:p w14:paraId="392A7932" w14:textId="77777777" w:rsidR="000D4A49" w:rsidRPr="00C163B8" w:rsidRDefault="000D4A49" w:rsidP="00C163B8">
      <w:pPr>
        <w:pStyle w:val="a4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4.</w:t>
      </w:r>
      <w:r w:rsidRPr="00C163B8">
        <w:rPr>
          <w:rFonts w:eastAsiaTheme="minorHAnsi"/>
          <w:sz w:val="28"/>
          <w:szCs w:val="28"/>
          <w:lang w:val="uk-UA"/>
        </w:rPr>
        <w:tab/>
        <w:t>Знання нормативно-правової бази з питань регулювання фінансово-господарської діяльності та ведення бухгалтерського обліку;</w:t>
      </w:r>
    </w:p>
    <w:p w14:paraId="03B79174" w14:textId="462F4B23" w:rsidR="000D4A49" w:rsidRPr="00C163B8" w:rsidRDefault="000D4A49" w:rsidP="00C163B8">
      <w:pPr>
        <w:pStyle w:val="a4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C163B8">
        <w:rPr>
          <w:rFonts w:eastAsiaTheme="minorHAnsi"/>
          <w:sz w:val="28"/>
          <w:szCs w:val="28"/>
          <w:lang w:val="uk-UA"/>
        </w:rPr>
        <w:t>5.</w:t>
      </w:r>
      <w:r w:rsidRPr="00C163B8">
        <w:rPr>
          <w:rFonts w:eastAsiaTheme="minorHAnsi"/>
          <w:sz w:val="28"/>
          <w:szCs w:val="28"/>
          <w:lang w:val="uk-UA"/>
        </w:rPr>
        <w:tab/>
        <w:t>Досвід роботи в проектах міжнародної технічної допомоги в сфері ВІЛ/СНІДу, в тому числі за підтримки Глобально</w:t>
      </w:r>
      <w:r w:rsidR="00D444B0" w:rsidRPr="00C163B8">
        <w:rPr>
          <w:rFonts w:eastAsiaTheme="minorHAnsi"/>
          <w:sz w:val="28"/>
          <w:szCs w:val="28"/>
          <w:lang w:val="uk-UA"/>
        </w:rPr>
        <w:t>го</w:t>
      </w:r>
      <w:r w:rsidRPr="00C163B8">
        <w:rPr>
          <w:rFonts w:eastAsiaTheme="minorHAnsi"/>
          <w:sz w:val="28"/>
          <w:szCs w:val="28"/>
          <w:lang w:val="uk-UA"/>
        </w:rPr>
        <w:t xml:space="preserve"> Фонду є перевагою</w:t>
      </w:r>
      <w:r w:rsidR="003D1FC2" w:rsidRPr="00C163B8">
        <w:rPr>
          <w:rFonts w:eastAsiaTheme="minorHAnsi"/>
          <w:sz w:val="28"/>
          <w:szCs w:val="28"/>
          <w:lang w:val="uk-UA"/>
        </w:rPr>
        <w:t>.</w:t>
      </w:r>
    </w:p>
    <w:p w14:paraId="6426F91A" w14:textId="77777777" w:rsidR="003D1FC2" w:rsidRPr="00C163B8" w:rsidRDefault="003D1FC2" w:rsidP="00C163B8">
      <w:pPr>
        <w:pStyle w:val="a4"/>
        <w:autoSpaceDE w:val="0"/>
        <w:autoSpaceDN w:val="0"/>
        <w:adjustRightInd w:val="0"/>
        <w:spacing w:after="160"/>
        <w:ind w:left="0"/>
        <w:jc w:val="both"/>
        <w:rPr>
          <w:sz w:val="28"/>
          <w:szCs w:val="28"/>
          <w:lang w:val="uk-UA"/>
        </w:rPr>
      </w:pPr>
    </w:p>
    <w:p w14:paraId="5A90627C" w14:textId="75A57892" w:rsidR="003D1FC2" w:rsidRPr="00C163B8" w:rsidRDefault="005F342D" w:rsidP="00C163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Мотиваційний лист та </w:t>
      </w:r>
      <w:r w:rsidR="003D1FC2" w:rsidRPr="00C163B8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="003D1FC2" w:rsidRPr="00C163B8">
        <w:rPr>
          <w:rFonts w:ascii="Times New Roman" w:hAnsi="Times New Roman" w:cs="Times New Roman"/>
          <w:sz w:val="28"/>
          <w:szCs w:val="28"/>
        </w:rPr>
        <w:t xml:space="preserve"> </w:t>
      </w:r>
      <w:r w:rsidR="001B79B9" w:rsidRPr="00C163B8">
        <w:rPr>
          <w:rFonts w:ascii="Times New Roman" w:hAnsi="Times New Roman" w:cs="Times New Roman"/>
          <w:sz w:val="28"/>
          <w:szCs w:val="28"/>
          <w:lang w:val="en-US"/>
        </w:rPr>
        <w:t>potd</w:t>
      </w:r>
      <w:r w:rsidR="001B79B9" w:rsidRPr="00C163B8">
        <w:rPr>
          <w:rFonts w:ascii="Times New Roman" w:hAnsi="Times New Roman" w:cs="Times New Roman"/>
          <w:sz w:val="28"/>
          <w:szCs w:val="28"/>
        </w:rPr>
        <w:t>@</w:t>
      </w:r>
      <w:r w:rsidR="001B79B9" w:rsidRPr="00C163B8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1B79B9" w:rsidRPr="00C163B8">
        <w:rPr>
          <w:rFonts w:ascii="Times New Roman" w:hAnsi="Times New Roman" w:cs="Times New Roman"/>
          <w:sz w:val="28"/>
          <w:szCs w:val="28"/>
        </w:rPr>
        <w:t>.</w:t>
      </w:r>
      <w:r w:rsidR="001B79B9" w:rsidRPr="00C163B8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D1FC2" w:rsidRPr="00C163B8">
        <w:rPr>
          <w:rFonts w:ascii="Times New Roman" w:hAnsi="Times New Roman" w:cs="Times New Roman"/>
          <w:sz w:val="28"/>
          <w:szCs w:val="28"/>
          <w:lang w:val="uk-UA"/>
        </w:rPr>
        <w:t>. В темі листа, будь ласка, зазначте: «Вакансія – Фінансовий спеціаліст».</w:t>
      </w:r>
    </w:p>
    <w:p w14:paraId="701F03F0" w14:textId="76943309" w:rsidR="003D1FC2" w:rsidRPr="00C163B8" w:rsidRDefault="003D1FC2" w:rsidP="00C163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 – до</w:t>
      </w:r>
      <w:r w:rsidR="002770B9"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0D1A" w:rsidRPr="00C163B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256B2"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 w:rsidR="001B79B9"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року, реєстрація документів </w:t>
      </w:r>
      <w:r w:rsidRPr="00C163B8">
        <w:rPr>
          <w:rFonts w:ascii="Times New Roman" w:hAnsi="Times New Roman" w:cs="Times New Roman"/>
          <w:b/>
          <w:sz w:val="28"/>
          <w:szCs w:val="28"/>
          <w:lang w:val="uk-UA"/>
        </w:rPr>
        <w:br/>
        <w:t>завершується о 18:00.</w:t>
      </w:r>
    </w:p>
    <w:p w14:paraId="70E706AB" w14:textId="77777777" w:rsidR="003D1FC2" w:rsidRPr="00C163B8" w:rsidRDefault="003D1FC2" w:rsidP="00C163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B8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FC3F93" w14:textId="69C71EBD" w:rsidR="002770B9" w:rsidRPr="00C163B8" w:rsidRDefault="002770B9" w:rsidP="00C163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6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Полтавський обласний клінічний протитуберкульозний диспансер залишає за собою</w:t>
      </w:r>
      <w:r w:rsidR="00C163B8" w:rsidRPr="00C16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6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 повторно розмістити оголошення про вакансію, скасувати конкурс на заміщення вакансії,запропонувати посаду зі зміненими обов’язками чи з іншою тривалістю контракту.</w:t>
      </w:r>
    </w:p>
    <w:p w14:paraId="05B22E12" w14:textId="77777777" w:rsidR="002770B9" w:rsidRPr="00C163B8" w:rsidRDefault="002770B9" w:rsidP="00C163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25EC0" w14:textId="77777777" w:rsidR="003D1FC2" w:rsidRPr="00C163B8" w:rsidRDefault="003D1FC2" w:rsidP="00C163B8">
      <w:pPr>
        <w:pStyle w:val="a4"/>
        <w:autoSpaceDE w:val="0"/>
        <w:autoSpaceDN w:val="0"/>
        <w:adjustRightInd w:val="0"/>
        <w:spacing w:after="160"/>
        <w:ind w:left="0"/>
        <w:jc w:val="both"/>
        <w:rPr>
          <w:sz w:val="28"/>
          <w:szCs w:val="28"/>
          <w:lang w:val="uk-UA"/>
        </w:rPr>
      </w:pPr>
    </w:p>
    <w:sectPr w:rsidR="003D1FC2" w:rsidRPr="00C163B8" w:rsidSect="006B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61FB"/>
    <w:multiLevelType w:val="multilevel"/>
    <w:tmpl w:val="702CE8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5335"/>
    <w:multiLevelType w:val="hybridMultilevel"/>
    <w:tmpl w:val="CCF0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47BC"/>
    <w:multiLevelType w:val="hybridMultilevel"/>
    <w:tmpl w:val="577E0D22"/>
    <w:lvl w:ilvl="0" w:tplc="3E22E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537C3"/>
    <w:rsid w:val="00054386"/>
    <w:rsid w:val="00072B0C"/>
    <w:rsid w:val="00091D57"/>
    <w:rsid w:val="000B6DD6"/>
    <w:rsid w:val="000C60D1"/>
    <w:rsid w:val="000D4A49"/>
    <w:rsid w:val="001300E4"/>
    <w:rsid w:val="0013401F"/>
    <w:rsid w:val="001B79B9"/>
    <w:rsid w:val="002179AC"/>
    <w:rsid w:val="002770B9"/>
    <w:rsid w:val="0027764B"/>
    <w:rsid w:val="00295FF3"/>
    <w:rsid w:val="002A58B1"/>
    <w:rsid w:val="002C62E3"/>
    <w:rsid w:val="002C650D"/>
    <w:rsid w:val="00317797"/>
    <w:rsid w:val="003250DD"/>
    <w:rsid w:val="00345FF7"/>
    <w:rsid w:val="00351D0C"/>
    <w:rsid w:val="00351D92"/>
    <w:rsid w:val="00371E80"/>
    <w:rsid w:val="00393ADB"/>
    <w:rsid w:val="003A7E78"/>
    <w:rsid w:val="003B4599"/>
    <w:rsid w:val="003C4DFC"/>
    <w:rsid w:val="003D1FC2"/>
    <w:rsid w:val="003F7836"/>
    <w:rsid w:val="004127D4"/>
    <w:rsid w:val="004A2D8A"/>
    <w:rsid w:val="004A69CA"/>
    <w:rsid w:val="004D2916"/>
    <w:rsid w:val="00530168"/>
    <w:rsid w:val="0055422D"/>
    <w:rsid w:val="005935DE"/>
    <w:rsid w:val="005A587E"/>
    <w:rsid w:val="005A5D63"/>
    <w:rsid w:val="005A63C0"/>
    <w:rsid w:val="005A6C1C"/>
    <w:rsid w:val="005F342D"/>
    <w:rsid w:val="00626B3D"/>
    <w:rsid w:val="006305F7"/>
    <w:rsid w:val="00660D1A"/>
    <w:rsid w:val="006B73E1"/>
    <w:rsid w:val="006B7629"/>
    <w:rsid w:val="006E2BCF"/>
    <w:rsid w:val="00704BD9"/>
    <w:rsid w:val="00716329"/>
    <w:rsid w:val="00762DEF"/>
    <w:rsid w:val="0078010B"/>
    <w:rsid w:val="00791058"/>
    <w:rsid w:val="007A1944"/>
    <w:rsid w:val="00814F30"/>
    <w:rsid w:val="008342ED"/>
    <w:rsid w:val="0086050D"/>
    <w:rsid w:val="008B6942"/>
    <w:rsid w:val="008D2CB1"/>
    <w:rsid w:val="008D2F87"/>
    <w:rsid w:val="00985D75"/>
    <w:rsid w:val="009C67FC"/>
    <w:rsid w:val="009D1361"/>
    <w:rsid w:val="009F5502"/>
    <w:rsid w:val="00A3154E"/>
    <w:rsid w:val="00A47A3E"/>
    <w:rsid w:val="00AB646C"/>
    <w:rsid w:val="00B5351F"/>
    <w:rsid w:val="00B55A4F"/>
    <w:rsid w:val="00B5664C"/>
    <w:rsid w:val="00BA4CFC"/>
    <w:rsid w:val="00BB74D6"/>
    <w:rsid w:val="00BC13DF"/>
    <w:rsid w:val="00BF48F7"/>
    <w:rsid w:val="00BF5512"/>
    <w:rsid w:val="00C163B8"/>
    <w:rsid w:val="00C16B5B"/>
    <w:rsid w:val="00C256B2"/>
    <w:rsid w:val="00C54746"/>
    <w:rsid w:val="00C84DF8"/>
    <w:rsid w:val="00CA01FE"/>
    <w:rsid w:val="00CC59B8"/>
    <w:rsid w:val="00CD22B9"/>
    <w:rsid w:val="00CE3D6D"/>
    <w:rsid w:val="00CF1FCA"/>
    <w:rsid w:val="00CF621F"/>
    <w:rsid w:val="00D27107"/>
    <w:rsid w:val="00D444B0"/>
    <w:rsid w:val="00D5272B"/>
    <w:rsid w:val="00D9547A"/>
    <w:rsid w:val="00DB51B4"/>
    <w:rsid w:val="00DC21F7"/>
    <w:rsid w:val="00DE26AD"/>
    <w:rsid w:val="00E036A8"/>
    <w:rsid w:val="00E70903"/>
    <w:rsid w:val="00E94E4E"/>
    <w:rsid w:val="00EB6C02"/>
    <w:rsid w:val="00EC20AB"/>
    <w:rsid w:val="00F0566D"/>
    <w:rsid w:val="00F13B89"/>
    <w:rsid w:val="00F14EA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  <w:style w:type="paragraph" w:customStyle="1" w:styleId="n7777ch3">
    <w:name w:val="n7777ch3"/>
    <w:basedOn w:val="a"/>
    <w:rsid w:val="001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  <w:style w:type="paragraph" w:customStyle="1" w:styleId="n7777ch3">
    <w:name w:val="n7777ch3"/>
    <w:basedOn w:val="a"/>
    <w:rsid w:val="001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Analitik</cp:lastModifiedBy>
  <cp:revision>4</cp:revision>
  <cp:lastPrinted>2017-08-01T09:41:00Z</cp:lastPrinted>
  <dcterms:created xsi:type="dcterms:W3CDTF">2018-04-25T12:19:00Z</dcterms:created>
  <dcterms:modified xsi:type="dcterms:W3CDTF">2018-04-25T12:23:00Z</dcterms:modified>
</cp:coreProperties>
</file>