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2BC" w:rsidRDefault="008662BC">
      <w:pPr>
        <w:rPr>
          <w:lang w:val="uk-UA"/>
        </w:rPr>
      </w:pPr>
    </w:p>
    <w:p w:rsidR="008662BC" w:rsidRDefault="008662BC">
      <w:pPr>
        <w:rPr>
          <w:lang w:val="uk-UA"/>
        </w:rPr>
      </w:pPr>
    </w:p>
    <w:p w:rsidR="008662BC" w:rsidRPr="008662BC" w:rsidRDefault="008662BC">
      <w:pPr>
        <w:rPr>
          <w:lang w:val="uk-UA"/>
        </w:rPr>
      </w:pPr>
    </w:p>
    <w:tbl>
      <w:tblPr>
        <w:tblW w:w="5000" w:type="pct"/>
        <w:tblInd w:w="-108" w:type="dxa"/>
        <w:tblLook w:val="0000" w:firstRow="0" w:lastRow="0" w:firstColumn="0" w:lastColumn="0" w:noHBand="0" w:noVBand="0"/>
      </w:tblPr>
      <w:tblGrid>
        <w:gridCol w:w="9637"/>
      </w:tblGrid>
      <w:tr w:rsidR="00873EE1" w:rsidRPr="004A1E34" w:rsidTr="008662BC">
        <w:trPr>
          <w:trHeight w:val="2123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15060" w:rsidRDefault="008662BC" w:rsidP="006C4A4D">
            <w:pPr>
              <w:ind w:left="108" w:right="172" w:firstLine="567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Комунальний заклад</w:t>
            </w:r>
            <w:r w:rsidR="002B49BB" w:rsidRPr="008662BC"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C94A12" w:rsidRDefault="008662BC" w:rsidP="006C4A4D">
            <w:pPr>
              <w:ind w:left="108" w:right="172" w:firstLine="567"/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«</w:t>
            </w:r>
            <w:r w:rsidR="00C94A12">
              <w:rPr>
                <w:b/>
                <w:bCs/>
                <w:color w:val="000000"/>
                <w:sz w:val="28"/>
                <w:szCs w:val="28"/>
                <w:lang w:val="uk-UA"/>
              </w:rPr>
              <w:t>Полтавський о</w:t>
            </w:r>
            <w:r w:rsidR="006E3ACC">
              <w:rPr>
                <w:b/>
                <w:bCs/>
                <w:color w:val="000000"/>
                <w:sz w:val="28"/>
                <w:szCs w:val="28"/>
                <w:lang w:val="uk-UA"/>
              </w:rPr>
              <w:t>бласний Ц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ентр </w:t>
            </w:r>
            <w:r w:rsidR="00C94A12">
              <w:rPr>
                <w:b/>
                <w:bCs/>
                <w:color w:val="000000"/>
                <w:sz w:val="28"/>
                <w:szCs w:val="28"/>
                <w:lang w:val="uk-UA"/>
              </w:rPr>
              <w:t>здоров’я</w:t>
            </w: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 xml:space="preserve">» </w:t>
            </w:r>
          </w:p>
          <w:p w:rsidR="00C94A12" w:rsidRPr="001A40A0" w:rsidRDefault="00873EE1" w:rsidP="001A40A0">
            <w:pPr>
              <w:jc w:val="center"/>
              <w:rPr>
                <w:rStyle w:val="ad"/>
                <w:bCs/>
                <w:color w:val="000000"/>
                <w:sz w:val="28"/>
                <w:szCs w:val="28"/>
                <w:lang w:val="uk-UA"/>
              </w:rPr>
            </w:pPr>
            <w:r w:rsidRPr="001A40A0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оголошує</w:t>
            </w:r>
            <w:r w:rsidR="008662BC" w:rsidRPr="001A40A0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2B49BB" w:rsidRPr="001A40A0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 xml:space="preserve">запит </w:t>
            </w:r>
            <w:r w:rsidR="00443952" w:rsidRPr="001A40A0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цінових пропозицій</w:t>
            </w:r>
          </w:p>
          <w:p w:rsidR="00873EE1" w:rsidRPr="001A40A0" w:rsidRDefault="00443952" w:rsidP="001A40A0">
            <w:pPr>
              <w:jc w:val="center"/>
              <w:rPr>
                <w:rStyle w:val="ad"/>
                <w:b w:val="0"/>
                <w:bCs/>
                <w:color w:val="000000"/>
                <w:sz w:val="28"/>
                <w:szCs w:val="28"/>
                <w:lang w:val="uk-UA"/>
              </w:rPr>
            </w:pPr>
            <w:r w:rsidRPr="001A40A0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на закупівлю</w:t>
            </w:r>
            <w:r w:rsidR="008662BC" w:rsidRPr="001A40A0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1A40A0" w:rsidRPr="001A40A0">
              <w:rPr>
                <w:rStyle w:val="ad"/>
                <w:bCs/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="001A40A0" w:rsidRPr="001A40A0">
              <w:rPr>
                <w:rStyle w:val="ad"/>
                <w:sz w:val="28"/>
                <w:szCs w:val="28"/>
              </w:rPr>
              <w:t>ослуг</w:t>
            </w:r>
            <w:proofErr w:type="spellEnd"/>
            <w:r w:rsidR="001A40A0" w:rsidRPr="001A40A0">
              <w:rPr>
                <w:rStyle w:val="ad"/>
                <w:sz w:val="28"/>
                <w:szCs w:val="28"/>
              </w:rPr>
              <w:t xml:space="preserve"> з</w:t>
            </w:r>
            <w:r w:rsidR="001A40A0" w:rsidRPr="001A40A0">
              <w:rPr>
                <w:rStyle w:val="ad"/>
                <w:b w:val="0"/>
                <w:sz w:val="28"/>
                <w:szCs w:val="28"/>
              </w:rPr>
              <w:t xml:space="preserve">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розробки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та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створення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унікального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бренду і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повного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пакету бренд-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айдентики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для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регіональної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системи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громадського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здоров’я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Полтавської</w:t>
            </w:r>
            <w:proofErr w:type="spellEnd"/>
            <w:r w:rsidR="001A40A0" w:rsidRPr="001A40A0">
              <w:rPr>
                <w:b/>
                <w:sz w:val="28"/>
                <w:szCs w:val="28"/>
                <w:highlight w:val="white"/>
              </w:rPr>
              <w:t xml:space="preserve"> </w:t>
            </w:r>
            <w:proofErr w:type="spellStart"/>
            <w:r w:rsidR="001A40A0" w:rsidRPr="001A40A0">
              <w:rPr>
                <w:b/>
                <w:sz w:val="28"/>
                <w:szCs w:val="28"/>
                <w:highlight w:val="white"/>
              </w:rPr>
              <w:t>області</w:t>
            </w:r>
            <w:proofErr w:type="spellEnd"/>
          </w:p>
          <w:p w:rsidR="00322CDB" w:rsidRPr="001A40A0" w:rsidRDefault="00322CDB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6CC5" w:rsidRDefault="008F6CC5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6CC5" w:rsidRPr="006B55C3" w:rsidRDefault="008F6CC5" w:rsidP="008F6CC5">
            <w:pPr>
              <w:jc w:val="both"/>
              <w:rPr>
                <w:sz w:val="28"/>
                <w:szCs w:val="28"/>
                <w:lang w:val="uk-UA"/>
              </w:rPr>
            </w:pPr>
            <w:r w:rsidRPr="006B55C3">
              <w:rPr>
                <w:sz w:val="28"/>
                <w:szCs w:val="28"/>
                <w:lang w:val="uk-UA"/>
              </w:rPr>
              <w:t>Будь ласка, ознайомтесь з документацією, що складається з:</w:t>
            </w:r>
          </w:p>
          <w:p w:rsidR="008F6CC5" w:rsidRDefault="008F6CC5" w:rsidP="008F6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а) даного оголошення;</w:t>
            </w:r>
          </w:p>
          <w:p w:rsidR="000C5460" w:rsidRPr="006B55C3" w:rsidRDefault="000C5460" w:rsidP="008F6CC5">
            <w:pPr>
              <w:jc w:val="both"/>
              <w:rPr>
                <w:sz w:val="28"/>
                <w:szCs w:val="28"/>
                <w:lang w:val="uk-UA"/>
              </w:rPr>
            </w:pPr>
            <w:r w:rsidRPr="001753ED">
              <w:rPr>
                <w:sz w:val="28"/>
                <w:szCs w:val="28"/>
                <w:lang w:val="uk-UA"/>
              </w:rPr>
              <w:t>б)</w:t>
            </w:r>
            <w:r>
              <w:rPr>
                <w:sz w:val="28"/>
                <w:szCs w:val="28"/>
                <w:lang w:val="uk-UA"/>
              </w:rPr>
              <w:t>додатк</w:t>
            </w:r>
            <w:r w:rsidR="00155DD3">
              <w:rPr>
                <w:sz w:val="28"/>
                <w:szCs w:val="28"/>
                <w:lang w:val="uk-UA"/>
              </w:rPr>
              <w:t>ів</w:t>
            </w:r>
            <w:r>
              <w:rPr>
                <w:sz w:val="28"/>
                <w:szCs w:val="28"/>
                <w:lang w:val="uk-UA"/>
              </w:rPr>
              <w:t>, що дода</w:t>
            </w:r>
            <w:r w:rsidR="00155DD3">
              <w:rPr>
                <w:sz w:val="28"/>
                <w:szCs w:val="28"/>
                <w:lang w:val="uk-UA"/>
              </w:rPr>
              <w:t>ю</w:t>
            </w:r>
            <w:r>
              <w:rPr>
                <w:sz w:val="28"/>
                <w:szCs w:val="28"/>
                <w:lang w:val="uk-UA"/>
              </w:rPr>
              <w:t>ться до цього повідомлення;</w:t>
            </w:r>
          </w:p>
          <w:p w:rsidR="008F6CC5" w:rsidRDefault="000C5460" w:rsidP="008F6CC5">
            <w:pPr>
              <w:jc w:val="both"/>
              <w:rPr>
                <w:sz w:val="28"/>
                <w:szCs w:val="28"/>
                <w:lang w:val="uk-UA"/>
              </w:rPr>
            </w:pPr>
            <w:r w:rsidRPr="001753ED">
              <w:rPr>
                <w:sz w:val="28"/>
                <w:szCs w:val="28"/>
                <w:lang w:val="uk-UA"/>
              </w:rPr>
              <w:t>в</w:t>
            </w:r>
            <w:r w:rsidR="008F6CC5" w:rsidRPr="001753ED">
              <w:rPr>
                <w:sz w:val="28"/>
                <w:szCs w:val="28"/>
                <w:lang w:val="uk-UA"/>
              </w:rPr>
              <w:t xml:space="preserve">) </w:t>
            </w:r>
            <w:r w:rsidR="008F6CC5" w:rsidRPr="006B55C3">
              <w:rPr>
                <w:sz w:val="28"/>
                <w:szCs w:val="28"/>
                <w:lang w:val="uk-UA"/>
              </w:rPr>
              <w:t xml:space="preserve">Постанови Кабінету Міністрів України від 17.04.2013 № </w:t>
            </w:r>
            <w:r w:rsidR="008F6CC5" w:rsidRPr="000B16A2">
              <w:rPr>
                <w:sz w:val="28"/>
                <w:szCs w:val="28"/>
                <w:lang w:val="uk-UA"/>
              </w:rPr>
              <w:t xml:space="preserve">284 </w:t>
            </w:r>
            <w:r w:rsidR="008F6CC5" w:rsidRPr="006B55C3">
              <w:rPr>
                <w:sz w:val="28"/>
                <w:szCs w:val="28"/>
                <w:lang w:val="uk-UA"/>
              </w:rPr>
              <w:t>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      </w:r>
            <w:proofErr w:type="spellStart"/>
            <w:r w:rsidR="008F6CC5" w:rsidRPr="006B55C3">
              <w:rPr>
                <w:sz w:val="28"/>
                <w:szCs w:val="28"/>
                <w:lang w:val="uk-UA"/>
              </w:rPr>
              <w:t>субгрантів</w:t>
            </w:r>
            <w:proofErr w:type="spellEnd"/>
            <w:r w:rsidR="008F6CC5" w:rsidRPr="006B55C3">
              <w:rPr>
                <w:sz w:val="28"/>
                <w:szCs w:val="28"/>
                <w:lang w:val="uk-UA"/>
              </w:rPr>
              <w:t>) Глобального фонду для боротьби із СНІДом, тубер</w:t>
            </w:r>
            <w:r w:rsidR="008F6CC5">
              <w:rPr>
                <w:sz w:val="28"/>
                <w:szCs w:val="28"/>
                <w:lang w:val="uk-UA"/>
              </w:rPr>
              <w:t>кульозом та малярією в Україні» із</w:t>
            </w:r>
            <w:r w:rsidR="008F6CC5" w:rsidRPr="000B16A2">
              <w:rPr>
                <w:sz w:val="28"/>
                <w:szCs w:val="28"/>
                <w:lang w:val="uk-UA"/>
              </w:rPr>
              <w:t xml:space="preserve"> змінами (відповідно до Постанови від 26.06.2015 № 431)</w:t>
            </w:r>
            <w:r w:rsidR="008F6CC5">
              <w:rPr>
                <w:sz w:val="28"/>
                <w:szCs w:val="28"/>
                <w:lang w:val="uk-UA"/>
              </w:rPr>
              <w:t xml:space="preserve"> (додаток </w:t>
            </w:r>
            <w:r w:rsidR="006F1FC6">
              <w:rPr>
                <w:sz w:val="28"/>
                <w:szCs w:val="28"/>
                <w:lang w:val="uk-UA"/>
              </w:rPr>
              <w:t>4</w:t>
            </w:r>
            <w:r w:rsidR="008F6CC5">
              <w:rPr>
                <w:sz w:val="28"/>
                <w:szCs w:val="28"/>
                <w:lang w:val="uk-UA"/>
              </w:rPr>
              <w:t>);</w:t>
            </w:r>
          </w:p>
          <w:p w:rsidR="008F6CC5" w:rsidRPr="006B55C3" w:rsidRDefault="00F37726" w:rsidP="008F6C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="008F6CC5" w:rsidRPr="001753ED">
              <w:rPr>
                <w:sz w:val="28"/>
                <w:szCs w:val="28"/>
                <w:lang w:val="uk-UA"/>
              </w:rPr>
              <w:t xml:space="preserve">) </w:t>
            </w:r>
            <w:r w:rsidR="008F6CC5">
              <w:rPr>
                <w:sz w:val="28"/>
                <w:szCs w:val="28"/>
                <w:lang w:val="uk-UA"/>
              </w:rPr>
              <w:t>к</w:t>
            </w:r>
            <w:r w:rsidR="008F6CC5" w:rsidRPr="000B16A2">
              <w:rPr>
                <w:sz w:val="28"/>
                <w:szCs w:val="28"/>
                <w:lang w:val="uk-UA"/>
              </w:rPr>
              <w:t>одексу поведінки постачальників, який затверджено 15 грудня 2009 року на засіданні Ради виконавчого менеджменту Глобального фонду для боротьби зі СНІДом, туберкульозом та малярією (далі – Глобальний фонд)</w:t>
            </w:r>
            <w:r w:rsidR="008F6CC5">
              <w:rPr>
                <w:sz w:val="28"/>
                <w:szCs w:val="28"/>
                <w:lang w:val="uk-UA"/>
              </w:rPr>
              <w:t xml:space="preserve"> (додаток</w:t>
            </w:r>
            <w:r w:rsidR="00C04F7C">
              <w:rPr>
                <w:sz w:val="28"/>
                <w:szCs w:val="28"/>
                <w:lang w:val="uk-UA"/>
              </w:rPr>
              <w:t xml:space="preserve"> </w:t>
            </w:r>
            <w:r w:rsidR="006F1FC6">
              <w:rPr>
                <w:sz w:val="28"/>
                <w:szCs w:val="28"/>
                <w:lang w:val="uk-UA"/>
              </w:rPr>
              <w:t>5</w:t>
            </w:r>
            <w:r w:rsidR="008F6CC5">
              <w:rPr>
                <w:sz w:val="28"/>
                <w:szCs w:val="28"/>
                <w:lang w:val="uk-UA"/>
              </w:rPr>
              <w:t>).</w:t>
            </w:r>
          </w:p>
          <w:p w:rsidR="008F6CC5" w:rsidRDefault="008F6CC5" w:rsidP="00332FFE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73EE1" w:rsidRDefault="00322CDB" w:rsidP="00C11BDF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</w:pPr>
            <w:r w:rsidRPr="00322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Предмет закупівлі</w:t>
            </w:r>
            <w:r w:rsidR="002F60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:</w:t>
            </w:r>
            <w:r w:rsidR="001A40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1A40A0" w:rsidRPr="001A40A0">
              <w:rPr>
                <w:rStyle w:val="ad"/>
                <w:rFonts w:ascii="Times New Roman" w:hAnsi="Times New Roman"/>
                <w:b w:val="0"/>
                <w:bCs/>
                <w:sz w:val="28"/>
                <w:szCs w:val="28"/>
                <w:lang w:val="uk-UA"/>
              </w:rPr>
              <w:t>п</w:t>
            </w:r>
            <w:r w:rsidR="001A40A0" w:rsidRPr="00C04F7C">
              <w:rPr>
                <w:rStyle w:val="ad"/>
                <w:rFonts w:ascii="Times New Roman" w:hAnsi="Times New Roman"/>
                <w:b w:val="0"/>
                <w:sz w:val="28"/>
                <w:szCs w:val="28"/>
                <w:lang w:val="uk-UA"/>
              </w:rPr>
              <w:t xml:space="preserve">ослуги з </w:t>
            </w:r>
            <w:r w:rsidR="001A40A0" w:rsidRPr="00C04F7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розробки та створення унікального бренду і повного пакету бренд-</w:t>
            </w:r>
            <w:proofErr w:type="spellStart"/>
            <w:r w:rsidR="001A40A0" w:rsidRPr="00C04F7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>айдентики</w:t>
            </w:r>
            <w:proofErr w:type="spellEnd"/>
            <w:r w:rsidR="001A40A0" w:rsidRPr="00C04F7C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для регіональної системи громадського здоров’я Полтавської області</w:t>
            </w:r>
            <w:r w:rsidR="00C11BDF">
              <w:rPr>
                <w:rFonts w:ascii="Times New Roman" w:hAnsi="Times New Roman" w:cs="Times New Roman"/>
                <w:sz w:val="28"/>
                <w:szCs w:val="28"/>
                <w:highlight w:val="white"/>
                <w:lang w:val="uk-UA"/>
              </w:rPr>
              <w:t xml:space="preserve"> (технічні вимоги до предмету закупівлі вказані в додатку 4 до оголошення)</w:t>
            </w:r>
          </w:p>
          <w:p w:rsidR="00C11BDF" w:rsidRPr="00322CDB" w:rsidRDefault="00C11BDF" w:rsidP="00C11BDF">
            <w:pPr>
              <w:pStyle w:val="Default"/>
              <w:tabs>
                <w:tab w:val="left" w:pos="142"/>
                <w:tab w:val="left" w:pos="284"/>
              </w:tabs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8400CD" w:rsidRPr="00E3012D" w:rsidRDefault="008400CD" w:rsidP="006F35B9">
      <w:pPr>
        <w:jc w:val="both"/>
        <w:rPr>
          <w:b/>
          <w:sz w:val="28"/>
          <w:szCs w:val="28"/>
          <w:lang w:val="uk-UA"/>
        </w:rPr>
      </w:pPr>
      <w:r w:rsidRPr="008400CD">
        <w:rPr>
          <w:b/>
          <w:sz w:val="28"/>
          <w:szCs w:val="28"/>
          <w:lang w:val="uk-UA"/>
        </w:rPr>
        <w:t>Термін</w:t>
      </w:r>
      <w:r w:rsidR="008D5557">
        <w:rPr>
          <w:b/>
          <w:sz w:val="28"/>
          <w:szCs w:val="28"/>
          <w:lang w:val="uk-UA"/>
        </w:rPr>
        <w:t>и</w:t>
      </w:r>
      <w:r w:rsidRPr="008400CD">
        <w:rPr>
          <w:b/>
          <w:sz w:val="28"/>
          <w:szCs w:val="28"/>
          <w:lang w:val="uk-UA"/>
        </w:rPr>
        <w:t xml:space="preserve"> надання послуг</w:t>
      </w:r>
      <w:r w:rsidR="00E3012D">
        <w:rPr>
          <w:b/>
          <w:sz w:val="28"/>
          <w:szCs w:val="28"/>
          <w:lang w:val="uk-UA"/>
        </w:rPr>
        <w:t xml:space="preserve">: </w:t>
      </w:r>
      <w:r w:rsidR="00E3012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ерміни </w:t>
      </w:r>
      <w:r w:rsidR="00E3012D">
        <w:rPr>
          <w:sz w:val="28"/>
          <w:szCs w:val="28"/>
          <w:lang w:val="uk-UA"/>
        </w:rPr>
        <w:t>поставки товару</w:t>
      </w:r>
      <w:r>
        <w:rPr>
          <w:sz w:val="28"/>
          <w:szCs w:val="28"/>
          <w:lang w:val="uk-UA"/>
        </w:rPr>
        <w:t xml:space="preserve">: </w:t>
      </w:r>
      <w:r w:rsidR="001A40A0">
        <w:rPr>
          <w:sz w:val="28"/>
          <w:szCs w:val="28"/>
          <w:lang w:val="uk-UA"/>
        </w:rPr>
        <w:t>листопад</w:t>
      </w:r>
      <w:r>
        <w:rPr>
          <w:sz w:val="28"/>
          <w:szCs w:val="28"/>
          <w:lang w:val="uk-UA"/>
        </w:rPr>
        <w:t xml:space="preserve"> 201</w:t>
      </w:r>
      <w:r w:rsidR="00E3012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року. </w:t>
      </w:r>
    </w:p>
    <w:p w:rsidR="008400CD" w:rsidRDefault="008400CD" w:rsidP="00322CDB">
      <w:pPr>
        <w:jc w:val="both"/>
        <w:rPr>
          <w:b/>
          <w:sz w:val="28"/>
          <w:szCs w:val="28"/>
          <w:lang w:val="uk-UA"/>
        </w:rPr>
      </w:pPr>
    </w:p>
    <w:p w:rsidR="00280DFE" w:rsidRDefault="00280DFE" w:rsidP="008F6CC5">
      <w:pPr>
        <w:rPr>
          <w:b/>
          <w:sz w:val="28"/>
          <w:szCs w:val="28"/>
          <w:lang w:val="uk-UA"/>
        </w:rPr>
      </w:pPr>
    </w:p>
    <w:p w:rsidR="00322CDB" w:rsidRPr="00322CDB" w:rsidRDefault="00322CDB" w:rsidP="008F6CC5">
      <w:pPr>
        <w:rPr>
          <w:b/>
          <w:sz w:val="28"/>
          <w:szCs w:val="28"/>
          <w:lang w:val="uk-UA"/>
        </w:rPr>
      </w:pPr>
      <w:r w:rsidRPr="00322CDB">
        <w:rPr>
          <w:b/>
          <w:sz w:val="28"/>
          <w:szCs w:val="28"/>
          <w:lang w:val="uk-UA"/>
        </w:rPr>
        <w:t>Вимоги до пропозицій</w:t>
      </w:r>
      <w:r w:rsidR="00C11BDF">
        <w:rPr>
          <w:b/>
          <w:sz w:val="28"/>
          <w:szCs w:val="28"/>
          <w:lang w:val="uk-UA"/>
        </w:rPr>
        <w:t>:</w:t>
      </w:r>
    </w:p>
    <w:p w:rsidR="00322CDB" w:rsidRDefault="00322CDB" w:rsidP="00322CDB">
      <w:pPr>
        <w:jc w:val="both"/>
        <w:rPr>
          <w:sz w:val="28"/>
          <w:szCs w:val="28"/>
          <w:lang w:val="uk-UA"/>
        </w:rPr>
      </w:pPr>
    </w:p>
    <w:p w:rsidR="008400CD" w:rsidRDefault="00322CDB" w:rsidP="00322CDB">
      <w:pPr>
        <w:jc w:val="both"/>
        <w:rPr>
          <w:sz w:val="28"/>
          <w:szCs w:val="28"/>
          <w:lang w:val="uk-UA"/>
        </w:rPr>
      </w:pPr>
      <w:r w:rsidRPr="00291EAE">
        <w:rPr>
          <w:sz w:val="28"/>
          <w:szCs w:val="28"/>
          <w:lang w:val="uk-UA"/>
        </w:rPr>
        <w:t>Цінова пропозиція повинна подаватись у письмовій формі у запечатаному конверті, бути підписана учасником запиту і мати відбиток його офіційної печатки (якщо така є).</w:t>
      </w:r>
    </w:p>
    <w:p w:rsidR="008D5557" w:rsidRDefault="008D5557" w:rsidP="00322CDB">
      <w:pPr>
        <w:jc w:val="both"/>
        <w:rPr>
          <w:sz w:val="28"/>
          <w:szCs w:val="28"/>
          <w:lang w:val="uk-UA"/>
        </w:rPr>
      </w:pPr>
    </w:p>
    <w:p w:rsidR="008400CD" w:rsidRDefault="00E3012D" w:rsidP="00322CDB">
      <w:pPr>
        <w:jc w:val="both"/>
        <w:rPr>
          <w:sz w:val="28"/>
          <w:szCs w:val="28"/>
          <w:lang w:val="uk-UA"/>
        </w:rPr>
      </w:pPr>
      <w:r w:rsidRPr="005805D9">
        <w:rPr>
          <w:sz w:val="28"/>
          <w:szCs w:val="28"/>
          <w:lang w:val="uk-UA"/>
        </w:rPr>
        <w:t>Ціни мають бути вказані у гривнях, включаючи всі витрати відповідно до умов Специфікації, без ПДВ (у відповідності до вимог Постанови Кабінету Міністрів України від 17.04.2013 № 284(із змінами відповідно до Постанови від 26.06.2015 № 431)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 w:rsidRPr="005805D9">
        <w:rPr>
          <w:sz w:val="28"/>
          <w:szCs w:val="28"/>
          <w:lang w:val="uk-UA"/>
        </w:rPr>
        <w:t>субгрантів</w:t>
      </w:r>
      <w:proofErr w:type="spellEnd"/>
      <w:r w:rsidRPr="005805D9">
        <w:rPr>
          <w:sz w:val="28"/>
          <w:szCs w:val="28"/>
          <w:lang w:val="uk-UA"/>
        </w:rPr>
        <w:t>) Глобального фонду для боротьби із СНІДом, туберкульозом та малярією в Україні»)</w:t>
      </w:r>
    </w:p>
    <w:p w:rsidR="00E3012D" w:rsidRDefault="00E3012D" w:rsidP="00322CDB">
      <w:pPr>
        <w:jc w:val="both"/>
        <w:rPr>
          <w:sz w:val="28"/>
          <w:szCs w:val="28"/>
          <w:lang w:val="uk-UA"/>
        </w:rPr>
      </w:pPr>
    </w:p>
    <w:p w:rsidR="008400CD" w:rsidRPr="00280DFE" w:rsidRDefault="008400CD" w:rsidP="00322CDB">
      <w:pPr>
        <w:jc w:val="both"/>
        <w:rPr>
          <w:b/>
          <w:sz w:val="28"/>
          <w:szCs w:val="28"/>
          <w:lang w:val="uk-UA"/>
        </w:rPr>
      </w:pPr>
      <w:r w:rsidRPr="00280DFE">
        <w:rPr>
          <w:b/>
          <w:sz w:val="28"/>
          <w:szCs w:val="28"/>
          <w:lang w:val="uk-UA"/>
        </w:rPr>
        <w:t>Пакет документів повинен містити:</w:t>
      </w:r>
    </w:p>
    <w:p w:rsidR="00322CDB" w:rsidRDefault="00322CDB" w:rsidP="00322CDB">
      <w:pPr>
        <w:jc w:val="both"/>
        <w:rPr>
          <w:sz w:val="28"/>
          <w:szCs w:val="28"/>
          <w:lang w:val="uk-UA"/>
        </w:rPr>
      </w:pPr>
    </w:p>
    <w:p w:rsidR="00322CDB" w:rsidRPr="00322CDB" w:rsidRDefault="00280DFE" w:rsidP="00322C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22CDB" w:rsidRPr="00322CDB">
        <w:rPr>
          <w:sz w:val="28"/>
          <w:szCs w:val="28"/>
          <w:lang w:val="uk-UA"/>
        </w:rPr>
        <w:t>Свідоцтво про державну реєстрацію фізичної особи-підприє</w:t>
      </w:r>
      <w:r w:rsidR="00F83E45">
        <w:rPr>
          <w:sz w:val="28"/>
          <w:szCs w:val="28"/>
          <w:lang w:val="uk-UA"/>
        </w:rPr>
        <w:t>мця або юридичної особи (копія)</w:t>
      </w:r>
      <w:r w:rsidR="008D6E69">
        <w:rPr>
          <w:sz w:val="28"/>
          <w:szCs w:val="28"/>
          <w:lang w:val="uk-UA"/>
        </w:rPr>
        <w:t>, Виписку з Єдиного державного реєстру юридичних осіб</w:t>
      </w:r>
      <w:r w:rsidR="00E3012D">
        <w:rPr>
          <w:sz w:val="28"/>
          <w:szCs w:val="28"/>
          <w:lang w:val="uk-UA"/>
        </w:rPr>
        <w:t>,</w:t>
      </w:r>
      <w:r w:rsidR="008D6E69">
        <w:rPr>
          <w:sz w:val="28"/>
          <w:szCs w:val="28"/>
          <w:lang w:val="uk-UA"/>
        </w:rPr>
        <w:t xml:space="preserve"> фізичних осіб-підприємців</w:t>
      </w:r>
      <w:r w:rsidR="00E3012D">
        <w:rPr>
          <w:sz w:val="28"/>
          <w:szCs w:val="28"/>
          <w:lang w:val="uk-UA"/>
        </w:rPr>
        <w:t xml:space="preserve"> та громадських формувань</w:t>
      </w:r>
      <w:r w:rsidR="00322CDB" w:rsidRPr="00322CDB">
        <w:rPr>
          <w:sz w:val="28"/>
          <w:szCs w:val="28"/>
          <w:lang w:val="uk-UA"/>
        </w:rPr>
        <w:t>.</w:t>
      </w:r>
    </w:p>
    <w:p w:rsidR="00322CDB" w:rsidRPr="00322CDB" w:rsidRDefault="00280DFE" w:rsidP="00322C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8400CD">
        <w:rPr>
          <w:sz w:val="28"/>
          <w:szCs w:val="28"/>
          <w:lang w:val="uk-UA"/>
        </w:rPr>
        <w:t xml:space="preserve">Копію </w:t>
      </w:r>
      <w:r w:rsidR="00322CDB" w:rsidRPr="00322CDB">
        <w:rPr>
          <w:sz w:val="28"/>
          <w:szCs w:val="28"/>
          <w:lang w:val="uk-UA"/>
        </w:rPr>
        <w:t>свідоцтва платника ПДВ (за умови реєстрації платником ПДВ) або Свідоцтво про сплату єдиного податку (за наявності</w:t>
      </w:r>
      <w:r w:rsidR="004A1E34">
        <w:rPr>
          <w:sz w:val="28"/>
          <w:szCs w:val="28"/>
          <w:lang w:val="uk-UA"/>
        </w:rPr>
        <w:t xml:space="preserve"> </w:t>
      </w:r>
      <w:r w:rsidR="00322CDB" w:rsidRPr="00322CDB">
        <w:rPr>
          <w:sz w:val="28"/>
          <w:szCs w:val="28"/>
          <w:lang w:val="uk-UA"/>
        </w:rPr>
        <w:t>Витяг з Єдиного держа</w:t>
      </w:r>
      <w:r w:rsidR="00E3012D">
        <w:rPr>
          <w:sz w:val="28"/>
          <w:szCs w:val="28"/>
          <w:lang w:val="uk-UA"/>
        </w:rPr>
        <w:t xml:space="preserve">вного реєстру юридичних осіб, </w:t>
      </w:r>
      <w:r w:rsidR="00322CDB" w:rsidRPr="00322CDB">
        <w:rPr>
          <w:sz w:val="28"/>
          <w:szCs w:val="28"/>
          <w:lang w:val="uk-UA"/>
        </w:rPr>
        <w:t xml:space="preserve">фізичних осіб-підприємців </w:t>
      </w:r>
      <w:r w:rsidR="00E3012D">
        <w:rPr>
          <w:sz w:val="28"/>
          <w:szCs w:val="28"/>
          <w:lang w:val="uk-UA"/>
        </w:rPr>
        <w:t xml:space="preserve">та громадських </w:t>
      </w:r>
      <w:r>
        <w:rPr>
          <w:sz w:val="28"/>
          <w:szCs w:val="28"/>
          <w:lang w:val="uk-UA"/>
        </w:rPr>
        <w:t>формувань.</w:t>
      </w:r>
    </w:p>
    <w:p w:rsidR="00E41F35" w:rsidRDefault="00280DFE" w:rsidP="008D55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E3012D" w:rsidRPr="00E3012D">
        <w:rPr>
          <w:sz w:val="28"/>
          <w:szCs w:val="28"/>
          <w:lang w:val="uk-UA"/>
        </w:rPr>
        <w:t xml:space="preserve">Номер </w:t>
      </w:r>
      <w:r w:rsidR="00E3012D">
        <w:rPr>
          <w:sz w:val="28"/>
          <w:szCs w:val="28"/>
          <w:lang w:val="uk-UA"/>
        </w:rPr>
        <w:t xml:space="preserve">та дата формування </w:t>
      </w:r>
      <w:r w:rsidR="00E3012D" w:rsidRPr="00E3012D">
        <w:rPr>
          <w:sz w:val="28"/>
          <w:szCs w:val="28"/>
          <w:lang w:val="uk-UA"/>
        </w:rPr>
        <w:t>електронного запиту на отримання витягу з Єдиного державного реєстру юридичних осіб, фізичних осіб-підприємців та громадських формувань, наданого  через Реєстраційний портал Міністерства Юстиції України</w:t>
      </w:r>
      <w:r w:rsidR="00E3012D">
        <w:rPr>
          <w:lang w:val="uk-UA"/>
        </w:rPr>
        <w:t xml:space="preserve"> (</w:t>
      </w:r>
      <w:r w:rsidR="00E3012D" w:rsidRPr="00E3012D">
        <w:rPr>
          <w:sz w:val="28"/>
          <w:szCs w:val="28"/>
          <w:lang w:val="uk-UA"/>
        </w:rPr>
        <w:t>дата формування</w:t>
      </w:r>
      <w:r w:rsidR="00E3012D">
        <w:rPr>
          <w:sz w:val="28"/>
          <w:szCs w:val="28"/>
          <w:lang w:val="uk-UA"/>
        </w:rPr>
        <w:t xml:space="preserve"> має бути</w:t>
      </w:r>
      <w:r w:rsidR="004A1E34">
        <w:rPr>
          <w:sz w:val="28"/>
          <w:szCs w:val="28"/>
          <w:lang w:val="uk-UA"/>
        </w:rPr>
        <w:t xml:space="preserve"> </w:t>
      </w:r>
      <w:r w:rsidR="00E3012D" w:rsidRPr="00FA10FD">
        <w:rPr>
          <w:sz w:val="28"/>
          <w:szCs w:val="28"/>
          <w:lang w:val="uk-UA"/>
        </w:rPr>
        <w:t>не раніше, ніж за 14 (чотирнадцять) календарних днів до дати подачі пропозиції</w:t>
      </w:r>
      <w:r w:rsidR="00E3012D">
        <w:rPr>
          <w:sz w:val="28"/>
          <w:szCs w:val="28"/>
          <w:lang w:val="uk-UA"/>
        </w:rPr>
        <w:t>)</w:t>
      </w:r>
      <w:r w:rsidR="0095166B">
        <w:rPr>
          <w:sz w:val="28"/>
          <w:szCs w:val="28"/>
          <w:lang w:val="uk-UA"/>
        </w:rPr>
        <w:t xml:space="preserve">. Даний витяг має містити </w:t>
      </w:r>
      <w:r w:rsidR="0095166B" w:rsidRPr="00E206AF">
        <w:rPr>
          <w:rFonts w:eastAsia="Arial"/>
          <w:sz w:val="28"/>
          <w:szCs w:val="28"/>
          <w:lang w:val="uk-UA" w:eastAsia="uk-UA"/>
        </w:rPr>
        <w:t>відповідн</w:t>
      </w:r>
      <w:r w:rsidR="0095166B">
        <w:rPr>
          <w:rFonts w:eastAsia="Arial"/>
          <w:sz w:val="28"/>
          <w:szCs w:val="28"/>
          <w:lang w:val="uk-UA" w:eastAsia="uk-UA"/>
        </w:rPr>
        <w:t>ий вид</w:t>
      </w:r>
      <w:r w:rsidR="0095166B" w:rsidRPr="00E206AF">
        <w:rPr>
          <w:rFonts w:eastAsia="Arial"/>
          <w:sz w:val="28"/>
          <w:szCs w:val="28"/>
          <w:lang w:val="uk-UA" w:eastAsia="uk-UA"/>
        </w:rPr>
        <w:t xml:space="preserve"> діяльності (за КВЕД-2010), який дає право </w:t>
      </w:r>
      <w:r w:rsidR="0095166B">
        <w:rPr>
          <w:rFonts w:eastAsia="Arial"/>
          <w:sz w:val="28"/>
          <w:szCs w:val="28"/>
          <w:lang w:val="uk-UA" w:eastAsia="uk-UA"/>
        </w:rPr>
        <w:t xml:space="preserve">здійснювати </w:t>
      </w:r>
      <w:r w:rsidR="001A40A0">
        <w:rPr>
          <w:rFonts w:eastAsia="Arial"/>
          <w:sz w:val="28"/>
          <w:szCs w:val="28"/>
          <w:lang w:val="uk-UA" w:eastAsia="uk-UA"/>
        </w:rPr>
        <w:t>послуги</w:t>
      </w:r>
      <w:r w:rsidR="0095166B">
        <w:rPr>
          <w:rFonts w:eastAsia="Arial"/>
          <w:sz w:val="28"/>
          <w:szCs w:val="28"/>
          <w:lang w:val="uk-UA" w:eastAsia="uk-UA"/>
        </w:rPr>
        <w:t xml:space="preserve">, </w:t>
      </w:r>
      <w:r w:rsidR="0095166B" w:rsidRPr="00E206AF">
        <w:rPr>
          <w:rFonts w:eastAsia="Arial"/>
          <w:sz w:val="28"/>
          <w:szCs w:val="28"/>
          <w:lang w:val="uk-UA" w:eastAsia="uk-UA"/>
        </w:rPr>
        <w:t>що є предметом закупівлі</w:t>
      </w:r>
      <w:r w:rsidR="007D4FD2">
        <w:rPr>
          <w:sz w:val="28"/>
          <w:szCs w:val="28"/>
          <w:lang w:val="uk-UA"/>
        </w:rPr>
        <w:t>.</w:t>
      </w:r>
    </w:p>
    <w:p w:rsidR="00280DFE" w:rsidRDefault="00280DFE" w:rsidP="008D5557">
      <w:pPr>
        <w:jc w:val="both"/>
        <w:rPr>
          <w:sz w:val="28"/>
          <w:szCs w:val="28"/>
          <w:lang w:val="uk-UA"/>
        </w:rPr>
      </w:pPr>
      <w:r>
        <w:rPr>
          <w:rFonts w:eastAsia="Arial"/>
          <w:sz w:val="28"/>
          <w:szCs w:val="28"/>
          <w:lang w:val="uk-UA"/>
        </w:rPr>
        <w:t xml:space="preserve">4. </w:t>
      </w:r>
      <w:r>
        <w:rPr>
          <w:sz w:val="28"/>
          <w:szCs w:val="28"/>
          <w:lang w:val="uk-UA"/>
        </w:rPr>
        <w:t>Д</w:t>
      </w:r>
      <w:r w:rsidRPr="00FA10FD">
        <w:rPr>
          <w:sz w:val="28"/>
          <w:szCs w:val="28"/>
          <w:lang w:val="uk-UA"/>
        </w:rPr>
        <w:t>окументи щодо підтвердження пр</w:t>
      </w:r>
      <w:r>
        <w:rPr>
          <w:sz w:val="28"/>
          <w:szCs w:val="28"/>
          <w:lang w:val="uk-UA"/>
        </w:rPr>
        <w:t>ава підпису уповноваженої особи</w:t>
      </w:r>
      <w:r w:rsidR="007D4FD2">
        <w:rPr>
          <w:sz w:val="28"/>
          <w:szCs w:val="28"/>
          <w:lang w:val="uk-UA"/>
        </w:rPr>
        <w:t>.</w:t>
      </w:r>
    </w:p>
    <w:p w:rsidR="00280DFE" w:rsidRDefault="00280DFE" w:rsidP="008D55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80DFE">
        <w:rPr>
          <w:rFonts w:eastAsia="Arial"/>
          <w:sz w:val="28"/>
          <w:szCs w:val="28"/>
          <w:lang w:val="uk-UA"/>
        </w:rPr>
        <w:t xml:space="preserve">Підтверджений досвід </w:t>
      </w:r>
      <w:r w:rsidR="001A40A0">
        <w:rPr>
          <w:rFonts w:eastAsia="Arial"/>
          <w:sz w:val="28"/>
          <w:szCs w:val="28"/>
          <w:lang w:val="uk-UA"/>
        </w:rPr>
        <w:t xml:space="preserve">з надання послуг </w:t>
      </w:r>
      <w:r w:rsidR="001A40A0" w:rsidRPr="001A40A0">
        <w:rPr>
          <w:rStyle w:val="ad"/>
          <w:b w:val="0"/>
          <w:sz w:val="28"/>
          <w:szCs w:val="28"/>
          <w:lang w:val="uk-UA"/>
        </w:rPr>
        <w:t xml:space="preserve">з </w:t>
      </w:r>
      <w:r w:rsidR="001A40A0" w:rsidRPr="001A40A0">
        <w:rPr>
          <w:sz w:val="28"/>
          <w:szCs w:val="28"/>
          <w:highlight w:val="white"/>
          <w:lang w:val="uk-UA"/>
        </w:rPr>
        <w:t>розробки та створення бренду і повного пакету бренд-</w:t>
      </w:r>
      <w:proofErr w:type="spellStart"/>
      <w:r w:rsidR="001A40A0" w:rsidRPr="001A40A0">
        <w:rPr>
          <w:sz w:val="28"/>
          <w:szCs w:val="28"/>
          <w:highlight w:val="white"/>
          <w:lang w:val="uk-UA"/>
        </w:rPr>
        <w:t>айдентики</w:t>
      </w:r>
      <w:proofErr w:type="spellEnd"/>
      <w:r w:rsidR="001A40A0" w:rsidRPr="001A40A0">
        <w:rPr>
          <w:sz w:val="28"/>
          <w:szCs w:val="28"/>
          <w:highlight w:val="white"/>
          <w:lang w:val="uk-UA"/>
        </w:rPr>
        <w:t xml:space="preserve"> </w:t>
      </w:r>
      <w:r w:rsidRPr="00280DFE">
        <w:rPr>
          <w:rFonts w:eastAsia="Arial"/>
          <w:sz w:val="28"/>
          <w:szCs w:val="28"/>
          <w:lang w:val="uk-UA"/>
        </w:rPr>
        <w:t xml:space="preserve">(офіційний лист у довільній формі з наданням </w:t>
      </w:r>
      <w:r w:rsidR="007C2FDE">
        <w:rPr>
          <w:rFonts w:eastAsia="Arial"/>
          <w:sz w:val="28"/>
          <w:szCs w:val="28"/>
          <w:lang w:val="uk-UA"/>
        </w:rPr>
        <w:t>підтверджуючих документів</w:t>
      </w:r>
      <w:r w:rsidR="008C7EF7">
        <w:rPr>
          <w:rFonts w:eastAsia="Arial"/>
          <w:sz w:val="28"/>
          <w:szCs w:val="28"/>
          <w:lang w:val="uk-UA"/>
        </w:rPr>
        <w:t xml:space="preserve"> (</w:t>
      </w:r>
      <w:r w:rsidRPr="00280DFE">
        <w:rPr>
          <w:rFonts w:eastAsia="Arial"/>
          <w:sz w:val="28"/>
          <w:szCs w:val="28"/>
          <w:lang w:val="uk-UA"/>
        </w:rPr>
        <w:t>копі</w:t>
      </w:r>
      <w:r w:rsidR="008C7EF7">
        <w:rPr>
          <w:rFonts w:eastAsia="Arial"/>
          <w:sz w:val="28"/>
          <w:szCs w:val="28"/>
          <w:lang w:val="uk-UA"/>
        </w:rPr>
        <w:t>ї</w:t>
      </w:r>
      <w:r w:rsidRPr="00280DFE">
        <w:rPr>
          <w:rFonts w:eastAsia="Arial"/>
          <w:sz w:val="28"/>
          <w:szCs w:val="28"/>
          <w:lang w:val="uk-UA"/>
        </w:rPr>
        <w:t xml:space="preserve"> договорів </w:t>
      </w:r>
      <w:r>
        <w:rPr>
          <w:rFonts w:eastAsia="Arial"/>
          <w:sz w:val="28"/>
          <w:szCs w:val="28"/>
          <w:lang w:val="uk-UA"/>
        </w:rPr>
        <w:t>з додатками</w:t>
      </w:r>
      <w:r w:rsidR="008C7EF7">
        <w:rPr>
          <w:rFonts w:eastAsia="Arial"/>
          <w:sz w:val="28"/>
          <w:szCs w:val="28"/>
          <w:lang w:val="uk-UA"/>
        </w:rPr>
        <w:t>,</w:t>
      </w:r>
      <w:r>
        <w:rPr>
          <w:rFonts w:eastAsia="Arial"/>
          <w:sz w:val="28"/>
          <w:szCs w:val="28"/>
          <w:lang w:val="uk-UA"/>
        </w:rPr>
        <w:t xml:space="preserve"> видаткові накладні</w:t>
      </w:r>
      <w:r w:rsidR="008C7EF7">
        <w:rPr>
          <w:rFonts w:eastAsia="Arial"/>
          <w:sz w:val="28"/>
          <w:szCs w:val="28"/>
          <w:lang w:val="uk-UA"/>
        </w:rPr>
        <w:t>, тощо</w:t>
      </w:r>
      <w:r>
        <w:rPr>
          <w:rFonts w:eastAsia="Arial"/>
          <w:sz w:val="28"/>
          <w:szCs w:val="28"/>
          <w:lang w:val="uk-UA"/>
        </w:rPr>
        <w:t>).</w:t>
      </w:r>
    </w:p>
    <w:p w:rsidR="005A5ECA" w:rsidRPr="002F608F" w:rsidRDefault="007D4FD2" w:rsidP="005A5E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="005A5ECA" w:rsidRPr="002F608F">
        <w:rPr>
          <w:sz w:val="28"/>
          <w:szCs w:val="28"/>
          <w:lang w:val="uk-UA"/>
        </w:rPr>
        <w:t xml:space="preserve">Заповнені Додатки 1-3. </w:t>
      </w:r>
    </w:p>
    <w:p w:rsidR="008D5557" w:rsidRDefault="008D5557" w:rsidP="008D5557">
      <w:pPr>
        <w:jc w:val="both"/>
        <w:rPr>
          <w:sz w:val="28"/>
          <w:szCs w:val="28"/>
          <w:lang w:val="uk-UA"/>
        </w:rPr>
      </w:pPr>
    </w:p>
    <w:p w:rsidR="008D5557" w:rsidRDefault="008D5557" w:rsidP="008D5557">
      <w:pPr>
        <w:jc w:val="both"/>
        <w:rPr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Надані учасниками </w:t>
      </w:r>
      <w:r w:rsidR="00081D0B">
        <w:rPr>
          <w:sz w:val="28"/>
          <w:szCs w:val="28"/>
          <w:lang w:val="uk-UA"/>
        </w:rPr>
        <w:t>конкурсу</w:t>
      </w:r>
      <w:r w:rsidR="008662BC">
        <w:rPr>
          <w:sz w:val="28"/>
          <w:szCs w:val="28"/>
          <w:lang w:val="uk-UA"/>
        </w:rPr>
        <w:t xml:space="preserve"> </w:t>
      </w:r>
      <w:r w:rsidRPr="00322CDB">
        <w:rPr>
          <w:sz w:val="28"/>
          <w:szCs w:val="28"/>
          <w:lang w:val="uk-UA"/>
        </w:rPr>
        <w:t>комерційні пропозиції мають бути дійсними без змін впродовж не менш ніж 60 (шістдесят) календарних днів з дня їх подання.</w:t>
      </w:r>
    </w:p>
    <w:p w:rsidR="008D5557" w:rsidRDefault="008D5557" w:rsidP="008D5557">
      <w:pPr>
        <w:jc w:val="both"/>
        <w:rPr>
          <w:sz w:val="28"/>
          <w:szCs w:val="28"/>
          <w:lang w:val="uk-UA"/>
        </w:rPr>
      </w:pPr>
    </w:p>
    <w:p w:rsidR="008D5557" w:rsidRPr="00322CDB" w:rsidRDefault="008D5557" w:rsidP="008D5557">
      <w:pPr>
        <w:jc w:val="both"/>
        <w:rPr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Кожен учасник має право подати лише одну </w:t>
      </w:r>
      <w:r w:rsidR="00155DD3">
        <w:rPr>
          <w:sz w:val="28"/>
          <w:szCs w:val="28"/>
          <w:lang w:val="uk-UA"/>
        </w:rPr>
        <w:t>цінову</w:t>
      </w:r>
      <w:r w:rsidR="004711AB">
        <w:rPr>
          <w:sz w:val="28"/>
          <w:szCs w:val="28"/>
          <w:lang w:val="uk-UA"/>
        </w:rPr>
        <w:t xml:space="preserve"> </w:t>
      </w:r>
      <w:r w:rsidRPr="00322CDB">
        <w:rPr>
          <w:sz w:val="28"/>
          <w:szCs w:val="28"/>
          <w:lang w:val="uk-UA"/>
        </w:rPr>
        <w:t>пропозицію. У разі подання декількох пропозицій одним учасником всі вони будуть відхилені.</w:t>
      </w:r>
    </w:p>
    <w:p w:rsidR="008D5557" w:rsidRPr="00322CDB" w:rsidRDefault="008D5557" w:rsidP="008D5557">
      <w:pPr>
        <w:jc w:val="both"/>
        <w:rPr>
          <w:sz w:val="28"/>
          <w:szCs w:val="28"/>
          <w:lang w:val="uk-UA"/>
        </w:rPr>
      </w:pPr>
    </w:p>
    <w:p w:rsidR="008400CD" w:rsidRPr="008400CD" w:rsidRDefault="008400CD" w:rsidP="006F35B9">
      <w:pPr>
        <w:jc w:val="both"/>
        <w:rPr>
          <w:b/>
          <w:sz w:val="28"/>
          <w:szCs w:val="28"/>
          <w:lang w:val="uk-UA"/>
        </w:rPr>
      </w:pPr>
      <w:r w:rsidRPr="008400CD">
        <w:rPr>
          <w:b/>
          <w:sz w:val="28"/>
          <w:szCs w:val="28"/>
          <w:lang w:val="uk-UA"/>
        </w:rPr>
        <w:t>Подання пропозицій</w:t>
      </w:r>
    </w:p>
    <w:p w:rsidR="008400CD" w:rsidRDefault="008400CD" w:rsidP="006F35B9">
      <w:pPr>
        <w:jc w:val="both"/>
        <w:rPr>
          <w:sz w:val="28"/>
          <w:szCs w:val="28"/>
          <w:lang w:val="uk-UA"/>
        </w:rPr>
      </w:pPr>
    </w:p>
    <w:p w:rsidR="008400CD" w:rsidRPr="00322CDB" w:rsidRDefault="008400CD" w:rsidP="008400CD">
      <w:pPr>
        <w:jc w:val="both"/>
        <w:rPr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Пропозиції повинні надсилатись в закритих конвертах звичайною чи кур’єрською поштою на адресу: </w:t>
      </w:r>
    </w:p>
    <w:p w:rsidR="008400CD" w:rsidRPr="00322CDB" w:rsidRDefault="008400CD" w:rsidP="008400CD">
      <w:pPr>
        <w:jc w:val="both"/>
        <w:rPr>
          <w:sz w:val="28"/>
          <w:szCs w:val="28"/>
          <w:lang w:val="uk-UA"/>
        </w:rPr>
      </w:pPr>
    </w:p>
    <w:p w:rsidR="004711AB" w:rsidRDefault="004711AB" w:rsidP="004711AB">
      <w:pPr>
        <w:pStyle w:val="afb"/>
        <w:ind w:left="0"/>
        <w:rPr>
          <w:sz w:val="28"/>
          <w:szCs w:val="28"/>
        </w:rPr>
      </w:pPr>
      <w:r>
        <w:rPr>
          <w:sz w:val="28"/>
          <w:szCs w:val="28"/>
        </w:rPr>
        <w:t>36014, Укра</w:t>
      </w:r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на, м. Полтава,  </w:t>
      </w:r>
      <w:proofErr w:type="spellStart"/>
      <w:r>
        <w:rPr>
          <w:sz w:val="28"/>
          <w:szCs w:val="28"/>
        </w:rPr>
        <w:t>вул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Шведська</w:t>
      </w:r>
      <w:proofErr w:type="spellEnd"/>
      <w:r>
        <w:rPr>
          <w:sz w:val="28"/>
          <w:szCs w:val="28"/>
        </w:rPr>
        <w:t>, 52.</w:t>
      </w:r>
    </w:p>
    <w:p w:rsidR="0091705E" w:rsidRPr="001D72F0" w:rsidRDefault="0091705E" w:rsidP="008400CD">
      <w:pPr>
        <w:pStyle w:val="ae"/>
        <w:spacing w:before="0" w:beforeAutospacing="0" w:after="0" w:afterAutospacing="0"/>
        <w:jc w:val="both"/>
        <w:rPr>
          <w:sz w:val="28"/>
          <w:szCs w:val="28"/>
          <w:lang w:eastAsia="ru-RU"/>
        </w:rPr>
      </w:pPr>
      <w:r w:rsidRPr="001D72F0">
        <w:rPr>
          <w:sz w:val="28"/>
          <w:szCs w:val="28"/>
          <w:lang w:eastAsia="ru-RU"/>
        </w:rPr>
        <w:t xml:space="preserve">До уваги: </w:t>
      </w:r>
      <w:r w:rsidR="001D72F0" w:rsidRPr="001D72F0">
        <w:rPr>
          <w:sz w:val="28"/>
          <w:szCs w:val="28"/>
          <w:lang w:eastAsia="ru-RU"/>
        </w:rPr>
        <w:t>Довженко Ірина Леонідівна</w:t>
      </w:r>
    </w:p>
    <w:p w:rsidR="008400CD" w:rsidRPr="001D72F0" w:rsidRDefault="008400CD" w:rsidP="008400CD">
      <w:pPr>
        <w:jc w:val="both"/>
        <w:rPr>
          <w:sz w:val="28"/>
          <w:szCs w:val="28"/>
          <w:lang w:val="uk-UA"/>
        </w:rPr>
      </w:pPr>
      <w:r w:rsidRPr="001D72F0">
        <w:rPr>
          <w:sz w:val="28"/>
          <w:szCs w:val="28"/>
          <w:lang w:val="uk-UA"/>
        </w:rPr>
        <w:t xml:space="preserve">Тел.: </w:t>
      </w:r>
      <w:r w:rsidR="001D72F0" w:rsidRPr="001D72F0">
        <w:rPr>
          <w:sz w:val="28"/>
          <w:szCs w:val="28"/>
          <w:lang w:val="uk-UA"/>
        </w:rPr>
        <w:t>+38</w:t>
      </w:r>
      <w:r w:rsidRPr="001D72F0">
        <w:rPr>
          <w:sz w:val="28"/>
          <w:szCs w:val="28"/>
          <w:lang w:val="uk-UA"/>
        </w:rPr>
        <w:t>(</w:t>
      </w:r>
      <w:r w:rsidR="001D72F0" w:rsidRPr="001D72F0">
        <w:rPr>
          <w:sz w:val="28"/>
          <w:szCs w:val="28"/>
          <w:lang w:val="uk-UA"/>
        </w:rPr>
        <w:t>0532</w:t>
      </w:r>
      <w:r w:rsidRPr="001D72F0">
        <w:rPr>
          <w:sz w:val="28"/>
          <w:szCs w:val="28"/>
          <w:lang w:val="uk-UA"/>
        </w:rPr>
        <w:t xml:space="preserve">) </w:t>
      </w:r>
      <w:r w:rsidR="001D72F0" w:rsidRPr="001D72F0">
        <w:rPr>
          <w:sz w:val="28"/>
          <w:szCs w:val="28"/>
          <w:lang w:val="uk-UA"/>
        </w:rPr>
        <w:t>56-15-69</w:t>
      </w:r>
    </w:p>
    <w:p w:rsidR="008400CD" w:rsidRDefault="00FA6733" w:rsidP="008400CD">
      <w:pPr>
        <w:jc w:val="both"/>
        <w:rPr>
          <w:sz w:val="28"/>
          <w:szCs w:val="28"/>
          <w:lang w:val="uk-UA"/>
        </w:rPr>
      </w:pPr>
      <w:r w:rsidRPr="001D72F0">
        <w:rPr>
          <w:sz w:val="28"/>
          <w:szCs w:val="28"/>
          <w:lang w:val="uk-UA"/>
        </w:rPr>
        <w:t xml:space="preserve">Тел. </w:t>
      </w:r>
      <w:proofErr w:type="spellStart"/>
      <w:r w:rsidRPr="001D72F0">
        <w:rPr>
          <w:sz w:val="28"/>
          <w:szCs w:val="28"/>
          <w:lang w:val="uk-UA"/>
        </w:rPr>
        <w:t>моб</w:t>
      </w:r>
      <w:proofErr w:type="spellEnd"/>
      <w:r w:rsidRPr="001D72F0">
        <w:rPr>
          <w:sz w:val="28"/>
          <w:szCs w:val="28"/>
          <w:lang w:val="uk-UA"/>
        </w:rPr>
        <w:t xml:space="preserve">.: </w:t>
      </w:r>
      <w:r w:rsidR="001D72F0" w:rsidRPr="001D72F0">
        <w:rPr>
          <w:sz w:val="28"/>
          <w:szCs w:val="28"/>
          <w:lang w:val="uk-UA"/>
        </w:rPr>
        <w:t>+38</w:t>
      </w:r>
      <w:r w:rsidRPr="001D72F0">
        <w:rPr>
          <w:sz w:val="28"/>
          <w:szCs w:val="28"/>
          <w:lang w:val="uk-UA"/>
        </w:rPr>
        <w:t>(</w:t>
      </w:r>
      <w:r w:rsidR="001D72F0" w:rsidRPr="001D72F0">
        <w:rPr>
          <w:sz w:val="28"/>
          <w:szCs w:val="28"/>
          <w:lang w:val="uk-UA"/>
        </w:rPr>
        <w:t>050</w:t>
      </w:r>
      <w:r w:rsidR="008400CD" w:rsidRPr="001D72F0">
        <w:rPr>
          <w:sz w:val="28"/>
          <w:szCs w:val="28"/>
          <w:lang w:val="uk-UA"/>
        </w:rPr>
        <w:t xml:space="preserve">) </w:t>
      </w:r>
      <w:r w:rsidR="001D72F0" w:rsidRPr="001D72F0">
        <w:rPr>
          <w:sz w:val="28"/>
          <w:szCs w:val="28"/>
          <w:lang w:val="uk-UA"/>
        </w:rPr>
        <w:t>404-60-54</w:t>
      </w:r>
    </w:p>
    <w:p w:rsidR="008400CD" w:rsidRPr="00322CDB" w:rsidRDefault="008400CD" w:rsidP="008400CD">
      <w:pPr>
        <w:jc w:val="both"/>
        <w:rPr>
          <w:sz w:val="28"/>
          <w:szCs w:val="28"/>
          <w:lang w:val="uk-UA"/>
        </w:rPr>
      </w:pPr>
    </w:p>
    <w:p w:rsidR="008400CD" w:rsidRDefault="008400CD" w:rsidP="008400CD">
      <w:pPr>
        <w:jc w:val="both"/>
        <w:rPr>
          <w:b/>
          <w:sz w:val="28"/>
          <w:szCs w:val="28"/>
          <w:lang w:val="uk-UA"/>
        </w:rPr>
      </w:pPr>
      <w:r w:rsidRPr="00322CDB">
        <w:rPr>
          <w:sz w:val="28"/>
          <w:szCs w:val="28"/>
          <w:lang w:val="uk-UA"/>
        </w:rPr>
        <w:t xml:space="preserve">Конверт повинен містити назву </w:t>
      </w:r>
      <w:r w:rsidR="00081D0B">
        <w:rPr>
          <w:sz w:val="28"/>
          <w:szCs w:val="28"/>
          <w:lang w:val="uk-UA"/>
        </w:rPr>
        <w:t>конкурсу</w:t>
      </w:r>
      <w:r w:rsidR="008662BC">
        <w:rPr>
          <w:sz w:val="28"/>
          <w:szCs w:val="28"/>
          <w:lang w:val="uk-UA"/>
        </w:rPr>
        <w:t xml:space="preserve"> </w:t>
      </w:r>
      <w:r w:rsidRPr="00322CDB">
        <w:rPr>
          <w:sz w:val="28"/>
          <w:szCs w:val="28"/>
          <w:lang w:val="uk-UA"/>
        </w:rPr>
        <w:t xml:space="preserve">і слова </w:t>
      </w:r>
      <w:r w:rsidRPr="00322CDB">
        <w:rPr>
          <w:b/>
          <w:sz w:val="28"/>
          <w:szCs w:val="28"/>
          <w:lang w:val="uk-UA"/>
        </w:rPr>
        <w:t xml:space="preserve">«НЕ РОЗКРИВАТИ </w:t>
      </w:r>
      <w:r w:rsidRPr="001D72F0">
        <w:rPr>
          <w:b/>
          <w:sz w:val="28"/>
          <w:szCs w:val="28"/>
          <w:lang w:val="uk-UA"/>
        </w:rPr>
        <w:t xml:space="preserve">ДО </w:t>
      </w:r>
      <w:r w:rsidR="008662BC" w:rsidRPr="001D72F0">
        <w:rPr>
          <w:b/>
          <w:sz w:val="28"/>
          <w:szCs w:val="28"/>
          <w:lang w:val="uk-UA"/>
        </w:rPr>
        <w:t>2</w:t>
      </w:r>
      <w:r w:rsidR="004A1E34">
        <w:rPr>
          <w:b/>
          <w:sz w:val="28"/>
          <w:szCs w:val="28"/>
          <w:lang w:val="uk-UA"/>
        </w:rPr>
        <w:t>6</w:t>
      </w:r>
      <w:r w:rsidR="00A65EAD" w:rsidRPr="001D72F0">
        <w:rPr>
          <w:b/>
          <w:sz w:val="28"/>
          <w:szCs w:val="28"/>
          <w:lang w:val="uk-UA"/>
        </w:rPr>
        <w:t xml:space="preserve"> </w:t>
      </w:r>
      <w:r w:rsidR="00C04F7C" w:rsidRPr="001D72F0">
        <w:rPr>
          <w:b/>
          <w:sz w:val="28"/>
          <w:szCs w:val="28"/>
          <w:lang w:val="uk-UA"/>
        </w:rPr>
        <w:t>листопада</w:t>
      </w:r>
      <w:r w:rsidR="00A65EAD" w:rsidRPr="001D72F0">
        <w:rPr>
          <w:b/>
          <w:sz w:val="28"/>
          <w:szCs w:val="28"/>
          <w:lang w:val="uk-UA"/>
        </w:rPr>
        <w:t xml:space="preserve"> </w:t>
      </w:r>
      <w:r w:rsidR="00155DD3" w:rsidRPr="001D72F0">
        <w:rPr>
          <w:b/>
          <w:sz w:val="28"/>
          <w:szCs w:val="28"/>
          <w:lang w:val="uk-UA"/>
        </w:rPr>
        <w:t> </w:t>
      </w:r>
      <w:r w:rsidR="00F83E45" w:rsidRPr="001D72F0">
        <w:rPr>
          <w:b/>
          <w:sz w:val="28"/>
          <w:szCs w:val="28"/>
          <w:lang w:val="uk-UA"/>
        </w:rPr>
        <w:t xml:space="preserve"> 201</w:t>
      </w:r>
      <w:r w:rsidR="006C4A4D" w:rsidRPr="001D72F0">
        <w:rPr>
          <w:b/>
          <w:sz w:val="28"/>
          <w:szCs w:val="28"/>
          <w:lang w:val="uk-UA"/>
        </w:rPr>
        <w:t>8</w:t>
      </w:r>
      <w:r w:rsidR="00F83E45" w:rsidRPr="001D72F0">
        <w:rPr>
          <w:b/>
          <w:sz w:val="28"/>
          <w:szCs w:val="28"/>
          <w:lang w:val="uk-UA"/>
        </w:rPr>
        <w:t xml:space="preserve"> року, 1</w:t>
      </w:r>
      <w:r w:rsidR="004A1E34">
        <w:rPr>
          <w:b/>
          <w:sz w:val="28"/>
          <w:szCs w:val="28"/>
          <w:lang w:val="uk-UA"/>
        </w:rPr>
        <w:t>5</w:t>
      </w:r>
      <w:r w:rsidRPr="001D72F0">
        <w:rPr>
          <w:b/>
          <w:sz w:val="28"/>
          <w:szCs w:val="28"/>
          <w:lang w:val="uk-UA"/>
        </w:rPr>
        <w:t>:00</w:t>
      </w:r>
      <w:r w:rsidR="0091705E" w:rsidRPr="001D72F0">
        <w:rPr>
          <w:b/>
          <w:sz w:val="28"/>
          <w:szCs w:val="28"/>
          <w:lang w:val="uk-UA"/>
        </w:rPr>
        <w:t>» а також код ЄДРПОУ, адресу та назву</w:t>
      </w:r>
      <w:r w:rsidR="0091705E">
        <w:rPr>
          <w:b/>
          <w:sz w:val="28"/>
          <w:szCs w:val="28"/>
          <w:lang w:val="uk-UA"/>
        </w:rPr>
        <w:t xml:space="preserve"> організації.</w:t>
      </w:r>
    </w:p>
    <w:p w:rsidR="000C5460" w:rsidRDefault="000C5460" w:rsidP="008400CD">
      <w:pPr>
        <w:jc w:val="both"/>
        <w:rPr>
          <w:b/>
          <w:sz w:val="28"/>
          <w:szCs w:val="28"/>
          <w:lang w:val="uk-UA"/>
        </w:rPr>
      </w:pPr>
    </w:p>
    <w:p w:rsidR="000C5460" w:rsidRPr="00201D69" w:rsidRDefault="00081D0B" w:rsidP="000C546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Комерційна</w:t>
      </w:r>
      <w:r w:rsidR="000C5460" w:rsidRPr="00201D69">
        <w:rPr>
          <w:b/>
          <w:sz w:val="28"/>
          <w:szCs w:val="28"/>
          <w:lang w:val="uk-UA"/>
        </w:rPr>
        <w:t xml:space="preserve"> пропозиція має бути отримана Організатором </w:t>
      </w:r>
      <w:r>
        <w:rPr>
          <w:b/>
          <w:sz w:val="28"/>
          <w:szCs w:val="28"/>
          <w:lang w:val="uk-UA"/>
        </w:rPr>
        <w:t>конкурсу</w:t>
      </w:r>
      <w:r w:rsidR="000C5460" w:rsidRPr="00201D69">
        <w:rPr>
          <w:b/>
          <w:sz w:val="28"/>
          <w:szCs w:val="28"/>
          <w:lang w:val="uk-UA"/>
        </w:rPr>
        <w:t xml:space="preserve"> у конверті форматом А4, який на лініях склеювання має бути промаркований печаткою учасника у декількох місцях, </w:t>
      </w:r>
      <w:r w:rsidR="000C5460" w:rsidRPr="00201D69">
        <w:rPr>
          <w:sz w:val="28"/>
          <w:szCs w:val="28"/>
          <w:lang w:val="uk-UA"/>
        </w:rPr>
        <w:t xml:space="preserve">аби виключити </w:t>
      </w:r>
      <w:r w:rsidR="000C5460" w:rsidRPr="00201D69">
        <w:rPr>
          <w:sz w:val="28"/>
          <w:szCs w:val="28"/>
          <w:lang w:val="uk-UA"/>
        </w:rPr>
        <w:lastRenderedPageBreak/>
        <w:t xml:space="preserve">можливість несанкціонованого ознайомлення із вмістом конверту до настання дати розкриття Організатором </w:t>
      </w:r>
      <w:r>
        <w:rPr>
          <w:sz w:val="28"/>
          <w:szCs w:val="28"/>
          <w:lang w:val="uk-UA"/>
        </w:rPr>
        <w:t>конкурсу</w:t>
      </w:r>
      <w:r w:rsidR="008662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комерційних</w:t>
      </w:r>
      <w:r w:rsidR="000C5460" w:rsidRPr="00201D69">
        <w:rPr>
          <w:sz w:val="28"/>
          <w:szCs w:val="28"/>
          <w:lang w:val="uk-UA"/>
        </w:rPr>
        <w:t xml:space="preserve"> пропозицій.</w:t>
      </w:r>
    </w:p>
    <w:p w:rsidR="008400CD" w:rsidRDefault="008400CD" w:rsidP="006F35B9">
      <w:pPr>
        <w:jc w:val="both"/>
        <w:rPr>
          <w:sz w:val="28"/>
          <w:szCs w:val="28"/>
          <w:lang w:val="uk-UA"/>
        </w:rPr>
      </w:pPr>
    </w:p>
    <w:p w:rsidR="00322CDB" w:rsidRDefault="008400CD" w:rsidP="006F35B9">
      <w:pPr>
        <w:jc w:val="both"/>
        <w:rPr>
          <w:sz w:val="28"/>
          <w:szCs w:val="28"/>
          <w:lang w:val="uk-UA"/>
        </w:rPr>
      </w:pPr>
      <w:r w:rsidRPr="00280DFE">
        <w:rPr>
          <w:b/>
          <w:sz w:val="28"/>
          <w:szCs w:val="28"/>
          <w:lang w:val="uk-UA"/>
        </w:rPr>
        <w:t>Кінцевий термін подання комерц</w:t>
      </w:r>
      <w:r w:rsidR="006C4A4D" w:rsidRPr="00280DFE">
        <w:rPr>
          <w:b/>
          <w:sz w:val="28"/>
          <w:szCs w:val="28"/>
          <w:lang w:val="uk-UA"/>
        </w:rPr>
        <w:t xml:space="preserve">ійних пропозицій – не </w:t>
      </w:r>
      <w:r w:rsidR="006C4A4D" w:rsidRPr="001D72F0">
        <w:rPr>
          <w:b/>
          <w:sz w:val="28"/>
          <w:szCs w:val="28"/>
          <w:lang w:val="uk-UA"/>
        </w:rPr>
        <w:t xml:space="preserve">пізніше  </w:t>
      </w:r>
      <w:r w:rsidR="008662BC" w:rsidRPr="001D72F0">
        <w:rPr>
          <w:b/>
          <w:sz w:val="28"/>
          <w:szCs w:val="28"/>
          <w:lang w:val="uk-UA"/>
        </w:rPr>
        <w:t>2</w:t>
      </w:r>
      <w:r w:rsidR="004A1E34">
        <w:rPr>
          <w:b/>
          <w:sz w:val="28"/>
          <w:szCs w:val="28"/>
          <w:lang w:val="uk-UA"/>
        </w:rPr>
        <w:t>6</w:t>
      </w:r>
      <w:r w:rsidR="00A65EAD" w:rsidRPr="001D72F0">
        <w:rPr>
          <w:b/>
          <w:sz w:val="28"/>
          <w:szCs w:val="28"/>
          <w:lang w:val="uk-UA"/>
        </w:rPr>
        <w:t xml:space="preserve"> </w:t>
      </w:r>
      <w:r w:rsidR="00C04F7C" w:rsidRPr="001D72F0">
        <w:rPr>
          <w:b/>
          <w:sz w:val="28"/>
          <w:szCs w:val="28"/>
          <w:lang w:val="uk-UA"/>
        </w:rPr>
        <w:t>листопада</w:t>
      </w:r>
      <w:r w:rsidR="00A65EAD" w:rsidRPr="001D72F0">
        <w:rPr>
          <w:b/>
          <w:sz w:val="28"/>
          <w:szCs w:val="28"/>
          <w:lang w:val="uk-UA"/>
        </w:rPr>
        <w:t xml:space="preserve"> </w:t>
      </w:r>
      <w:r w:rsidR="009A46F2" w:rsidRPr="001D72F0">
        <w:rPr>
          <w:b/>
          <w:sz w:val="28"/>
          <w:szCs w:val="28"/>
          <w:lang w:val="uk-UA"/>
        </w:rPr>
        <w:t xml:space="preserve"> </w:t>
      </w:r>
      <w:r w:rsidRPr="001D72F0">
        <w:rPr>
          <w:b/>
          <w:sz w:val="28"/>
          <w:szCs w:val="28"/>
          <w:lang w:val="uk-UA"/>
        </w:rPr>
        <w:t>201</w:t>
      </w:r>
      <w:r w:rsidR="006C4A4D" w:rsidRPr="001D72F0">
        <w:rPr>
          <w:b/>
          <w:sz w:val="28"/>
          <w:szCs w:val="28"/>
          <w:lang w:val="uk-UA"/>
        </w:rPr>
        <w:t>8</w:t>
      </w:r>
      <w:r w:rsidRPr="001D72F0">
        <w:rPr>
          <w:b/>
          <w:sz w:val="28"/>
          <w:szCs w:val="28"/>
          <w:lang w:val="uk-UA"/>
        </w:rPr>
        <w:t xml:space="preserve"> року, 1</w:t>
      </w:r>
      <w:r w:rsidR="004A1E34">
        <w:rPr>
          <w:b/>
          <w:sz w:val="28"/>
          <w:szCs w:val="28"/>
          <w:lang w:val="uk-UA"/>
        </w:rPr>
        <w:t>0</w:t>
      </w:r>
      <w:r w:rsidRPr="001D72F0">
        <w:rPr>
          <w:b/>
          <w:sz w:val="28"/>
          <w:szCs w:val="28"/>
          <w:lang w:val="uk-UA"/>
        </w:rPr>
        <w:t>:00.</w:t>
      </w:r>
      <w:r w:rsidRPr="001D72F0">
        <w:rPr>
          <w:sz w:val="28"/>
          <w:szCs w:val="28"/>
          <w:lang w:val="uk-UA"/>
        </w:rPr>
        <w:t xml:space="preserve"> Всі пропозиції, отримані після кінцевого терміну, розгляду не підлягають.</w:t>
      </w:r>
    </w:p>
    <w:p w:rsidR="008400CD" w:rsidRDefault="008400CD" w:rsidP="006F35B9">
      <w:pPr>
        <w:jc w:val="both"/>
        <w:rPr>
          <w:sz w:val="28"/>
          <w:szCs w:val="28"/>
          <w:lang w:val="uk-UA"/>
        </w:rPr>
      </w:pPr>
    </w:p>
    <w:p w:rsidR="008400CD" w:rsidRDefault="008400CD" w:rsidP="006F35B9">
      <w:pPr>
        <w:jc w:val="both"/>
        <w:rPr>
          <w:sz w:val="28"/>
          <w:szCs w:val="28"/>
          <w:lang w:val="uk-UA"/>
        </w:rPr>
      </w:pPr>
      <w:r w:rsidRPr="008400CD">
        <w:rPr>
          <w:sz w:val="28"/>
          <w:szCs w:val="28"/>
          <w:lang w:val="uk-UA"/>
        </w:rPr>
        <w:t xml:space="preserve">Публічне розкриття конвертів з пропозиціями відбудеться за </w:t>
      </w:r>
      <w:r>
        <w:rPr>
          <w:sz w:val="28"/>
          <w:szCs w:val="28"/>
          <w:lang w:val="uk-UA"/>
        </w:rPr>
        <w:t>адресою, що наведена вище</w:t>
      </w:r>
      <w:r w:rsidRPr="001D72F0">
        <w:rPr>
          <w:sz w:val="28"/>
          <w:szCs w:val="28"/>
          <w:lang w:val="uk-UA"/>
        </w:rPr>
        <w:t xml:space="preserve">, </w:t>
      </w:r>
      <w:r w:rsidR="008662BC" w:rsidRPr="004A1E34">
        <w:rPr>
          <w:b/>
          <w:sz w:val="28"/>
          <w:szCs w:val="28"/>
          <w:lang w:val="uk-UA"/>
        </w:rPr>
        <w:t>2</w:t>
      </w:r>
      <w:r w:rsidR="004A1E34" w:rsidRPr="004A1E34">
        <w:rPr>
          <w:b/>
          <w:sz w:val="28"/>
          <w:szCs w:val="28"/>
          <w:lang w:val="uk-UA"/>
        </w:rPr>
        <w:t>6</w:t>
      </w:r>
      <w:r w:rsidR="00A65EAD" w:rsidRPr="004A1E34">
        <w:rPr>
          <w:b/>
          <w:sz w:val="28"/>
          <w:szCs w:val="28"/>
          <w:lang w:val="uk-UA"/>
        </w:rPr>
        <w:t xml:space="preserve"> </w:t>
      </w:r>
      <w:r w:rsidR="00C04F7C" w:rsidRPr="004A1E34">
        <w:rPr>
          <w:b/>
          <w:sz w:val="28"/>
          <w:szCs w:val="28"/>
          <w:lang w:val="uk-UA"/>
        </w:rPr>
        <w:t>листопада</w:t>
      </w:r>
      <w:r w:rsidR="00A65EAD" w:rsidRPr="004A1E34">
        <w:rPr>
          <w:b/>
          <w:sz w:val="28"/>
          <w:szCs w:val="28"/>
          <w:lang w:val="uk-UA"/>
        </w:rPr>
        <w:t xml:space="preserve"> </w:t>
      </w:r>
      <w:r w:rsidRPr="004A1E34">
        <w:rPr>
          <w:b/>
          <w:sz w:val="28"/>
          <w:szCs w:val="28"/>
          <w:lang w:val="uk-UA"/>
        </w:rPr>
        <w:t>201</w:t>
      </w:r>
      <w:r w:rsidR="006C4A4D" w:rsidRPr="004A1E34">
        <w:rPr>
          <w:b/>
          <w:sz w:val="28"/>
          <w:szCs w:val="28"/>
          <w:lang w:val="uk-UA"/>
        </w:rPr>
        <w:t>8</w:t>
      </w:r>
      <w:r w:rsidRPr="004A1E34">
        <w:rPr>
          <w:b/>
          <w:sz w:val="28"/>
          <w:szCs w:val="28"/>
          <w:lang w:val="uk-UA"/>
        </w:rPr>
        <w:t xml:space="preserve"> року о 1</w:t>
      </w:r>
      <w:r w:rsidR="004A1E34" w:rsidRPr="004A1E34">
        <w:rPr>
          <w:b/>
          <w:sz w:val="28"/>
          <w:szCs w:val="28"/>
          <w:lang w:val="uk-UA"/>
        </w:rPr>
        <w:t>5</w:t>
      </w:r>
      <w:r w:rsidR="006C4A4D" w:rsidRPr="004A1E34">
        <w:rPr>
          <w:b/>
          <w:sz w:val="28"/>
          <w:szCs w:val="28"/>
          <w:lang w:val="uk-UA"/>
        </w:rPr>
        <w:t>:</w:t>
      </w:r>
      <w:r w:rsidR="008C7EF7" w:rsidRPr="004A1E34">
        <w:rPr>
          <w:b/>
          <w:sz w:val="28"/>
          <w:szCs w:val="28"/>
          <w:lang w:val="uk-UA"/>
        </w:rPr>
        <w:t>0</w:t>
      </w:r>
      <w:r w:rsidRPr="004A1E34">
        <w:rPr>
          <w:b/>
          <w:sz w:val="28"/>
          <w:szCs w:val="28"/>
          <w:lang w:val="uk-UA"/>
        </w:rPr>
        <w:t>0</w:t>
      </w:r>
      <w:r w:rsidRPr="001D72F0">
        <w:rPr>
          <w:sz w:val="28"/>
          <w:szCs w:val="28"/>
          <w:lang w:val="uk-UA"/>
        </w:rPr>
        <w:t>. До участі у процедурі розкриття цінових пропозицій  запрошуються всі учасники</w:t>
      </w:r>
      <w:r w:rsidRPr="008400CD">
        <w:rPr>
          <w:sz w:val="28"/>
          <w:szCs w:val="28"/>
          <w:lang w:val="uk-UA"/>
        </w:rPr>
        <w:t>, що подали свої пропозиції, або їх уповноважені представники. Відсутність учасника або його уповноваженого представника на процедурі розкриття цінових пропозицій не є підставою для не розкриття, не розгляду або відхилення його цінової пропозиції. Повноваження представників учасників повинні бути підтверджені довіреністю та документом, що посвідчує особу (паспорт).</w:t>
      </w:r>
    </w:p>
    <w:p w:rsidR="00F37726" w:rsidRDefault="00F37726" w:rsidP="006F35B9">
      <w:pPr>
        <w:jc w:val="both"/>
        <w:rPr>
          <w:sz w:val="28"/>
          <w:szCs w:val="28"/>
          <w:lang w:val="uk-UA"/>
        </w:rPr>
      </w:pPr>
    </w:p>
    <w:p w:rsidR="0095166B" w:rsidRPr="0095166B" w:rsidRDefault="0095166B" w:rsidP="0095166B">
      <w:pPr>
        <w:tabs>
          <w:tab w:val="left" w:pos="1134"/>
          <w:tab w:val="left" w:pos="1276"/>
        </w:tabs>
        <w:ind w:right="708"/>
        <w:rPr>
          <w:b/>
          <w:sz w:val="28"/>
          <w:szCs w:val="28"/>
          <w:lang w:val="uk-UA"/>
        </w:rPr>
      </w:pPr>
      <w:r w:rsidRPr="0095166B">
        <w:rPr>
          <w:b/>
          <w:sz w:val="28"/>
          <w:szCs w:val="28"/>
          <w:lang w:val="uk-UA"/>
        </w:rPr>
        <w:t>Вимоги до підготовки тендерних пропозицій</w:t>
      </w:r>
    </w:p>
    <w:p w:rsidR="0095166B" w:rsidRPr="007C2FDE" w:rsidRDefault="0095166B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proofErr w:type="spellStart"/>
      <w:r w:rsidRPr="00CA2AF0">
        <w:rPr>
          <w:rFonts w:ascii="Times New Roman" w:eastAsia="Arial" w:hAnsi="Times New Roman"/>
          <w:sz w:val="28"/>
          <w:szCs w:val="28"/>
        </w:rPr>
        <w:t>Всі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документи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складені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не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українською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мов</w:t>
      </w:r>
      <w:r w:rsidR="008662BC">
        <w:rPr>
          <w:rFonts w:ascii="Times New Roman" w:eastAsia="Arial" w:hAnsi="Times New Roman"/>
          <w:sz w:val="28"/>
          <w:szCs w:val="28"/>
          <w:lang w:val="uk-UA"/>
        </w:rPr>
        <w:t>ою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повинніобов'язково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мати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переклад на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зазнач</w:t>
      </w:r>
      <w:r w:rsidR="008662BC">
        <w:rPr>
          <w:rFonts w:ascii="Times New Roman" w:eastAsia="Arial" w:hAnsi="Times New Roman"/>
          <w:sz w:val="28"/>
          <w:szCs w:val="28"/>
          <w:lang w:val="uk-UA"/>
        </w:rPr>
        <w:t>ену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мов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>у</w:t>
      </w:r>
      <w:r w:rsidRPr="00CA2AF0">
        <w:rPr>
          <w:rFonts w:ascii="Times New Roman" w:eastAsia="Arial" w:hAnsi="Times New Roman"/>
          <w:sz w:val="28"/>
          <w:szCs w:val="28"/>
        </w:rPr>
        <w:t>.</w:t>
      </w:r>
    </w:p>
    <w:p w:rsidR="007C2FDE" w:rsidRPr="00CA2AF0" w:rsidRDefault="007C2FDE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  <w:lang w:val="uk-UA"/>
        </w:rPr>
        <w:t>Копії документів мають бути завірені підписом керівника та печаткою організації (за наявності).</w:t>
      </w:r>
    </w:p>
    <w:p w:rsidR="0095166B" w:rsidRPr="00CA2AF0" w:rsidRDefault="0095166B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A2AF0">
        <w:rPr>
          <w:rFonts w:ascii="Times New Roman" w:eastAsia="Arial" w:hAnsi="Times New Roman"/>
          <w:sz w:val="28"/>
          <w:szCs w:val="28"/>
        </w:rPr>
        <w:t xml:space="preserve">У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випадку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оформлення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довідок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у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довільній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формі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або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інших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подібних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документів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наданих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від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організації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такідокументи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обов’язково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повинні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бути</w:t>
      </w:r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завірені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підписом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</w:rPr>
        <w:t>керівника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 та, за </w:t>
      </w:r>
      <w:proofErr w:type="spellStart"/>
      <w:r>
        <w:rPr>
          <w:rFonts w:ascii="Times New Roman" w:eastAsia="Arial" w:hAnsi="Times New Roman"/>
          <w:sz w:val="28"/>
          <w:szCs w:val="28"/>
        </w:rPr>
        <w:t>наявності</w:t>
      </w:r>
      <w:proofErr w:type="spellEnd"/>
      <w:r>
        <w:rPr>
          <w:rFonts w:ascii="Times New Roman" w:eastAsia="Arial" w:hAnsi="Times New Roman"/>
          <w:sz w:val="28"/>
          <w:szCs w:val="28"/>
        </w:rPr>
        <w:t xml:space="preserve">,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печаткою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організації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>.</w:t>
      </w:r>
    </w:p>
    <w:p w:rsidR="0095166B" w:rsidRPr="00CA2AF0" w:rsidRDefault="0095166B" w:rsidP="0095166B">
      <w:pPr>
        <w:pStyle w:val="af"/>
        <w:numPr>
          <w:ilvl w:val="0"/>
          <w:numId w:val="36"/>
        </w:numPr>
        <w:tabs>
          <w:tab w:val="left" w:pos="0"/>
          <w:tab w:val="left" w:pos="284"/>
        </w:tabs>
        <w:ind w:left="0" w:firstLine="0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CA2AF0">
        <w:rPr>
          <w:rFonts w:ascii="Times New Roman" w:eastAsia="Arial" w:hAnsi="Times New Roman"/>
          <w:sz w:val="28"/>
          <w:szCs w:val="28"/>
        </w:rPr>
        <w:t xml:space="preserve">Подана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документація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обов’язково</w:t>
      </w:r>
      <w:proofErr w:type="spellEnd"/>
      <w:r w:rsidR="008662BC">
        <w:rPr>
          <w:rFonts w:ascii="Times New Roman" w:eastAsia="Arial" w:hAnsi="Times New Roman"/>
          <w:sz w:val="28"/>
          <w:szCs w:val="28"/>
          <w:lang w:val="uk-UA"/>
        </w:rPr>
        <w:t xml:space="preserve">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має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</w:t>
      </w:r>
      <w:bookmarkStart w:id="0" w:name="_GoBack"/>
      <w:bookmarkEnd w:id="0"/>
      <w:r w:rsidRPr="00CA2AF0">
        <w:rPr>
          <w:rFonts w:ascii="Times New Roman" w:eastAsia="Arial" w:hAnsi="Times New Roman"/>
          <w:sz w:val="28"/>
          <w:szCs w:val="28"/>
        </w:rPr>
        <w:t xml:space="preserve">бути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скріплена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; </w:t>
      </w:r>
      <w:proofErr w:type="spellStart"/>
      <w:r w:rsidRPr="00CA2AF0">
        <w:rPr>
          <w:rFonts w:ascii="Times New Roman" w:eastAsia="Arial" w:hAnsi="Times New Roman"/>
          <w:sz w:val="28"/>
          <w:szCs w:val="28"/>
        </w:rPr>
        <w:t>бажано</w:t>
      </w:r>
      <w:proofErr w:type="spellEnd"/>
      <w:r w:rsidRPr="00CA2AF0">
        <w:rPr>
          <w:rFonts w:ascii="Times New Roman" w:eastAsia="Arial" w:hAnsi="Times New Roman"/>
          <w:sz w:val="28"/>
          <w:szCs w:val="28"/>
        </w:rPr>
        <w:t xml:space="preserve"> пронумерована, прошнурована.</w:t>
      </w:r>
    </w:p>
    <w:p w:rsidR="0095166B" w:rsidRPr="0095166B" w:rsidRDefault="0095166B" w:rsidP="006F35B9">
      <w:pPr>
        <w:jc w:val="both"/>
        <w:rPr>
          <w:sz w:val="28"/>
          <w:szCs w:val="28"/>
          <w:lang w:val="uk-UA"/>
        </w:rPr>
      </w:pPr>
    </w:p>
    <w:p w:rsidR="00F37726" w:rsidRDefault="00F37726" w:rsidP="006F35B9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Основні фактори, що будуть впливати на кінцеве рішення щодо переможця </w:t>
      </w:r>
      <w:r w:rsidR="00081D0B">
        <w:rPr>
          <w:sz w:val="28"/>
          <w:szCs w:val="28"/>
          <w:lang w:val="uk-UA"/>
        </w:rPr>
        <w:t>конкурсу</w:t>
      </w:r>
      <w:r>
        <w:rPr>
          <w:sz w:val="28"/>
          <w:szCs w:val="28"/>
          <w:lang w:val="uk-UA"/>
        </w:rPr>
        <w:t xml:space="preserve"> – </w:t>
      </w:r>
      <w:r w:rsidRPr="006B55C3">
        <w:rPr>
          <w:sz w:val="28"/>
          <w:szCs w:val="28"/>
          <w:lang w:val="uk-UA"/>
        </w:rPr>
        <w:t xml:space="preserve"> відповідність заявки учасника умовам </w:t>
      </w:r>
      <w:r>
        <w:rPr>
          <w:sz w:val="28"/>
          <w:szCs w:val="28"/>
          <w:lang w:val="uk-UA"/>
        </w:rPr>
        <w:t>документації та</w:t>
      </w:r>
      <w:r w:rsidRPr="006B55C3">
        <w:rPr>
          <w:sz w:val="28"/>
          <w:szCs w:val="28"/>
          <w:lang w:val="uk-UA"/>
        </w:rPr>
        <w:t xml:space="preserve"> прийнятна ціна</w:t>
      </w:r>
      <w:r>
        <w:rPr>
          <w:sz w:val="28"/>
          <w:szCs w:val="28"/>
          <w:lang w:val="uk-UA"/>
        </w:rPr>
        <w:t>.</w:t>
      </w:r>
    </w:p>
    <w:p w:rsidR="008D5557" w:rsidRDefault="008D5557" w:rsidP="006F35B9">
      <w:pPr>
        <w:jc w:val="both"/>
        <w:rPr>
          <w:sz w:val="28"/>
          <w:szCs w:val="28"/>
          <w:lang w:val="uk-UA"/>
        </w:rPr>
      </w:pPr>
    </w:p>
    <w:p w:rsidR="000C5460" w:rsidRPr="008662BC" w:rsidRDefault="000C5460" w:rsidP="000C5460">
      <w:pPr>
        <w:jc w:val="both"/>
        <w:rPr>
          <w:b/>
          <w:sz w:val="28"/>
          <w:szCs w:val="28"/>
          <w:lang w:val="uk-UA"/>
        </w:rPr>
      </w:pPr>
      <w:r w:rsidRPr="008662BC">
        <w:rPr>
          <w:b/>
          <w:sz w:val="28"/>
          <w:szCs w:val="28"/>
          <w:lang w:val="uk-UA"/>
        </w:rPr>
        <w:t>Зверніть</w:t>
      </w:r>
      <w:r w:rsidR="00A65EAD">
        <w:rPr>
          <w:b/>
          <w:sz w:val="28"/>
          <w:szCs w:val="28"/>
          <w:lang w:val="uk-UA"/>
        </w:rPr>
        <w:t xml:space="preserve"> </w:t>
      </w:r>
      <w:r w:rsidRPr="008662BC">
        <w:rPr>
          <w:b/>
          <w:sz w:val="28"/>
          <w:szCs w:val="28"/>
          <w:lang w:val="uk-UA"/>
        </w:rPr>
        <w:t>увагу, електронною поштою заявка не надсилається!</w:t>
      </w:r>
    </w:p>
    <w:p w:rsidR="000C5460" w:rsidRDefault="000C5460" w:rsidP="000C5460">
      <w:pPr>
        <w:jc w:val="both"/>
        <w:rPr>
          <w:sz w:val="28"/>
          <w:szCs w:val="28"/>
          <w:lang w:val="uk-UA"/>
        </w:rPr>
      </w:pPr>
    </w:p>
    <w:p w:rsidR="000C5460" w:rsidRPr="006B55C3" w:rsidRDefault="000C5460" w:rsidP="006C6622">
      <w:pPr>
        <w:jc w:val="both"/>
        <w:rPr>
          <w:sz w:val="28"/>
          <w:szCs w:val="28"/>
          <w:lang w:val="uk-UA"/>
        </w:rPr>
      </w:pPr>
      <w:r w:rsidRPr="006B55C3">
        <w:rPr>
          <w:sz w:val="28"/>
          <w:szCs w:val="28"/>
          <w:lang w:val="uk-UA"/>
        </w:rPr>
        <w:t xml:space="preserve">Організатор </w:t>
      </w:r>
      <w:r w:rsidR="00081D0B">
        <w:rPr>
          <w:sz w:val="28"/>
          <w:szCs w:val="28"/>
          <w:lang w:val="uk-UA"/>
        </w:rPr>
        <w:t>конкурсу</w:t>
      </w:r>
      <w:r w:rsidRPr="006B55C3">
        <w:rPr>
          <w:sz w:val="28"/>
          <w:szCs w:val="28"/>
          <w:lang w:val="uk-UA"/>
        </w:rPr>
        <w:t xml:space="preserve"> залишає за собою право вимагати від учасників </w:t>
      </w:r>
      <w:r w:rsidR="00081D0B">
        <w:rPr>
          <w:sz w:val="28"/>
          <w:szCs w:val="28"/>
          <w:lang w:val="uk-UA"/>
        </w:rPr>
        <w:t xml:space="preserve">конкурсу </w:t>
      </w:r>
      <w:r w:rsidRPr="006B55C3">
        <w:rPr>
          <w:sz w:val="28"/>
          <w:szCs w:val="28"/>
          <w:lang w:val="uk-UA"/>
        </w:rPr>
        <w:t xml:space="preserve">додаткові матеріали або інформацію, що підтверджують відповідність окремих положень пропозицій вимогам специфікації та юридичної особи як учасника даного </w:t>
      </w:r>
      <w:r w:rsidR="00081D0B">
        <w:rPr>
          <w:sz w:val="28"/>
          <w:szCs w:val="28"/>
          <w:lang w:val="uk-UA"/>
        </w:rPr>
        <w:t>конкурсу</w:t>
      </w:r>
      <w:r w:rsidRPr="006B55C3">
        <w:rPr>
          <w:sz w:val="28"/>
          <w:szCs w:val="28"/>
          <w:lang w:val="uk-UA"/>
        </w:rPr>
        <w:t>.</w:t>
      </w:r>
    </w:p>
    <w:p w:rsidR="006C6622" w:rsidRDefault="006C6622" w:rsidP="006F35B9">
      <w:pPr>
        <w:jc w:val="both"/>
        <w:rPr>
          <w:sz w:val="28"/>
          <w:szCs w:val="28"/>
          <w:lang w:val="uk-UA"/>
        </w:rPr>
      </w:pPr>
    </w:p>
    <w:p w:rsidR="008662BC" w:rsidRPr="001D72F0" w:rsidRDefault="006C4A4D" w:rsidP="008662BC">
      <w:pPr>
        <w:pStyle w:val="af"/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6CDF">
        <w:rPr>
          <w:i/>
          <w:iCs/>
          <w:sz w:val="28"/>
          <w:szCs w:val="28"/>
        </w:rPr>
        <w:t>Будь-</w:t>
      </w:r>
      <w:proofErr w:type="spellStart"/>
      <w:r w:rsidRPr="004A6CDF">
        <w:rPr>
          <w:i/>
          <w:iCs/>
          <w:sz w:val="28"/>
          <w:szCs w:val="28"/>
        </w:rPr>
        <w:t>які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питання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щодо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цього</w:t>
      </w:r>
      <w:proofErr w:type="spellEnd"/>
      <w:r w:rsidRPr="004A6CDF">
        <w:rPr>
          <w:i/>
          <w:iCs/>
          <w:sz w:val="28"/>
          <w:szCs w:val="28"/>
        </w:rPr>
        <w:t xml:space="preserve"> </w:t>
      </w:r>
      <w:r w:rsidR="008662BC">
        <w:rPr>
          <w:i/>
          <w:iCs/>
          <w:sz w:val="28"/>
          <w:szCs w:val="28"/>
          <w:lang w:val="uk-UA"/>
        </w:rPr>
        <w:t>конкурсу</w:t>
      </w:r>
      <w:r w:rsidRPr="004A6CDF">
        <w:rPr>
          <w:i/>
          <w:iCs/>
          <w:sz w:val="28"/>
          <w:szCs w:val="28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необхідно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надсилати</w:t>
      </w:r>
      <w:proofErr w:type="spellEnd"/>
      <w:r w:rsidRPr="004A6CDF">
        <w:rPr>
          <w:i/>
          <w:iCs/>
          <w:sz w:val="28"/>
          <w:szCs w:val="28"/>
        </w:rPr>
        <w:t xml:space="preserve"> у </w:t>
      </w:r>
      <w:proofErr w:type="spellStart"/>
      <w:r w:rsidRPr="004A6CDF">
        <w:rPr>
          <w:i/>
          <w:iCs/>
          <w:sz w:val="28"/>
          <w:szCs w:val="28"/>
        </w:rPr>
        <w:t>письмовому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вигляді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електронною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spellStart"/>
      <w:r w:rsidRPr="004A6CDF">
        <w:rPr>
          <w:i/>
          <w:iCs/>
          <w:sz w:val="28"/>
          <w:szCs w:val="28"/>
        </w:rPr>
        <w:t>поштою</w:t>
      </w:r>
      <w:proofErr w:type="spellEnd"/>
      <w:r w:rsidR="008662BC">
        <w:rPr>
          <w:i/>
          <w:iCs/>
          <w:sz w:val="28"/>
          <w:szCs w:val="28"/>
          <w:lang w:val="uk-UA"/>
        </w:rPr>
        <w:t xml:space="preserve"> </w:t>
      </w:r>
      <w:proofErr w:type="gramStart"/>
      <w:r w:rsidRPr="004A6CDF">
        <w:rPr>
          <w:i/>
          <w:iCs/>
          <w:sz w:val="28"/>
          <w:szCs w:val="28"/>
        </w:rPr>
        <w:t>на адресу</w:t>
      </w:r>
      <w:proofErr w:type="gramEnd"/>
      <w:r w:rsidR="00C04F7C" w:rsidRPr="00C04F7C">
        <w:rPr>
          <w:i/>
          <w:iCs/>
          <w:sz w:val="28"/>
          <w:szCs w:val="28"/>
        </w:rPr>
        <w:t>:</w:t>
      </w:r>
      <w:r w:rsidRPr="004A6CDF">
        <w:rPr>
          <w:i/>
          <w:iCs/>
          <w:sz w:val="28"/>
          <w:szCs w:val="28"/>
        </w:rPr>
        <w:t xml:space="preserve"> </w:t>
      </w:r>
      <w:hyperlink r:id="rId7" w:history="1">
        <w:r w:rsidR="00C04F7C" w:rsidRPr="001D72F0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info</w:t>
        </w:r>
        <w:r w:rsidR="00C04F7C" w:rsidRPr="001D72F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@</w:t>
        </w:r>
        <w:proofErr w:type="spellStart"/>
        <w:r w:rsidR="00C04F7C" w:rsidRPr="001D72F0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ocz</w:t>
        </w:r>
        <w:proofErr w:type="spellEnd"/>
        <w:r w:rsidR="00C04F7C" w:rsidRPr="001D72F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C04F7C" w:rsidRPr="001D72F0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poltava</w:t>
        </w:r>
        <w:proofErr w:type="spellEnd"/>
        <w:r w:rsidR="00C04F7C" w:rsidRPr="001D72F0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="00C04F7C" w:rsidRPr="002D0279">
          <w:rPr>
            <w:rStyle w:val="a5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ua</w:t>
        </w:r>
        <w:proofErr w:type="spellEnd"/>
      </w:hyperlink>
    </w:p>
    <w:p w:rsidR="006C4A4D" w:rsidRPr="008662BC" w:rsidRDefault="006C4A4D" w:rsidP="006C4A4D">
      <w:pPr>
        <w:jc w:val="both"/>
        <w:rPr>
          <w:iCs/>
          <w:sz w:val="28"/>
          <w:szCs w:val="28"/>
          <w:lang w:val="uk-UA"/>
        </w:rPr>
      </w:pPr>
    </w:p>
    <w:p w:rsidR="006C6622" w:rsidRPr="006C4A4D" w:rsidRDefault="006C6622" w:rsidP="006C6622">
      <w:pPr>
        <w:ind w:left="720"/>
        <w:jc w:val="both"/>
        <w:rPr>
          <w:b/>
          <w:bCs/>
          <w:i/>
          <w:iCs/>
          <w:color w:val="161515"/>
          <w:sz w:val="28"/>
          <w:szCs w:val="28"/>
          <w:highlight w:val="yellow"/>
        </w:rPr>
      </w:pPr>
    </w:p>
    <w:p w:rsidR="006C6622" w:rsidRPr="006C6622" w:rsidRDefault="006C6622" w:rsidP="006C6622">
      <w:pPr>
        <w:ind w:left="360"/>
        <w:contextualSpacing/>
        <w:jc w:val="both"/>
        <w:rPr>
          <w:b/>
          <w:bCs/>
          <w:color w:val="000000"/>
          <w:sz w:val="28"/>
          <w:szCs w:val="28"/>
          <w:lang w:val="uk-UA"/>
        </w:rPr>
      </w:pPr>
      <w:r w:rsidRPr="006C6622">
        <w:rPr>
          <w:b/>
          <w:bCs/>
          <w:color w:val="000000"/>
          <w:sz w:val="28"/>
          <w:szCs w:val="28"/>
          <w:lang w:val="uk-UA"/>
        </w:rPr>
        <w:t xml:space="preserve">Зверніть, будь ласка, увагу на наступне: </w:t>
      </w:r>
    </w:p>
    <w:p w:rsidR="006C6622" w:rsidRPr="006C6622" w:rsidRDefault="006C6622" w:rsidP="006C6622">
      <w:pPr>
        <w:spacing w:before="240" w:after="120"/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Учасники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погоджуються з тим, що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повертає матеріали, подані на будь-якій стадії проведення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>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lastRenderedPageBreak/>
        <w:t xml:space="preserve">Оцінювання </w:t>
      </w:r>
      <w:r w:rsidR="00081D0B">
        <w:rPr>
          <w:i/>
          <w:iCs/>
          <w:color w:val="161515"/>
          <w:sz w:val="28"/>
          <w:szCs w:val="28"/>
          <w:lang w:val="uk-UA"/>
        </w:rPr>
        <w:t>комерційних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пропозицій буде проводитись </w:t>
      </w:r>
      <w:r w:rsidR="006C4A4D">
        <w:rPr>
          <w:i/>
          <w:iCs/>
          <w:color w:val="161515"/>
          <w:sz w:val="28"/>
          <w:szCs w:val="28"/>
          <w:lang w:val="uk-UA"/>
        </w:rPr>
        <w:t xml:space="preserve">комітетом з </w:t>
      </w:r>
      <w:r w:rsidR="002B0716">
        <w:rPr>
          <w:i/>
          <w:iCs/>
          <w:color w:val="161515"/>
          <w:sz w:val="28"/>
          <w:szCs w:val="28"/>
          <w:lang w:val="uk-UA"/>
        </w:rPr>
        <w:t>місцевих</w:t>
      </w:r>
      <w:r w:rsidR="006C4A4D">
        <w:rPr>
          <w:i/>
          <w:iCs/>
          <w:color w:val="161515"/>
          <w:sz w:val="28"/>
          <w:szCs w:val="28"/>
          <w:lang w:val="uk-UA"/>
        </w:rPr>
        <w:t xml:space="preserve"> закупівель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відповідно  до мети, цілей та завдань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. </w:t>
      </w:r>
    </w:p>
    <w:p w:rsidR="006C6622" w:rsidRPr="006C6622" w:rsidRDefault="006C6622" w:rsidP="006C6622">
      <w:pPr>
        <w:spacing w:before="120" w:after="120"/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Остаточне рішення щодо переможця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приймає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.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має право </w:t>
      </w:r>
      <w:r w:rsidR="002B0716">
        <w:rPr>
          <w:i/>
          <w:iCs/>
          <w:color w:val="161515"/>
          <w:sz w:val="28"/>
          <w:szCs w:val="28"/>
          <w:lang w:val="uk-UA"/>
        </w:rPr>
        <w:t>скасувати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</w:t>
      </w:r>
      <w:r w:rsidR="00081D0B">
        <w:rPr>
          <w:i/>
          <w:iCs/>
          <w:color w:val="161515"/>
          <w:sz w:val="28"/>
          <w:szCs w:val="28"/>
          <w:lang w:val="uk-UA"/>
        </w:rPr>
        <w:t>конкурс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за лотом або </w:t>
      </w:r>
      <w:r w:rsidR="00081D0B">
        <w:rPr>
          <w:i/>
          <w:iCs/>
          <w:color w:val="161515"/>
          <w:sz w:val="28"/>
          <w:szCs w:val="28"/>
          <w:lang w:val="uk-UA"/>
        </w:rPr>
        <w:t>конкурс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в цілому.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Винагородою переможцеві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буде укладення договору з Організатором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на </w:t>
      </w:r>
      <w:r w:rsidR="006C4A4D">
        <w:rPr>
          <w:i/>
          <w:iCs/>
          <w:color w:val="161515"/>
          <w:sz w:val="28"/>
          <w:szCs w:val="28"/>
          <w:lang w:val="uk-UA"/>
        </w:rPr>
        <w:t>поставку товару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відповідно до </w:t>
      </w:r>
      <w:r w:rsidR="00081D0B">
        <w:rPr>
          <w:i/>
          <w:iCs/>
          <w:color w:val="161515"/>
          <w:sz w:val="28"/>
          <w:szCs w:val="28"/>
          <w:lang w:val="uk-UA"/>
        </w:rPr>
        <w:t>Оголошення.</w:t>
      </w:r>
    </w:p>
    <w:p w:rsidR="006C6622" w:rsidRPr="006C6622" w:rsidRDefault="006C6622" w:rsidP="006C6622">
      <w:pPr>
        <w:spacing w:before="120"/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Відповідальність Організатора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виходить за межі винагороди, визначеної умовами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>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 xml:space="preserve">конкурсу </w:t>
      </w:r>
      <w:r w:rsidRPr="006C6622">
        <w:rPr>
          <w:i/>
          <w:iCs/>
          <w:color w:val="161515"/>
          <w:sz w:val="28"/>
          <w:szCs w:val="28"/>
          <w:lang w:val="uk-UA"/>
        </w:rPr>
        <w:t>не несе відповідальності за роботу пошти України, за будь-які поштові помилки, внаслідок яких матеріали (</w:t>
      </w:r>
      <w:r w:rsidR="00081D0B">
        <w:rPr>
          <w:i/>
          <w:iCs/>
          <w:color w:val="161515"/>
          <w:sz w:val="28"/>
          <w:szCs w:val="28"/>
          <w:lang w:val="uk-UA"/>
        </w:rPr>
        <w:t>комерційна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пропозиція, бюджет чи будь-які інші документи, необхідні для участі у </w:t>
      </w:r>
      <w:r w:rsidR="00081D0B">
        <w:rPr>
          <w:i/>
          <w:iCs/>
          <w:color w:val="161515"/>
          <w:sz w:val="28"/>
          <w:szCs w:val="28"/>
          <w:lang w:val="uk-UA"/>
        </w:rPr>
        <w:t>конкурсі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) учасників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надійшли, надійшли із запізненням, були загублені чи пошкоджені; за роботу операторів зв’язку; у випадку виникнення форс-мажорних обставин. Організатор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не несе відповідальності за неможливість контакту з учасником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якщо будь-яка інформація про учасника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повідомлена неправильно. Учасник несе особисту відповідальність за достовірність наданої ним інформації.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Участю у </w:t>
      </w:r>
      <w:r w:rsidR="00081D0B">
        <w:rPr>
          <w:i/>
          <w:iCs/>
          <w:color w:val="161515"/>
          <w:sz w:val="28"/>
          <w:szCs w:val="28"/>
          <w:lang w:val="uk-UA"/>
        </w:rPr>
        <w:t>конкурсі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учасник безумовно погоджується з усіма умовами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 та бере на себе обов’язок їх належно виконувати.</w:t>
      </w:r>
    </w:p>
    <w:p w:rsidR="006C6622" w:rsidRPr="006C6622" w:rsidRDefault="006C6622" w:rsidP="006C6622">
      <w:pPr>
        <w:ind w:firstLine="539"/>
        <w:jc w:val="both"/>
        <w:rPr>
          <w:i/>
          <w:iCs/>
          <w:color w:val="161515"/>
          <w:sz w:val="28"/>
          <w:szCs w:val="28"/>
          <w:lang w:val="uk-UA"/>
        </w:rPr>
      </w:pPr>
      <w:r w:rsidRPr="006C6622">
        <w:rPr>
          <w:i/>
          <w:iCs/>
          <w:color w:val="161515"/>
          <w:sz w:val="28"/>
          <w:szCs w:val="28"/>
          <w:lang w:val="uk-UA"/>
        </w:rPr>
        <w:t xml:space="preserve">У випадку виникнення ситуації, що припускає неоднозначне тлумачення умов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та/або питань, не врегульованих умовами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, остаточне рішення приймається Організатором </w:t>
      </w:r>
      <w:r w:rsidR="00081D0B">
        <w:rPr>
          <w:i/>
          <w:iCs/>
          <w:color w:val="161515"/>
          <w:sz w:val="28"/>
          <w:szCs w:val="28"/>
          <w:lang w:val="uk-UA"/>
        </w:rPr>
        <w:t>конкурсу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. Рішення Організатора </w:t>
      </w:r>
      <w:r w:rsidR="00081D0B">
        <w:rPr>
          <w:i/>
          <w:iCs/>
          <w:color w:val="161515"/>
          <w:sz w:val="28"/>
          <w:szCs w:val="28"/>
          <w:lang w:val="uk-UA"/>
        </w:rPr>
        <w:t xml:space="preserve">конкурсу </w:t>
      </w:r>
      <w:r w:rsidRPr="006C6622">
        <w:rPr>
          <w:i/>
          <w:iCs/>
          <w:color w:val="161515"/>
          <w:sz w:val="28"/>
          <w:szCs w:val="28"/>
          <w:lang w:val="uk-UA"/>
        </w:rPr>
        <w:t xml:space="preserve">є остаточним та оскарженню не підлягає. </w:t>
      </w:r>
    </w:p>
    <w:p w:rsidR="006C6622" w:rsidRPr="006C6622" w:rsidRDefault="006C6622" w:rsidP="006C662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28"/>
          <w:szCs w:val="28"/>
          <w:lang w:val="uk-UA"/>
        </w:rPr>
      </w:pPr>
    </w:p>
    <w:p w:rsidR="006C6622" w:rsidRPr="006C6622" w:rsidRDefault="006C6622" w:rsidP="006C6622">
      <w:pPr>
        <w:tabs>
          <w:tab w:val="left" w:pos="4500"/>
          <w:tab w:val="left" w:pos="4860"/>
        </w:tabs>
        <w:ind w:right="180"/>
        <w:jc w:val="center"/>
        <w:outlineLvl w:val="0"/>
        <w:rPr>
          <w:b/>
          <w:sz w:val="28"/>
          <w:szCs w:val="28"/>
          <w:lang w:val="uk-UA"/>
        </w:rPr>
      </w:pPr>
    </w:p>
    <w:p w:rsidR="006C6622" w:rsidRPr="006C6622" w:rsidRDefault="006C6622" w:rsidP="006C6622">
      <w:pPr>
        <w:jc w:val="both"/>
        <w:rPr>
          <w:b/>
          <w:sz w:val="28"/>
          <w:szCs w:val="28"/>
          <w:lang w:val="uk-UA"/>
        </w:rPr>
      </w:pPr>
      <w:r w:rsidRPr="006C6622">
        <w:rPr>
          <w:b/>
          <w:sz w:val="28"/>
          <w:szCs w:val="28"/>
          <w:lang w:val="uk-UA"/>
        </w:rPr>
        <w:t>Дякуємо за співпрацю!</w:t>
      </w:r>
    </w:p>
    <w:p w:rsidR="000B3E02" w:rsidRPr="00C87144" w:rsidRDefault="000B3E02" w:rsidP="006F35B9">
      <w:pPr>
        <w:jc w:val="both"/>
        <w:rPr>
          <w:sz w:val="28"/>
          <w:szCs w:val="28"/>
          <w:lang w:val="uk-UA"/>
        </w:rPr>
      </w:pPr>
    </w:p>
    <w:p w:rsidR="000B3E02" w:rsidRDefault="000B3E02" w:rsidP="006F35B9">
      <w:pPr>
        <w:jc w:val="both"/>
        <w:rPr>
          <w:sz w:val="28"/>
          <w:szCs w:val="28"/>
          <w:lang w:val="uk-UA"/>
        </w:rPr>
      </w:pPr>
    </w:p>
    <w:p w:rsidR="000B3E02" w:rsidRDefault="000B3E02" w:rsidP="006F35B9">
      <w:pPr>
        <w:jc w:val="both"/>
        <w:rPr>
          <w:sz w:val="28"/>
          <w:szCs w:val="28"/>
          <w:lang w:val="uk-UA"/>
        </w:rPr>
      </w:pPr>
    </w:p>
    <w:p w:rsidR="000B3E02" w:rsidRDefault="000B3E02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C11BDF" w:rsidRPr="00410435" w:rsidRDefault="00C11BDF" w:rsidP="00C11BDF">
      <w:pPr>
        <w:spacing w:after="120"/>
        <w:ind w:left="170"/>
        <w:jc w:val="center"/>
        <w:rPr>
          <w:b/>
        </w:rPr>
      </w:pPr>
      <w:proofErr w:type="spellStart"/>
      <w:r w:rsidRPr="00410435">
        <w:rPr>
          <w:b/>
        </w:rPr>
        <w:t>Додаток</w:t>
      </w:r>
      <w:proofErr w:type="spellEnd"/>
      <w:r w:rsidRPr="00410435">
        <w:rPr>
          <w:b/>
        </w:rPr>
        <w:t xml:space="preserve"> 1 </w:t>
      </w:r>
    </w:p>
    <w:p w:rsidR="00C11BDF" w:rsidRPr="00C11BDF" w:rsidRDefault="00C11BDF" w:rsidP="00C11BDF">
      <w:pPr>
        <w:widowControl w:val="0"/>
        <w:tabs>
          <w:tab w:val="left" w:pos="0"/>
        </w:tabs>
        <w:spacing w:line="360" w:lineRule="auto"/>
        <w:jc w:val="center"/>
        <w:rPr>
          <w:b/>
          <w:lang w:val="uk-UA"/>
        </w:rPr>
      </w:pPr>
      <w:r w:rsidRPr="00C11BDF">
        <w:rPr>
          <w:b/>
        </w:rPr>
        <w:t xml:space="preserve">до </w:t>
      </w:r>
      <w:proofErr w:type="spellStart"/>
      <w:r w:rsidRPr="00C11BDF">
        <w:rPr>
          <w:b/>
        </w:rPr>
        <w:t>Оголошення</w:t>
      </w:r>
      <w:proofErr w:type="spellEnd"/>
      <w:r w:rsidRPr="00C11BDF">
        <w:rPr>
          <w:b/>
        </w:rPr>
        <w:t xml:space="preserve"> на </w:t>
      </w:r>
      <w:proofErr w:type="spellStart"/>
      <w:r w:rsidRPr="00C11BDF">
        <w:rPr>
          <w:b/>
        </w:rPr>
        <w:t>закупівлю</w:t>
      </w:r>
      <w:proofErr w:type="spellEnd"/>
      <w:r>
        <w:rPr>
          <w:b/>
          <w:lang w:val="uk-UA"/>
        </w:rPr>
        <w:t xml:space="preserve"> послуг з</w:t>
      </w:r>
      <w:r w:rsidRPr="00C11BDF">
        <w:rPr>
          <w:rStyle w:val="ad"/>
          <w:b w:val="0"/>
        </w:rPr>
        <w:t xml:space="preserve"> </w:t>
      </w:r>
      <w:proofErr w:type="spellStart"/>
      <w:r w:rsidRPr="00C11BDF">
        <w:rPr>
          <w:b/>
          <w:highlight w:val="white"/>
        </w:rPr>
        <w:t>розробки</w:t>
      </w:r>
      <w:proofErr w:type="spellEnd"/>
      <w:r w:rsidRPr="00C11BDF">
        <w:rPr>
          <w:b/>
          <w:highlight w:val="white"/>
        </w:rPr>
        <w:t xml:space="preserve"> та </w:t>
      </w:r>
      <w:proofErr w:type="spellStart"/>
      <w:r w:rsidRPr="00C11BDF">
        <w:rPr>
          <w:b/>
          <w:highlight w:val="white"/>
        </w:rPr>
        <w:t>створення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унікального</w:t>
      </w:r>
      <w:proofErr w:type="spellEnd"/>
      <w:r w:rsidRPr="00C11BDF">
        <w:rPr>
          <w:b/>
          <w:highlight w:val="white"/>
        </w:rPr>
        <w:t xml:space="preserve"> бренду і </w:t>
      </w:r>
      <w:proofErr w:type="spellStart"/>
      <w:r w:rsidRPr="00C11BDF">
        <w:rPr>
          <w:b/>
          <w:highlight w:val="white"/>
        </w:rPr>
        <w:t>повного</w:t>
      </w:r>
      <w:proofErr w:type="spellEnd"/>
      <w:r w:rsidRPr="00C11BDF">
        <w:rPr>
          <w:b/>
          <w:highlight w:val="white"/>
        </w:rPr>
        <w:t xml:space="preserve"> пакету бренд-</w:t>
      </w:r>
      <w:proofErr w:type="spellStart"/>
      <w:r w:rsidRPr="00C11BDF">
        <w:rPr>
          <w:b/>
          <w:highlight w:val="white"/>
        </w:rPr>
        <w:t>айдентики</w:t>
      </w:r>
      <w:proofErr w:type="spellEnd"/>
      <w:r w:rsidRPr="00C11BDF">
        <w:rPr>
          <w:b/>
          <w:highlight w:val="white"/>
        </w:rPr>
        <w:t xml:space="preserve"> для </w:t>
      </w:r>
      <w:proofErr w:type="spellStart"/>
      <w:r w:rsidRPr="00C11BDF">
        <w:rPr>
          <w:b/>
          <w:highlight w:val="white"/>
        </w:rPr>
        <w:t>регіональної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системи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громадського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здоров’я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Полтавської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області</w:t>
      </w:r>
      <w:proofErr w:type="spellEnd"/>
    </w:p>
    <w:p w:rsidR="00C11BDF" w:rsidRDefault="00C11BDF" w:rsidP="00C11BDF">
      <w:pPr>
        <w:spacing w:after="120"/>
        <w:ind w:left="170"/>
        <w:jc w:val="center"/>
        <w:rPr>
          <w:lang w:val="uk-UA" w:eastAsia="en-US"/>
        </w:rPr>
      </w:pPr>
    </w:p>
    <w:p w:rsidR="00C11BDF" w:rsidRPr="00410435" w:rsidRDefault="00C11BDF" w:rsidP="00C11BDF">
      <w:pPr>
        <w:spacing w:after="120"/>
        <w:ind w:left="170"/>
        <w:jc w:val="center"/>
        <w:rPr>
          <w:lang w:val="uk-UA" w:eastAsia="en-US"/>
        </w:rPr>
      </w:pPr>
      <w:r w:rsidRPr="00410435">
        <w:rPr>
          <w:lang w:val="uk-UA" w:eastAsia="en-US"/>
        </w:rPr>
        <w:t>Супровідний лист</w:t>
      </w:r>
    </w:p>
    <w:p w:rsidR="00C11BDF" w:rsidRPr="00410435" w:rsidRDefault="00C11BDF" w:rsidP="00C11BDF">
      <w:pPr>
        <w:suppressAutoHyphens/>
        <w:spacing w:after="120"/>
        <w:ind w:left="284"/>
        <w:jc w:val="both"/>
        <w:rPr>
          <w:i/>
          <w:iCs/>
        </w:rPr>
      </w:pPr>
      <w:r w:rsidRPr="00410435">
        <w:rPr>
          <w:bCs/>
          <w:i/>
          <w:iCs/>
        </w:rPr>
        <w:t>Кому</w:t>
      </w:r>
      <w:r w:rsidRPr="00410435">
        <w:rPr>
          <w:i/>
          <w:iCs/>
        </w:rPr>
        <w:t xml:space="preserve">: </w:t>
      </w:r>
    </w:p>
    <w:p w:rsidR="00C11BDF" w:rsidRPr="00410435" w:rsidRDefault="00C11BDF" w:rsidP="00C11BDF">
      <w:pPr>
        <w:suppressAutoHyphens/>
        <w:spacing w:after="120"/>
        <w:ind w:left="284"/>
        <w:jc w:val="both"/>
        <w:rPr>
          <w:b/>
          <w:i/>
          <w:iCs/>
        </w:rPr>
      </w:pPr>
      <w:r>
        <w:rPr>
          <w:b/>
          <w:i/>
          <w:lang w:val="uk-UA"/>
        </w:rPr>
        <w:t>Полтавський о</w:t>
      </w:r>
      <w:proofErr w:type="spellStart"/>
      <w:r>
        <w:rPr>
          <w:b/>
          <w:i/>
        </w:rPr>
        <w:t>бласний</w:t>
      </w:r>
      <w:proofErr w:type="spellEnd"/>
      <w:r>
        <w:rPr>
          <w:b/>
          <w:i/>
        </w:rPr>
        <w:t xml:space="preserve"> центр </w:t>
      </w:r>
      <w:r>
        <w:rPr>
          <w:b/>
          <w:i/>
          <w:lang w:val="uk-UA"/>
        </w:rPr>
        <w:t xml:space="preserve">здоров’я </w:t>
      </w:r>
    </w:p>
    <w:p w:rsidR="00C11BDF" w:rsidRPr="00410435" w:rsidRDefault="00C11BDF" w:rsidP="00C11BDF">
      <w:pPr>
        <w:suppressAutoHyphens/>
        <w:spacing w:after="120"/>
        <w:ind w:left="284"/>
        <w:jc w:val="both"/>
      </w:pPr>
      <w:r w:rsidRPr="00410435">
        <w:t>Дата: ____________ 201</w:t>
      </w:r>
      <w:r>
        <w:t>8</w:t>
      </w:r>
    </w:p>
    <w:p w:rsidR="00C11BDF" w:rsidRPr="00C73ECD" w:rsidRDefault="00C11BDF" w:rsidP="00C11BDF">
      <w:pPr>
        <w:suppressAutoHyphens/>
        <w:spacing w:after="120"/>
        <w:ind w:left="284"/>
        <w:jc w:val="both"/>
        <w:rPr>
          <w:lang w:val="uk-UA"/>
        </w:rPr>
      </w:pPr>
      <w:proofErr w:type="spellStart"/>
      <w:r w:rsidRPr="00410435">
        <w:t>Шановні</w:t>
      </w:r>
      <w:proofErr w:type="spellEnd"/>
      <w:r w:rsidRPr="00410435">
        <w:t xml:space="preserve"> </w:t>
      </w:r>
      <w:proofErr w:type="spellStart"/>
      <w:r w:rsidRPr="00410435">
        <w:t>панове</w:t>
      </w:r>
      <w:proofErr w:type="spellEnd"/>
      <w:r w:rsidRPr="00410435">
        <w:t>:</w:t>
      </w:r>
    </w:p>
    <w:p w:rsidR="00C11BDF" w:rsidRPr="00150A7D" w:rsidRDefault="00C11BDF" w:rsidP="00C11BDF">
      <w:pPr>
        <w:spacing w:after="120"/>
        <w:ind w:firstLine="283"/>
        <w:jc w:val="both"/>
        <w:rPr>
          <w:lang w:val="uk-UA"/>
        </w:rPr>
      </w:pPr>
      <w:r w:rsidRPr="00014D47">
        <w:rPr>
          <w:lang w:val="uk-UA"/>
        </w:rPr>
        <w:t xml:space="preserve">Після розгляду конкурсної документації, отримання якої підтверджуємо даним листом, ми, що підписалися нижче, пропонуємо </w:t>
      </w:r>
      <w:r>
        <w:rPr>
          <w:lang w:val="uk-UA"/>
        </w:rPr>
        <w:t xml:space="preserve">надання </w:t>
      </w:r>
      <w:r w:rsidRPr="00C11BDF">
        <w:rPr>
          <w:rStyle w:val="ad"/>
          <w:b w:val="0"/>
          <w:bCs/>
          <w:color w:val="000000"/>
          <w:lang w:val="uk-UA"/>
        </w:rPr>
        <w:t>п</w:t>
      </w:r>
      <w:proofErr w:type="spellStart"/>
      <w:r w:rsidRPr="00C11BDF">
        <w:rPr>
          <w:rStyle w:val="ad"/>
          <w:b w:val="0"/>
        </w:rPr>
        <w:t>ослуг</w:t>
      </w:r>
      <w:proofErr w:type="spellEnd"/>
      <w:r w:rsidRPr="00C11BDF">
        <w:rPr>
          <w:rStyle w:val="ad"/>
          <w:b w:val="0"/>
        </w:rPr>
        <w:t xml:space="preserve"> з </w:t>
      </w:r>
      <w:proofErr w:type="spellStart"/>
      <w:r w:rsidRPr="00C11BDF">
        <w:rPr>
          <w:highlight w:val="white"/>
        </w:rPr>
        <w:t>розробки</w:t>
      </w:r>
      <w:proofErr w:type="spellEnd"/>
      <w:r w:rsidRPr="00C11BDF">
        <w:rPr>
          <w:highlight w:val="white"/>
        </w:rPr>
        <w:t xml:space="preserve"> та </w:t>
      </w:r>
      <w:proofErr w:type="spellStart"/>
      <w:r w:rsidRPr="00C11BDF">
        <w:rPr>
          <w:highlight w:val="white"/>
        </w:rPr>
        <w:t>створення</w:t>
      </w:r>
      <w:proofErr w:type="spellEnd"/>
      <w:r w:rsidRPr="00C11BDF">
        <w:rPr>
          <w:highlight w:val="white"/>
        </w:rPr>
        <w:t xml:space="preserve"> </w:t>
      </w:r>
      <w:proofErr w:type="spellStart"/>
      <w:r w:rsidRPr="00C11BDF">
        <w:rPr>
          <w:highlight w:val="white"/>
        </w:rPr>
        <w:t>унікального</w:t>
      </w:r>
      <w:proofErr w:type="spellEnd"/>
      <w:r w:rsidRPr="00C11BDF">
        <w:rPr>
          <w:highlight w:val="white"/>
        </w:rPr>
        <w:t xml:space="preserve"> бренду і </w:t>
      </w:r>
      <w:proofErr w:type="spellStart"/>
      <w:r w:rsidRPr="00C11BDF">
        <w:rPr>
          <w:highlight w:val="white"/>
        </w:rPr>
        <w:t>повного</w:t>
      </w:r>
      <w:proofErr w:type="spellEnd"/>
      <w:r w:rsidRPr="00C11BDF">
        <w:rPr>
          <w:highlight w:val="white"/>
        </w:rPr>
        <w:t xml:space="preserve"> пакету бренд-</w:t>
      </w:r>
      <w:proofErr w:type="spellStart"/>
      <w:r w:rsidRPr="00C11BDF">
        <w:rPr>
          <w:highlight w:val="white"/>
        </w:rPr>
        <w:t>айдентики</w:t>
      </w:r>
      <w:proofErr w:type="spellEnd"/>
      <w:r w:rsidRPr="00C11BDF">
        <w:rPr>
          <w:highlight w:val="white"/>
        </w:rPr>
        <w:t xml:space="preserve"> для </w:t>
      </w:r>
      <w:proofErr w:type="spellStart"/>
      <w:r w:rsidRPr="00C11BDF">
        <w:rPr>
          <w:highlight w:val="white"/>
        </w:rPr>
        <w:t>регіональної</w:t>
      </w:r>
      <w:proofErr w:type="spellEnd"/>
      <w:r w:rsidRPr="00C11BDF">
        <w:rPr>
          <w:highlight w:val="white"/>
        </w:rPr>
        <w:t xml:space="preserve"> </w:t>
      </w:r>
      <w:proofErr w:type="spellStart"/>
      <w:r w:rsidRPr="00C11BDF">
        <w:rPr>
          <w:highlight w:val="white"/>
        </w:rPr>
        <w:t>системи</w:t>
      </w:r>
      <w:proofErr w:type="spellEnd"/>
      <w:r w:rsidRPr="00C11BDF">
        <w:rPr>
          <w:highlight w:val="white"/>
        </w:rPr>
        <w:t xml:space="preserve"> </w:t>
      </w:r>
      <w:proofErr w:type="spellStart"/>
      <w:r w:rsidRPr="00C11BDF">
        <w:rPr>
          <w:highlight w:val="white"/>
        </w:rPr>
        <w:t>громадського</w:t>
      </w:r>
      <w:proofErr w:type="spellEnd"/>
      <w:r w:rsidRPr="00C11BDF">
        <w:rPr>
          <w:highlight w:val="white"/>
        </w:rPr>
        <w:t xml:space="preserve"> </w:t>
      </w:r>
      <w:proofErr w:type="spellStart"/>
      <w:r w:rsidRPr="00C11BDF">
        <w:rPr>
          <w:highlight w:val="white"/>
        </w:rPr>
        <w:t>здоров’я</w:t>
      </w:r>
      <w:proofErr w:type="spellEnd"/>
      <w:r w:rsidRPr="00C11BDF">
        <w:rPr>
          <w:highlight w:val="white"/>
        </w:rPr>
        <w:t xml:space="preserve"> </w:t>
      </w:r>
      <w:proofErr w:type="spellStart"/>
      <w:r w:rsidRPr="00C11BDF">
        <w:rPr>
          <w:highlight w:val="white"/>
        </w:rPr>
        <w:t>Полтавської</w:t>
      </w:r>
      <w:proofErr w:type="spellEnd"/>
      <w:r w:rsidRPr="00C11BDF">
        <w:rPr>
          <w:highlight w:val="white"/>
        </w:rPr>
        <w:t xml:space="preserve"> </w:t>
      </w:r>
      <w:proofErr w:type="spellStart"/>
      <w:r w:rsidRPr="00C11BDF">
        <w:rPr>
          <w:highlight w:val="white"/>
        </w:rPr>
        <w:t>області</w:t>
      </w:r>
      <w:proofErr w:type="spellEnd"/>
      <w:r>
        <w:rPr>
          <w:sz w:val="28"/>
          <w:szCs w:val="28"/>
          <w:highlight w:val="white"/>
          <w:lang w:val="uk-UA"/>
        </w:rPr>
        <w:t xml:space="preserve"> </w:t>
      </w:r>
      <w:r>
        <w:rPr>
          <w:lang w:val="uk-UA"/>
        </w:rPr>
        <w:t xml:space="preserve">за умови </w:t>
      </w:r>
      <w:r w:rsidRPr="00150A7D">
        <w:rPr>
          <w:lang w:val="uk-UA"/>
        </w:rPr>
        <w:t xml:space="preserve">оплати </w:t>
      </w:r>
      <w:r>
        <w:rPr>
          <w:lang w:val="uk-UA"/>
        </w:rPr>
        <w:t>по факту виконання послуг</w:t>
      </w:r>
      <w:r w:rsidRPr="00150A7D">
        <w:rPr>
          <w:lang w:val="uk-UA"/>
        </w:rPr>
        <w:t xml:space="preserve"> </w:t>
      </w:r>
      <w:r w:rsidRPr="001D72F0">
        <w:rPr>
          <w:lang w:val="uk-UA"/>
        </w:rPr>
        <w:t>або з передплатою не більше 50% та решта по факту поставки.</w:t>
      </w:r>
    </w:p>
    <w:p w:rsidR="00C11BDF" w:rsidRPr="00014D47" w:rsidRDefault="00C11BDF" w:rsidP="00C11BDF">
      <w:pPr>
        <w:spacing w:after="120"/>
        <w:ind w:firstLine="283"/>
        <w:jc w:val="both"/>
        <w:rPr>
          <w:lang w:val="uk-UA"/>
        </w:rPr>
      </w:pPr>
      <w:r w:rsidRPr="00150A7D">
        <w:rPr>
          <w:lang w:val="uk-UA"/>
        </w:rPr>
        <w:t xml:space="preserve">У разі перемоги нашої Заявки ми зобов’язуємось укласти договір </w:t>
      </w:r>
      <w:r>
        <w:rPr>
          <w:lang w:val="uk-UA"/>
        </w:rPr>
        <w:t xml:space="preserve">з надання </w:t>
      </w:r>
      <w:r w:rsidRPr="00C11BDF">
        <w:rPr>
          <w:rStyle w:val="ad"/>
          <w:b w:val="0"/>
          <w:bCs/>
          <w:color w:val="000000"/>
          <w:lang w:val="uk-UA"/>
        </w:rPr>
        <w:t>п</w:t>
      </w:r>
      <w:r w:rsidRPr="00C11BDF">
        <w:rPr>
          <w:rStyle w:val="ad"/>
          <w:b w:val="0"/>
          <w:lang w:val="uk-UA"/>
        </w:rPr>
        <w:t xml:space="preserve">ослуг з </w:t>
      </w:r>
      <w:r w:rsidRPr="00C11BDF">
        <w:rPr>
          <w:highlight w:val="white"/>
          <w:lang w:val="uk-UA"/>
        </w:rPr>
        <w:t>розробки та створення унікального бренду і повного пакету бренд-</w:t>
      </w:r>
      <w:proofErr w:type="spellStart"/>
      <w:r w:rsidRPr="00C11BDF">
        <w:rPr>
          <w:highlight w:val="white"/>
          <w:lang w:val="uk-UA"/>
        </w:rPr>
        <w:t>айдентики</w:t>
      </w:r>
      <w:proofErr w:type="spellEnd"/>
      <w:r w:rsidRPr="00C11BDF">
        <w:rPr>
          <w:highlight w:val="white"/>
          <w:lang w:val="uk-UA"/>
        </w:rPr>
        <w:t xml:space="preserve"> для регіональної системи громадського здоров’я Полтавської області</w:t>
      </w:r>
      <w:r w:rsidRPr="00150A7D">
        <w:rPr>
          <w:lang w:val="uk-UA"/>
        </w:rPr>
        <w:t xml:space="preserve"> (далі – </w:t>
      </w:r>
      <w:r>
        <w:rPr>
          <w:lang w:val="uk-UA"/>
        </w:rPr>
        <w:t>Послуги</w:t>
      </w:r>
      <w:r w:rsidRPr="00150A7D">
        <w:rPr>
          <w:lang w:val="uk-UA"/>
        </w:rPr>
        <w:t xml:space="preserve">) з </w:t>
      </w:r>
      <w:r>
        <w:rPr>
          <w:lang w:val="uk-UA"/>
        </w:rPr>
        <w:t xml:space="preserve">Полтавським обласним центром здоров’я </w:t>
      </w:r>
      <w:r w:rsidRPr="00150A7D">
        <w:rPr>
          <w:lang w:val="uk-UA"/>
        </w:rPr>
        <w:t xml:space="preserve"> як Покупцем Товару.</w:t>
      </w:r>
    </w:p>
    <w:p w:rsidR="00C11BDF" w:rsidRPr="00410435" w:rsidRDefault="00C11BDF" w:rsidP="00C11BDF">
      <w:pPr>
        <w:spacing w:after="120"/>
        <w:ind w:firstLine="283"/>
        <w:jc w:val="both"/>
        <w:rPr>
          <w:lang w:val="uk-UA"/>
        </w:rPr>
      </w:pPr>
      <w:r w:rsidRPr="00410435">
        <w:rPr>
          <w:lang w:val="uk-UA"/>
        </w:rPr>
        <w:t xml:space="preserve">Вартість </w:t>
      </w:r>
      <w:r>
        <w:rPr>
          <w:lang w:val="uk-UA"/>
        </w:rPr>
        <w:t>Послуги</w:t>
      </w:r>
      <w:r w:rsidRPr="00410435">
        <w:rPr>
          <w:lang w:val="uk-UA"/>
        </w:rPr>
        <w:t xml:space="preserve"> буде незмінна (окрім зміни у сторону зменшення)  не менше ніж </w:t>
      </w:r>
      <w:r>
        <w:t>6</w:t>
      </w:r>
      <w:r w:rsidRPr="00410435">
        <w:rPr>
          <w:lang w:val="uk-UA"/>
        </w:rPr>
        <w:t>0 (</w:t>
      </w:r>
      <w:r>
        <w:rPr>
          <w:lang w:val="uk-UA"/>
        </w:rPr>
        <w:t>шістдесят</w:t>
      </w:r>
      <w:r w:rsidRPr="00410435">
        <w:rPr>
          <w:lang w:val="uk-UA"/>
        </w:rPr>
        <w:t xml:space="preserve">) календарних днів з дня подання комерційної пропозиції. </w:t>
      </w:r>
    </w:p>
    <w:p w:rsidR="00C11BDF" w:rsidRPr="00410435" w:rsidRDefault="00C11BDF" w:rsidP="00C11BDF">
      <w:pPr>
        <w:suppressAutoHyphens/>
        <w:spacing w:after="120"/>
        <w:ind w:firstLine="567"/>
        <w:jc w:val="both"/>
      </w:pPr>
      <w:proofErr w:type="gramStart"/>
      <w:r w:rsidRPr="00410435">
        <w:t>До моменту</w:t>
      </w:r>
      <w:proofErr w:type="gramEnd"/>
      <w:r w:rsidRPr="00410435">
        <w:t xml:space="preserve"> </w:t>
      </w:r>
      <w:proofErr w:type="spellStart"/>
      <w:r w:rsidRPr="00410435">
        <w:t>підписання</w:t>
      </w:r>
      <w:proofErr w:type="spellEnd"/>
      <w:r w:rsidRPr="00410435">
        <w:t xml:space="preserve"> Договору </w:t>
      </w:r>
      <w:proofErr w:type="spellStart"/>
      <w:r w:rsidRPr="00410435">
        <w:t>ця</w:t>
      </w:r>
      <w:proofErr w:type="spellEnd"/>
      <w:r w:rsidRPr="00410435">
        <w:t xml:space="preserve"> Заявка, разом </w:t>
      </w:r>
      <w:proofErr w:type="spellStart"/>
      <w:r w:rsidRPr="00410435">
        <w:t>із</w:t>
      </w:r>
      <w:proofErr w:type="spellEnd"/>
      <w:r w:rsidRPr="00410435">
        <w:t xml:space="preserve"> Вашим </w:t>
      </w:r>
      <w:proofErr w:type="spellStart"/>
      <w:r w:rsidRPr="00410435">
        <w:t>письмовим</w:t>
      </w:r>
      <w:proofErr w:type="spellEnd"/>
      <w:r w:rsidRPr="00410435">
        <w:t xml:space="preserve"> </w:t>
      </w:r>
      <w:proofErr w:type="spellStart"/>
      <w:r w:rsidRPr="00410435">
        <w:t>підтвердженням</w:t>
      </w:r>
      <w:proofErr w:type="spellEnd"/>
      <w:r w:rsidRPr="00410435">
        <w:t xml:space="preserve"> </w:t>
      </w:r>
      <w:proofErr w:type="spellStart"/>
      <w:r w:rsidRPr="00410435">
        <w:t>прийняття</w:t>
      </w:r>
      <w:proofErr w:type="spellEnd"/>
      <w:r w:rsidRPr="00410435">
        <w:t xml:space="preserve"> </w:t>
      </w:r>
      <w:proofErr w:type="spellStart"/>
      <w:r w:rsidRPr="00410435">
        <w:t>такої</w:t>
      </w:r>
      <w:proofErr w:type="spellEnd"/>
      <w:r w:rsidRPr="00410435">
        <w:t xml:space="preserve"> Заявки та </w:t>
      </w:r>
      <w:proofErr w:type="spellStart"/>
      <w:r w:rsidRPr="00410435">
        <w:t>повідомленням</w:t>
      </w:r>
      <w:proofErr w:type="spellEnd"/>
      <w:r w:rsidRPr="00410435">
        <w:t xml:space="preserve"> про перемогу в </w:t>
      </w:r>
      <w:proofErr w:type="spellStart"/>
      <w:r>
        <w:t>конкурсі</w:t>
      </w:r>
      <w:proofErr w:type="spellEnd"/>
      <w:r w:rsidRPr="00410435">
        <w:t xml:space="preserve">, </w:t>
      </w:r>
      <w:proofErr w:type="spellStart"/>
      <w:r w:rsidRPr="00410435">
        <w:t>вважаються</w:t>
      </w:r>
      <w:proofErr w:type="spellEnd"/>
      <w:r w:rsidRPr="00410435">
        <w:t xml:space="preserve"> </w:t>
      </w:r>
      <w:proofErr w:type="spellStart"/>
      <w:r w:rsidRPr="00410435">
        <w:t>зобов’язуючою</w:t>
      </w:r>
      <w:proofErr w:type="spellEnd"/>
      <w:r w:rsidRPr="00410435">
        <w:t xml:space="preserve"> </w:t>
      </w:r>
      <w:proofErr w:type="spellStart"/>
      <w:r w:rsidRPr="00410435">
        <w:t>обидві</w:t>
      </w:r>
      <w:proofErr w:type="spellEnd"/>
      <w:r w:rsidRPr="00410435">
        <w:t xml:space="preserve"> </w:t>
      </w:r>
      <w:proofErr w:type="spellStart"/>
      <w:r w:rsidRPr="00410435">
        <w:t>сторони</w:t>
      </w:r>
      <w:proofErr w:type="spellEnd"/>
      <w:r w:rsidRPr="00410435">
        <w:t xml:space="preserve"> </w:t>
      </w:r>
      <w:proofErr w:type="spellStart"/>
      <w:r w:rsidRPr="00410435">
        <w:t>угодою</w:t>
      </w:r>
      <w:proofErr w:type="spellEnd"/>
      <w:r w:rsidRPr="00410435">
        <w:t>.</w:t>
      </w:r>
    </w:p>
    <w:p w:rsidR="00C11BDF" w:rsidRDefault="00C11BDF" w:rsidP="00C11BDF">
      <w:pPr>
        <w:tabs>
          <w:tab w:val="right" w:pos="9356"/>
        </w:tabs>
        <w:suppressAutoHyphens/>
        <w:ind w:right="-1" w:firstLine="709"/>
        <w:jc w:val="both"/>
        <w:rPr>
          <w:b/>
        </w:rPr>
      </w:pPr>
      <w:proofErr w:type="spellStart"/>
      <w:r w:rsidRPr="00410435">
        <w:rPr>
          <w:bCs/>
          <w:iCs/>
        </w:rPr>
        <w:t>Повідомляємо</w:t>
      </w:r>
      <w:proofErr w:type="spellEnd"/>
      <w:r w:rsidRPr="00410435">
        <w:rPr>
          <w:bCs/>
          <w:iCs/>
        </w:rPr>
        <w:t xml:space="preserve">, </w:t>
      </w:r>
      <w:proofErr w:type="spellStart"/>
      <w:r w:rsidRPr="00410435">
        <w:rPr>
          <w:bCs/>
          <w:iCs/>
        </w:rPr>
        <w:t>що</w:t>
      </w:r>
      <w:proofErr w:type="spellEnd"/>
      <w:r w:rsidRPr="00410435">
        <w:rPr>
          <w:bCs/>
          <w:iCs/>
        </w:rPr>
        <w:t xml:space="preserve"> </w:t>
      </w:r>
      <w:r w:rsidRPr="00410435">
        <w:rPr>
          <w:b/>
          <w:bCs/>
          <w:iCs/>
        </w:rPr>
        <w:t xml:space="preserve">ми </w:t>
      </w:r>
      <w:proofErr w:type="spellStart"/>
      <w:r w:rsidRPr="00410435">
        <w:rPr>
          <w:b/>
          <w:bCs/>
          <w:iCs/>
        </w:rPr>
        <w:t>ознайомлені</w:t>
      </w:r>
      <w:proofErr w:type="spellEnd"/>
      <w:r w:rsidRPr="00410435">
        <w:rPr>
          <w:bCs/>
          <w:iCs/>
        </w:rPr>
        <w:t xml:space="preserve"> з </w:t>
      </w:r>
      <w:proofErr w:type="spellStart"/>
      <w:r w:rsidRPr="00410435">
        <w:rPr>
          <w:i/>
          <w:lang w:eastAsia="uk-UA"/>
        </w:rPr>
        <w:t>Постановою</w:t>
      </w:r>
      <w:proofErr w:type="spellEnd"/>
      <w:r w:rsidRPr="00410435">
        <w:rPr>
          <w:i/>
          <w:lang w:eastAsia="uk-UA"/>
        </w:rPr>
        <w:t xml:space="preserve">  КМУ </w:t>
      </w:r>
      <w:proofErr w:type="spellStart"/>
      <w:r w:rsidRPr="00410435">
        <w:rPr>
          <w:i/>
        </w:rPr>
        <w:t>від</w:t>
      </w:r>
      <w:proofErr w:type="spellEnd"/>
      <w:r w:rsidRPr="00410435">
        <w:rPr>
          <w:i/>
        </w:rPr>
        <w:t xml:space="preserve"> 17 </w:t>
      </w:r>
      <w:proofErr w:type="spellStart"/>
      <w:r w:rsidRPr="00410435">
        <w:rPr>
          <w:i/>
        </w:rPr>
        <w:t>квітня</w:t>
      </w:r>
      <w:proofErr w:type="spellEnd"/>
      <w:r w:rsidRPr="00410435">
        <w:rPr>
          <w:i/>
        </w:rPr>
        <w:t xml:space="preserve"> 2013 р. № 284 </w:t>
      </w:r>
      <w:r w:rsidRPr="00410435">
        <w:rPr>
          <w:i/>
          <w:lang w:eastAsia="uk-UA"/>
        </w:rPr>
        <w:t>(</w:t>
      </w:r>
      <w:proofErr w:type="spellStart"/>
      <w:r w:rsidRPr="00410435">
        <w:rPr>
          <w:lang w:eastAsia="uk-UA"/>
        </w:rPr>
        <w:t>зі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змінами</w:t>
      </w:r>
      <w:proofErr w:type="spellEnd"/>
      <w:r w:rsidRPr="00410435">
        <w:rPr>
          <w:lang w:eastAsia="uk-UA"/>
        </w:rPr>
        <w:t xml:space="preserve"> у </w:t>
      </w:r>
      <w:proofErr w:type="spellStart"/>
      <w:r w:rsidRPr="00410435">
        <w:rPr>
          <w:lang w:eastAsia="uk-UA"/>
        </w:rPr>
        <w:t>відповідності</w:t>
      </w:r>
      <w:proofErr w:type="spellEnd"/>
      <w:r w:rsidRPr="00410435">
        <w:rPr>
          <w:lang w:eastAsia="uk-UA"/>
        </w:rPr>
        <w:t xml:space="preserve"> до </w:t>
      </w:r>
      <w:proofErr w:type="spellStart"/>
      <w:r w:rsidRPr="00410435">
        <w:rPr>
          <w:lang w:eastAsia="uk-UA"/>
        </w:rPr>
        <w:t>вимог</w:t>
      </w:r>
      <w:proofErr w:type="spellEnd"/>
      <w:r w:rsidRPr="00410435">
        <w:rPr>
          <w:lang w:eastAsia="uk-UA"/>
        </w:rPr>
        <w:t xml:space="preserve"> Постанови </w:t>
      </w:r>
      <w:proofErr w:type="spellStart"/>
      <w:r w:rsidRPr="00410435">
        <w:rPr>
          <w:lang w:eastAsia="uk-UA"/>
        </w:rPr>
        <w:t>від</w:t>
      </w:r>
      <w:proofErr w:type="spellEnd"/>
      <w:r w:rsidRPr="00410435">
        <w:rPr>
          <w:lang w:eastAsia="uk-UA"/>
        </w:rPr>
        <w:t xml:space="preserve"> 26.06.2015 № 431) «</w:t>
      </w:r>
      <w:proofErr w:type="spellStart"/>
      <w:r w:rsidRPr="00410435">
        <w:rPr>
          <w:lang w:eastAsia="uk-UA"/>
        </w:rPr>
        <w:t>Деякі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питання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ввезення</w:t>
      </w:r>
      <w:proofErr w:type="spellEnd"/>
      <w:r w:rsidRPr="00410435">
        <w:rPr>
          <w:lang w:eastAsia="uk-UA"/>
        </w:rPr>
        <w:t xml:space="preserve"> на </w:t>
      </w:r>
      <w:proofErr w:type="spellStart"/>
      <w:r w:rsidRPr="00410435">
        <w:rPr>
          <w:lang w:eastAsia="uk-UA"/>
        </w:rPr>
        <w:t>митну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територію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України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товарів</w:t>
      </w:r>
      <w:proofErr w:type="spellEnd"/>
      <w:r w:rsidRPr="00410435">
        <w:rPr>
          <w:lang w:eastAsia="uk-UA"/>
        </w:rPr>
        <w:t xml:space="preserve"> і </w:t>
      </w:r>
      <w:proofErr w:type="spellStart"/>
      <w:r w:rsidRPr="00410435">
        <w:rPr>
          <w:lang w:eastAsia="uk-UA"/>
        </w:rPr>
        <w:t>постачання</w:t>
      </w:r>
      <w:proofErr w:type="spellEnd"/>
      <w:r w:rsidRPr="00410435">
        <w:rPr>
          <w:lang w:eastAsia="uk-UA"/>
        </w:rPr>
        <w:t xml:space="preserve"> на </w:t>
      </w:r>
      <w:proofErr w:type="spellStart"/>
      <w:r w:rsidRPr="00410435">
        <w:rPr>
          <w:lang w:eastAsia="uk-UA"/>
        </w:rPr>
        <w:t>митній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території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України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товарів</w:t>
      </w:r>
      <w:proofErr w:type="spellEnd"/>
      <w:r w:rsidRPr="00410435">
        <w:rPr>
          <w:lang w:eastAsia="uk-UA"/>
        </w:rPr>
        <w:t xml:space="preserve"> та </w:t>
      </w:r>
      <w:proofErr w:type="spellStart"/>
      <w:r w:rsidRPr="00410435">
        <w:rPr>
          <w:lang w:eastAsia="uk-UA"/>
        </w:rPr>
        <w:t>надання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послуг</w:t>
      </w:r>
      <w:proofErr w:type="spellEnd"/>
      <w:r w:rsidRPr="00410435">
        <w:rPr>
          <w:lang w:eastAsia="uk-UA"/>
        </w:rPr>
        <w:t xml:space="preserve">, </w:t>
      </w:r>
      <w:proofErr w:type="spellStart"/>
      <w:r w:rsidRPr="00410435">
        <w:rPr>
          <w:lang w:eastAsia="uk-UA"/>
        </w:rPr>
        <w:t>що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оплачуються</w:t>
      </w:r>
      <w:proofErr w:type="spellEnd"/>
      <w:r w:rsidRPr="00410435">
        <w:rPr>
          <w:lang w:eastAsia="uk-UA"/>
        </w:rPr>
        <w:t xml:space="preserve"> за </w:t>
      </w:r>
      <w:proofErr w:type="spellStart"/>
      <w:r w:rsidRPr="00410435">
        <w:rPr>
          <w:lang w:eastAsia="uk-UA"/>
        </w:rPr>
        <w:t>рахунок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грантів</w:t>
      </w:r>
      <w:proofErr w:type="spellEnd"/>
      <w:r w:rsidRPr="00410435">
        <w:rPr>
          <w:lang w:eastAsia="uk-UA"/>
        </w:rPr>
        <w:t xml:space="preserve"> (</w:t>
      </w:r>
      <w:proofErr w:type="spellStart"/>
      <w:r w:rsidRPr="00410435">
        <w:rPr>
          <w:lang w:eastAsia="uk-UA"/>
        </w:rPr>
        <w:t>субгрантів</w:t>
      </w:r>
      <w:proofErr w:type="spellEnd"/>
      <w:r w:rsidRPr="00410435">
        <w:rPr>
          <w:lang w:eastAsia="uk-UA"/>
        </w:rPr>
        <w:t xml:space="preserve">) Глобального фонду для </w:t>
      </w:r>
      <w:proofErr w:type="spellStart"/>
      <w:r w:rsidRPr="00410435">
        <w:rPr>
          <w:lang w:eastAsia="uk-UA"/>
        </w:rPr>
        <w:t>боротьби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із</w:t>
      </w:r>
      <w:proofErr w:type="spellEnd"/>
      <w:r w:rsidRPr="00410435">
        <w:rPr>
          <w:lang w:eastAsia="uk-UA"/>
        </w:rPr>
        <w:t xml:space="preserve"> </w:t>
      </w:r>
      <w:proofErr w:type="spellStart"/>
      <w:r w:rsidRPr="00410435">
        <w:rPr>
          <w:lang w:eastAsia="uk-UA"/>
        </w:rPr>
        <w:t>СНІДом</w:t>
      </w:r>
      <w:proofErr w:type="spellEnd"/>
      <w:r w:rsidRPr="00410435">
        <w:rPr>
          <w:lang w:eastAsia="uk-UA"/>
        </w:rPr>
        <w:t xml:space="preserve">, </w:t>
      </w:r>
      <w:proofErr w:type="spellStart"/>
      <w:r w:rsidRPr="00410435">
        <w:rPr>
          <w:lang w:eastAsia="uk-UA"/>
        </w:rPr>
        <w:t>туберкульозом</w:t>
      </w:r>
      <w:proofErr w:type="spellEnd"/>
      <w:r w:rsidRPr="00410435">
        <w:rPr>
          <w:lang w:eastAsia="uk-UA"/>
        </w:rPr>
        <w:t xml:space="preserve"> та </w:t>
      </w:r>
      <w:proofErr w:type="spellStart"/>
      <w:r w:rsidRPr="00410435">
        <w:rPr>
          <w:lang w:eastAsia="uk-UA"/>
        </w:rPr>
        <w:t>малярією</w:t>
      </w:r>
      <w:proofErr w:type="spellEnd"/>
      <w:r w:rsidRPr="00410435">
        <w:rPr>
          <w:lang w:eastAsia="uk-UA"/>
        </w:rPr>
        <w:t xml:space="preserve"> в </w:t>
      </w:r>
      <w:proofErr w:type="spellStart"/>
      <w:r w:rsidRPr="00410435">
        <w:rPr>
          <w:lang w:eastAsia="uk-UA"/>
        </w:rPr>
        <w:t>Україні</w:t>
      </w:r>
      <w:proofErr w:type="spellEnd"/>
      <w:r w:rsidRPr="00410435">
        <w:t xml:space="preserve"> та </w:t>
      </w:r>
      <w:r w:rsidRPr="00410435">
        <w:rPr>
          <w:i/>
        </w:rPr>
        <w:t xml:space="preserve">«Кодексом </w:t>
      </w:r>
      <w:proofErr w:type="spellStart"/>
      <w:r w:rsidRPr="00410435">
        <w:rPr>
          <w:i/>
        </w:rPr>
        <w:t>поведінки</w:t>
      </w:r>
      <w:proofErr w:type="spellEnd"/>
      <w:r w:rsidRPr="00410435">
        <w:rPr>
          <w:i/>
        </w:rPr>
        <w:t xml:space="preserve"> </w:t>
      </w:r>
      <w:proofErr w:type="spellStart"/>
      <w:r w:rsidRPr="00410435">
        <w:rPr>
          <w:i/>
        </w:rPr>
        <w:t>постачальників</w:t>
      </w:r>
      <w:proofErr w:type="spellEnd"/>
      <w:r w:rsidRPr="00410435">
        <w:rPr>
          <w:i/>
        </w:rPr>
        <w:t>»</w:t>
      </w:r>
      <w:r w:rsidRPr="00410435">
        <w:t xml:space="preserve">, </w:t>
      </w:r>
      <w:proofErr w:type="spellStart"/>
      <w:r w:rsidRPr="00410435">
        <w:t>який</w:t>
      </w:r>
      <w:proofErr w:type="spellEnd"/>
      <w:r w:rsidRPr="00410435">
        <w:t xml:space="preserve"> </w:t>
      </w:r>
      <w:proofErr w:type="spellStart"/>
      <w:r w:rsidRPr="00410435">
        <w:t>затверджено</w:t>
      </w:r>
      <w:proofErr w:type="spellEnd"/>
      <w:r w:rsidRPr="00410435">
        <w:t xml:space="preserve"> 15 </w:t>
      </w:r>
      <w:proofErr w:type="spellStart"/>
      <w:r w:rsidRPr="00410435">
        <w:t>грудня</w:t>
      </w:r>
      <w:proofErr w:type="spellEnd"/>
      <w:r w:rsidRPr="00410435">
        <w:t xml:space="preserve"> 2009 року на </w:t>
      </w:r>
      <w:proofErr w:type="spellStart"/>
      <w:r w:rsidRPr="00410435">
        <w:t>засіданні</w:t>
      </w:r>
      <w:proofErr w:type="spellEnd"/>
      <w:r w:rsidRPr="00410435">
        <w:t xml:space="preserve"> Ради </w:t>
      </w:r>
      <w:proofErr w:type="spellStart"/>
      <w:r w:rsidRPr="00410435">
        <w:t>виконавчого</w:t>
      </w:r>
      <w:proofErr w:type="spellEnd"/>
      <w:r w:rsidRPr="00410435">
        <w:t xml:space="preserve"> менеджменту Глобального Фонду </w:t>
      </w:r>
      <w:proofErr w:type="spellStart"/>
      <w:r w:rsidRPr="00410435">
        <w:t>боротьби</w:t>
      </w:r>
      <w:proofErr w:type="spellEnd"/>
      <w:r w:rsidRPr="00410435">
        <w:t xml:space="preserve"> </w:t>
      </w:r>
      <w:proofErr w:type="spellStart"/>
      <w:r w:rsidRPr="00410435">
        <w:t>зі</w:t>
      </w:r>
      <w:proofErr w:type="spellEnd"/>
      <w:r w:rsidRPr="00410435">
        <w:t xml:space="preserve"> СНІД, </w:t>
      </w:r>
      <w:proofErr w:type="spellStart"/>
      <w:r w:rsidRPr="00410435">
        <w:t>туберкульозом</w:t>
      </w:r>
      <w:proofErr w:type="spellEnd"/>
      <w:r w:rsidRPr="00410435">
        <w:t xml:space="preserve"> та </w:t>
      </w:r>
      <w:proofErr w:type="spellStart"/>
      <w:r w:rsidRPr="00410435">
        <w:t>малярією</w:t>
      </w:r>
      <w:proofErr w:type="spellEnd"/>
      <w:r w:rsidRPr="00410435">
        <w:t xml:space="preserve"> і </w:t>
      </w:r>
      <w:proofErr w:type="spellStart"/>
      <w:r w:rsidRPr="00410435">
        <w:rPr>
          <w:b/>
        </w:rPr>
        <w:t>зобов’язуємось</w:t>
      </w:r>
      <w:proofErr w:type="spellEnd"/>
      <w:r w:rsidRPr="00410435">
        <w:rPr>
          <w:b/>
        </w:rPr>
        <w:t xml:space="preserve"> </w:t>
      </w:r>
      <w:proofErr w:type="spellStart"/>
      <w:r w:rsidRPr="00410435">
        <w:rPr>
          <w:b/>
        </w:rPr>
        <w:t>дотримуватись</w:t>
      </w:r>
      <w:proofErr w:type="spellEnd"/>
      <w:r w:rsidRPr="00410435">
        <w:rPr>
          <w:b/>
        </w:rPr>
        <w:t xml:space="preserve"> </w:t>
      </w:r>
      <w:proofErr w:type="spellStart"/>
      <w:r w:rsidRPr="00410435">
        <w:rPr>
          <w:b/>
        </w:rPr>
        <w:t>їх</w:t>
      </w:r>
      <w:proofErr w:type="spellEnd"/>
      <w:r w:rsidRPr="00410435">
        <w:rPr>
          <w:b/>
        </w:rPr>
        <w:t xml:space="preserve"> умов.</w:t>
      </w:r>
    </w:p>
    <w:p w:rsidR="00C11BDF" w:rsidRPr="00410435" w:rsidRDefault="00C11BDF" w:rsidP="00C11BDF">
      <w:pPr>
        <w:tabs>
          <w:tab w:val="right" w:pos="9356"/>
        </w:tabs>
        <w:suppressAutoHyphens/>
        <w:ind w:right="-1" w:firstLine="709"/>
        <w:jc w:val="both"/>
      </w:pPr>
    </w:p>
    <w:p w:rsidR="00C11BDF" w:rsidRPr="003B6AA2" w:rsidRDefault="00C11BDF" w:rsidP="00C11BDF">
      <w:pPr>
        <w:suppressAutoHyphens/>
        <w:spacing w:after="120"/>
        <w:ind w:firstLine="567"/>
        <w:jc w:val="both"/>
      </w:pPr>
      <w:r w:rsidRPr="00410435">
        <w:t xml:space="preserve">Ми </w:t>
      </w:r>
      <w:proofErr w:type="spellStart"/>
      <w:r w:rsidRPr="00410435">
        <w:t>розуміємо</w:t>
      </w:r>
      <w:proofErr w:type="spellEnd"/>
      <w:r w:rsidRPr="00410435">
        <w:t xml:space="preserve">, </w:t>
      </w:r>
      <w:proofErr w:type="spellStart"/>
      <w:r w:rsidRPr="00410435">
        <w:t>що</w:t>
      </w:r>
      <w:proofErr w:type="spellEnd"/>
      <w:r w:rsidRPr="00410435">
        <w:t xml:space="preserve"> Ваша </w:t>
      </w:r>
      <w:proofErr w:type="spellStart"/>
      <w:r w:rsidRPr="00410435">
        <w:t>організація</w:t>
      </w:r>
      <w:proofErr w:type="spellEnd"/>
      <w:r w:rsidRPr="00410435">
        <w:t xml:space="preserve"> не </w:t>
      </w:r>
      <w:proofErr w:type="spellStart"/>
      <w:r w:rsidRPr="00410435">
        <w:t>зобов’язана</w:t>
      </w:r>
      <w:proofErr w:type="spellEnd"/>
      <w:r w:rsidRPr="00410435">
        <w:t xml:space="preserve"> </w:t>
      </w:r>
      <w:proofErr w:type="spellStart"/>
      <w:r w:rsidRPr="00410435">
        <w:t>приймати</w:t>
      </w:r>
      <w:proofErr w:type="spellEnd"/>
      <w:r w:rsidRPr="00410435">
        <w:t xml:space="preserve"> Заявку </w:t>
      </w:r>
      <w:proofErr w:type="spellStart"/>
      <w:r w:rsidRPr="00410435">
        <w:t>із</w:t>
      </w:r>
      <w:proofErr w:type="spellEnd"/>
      <w:r w:rsidRPr="00410435">
        <w:t xml:space="preserve"> </w:t>
      </w:r>
      <w:proofErr w:type="spellStart"/>
      <w:r w:rsidRPr="00410435">
        <w:t>найнижчою</w:t>
      </w:r>
      <w:proofErr w:type="spellEnd"/>
      <w:r w:rsidRPr="00410435">
        <w:t xml:space="preserve"> </w:t>
      </w:r>
      <w:proofErr w:type="spellStart"/>
      <w:r w:rsidRPr="00410435">
        <w:t>заявленою</w:t>
      </w:r>
      <w:proofErr w:type="spellEnd"/>
      <w:r w:rsidRPr="00410435">
        <w:t xml:space="preserve"> </w:t>
      </w:r>
      <w:proofErr w:type="spellStart"/>
      <w:r w:rsidRPr="00410435">
        <w:t>ціною</w:t>
      </w:r>
      <w:proofErr w:type="spellEnd"/>
      <w:r w:rsidRPr="00410435">
        <w:t xml:space="preserve"> </w:t>
      </w:r>
      <w:proofErr w:type="spellStart"/>
      <w:r w:rsidRPr="00410435">
        <w:t>або</w:t>
      </w:r>
      <w:proofErr w:type="spellEnd"/>
      <w:r w:rsidRPr="00410435">
        <w:t xml:space="preserve"> будь-яку </w:t>
      </w:r>
      <w:proofErr w:type="spellStart"/>
      <w:r w:rsidRPr="00410435">
        <w:t>іншу</w:t>
      </w:r>
      <w:proofErr w:type="spellEnd"/>
      <w:r w:rsidRPr="00410435">
        <w:t xml:space="preserve"> Заявку, яка </w:t>
      </w:r>
      <w:proofErr w:type="spellStart"/>
      <w:r w:rsidRPr="00410435">
        <w:t>може</w:t>
      </w:r>
      <w:proofErr w:type="spellEnd"/>
      <w:r w:rsidRPr="00410435">
        <w:t xml:space="preserve"> бути вами </w:t>
      </w:r>
      <w:proofErr w:type="spellStart"/>
      <w:r w:rsidRPr="00410435">
        <w:t>отримана</w:t>
      </w:r>
      <w:proofErr w:type="spellEnd"/>
      <w:r w:rsidRPr="00410435">
        <w:t>.</w:t>
      </w:r>
    </w:p>
    <w:p w:rsidR="00C11BDF" w:rsidRPr="003B6AA2" w:rsidRDefault="00C11BDF" w:rsidP="00C11BDF">
      <w:pPr>
        <w:spacing w:after="120"/>
        <w:ind w:left="567"/>
        <w:jc w:val="both"/>
      </w:pPr>
    </w:p>
    <w:p w:rsidR="00C11BDF" w:rsidRPr="00410435" w:rsidRDefault="00C11BDF" w:rsidP="00C11BDF">
      <w:pPr>
        <w:spacing w:after="120"/>
        <w:ind w:left="567"/>
        <w:jc w:val="both"/>
      </w:pPr>
      <w:r w:rsidRPr="00410435">
        <w:t>Дата:  _________________ 201</w:t>
      </w:r>
      <w:r>
        <w:t>8</w:t>
      </w:r>
      <w:r w:rsidRPr="00410435">
        <w:t xml:space="preserve"> р.</w:t>
      </w:r>
    </w:p>
    <w:p w:rsidR="00C11BDF" w:rsidRPr="00410435" w:rsidRDefault="00C11BDF" w:rsidP="00C11BDF">
      <w:pPr>
        <w:spacing w:after="120"/>
        <w:ind w:left="360"/>
        <w:jc w:val="both"/>
      </w:pPr>
      <w:r w:rsidRPr="00410435">
        <w:tab/>
      </w:r>
      <w:r w:rsidRPr="00410435">
        <w:tab/>
      </w:r>
    </w:p>
    <w:p w:rsidR="00C11BDF" w:rsidRPr="00410435" w:rsidRDefault="00C11BDF" w:rsidP="00C11BDF">
      <w:pPr>
        <w:suppressAutoHyphens/>
        <w:spacing w:after="120"/>
        <w:ind w:left="284"/>
        <w:jc w:val="both"/>
      </w:pPr>
      <w:r w:rsidRPr="00410435">
        <w:rPr>
          <w:i/>
        </w:rPr>
        <w:t>[</w:t>
      </w:r>
      <w:proofErr w:type="spellStart"/>
      <w:r w:rsidRPr="00410435">
        <w:rPr>
          <w:i/>
        </w:rPr>
        <w:t>підпис</w:t>
      </w:r>
      <w:proofErr w:type="spellEnd"/>
      <w:r w:rsidRPr="00410435">
        <w:rPr>
          <w:i/>
        </w:rPr>
        <w:t>]</w:t>
      </w:r>
      <w:r w:rsidRPr="00410435">
        <w:rPr>
          <w:i/>
        </w:rPr>
        <w:tab/>
        <w:t xml:space="preserve">            </w:t>
      </w:r>
      <w:proofErr w:type="gramStart"/>
      <w:r w:rsidRPr="00410435">
        <w:rPr>
          <w:i/>
        </w:rPr>
        <w:t xml:space="preserve">   [</w:t>
      </w:r>
      <w:proofErr w:type="gramEnd"/>
      <w:r w:rsidRPr="00410435">
        <w:rPr>
          <w:i/>
        </w:rPr>
        <w:t>посада]</w:t>
      </w:r>
    </w:p>
    <w:p w:rsidR="00C11BDF" w:rsidRPr="003B6AA2" w:rsidRDefault="00C11BDF" w:rsidP="00C11BDF">
      <w:pPr>
        <w:pStyle w:val="1"/>
        <w:widowControl/>
        <w:spacing w:after="120" w:line="240" w:lineRule="auto"/>
        <w:jc w:val="center"/>
        <w:rPr>
          <w:rFonts w:ascii="Times New Roman" w:hAnsi="Times New Roman"/>
          <w:szCs w:val="24"/>
        </w:rPr>
        <w:sectPr w:rsidR="00C11BDF" w:rsidRPr="003B6AA2" w:rsidSect="00A91CE9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C11BDF" w:rsidRPr="00E31CF0" w:rsidRDefault="00C11BDF" w:rsidP="00C11BDF">
      <w:pPr>
        <w:pStyle w:val="1"/>
        <w:widowControl/>
        <w:spacing w:after="120" w:line="240" w:lineRule="auto"/>
        <w:jc w:val="center"/>
        <w:rPr>
          <w:rFonts w:ascii="Times New Roman" w:hAnsi="Times New Roman"/>
          <w:szCs w:val="24"/>
          <w:lang w:val="uk-UA"/>
        </w:rPr>
      </w:pPr>
      <w:r w:rsidRPr="00410435">
        <w:rPr>
          <w:rFonts w:ascii="Times New Roman" w:hAnsi="Times New Roman"/>
          <w:szCs w:val="24"/>
          <w:lang w:val="uk-UA"/>
        </w:rPr>
        <w:lastRenderedPageBreak/>
        <w:t>Додаток 2</w:t>
      </w:r>
    </w:p>
    <w:p w:rsidR="00C11BDF" w:rsidRPr="00C11BDF" w:rsidRDefault="00C11BDF" w:rsidP="00C11BDF">
      <w:pPr>
        <w:widowControl w:val="0"/>
        <w:tabs>
          <w:tab w:val="left" w:pos="0"/>
        </w:tabs>
        <w:spacing w:line="360" w:lineRule="auto"/>
        <w:jc w:val="center"/>
        <w:rPr>
          <w:b/>
          <w:lang w:val="uk-UA"/>
        </w:rPr>
      </w:pPr>
      <w:r w:rsidRPr="00C11BDF">
        <w:rPr>
          <w:b/>
        </w:rPr>
        <w:t xml:space="preserve">до </w:t>
      </w:r>
      <w:proofErr w:type="spellStart"/>
      <w:r w:rsidRPr="00C11BDF">
        <w:rPr>
          <w:b/>
        </w:rPr>
        <w:t>Оголошення</w:t>
      </w:r>
      <w:proofErr w:type="spellEnd"/>
      <w:r w:rsidRPr="00C11BDF">
        <w:rPr>
          <w:b/>
        </w:rPr>
        <w:t xml:space="preserve"> на </w:t>
      </w:r>
      <w:proofErr w:type="spellStart"/>
      <w:r w:rsidRPr="00C11BDF">
        <w:rPr>
          <w:b/>
        </w:rPr>
        <w:t>закупівлю</w:t>
      </w:r>
      <w:proofErr w:type="spellEnd"/>
      <w:r>
        <w:rPr>
          <w:b/>
          <w:lang w:val="uk-UA"/>
        </w:rPr>
        <w:t xml:space="preserve"> послуг з</w:t>
      </w:r>
      <w:r w:rsidRPr="00C11BDF">
        <w:rPr>
          <w:rStyle w:val="ad"/>
          <w:b w:val="0"/>
        </w:rPr>
        <w:t xml:space="preserve"> </w:t>
      </w:r>
      <w:proofErr w:type="spellStart"/>
      <w:r w:rsidRPr="00C11BDF">
        <w:rPr>
          <w:b/>
          <w:highlight w:val="white"/>
        </w:rPr>
        <w:t>розробки</w:t>
      </w:r>
      <w:proofErr w:type="spellEnd"/>
      <w:r w:rsidRPr="00C11BDF">
        <w:rPr>
          <w:b/>
          <w:highlight w:val="white"/>
        </w:rPr>
        <w:t xml:space="preserve"> та </w:t>
      </w:r>
      <w:proofErr w:type="spellStart"/>
      <w:r w:rsidRPr="00C11BDF">
        <w:rPr>
          <w:b/>
          <w:highlight w:val="white"/>
        </w:rPr>
        <w:t>створення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унікального</w:t>
      </w:r>
      <w:proofErr w:type="spellEnd"/>
      <w:r w:rsidRPr="00C11BDF">
        <w:rPr>
          <w:b/>
          <w:highlight w:val="white"/>
        </w:rPr>
        <w:t xml:space="preserve"> бренду і </w:t>
      </w:r>
      <w:proofErr w:type="spellStart"/>
      <w:r w:rsidRPr="00C11BDF">
        <w:rPr>
          <w:b/>
          <w:highlight w:val="white"/>
        </w:rPr>
        <w:t>повного</w:t>
      </w:r>
      <w:proofErr w:type="spellEnd"/>
      <w:r w:rsidRPr="00C11BDF">
        <w:rPr>
          <w:b/>
          <w:highlight w:val="white"/>
        </w:rPr>
        <w:t xml:space="preserve"> пакету бренд-</w:t>
      </w:r>
      <w:proofErr w:type="spellStart"/>
      <w:r w:rsidRPr="00C11BDF">
        <w:rPr>
          <w:b/>
          <w:highlight w:val="white"/>
        </w:rPr>
        <w:t>айдентики</w:t>
      </w:r>
      <w:proofErr w:type="spellEnd"/>
      <w:r w:rsidRPr="00C11BDF">
        <w:rPr>
          <w:b/>
          <w:highlight w:val="white"/>
        </w:rPr>
        <w:t xml:space="preserve"> для </w:t>
      </w:r>
      <w:proofErr w:type="spellStart"/>
      <w:r w:rsidRPr="00C11BDF">
        <w:rPr>
          <w:b/>
          <w:highlight w:val="white"/>
        </w:rPr>
        <w:t>регіональної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системи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громадського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здоров’я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Полтавської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області</w:t>
      </w:r>
      <w:proofErr w:type="spellEnd"/>
    </w:p>
    <w:p w:rsidR="00C11BDF" w:rsidRPr="00C11BDF" w:rsidRDefault="00C11BDF" w:rsidP="00C11BDF">
      <w:pPr>
        <w:widowControl w:val="0"/>
        <w:tabs>
          <w:tab w:val="left" w:pos="0"/>
        </w:tabs>
        <w:spacing w:line="360" w:lineRule="auto"/>
        <w:jc w:val="center"/>
        <w:rPr>
          <w:lang w:val="uk-UA"/>
        </w:rPr>
      </w:pPr>
    </w:p>
    <w:p w:rsidR="00C11BDF" w:rsidRPr="00410435" w:rsidRDefault="00C11BDF" w:rsidP="00C11BDF">
      <w:pPr>
        <w:spacing w:after="120"/>
        <w:jc w:val="center"/>
        <w:rPr>
          <w:b/>
        </w:rPr>
      </w:pPr>
      <w:proofErr w:type="spellStart"/>
      <w:r w:rsidRPr="00410435">
        <w:rPr>
          <w:b/>
        </w:rPr>
        <w:t>Загальна</w:t>
      </w:r>
      <w:proofErr w:type="spellEnd"/>
      <w:r w:rsidRPr="00410435">
        <w:rPr>
          <w:b/>
        </w:rPr>
        <w:t xml:space="preserve"> </w:t>
      </w:r>
      <w:proofErr w:type="spellStart"/>
      <w:r w:rsidRPr="00410435">
        <w:rPr>
          <w:b/>
        </w:rPr>
        <w:t>інформація</w:t>
      </w:r>
      <w:proofErr w:type="spellEnd"/>
      <w:r w:rsidRPr="00410435">
        <w:rPr>
          <w:b/>
        </w:rPr>
        <w:t xml:space="preserve"> про </w:t>
      </w:r>
      <w:proofErr w:type="spellStart"/>
      <w:r w:rsidRPr="00410435">
        <w:rPr>
          <w:b/>
        </w:rPr>
        <w:t>компанію</w:t>
      </w:r>
      <w:proofErr w:type="spellEnd"/>
    </w:p>
    <w:tbl>
      <w:tblPr>
        <w:tblW w:w="92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58"/>
        <w:gridCol w:w="3766"/>
      </w:tblGrid>
      <w:tr w:rsidR="00C11BDF" w:rsidRPr="00410435" w:rsidTr="00C64FBB"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1.</w:t>
            </w:r>
          </w:p>
        </w:tc>
        <w:tc>
          <w:tcPr>
            <w:tcW w:w="4858" w:type="dxa"/>
          </w:tcPr>
          <w:p w:rsidR="00C11BDF" w:rsidRPr="00410435" w:rsidRDefault="00C11BDF" w:rsidP="00C64FBB">
            <w:pPr>
              <w:spacing w:after="120"/>
            </w:pPr>
            <w:proofErr w:type="spellStart"/>
            <w:r w:rsidRPr="00410435">
              <w:t>Повна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назва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компанії</w:t>
            </w:r>
            <w:proofErr w:type="spellEnd"/>
            <w:r w:rsidRPr="00410435">
              <w:t xml:space="preserve"> </w:t>
            </w:r>
          </w:p>
        </w:tc>
        <w:tc>
          <w:tcPr>
            <w:tcW w:w="3766" w:type="dxa"/>
          </w:tcPr>
          <w:p w:rsidR="00C11BDF" w:rsidRPr="00410435" w:rsidRDefault="00C11BDF" w:rsidP="00C64FBB">
            <w:pPr>
              <w:spacing w:after="120"/>
            </w:pPr>
          </w:p>
        </w:tc>
      </w:tr>
      <w:tr w:rsidR="00C11BDF" w:rsidRPr="00410435" w:rsidTr="00C64FBB"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2.</w:t>
            </w:r>
          </w:p>
        </w:tc>
        <w:tc>
          <w:tcPr>
            <w:tcW w:w="4858" w:type="dxa"/>
          </w:tcPr>
          <w:p w:rsidR="00C11BDF" w:rsidRPr="00410435" w:rsidRDefault="00C11BDF" w:rsidP="00C64FBB">
            <w:pPr>
              <w:spacing w:after="120"/>
            </w:pPr>
            <w:proofErr w:type="spellStart"/>
            <w:r w:rsidRPr="00410435">
              <w:t>Юридична</w:t>
            </w:r>
            <w:proofErr w:type="spellEnd"/>
            <w:r w:rsidRPr="00410435">
              <w:t xml:space="preserve"> адреса </w:t>
            </w:r>
            <w:proofErr w:type="spellStart"/>
            <w:r w:rsidRPr="00410435">
              <w:t>компанії</w:t>
            </w:r>
            <w:proofErr w:type="spellEnd"/>
          </w:p>
        </w:tc>
        <w:tc>
          <w:tcPr>
            <w:tcW w:w="3766" w:type="dxa"/>
          </w:tcPr>
          <w:p w:rsidR="00C11BDF" w:rsidRPr="00410435" w:rsidRDefault="00C11BDF" w:rsidP="00C64FBB">
            <w:pPr>
              <w:spacing w:after="120"/>
            </w:pPr>
          </w:p>
        </w:tc>
      </w:tr>
      <w:tr w:rsidR="00C11BDF" w:rsidRPr="00410435" w:rsidTr="00C64FBB"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3.</w:t>
            </w:r>
          </w:p>
        </w:tc>
        <w:tc>
          <w:tcPr>
            <w:tcW w:w="4858" w:type="dxa"/>
          </w:tcPr>
          <w:p w:rsidR="00C11BDF" w:rsidRPr="00410435" w:rsidRDefault="00C11BDF" w:rsidP="00C64FBB">
            <w:pPr>
              <w:spacing w:after="120"/>
            </w:pPr>
            <w:proofErr w:type="spellStart"/>
            <w:r w:rsidRPr="00410435">
              <w:t>Фізична</w:t>
            </w:r>
            <w:proofErr w:type="spellEnd"/>
            <w:r w:rsidRPr="00410435">
              <w:t xml:space="preserve"> адреса </w:t>
            </w:r>
            <w:proofErr w:type="spellStart"/>
            <w:r w:rsidRPr="00410435">
              <w:t>компанії</w:t>
            </w:r>
            <w:proofErr w:type="spellEnd"/>
          </w:p>
        </w:tc>
        <w:tc>
          <w:tcPr>
            <w:tcW w:w="3766" w:type="dxa"/>
          </w:tcPr>
          <w:p w:rsidR="00C11BDF" w:rsidRPr="00410435" w:rsidRDefault="00C11BDF" w:rsidP="00C64FBB">
            <w:pPr>
              <w:spacing w:after="120"/>
            </w:pPr>
          </w:p>
        </w:tc>
      </w:tr>
      <w:tr w:rsidR="00C11BDF" w:rsidRPr="00410435" w:rsidTr="00C64FBB">
        <w:tblPrEx>
          <w:tblLook w:val="00A0" w:firstRow="1" w:lastRow="0" w:firstColumn="1" w:lastColumn="0" w:noHBand="0" w:noVBand="0"/>
        </w:tblPrEx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4.</w:t>
            </w:r>
          </w:p>
        </w:tc>
        <w:tc>
          <w:tcPr>
            <w:tcW w:w="4858" w:type="dxa"/>
          </w:tcPr>
          <w:p w:rsidR="00C11BDF" w:rsidRPr="00410435" w:rsidRDefault="00C11BDF" w:rsidP="00C64FBB">
            <w:pPr>
              <w:spacing w:after="120"/>
            </w:pPr>
            <w:proofErr w:type="spellStart"/>
            <w:r w:rsidRPr="00410435">
              <w:t>Керівник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компанії</w:t>
            </w:r>
            <w:proofErr w:type="spellEnd"/>
            <w:r w:rsidRPr="00410435">
              <w:t>: ПІБ</w:t>
            </w:r>
          </w:p>
        </w:tc>
        <w:tc>
          <w:tcPr>
            <w:tcW w:w="3766" w:type="dxa"/>
          </w:tcPr>
          <w:p w:rsidR="00C11BDF" w:rsidRPr="00410435" w:rsidRDefault="00C11BDF" w:rsidP="00C64FBB">
            <w:pPr>
              <w:spacing w:after="120"/>
            </w:pPr>
          </w:p>
        </w:tc>
      </w:tr>
      <w:tr w:rsidR="00C11BDF" w:rsidRPr="00EB5A28" w:rsidTr="00C64FBB">
        <w:tblPrEx>
          <w:tblLook w:val="00A0" w:firstRow="1" w:lastRow="0" w:firstColumn="1" w:lastColumn="0" w:noHBand="0" w:noVBand="0"/>
        </w:tblPrEx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5.</w:t>
            </w:r>
          </w:p>
        </w:tc>
        <w:tc>
          <w:tcPr>
            <w:tcW w:w="4858" w:type="dxa"/>
          </w:tcPr>
          <w:p w:rsidR="00C11BDF" w:rsidRPr="00410435" w:rsidRDefault="00C11BDF" w:rsidP="00C64FBB">
            <w:pPr>
              <w:spacing w:after="120"/>
            </w:pPr>
            <w:proofErr w:type="spellStart"/>
            <w:r w:rsidRPr="00410435">
              <w:t>Контактний</w:t>
            </w:r>
            <w:proofErr w:type="spellEnd"/>
            <w:r w:rsidRPr="00410435">
              <w:t xml:space="preserve"> номер телефону </w:t>
            </w:r>
            <w:proofErr w:type="spellStart"/>
            <w:r w:rsidRPr="00410435">
              <w:t>керівника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компанії</w:t>
            </w:r>
            <w:proofErr w:type="spellEnd"/>
          </w:p>
        </w:tc>
        <w:tc>
          <w:tcPr>
            <w:tcW w:w="3766" w:type="dxa"/>
          </w:tcPr>
          <w:p w:rsidR="00C11BDF" w:rsidRPr="00410435" w:rsidRDefault="00C11BDF" w:rsidP="00C64FBB">
            <w:pPr>
              <w:spacing w:after="120"/>
            </w:pPr>
          </w:p>
        </w:tc>
      </w:tr>
      <w:tr w:rsidR="00C11BDF" w:rsidRPr="00EB5A28" w:rsidTr="00C64FBB">
        <w:tblPrEx>
          <w:tblLook w:val="00A0" w:firstRow="1" w:lastRow="0" w:firstColumn="1" w:lastColumn="0" w:noHBand="0" w:noVBand="0"/>
        </w:tblPrEx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6.</w:t>
            </w:r>
          </w:p>
        </w:tc>
        <w:tc>
          <w:tcPr>
            <w:tcW w:w="4858" w:type="dxa"/>
          </w:tcPr>
          <w:p w:rsidR="00C11BDF" w:rsidRPr="00410435" w:rsidRDefault="00C11BDF" w:rsidP="00C64FBB">
            <w:pPr>
              <w:spacing w:after="120"/>
            </w:pPr>
            <w:r w:rsidRPr="00410435">
              <w:t xml:space="preserve">Контактна особа з </w:t>
            </w:r>
            <w:proofErr w:type="spellStart"/>
            <w:r w:rsidRPr="00410435">
              <w:t>питань</w:t>
            </w:r>
            <w:proofErr w:type="spellEnd"/>
            <w:r w:rsidRPr="00410435">
              <w:t xml:space="preserve"> </w:t>
            </w:r>
            <w:proofErr w:type="spellStart"/>
            <w:r w:rsidRPr="00410435">
              <w:t>подання</w:t>
            </w:r>
            <w:proofErr w:type="spellEnd"/>
            <w:r w:rsidRPr="00410435">
              <w:t xml:space="preserve"> Заявки: ПІБ</w:t>
            </w:r>
          </w:p>
        </w:tc>
        <w:tc>
          <w:tcPr>
            <w:tcW w:w="3766" w:type="dxa"/>
          </w:tcPr>
          <w:p w:rsidR="00C11BDF" w:rsidRPr="00410435" w:rsidRDefault="00C11BDF" w:rsidP="00C64FBB">
            <w:pPr>
              <w:spacing w:after="120"/>
            </w:pPr>
          </w:p>
        </w:tc>
      </w:tr>
      <w:tr w:rsidR="00C11BDF" w:rsidRPr="00EB5A28" w:rsidTr="00C64FBB">
        <w:tblPrEx>
          <w:tblLook w:val="00A0" w:firstRow="1" w:lastRow="0" w:firstColumn="1" w:lastColumn="0" w:noHBand="0" w:noVBand="0"/>
        </w:tblPrEx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7.</w:t>
            </w:r>
          </w:p>
        </w:tc>
        <w:tc>
          <w:tcPr>
            <w:tcW w:w="4858" w:type="dxa"/>
          </w:tcPr>
          <w:p w:rsidR="00C11BDF" w:rsidRPr="00A02FA6" w:rsidRDefault="00C11BDF" w:rsidP="00C64FBB">
            <w:pPr>
              <w:spacing w:after="120"/>
              <w:rPr>
                <w:lang w:val="uk-UA"/>
              </w:rPr>
            </w:pPr>
            <w:r w:rsidRPr="00A02FA6">
              <w:t xml:space="preserve">Номер телефону </w:t>
            </w:r>
            <w:proofErr w:type="spellStart"/>
            <w:r w:rsidRPr="00A02FA6">
              <w:t>контактної</w:t>
            </w:r>
            <w:proofErr w:type="spellEnd"/>
            <w:r w:rsidRPr="00A02FA6">
              <w:t xml:space="preserve"> особи</w:t>
            </w:r>
            <w:r>
              <w:rPr>
                <w:lang w:val="uk-UA"/>
              </w:rPr>
              <w:t xml:space="preserve"> та електронна адреса</w:t>
            </w:r>
          </w:p>
        </w:tc>
        <w:tc>
          <w:tcPr>
            <w:tcW w:w="3766" w:type="dxa"/>
          </w:tcPr>
          <w:p w:rsidR="00C11BDF" w:rsidRPr="00A02FA6" w:rsidRDefault="00C11BDF" w:rsidP="00C64FBB">
            <w:pPr>
              <w:spacing w:after="120"/>
            </w:pPr>
          </w:p>
        </w:tc>
      </w:tr>
      <w:tr w:rsidR="00C11BDF" w:rsidRPr="00410435" w:rsidTr="00C64FBB">
        <w:tblPrEx>
          <w:tblLook w:val="00A0" w:firstRow="1" w:lastRow="0" w:firstColumn="1" w:lastColumn="0" w:noHBand="0" w:noVBand="0"/>
        </w:tblPrEx>
        <w:tc>
          <w:tcPr>
            <w:tcW w:w="648" w:type="dxa"/>
          </w:tcPr>
          <w:p w:rsidR="00C11BDF" w:rsidRPr="00410435" w:rsidRDefault="00C11BDF" w:rsidP="00C64FBB">
            <w:pPr>
              <w:spacing w:after="120"/>
              <w:jc w:val="center"/>
            </w:pPr>
            <w:r w:rsidRPr="00410435">
              <w:t>8.</w:t>
            </w:r>
          </w:p>
        </w:tc>
        <w:tc>
          <w:tcPr>
            <w:tcW w:w="4858" w:type="dxa"/>
          </w:tcPr>
          <w:p w:rsidR="00C11BDF" w:rsidRPr="00410435" w:rsidRDefault="00C11BDF" w:rsidP="00C64FBB">
            <w:pPr>
              <w:spacing w:after="120"/>
            </w:pPr>
            <w:r w:rsidRPr="00410435">
              <w:t>Номер факсу</w:t>
            </w:r>
          </w:p>
        </w:tc>
        <w:tc>
          <w:tcPr>
            <w:tcW w:w="3766" w:type="dxa"/>
          </w:tcPr>
          <w:p w:rsidR="00C11BDF" w:rsidRPr="00410435" w:rsidRDefault="00C11BDF" w:rsidP="00C64FBB">
            <w:pPr>
              <w:spacing w:after="120"/>
            </w:pPr>
          </w:p>
        </w:tc>
      </w:tr>
    </w:tbl>
    <w:p w:rsidR="00C11BDF" w:rsidRPr="00410435" w:rsidRDefault="00C11BDF" w:rsidP="00C11BDF">
      <w:pPr>
        <w:spacing w:after="120"/>
        <w:ind w:firstLine="540"/>
      </w:pPr>
    </w:p>
    <w:p w:rsidR="00C11BDF" w:rsidRPr="00410435" w:rsidRDefault="00C11BDF" w:rsidP="00C11BDF">
      <w:pPr>
        <w:spacing w:after="120"/>
        <w:ind w:firstLine="540"/>
      </w:pPr>
    </w:p>
    <w:p w:rsidR="00C11BDF" w:rsidRPr="00410435" w:rsidRDefault="00C11BDF" w:rsidP="00C11BDF">
      <w:pPr>
        <w:spacing w:after="120"/>
        <w:ind w:left="567"/>
        <w:jc w:val="both"/>
      </w:pPr>
      <w:r w:rsidRPr="00410435">
        <w:t>Дата:  _________________ 201</w:t>
      </w:r>
      <w:r>
        <w:rPr>
          <w:lang w:val="uk-UA"/>
        </w:rPr>
        <w:t>8</w:t>
      </w:r>
      <w:r w:rsidRPr="00410435">
        <w:t xml:space="preserve"> р.</w:t>
      </w:r>
    </w:p>
    <w:p w:rsidR="00C11BDF" w:rsidRPr="00410435" w:rsidRDefault="00C11BDF" w:rsidP="00C11BDF">
      <w:pPr>
        <w:spacing w:after="120"/>
        <w:ind w:left="360"/>
        <w:jc w:val="both"/>
      </w:pPr>
    </w:p>
    <w:p w:rsidR="00C11BDF" w:rsidRPr="008D2E8C" w:rsidRDefault="00C11BDF" w:rsidP="00C11BDF">
      <w:pPr>
        <w:rPr>
          <w:rFonts w:ascii="Calibri" w:hAnsi="Calibri"/>
          <w:b/>
          <w:i/>
          <w:szCs w:val="20"/>
          <w:lang w:val="uk-UA"/>
        </w:rPr>
      </w:pPr>
      <w:r>
        <w:rPr>
          <w:i/>
        </w:rPr>
        <w:t xml:space="preserve">     </w:t>
      </w:r>
      <w:r w:rsidRPr="00410435">
        <w:rPr>
          <w:i/>
        </w:rPr>
        <w:t>[</w:t>
      </w:r>
      <w:proofErr w:type="spellStart"/>
      <w:r w:rsidRPr="00410435">
        <w:rPr>
          <w:i/>
        </w:rPr>
        <w:t>підпис</w:t>
      </w:r>
      <w:proofErr w:type="spellEnd"/>
      <w:r w:rsidRPr="00410435">
        <w:rPr>
          <w:i/>
        </w:rPr>
        <w:t>]</w:t>
      </w:r>
      <w:r w:rsidRPr="00410435">
        <w:rPr>
          <w:i/>
        </w:rPr>
        <w:tab/>
        <w:t xml:space="preserve">            </w:t>
      </w:r>
      <w:proofErr w:type="gramStart"/>
      <w:r w:rsidRPr="00410435">
        <w:rPr>
          <w:i/>
        </w:rPr>
        <w:t xml:space="preserve">   [</w:t>
      </w:r>
      <w:proofErr w:type="gramEnd"/>
      <w:r w:rsidRPr="00410435">
        <w:rPr>
          <w:i/>
        </w:rPr>
        <w:t>посада]</w:t>
      </w:r>
    </w:p>
    <w:p w:rsidR="00C11BDF" w:rsidRDefault="00C11BDF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6F35B9">
      <w:pPr>
        <w:jc w:val="both"/>
        <w:rPr>
          <w:sz w:val="28"/>
          <w:szCs w:val="28"/>
          <w:lang w:val="uk-UA"/>
        </w:rPr>
      </w:pPr>
    </w:p>
    <w:p w:rsidR="005F3072" w:rsidRDefault="005F3072" w:rsidP="005F3072">
      <w:pPr>
        <w:jc w:val="center"/>
        <w:rPr>
          <w:b/>
          <w:lang w:val="uk-UA"/>
        </w:rPr>
      </w:pPr>
      <w:r w:rsidRPr="005F3072">
        <w:rPr>
          <w:b/>
          <w:lang w:val="uk-UA"/>
        </w:rPr>
        <w:lastRenderedPageBreak/>
        <w:t xml:space="preserve">Додаток 3 </w:t>
      </w:r>
    </w:p>
    <w:p w:rsidR="005F3072" w:rsidRPr="005F3072" w:rsidRDefault="005F3072" w:rsidP="005F3072">
      <w:pPr>
        <w:jc w:val="center"/>
        <w:rPr>
          <w:b/>
          <w:lang w:val="uk-UA"/>
        </w:rPr>
      </w:pPr>
    </w:p>
    <w:p w:rsidR="005F3072" w:rsidRPr="00C11BDF" w:rsidRDefault="005F3072" w:rsidP="005F3072">
      <w:pPr>
        <w:widowControl w:val="0"/>
        <w:tabs>
          <w:tab w:val="left" w:pos="0"/>
        </w:tabs>
        <w:spacing w:line="360" w:lineRule="auto"/>
        <w:jc w:val="center"/>
        <w:rPr>
          <w:b/>
          <w:lang w:val="uk-UA"/>
        </w:rPr>
      </w:pPr>
      <w:r w:rsidRPr="00C11BDF">
        <w:rPr>
          <w:b/>
        </w:rPr>
        <w:t xml:space="preserve">до </w:t>
      </w:r>
      <w:proofErr w:type="spellStart"/>
      <w:r w:rsidRPr="00C11BDF">
        <w:rPr>
          <w:b/>
        </w:rPr>
        <w:t>Оголошення</w:t>
      </w:r>
      <w:proofErr w:type="spellEnd"/>
      <w:r w:rsidRPr="00C11BDF">
        <w:rPr>
          <w:b/>
        </w:rPr>
        <w:t xml:space="preserve"> на </w:t>
      </w:r>
      <w:proofErr w:type="spellStart"/>
      <w:r w:rsidRPr="00C11BDF">
        <w:rPr>
          <w:b/>
        </w:rPr>
        <w:t>закупівлю</w:t>
      </w:r>
      <w:proofErr w:type="spellEnd"/>
      <w:r>
        <w:rPr>
          <w:b/>
          <w:lang w:val="uk-UA"/>
        </w:rPr>
        <w:t xml:space="preserve"> послуг з</w:t>
      </w:r>
      <w:r w:rsidRPr="00C11BDF">
        <w:rPr>
          <w:rStyle w:val="ad"/>
          <w:b w:val="0"/>
        </w:rPr>
        <w:t xml:space="preserve"> </w:t>
      </w:r>
      <w:proofErr w:type="spellStart"/>
      <w:r w:rsidRPr="00C11BDF">
        <w:rPr>
          <w:b/>
          <w:highlight w:val="white"/>
        </w:rPr>
        <w:t>розробки</w:t>
      </w:r>
      <w:proofErr w:type="spellEnd"/>
      <w:r w:rsidRPr="00C11BDF">
        <w:rPr>
          <w:b/>
          <w:highlight w:val="white"/>
        </w:rPr>
        <w:t xml:space="preserve"> та </w:t>
      </w:r>
      <w:proofErr w:type="spellStart"/>
      <w:r w:rsidRPr="00C11BDF">
        <w:rPr>
          <w:b/>
          <w:highlight w:val="white"/>
        </w:rPr>
        <w:t>створення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унікального</w:t>
      </w:r>
      <w:proofErr w:type="spellEnd"/>
      <w:r w:rsidRPr="00C11BDF">
        <w:rPr>
          <w:b/>
          <w:highlight w:val="white"/>
        </w:rPr>
        <w:t xml:space="preserve"> бренду і </w:t>
      </w:r>
      <w:proofErr w:type="spellStart"/>
      <w:r w:rsidRPr="00C11BDF">
        <w:rPr>
          <w:b/>
          <w:highlight w:val="white"/>
        </w:rPr>
        <w:t>повного</w:t>
      </w:r>
      <w:proofErr w:type="spellEnd"/>
      <w:r w:rsidRPr="00C11BDF">
        <w:rPr>
          <w:b/>
          <w:highlight w:val="white"/>
        </w:rPr>
        <w:t xml:space="preserve"> пакету бренд-</w:t>
      </w:r>
      <w:proofErr w:type="spellStart"/>
      <w:r w:rsidRPr="00C11BDF">
        <w:rPr>
          <w:b/>
          <w:highlight w:val="white"/>
        </w:rPr>
        <w:t>айдентики</w:t>
      </w:r>
      <w:proofErr w:type="spellEnd"/>
      <w:r w:rsidRPr="00C11BDF">
        <w:rPr>
          <w:b/>
          <w:highlight w:val="white"/>
        </w:rPr>
        <w:t xml:space="preserve"> для </w:t>
      </w:r>
      <w:proofErr w:type="spellStart"/>
      <w:r w:rsidRPr="00C11BDF">
        <w:rPr>
          <w:b/>
          <w:highlight w:val="white"/>
        </w:rPr>
        <w:t>регіональної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системи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громадського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здоров’я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Полтавської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області</w:t>
      </w:r>
      <w:proofErr w:type="spellEnd"/>
    </w:p>
    <w:p w:rsidR="006F380C" w:rsidRDefault="006F380C" w:rsidP="006F35B9">
      <w:pPr>
        <w:jc w:val="both"/>
        <w:rPr>
          <w:sz w:val="28"/>
          <w:szCs w:val="28"/>
          <w:lang w:val="uk-UA"/>
        </w:rPr>
      </w:pPr>
    </w:p>
    <w:p w:rsidR="006F380C" w:rsidRPr="006F380C" w:rsidRDefault="006F380C" w:rsidP="006F380C">
      <w:pPr>
        <w:ind w:left="170"/>
        <w:jc w:val="center"/>
        <w:rPr>
          <w:b/>
          <w:lang w:val="uk-UA"/>
        </w:rPr>
      </w:pPr>
      <w:r w:rsidRPr="006F380C">
        <w:rPr>
          <w:b/>
          <w:lang w:val="uk-UA"/>
        </w:rPr>
        <w:t>ЦІНОВА ПРОПОЗИЦІЯ</w:t>
      </w:r>
    </w:p>
    <w:p w:rsidR="006F380C" w:rsidRPr="006F380C" w:rsidRDefault="006F380C" w:rsidP="006F380C">
      <w:pPr>
        <w:ind w:left="170"/>
        <w:jc w:val="center"/>
        <w:rPr>
          <w:b/>
          <w:lang w:val="uk-UA"/>
        </w:rPr>
      </w:pPr>
    </w:p>
    <w:p w:rsidR="006F380C" w:rsidRPr="006F380C" w:rsidRDefault="006F380C" w:rsidP="006F380C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6F380C">
        <w:rPr>
          <w:lang w:val="uk-UA"/>
        </w:rPr>
        <w:t>Ми, __________________________________________________</w:t>
      </w:r>
      <w:r w:rsidR="00486DC3">
        <w:rPr>
          <w:lang w:val="uk-UA"/>
        </w:rPr>
        <w:t>____________________</w:t>
      </w:r>
      <w:r w:rsidRPr="006F380C">
        <w:rPr>
          <w:lang w:val="uk-UA"/>
        </w:rPr>
        <w:t xml:space="preserve">, надаємо свою </w:t>
      </w:r>
      <w:r w:rsidR="00486DC3">
        <w:rPr>
          <w:lang w:val="uk-UA"/>
        </w:rPr>
        <w:t xml:space="preserve">цінову </w:t>
      </w:r>
      <w:r w:rsidRPr="006F380C">
        <w:rPr>
          <w:lang w:val="uk-UA"/>
        </w:rPr>
        <w:t xml:space="preserve">пропозицію на закупівлю </w:t>
      </w:r>
      <w:r w:rsidR="00486DC3">
        <w:rPr>
          <w:lang w:val="uk-UA"/>
        </w:rPr>
        <w:t xml:space="preserve"> послуг з розробки та створення унікального бренду і повного пакету бренд-</w:t>
      </w:r>
      <w:proofErr w:type="spellStart"/>
      <w:r w:rsidR="00CE5CFE">
        <w:rPr>
          <w:lang w:val="uk-UA"/>
        </w:rPr>
        <w:t>айден</w:t>
      </w:r>
      <w:r w:rsidR="00203FAE">
        <w:rPr>
          <w:lang w:val="uk-UA"/>
        </w:rPr>
        <w:t>тики</w:t>
      </w:r>
      <w:proofErr w:type="spellEnd"/>
      <w:r w:rsidR="00203FAE">
        <w:rPr>
          <w:lang w:val="uk-UA"/>
        </w:rPr>
        <w:t xml:space="preserve"> для регіональної системи громадського здоров’я Полтавської області </w:t>
      </w:r>
      <w:r w:rsidR="00486DC3">
        <w:rPr>
          <w:lang w:val="uk-UA"/>
        </w:rPr>
        <w:t xml:space="preserve"> </w:t>
      </w:r>
    </w:p>
    <w:p w:rsidR="006F380C" w:rsidRPr="006F380C" w:rsidRDefault="006F380C" w:rsidP="006F380C">
      <w:pPr>
        <w:tabs>
          <w:tab w:val="left" w:pos="1985"/>
        </w:tabs>
        <w:ind w:left="170"/>
        <w:jc w:val="center"/>
        <w:rPr>
          <w:b/>
          <w:bCs/>
          <w:iCs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3482"/>
        <w:gridCol w:w="2158"/>
        <w:gridCol w:w="1848"/>
        <w:gridCol w:w="1844"/>
      </w:tblGrid>
      <w:tr w:rsidR="006F380C" w:rsidRPr="00FE3FDA" w:rsidTr="00C64FBB">
        <w:trPr>
          <w:trHeight w:val="92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0C" w:rsidRPr="00FE3FDA" w:rsidRDefault="006F380C" w:rsidP="00C64FBB">
            <w:pPr>
              <w:jc w:val="center"/>
              <w:rPr>
                <w:b/>
              </w:rPr>
            </w:pPr>
            <w:r w:rsidRPr="00FE3FDA">
              <w:rPr>
                <w:b/>
              </w:rPr>
              <w:t>№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C" w:rsidRPr="00FE3FDA" w:rsidRDefault="006F380C" w:rsidP="00C64FBB">
            <w:pPr>
              <w:jc w:val="center"/>
              <w:rPr>
                <w:b/>
              </w:rPr>
            </w:pPr>
            <w:proofErr w:type="spellStart"/>
            <w:r w:rsidRPr="00FE3FDA">
              <w:rPr>
                <w:b/>
              </w:rPr>
              <w:t>Найменування</w:t>
            </w:r>
            <w:proofErr w:type="spellEnd"/>
            <w:r w:rsidRPr="00FE3FDA">
              <w:rPr>
                <w:b/>
              </w:rPr>
              <w:t xml:space="preserve"> </w:t>
            </w:r>
            <w:r w:rsidR="00203FAE">
              <w:rPr>
                <w:b/>
                <w:lang w:val="uk-UA"/>
              </w:rPr>
              <w:t xml:space="preserve">послуги </w:t>
            </w:r>
            <w:r>
              <w:rPr>
                <w:b/>
              </w:rPr>
              <w:t xml:space="preserve"> 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C" w:rsidRPr="00FE3FDA" w:rsidRDefault="006F380C" w:rsidP="00203FAE">
            <w:pPr>
              <w:jc w:val="center"/>
              <w:rPr>
                <w:b/>
              </w:rPr>
            </w:pPr>
            <w:proofErr w:type="spellStart"/>
            <w:r w:rsidRPr="00FE3FDA">
              <w:rPr>
                <w:b/>
              </w:rPr>
              <w:t>Кількість</w:t>
            </w:r>
            <w:proofErr w:type="spellEnd"/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C" w:rsidRPr="00FE3FDA" w:rsidRDefault="006F380C" w:rsidP="00C64F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Ціна</w:t>
            </w:r>
            <w:proofErr w:type="spellEnd"/>
            <w:r>
              <w:rPr>
                <w:b/>
              </w:rPr>
              <w:t xml:space="preserve"> </w:t>
            </w:r>
            <w:r w:rsidRPr="00FE3FDA">
              <w:rPr>
                <w:b/>
              </w:rPr>
              <w:t xml:space="preserve">за </w:t>
            </w:r>
            <w:proofErr w:type="spellStart"/>
            <w:r w:rsidRPr="00FE3FDA">
              <w:rPr>
                <w:b/>
              </w:rPr>
              <w:t>одиницю</w:t>
            </w:r>
            <w:proofErr w:type="spellEnd"/>
            <w:r w:rsidRPr="00FE3FDA">
              <w:rPr>
                <w:b/>
              </w:rPr>
              <w:t xml:space="preserve"> (без ПДВ*), </w:t>
            </w:r>
            <w:proofErr w:type="spellStart"/>
            <w:r w:rsidRPr="00FE3FDA">
              <w:rPr>
                <w:b/>
              </w:rPr>
              <w:t>грн</w:t>
            </w:r>
            <w:proofErr w:type="spellEnd"/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C" w:rsidRPr="00FE3FDA" w:rsidRDefault="006F380C" w:rsidP="00C64F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Ціна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всього</w:t>
            </w:r>
            <w:proofErr w:type="spellEnd"/>
            <w:r>
              <w:rPr>
                <w:b/>
              </w:rPr>
              <w:t xml:space="preserve"> </w:t>
            </w:r>
            <w:r w:rsidRPr="00FE3FDA">
              <w:rPr>
                <w:b/>
              </w:rPr>
              <w:t xml:space="preserve"> (</w:t>
            </w:r>
            <w:proofErr w:type="gramEnd"/>
            <w:r w:rsidRPr="00FE3FDA">
              <w:rPr>
                <w:b/>
              </w:rPr>
              <w:t xml:space="preserve">без ПДВ*), </w:t>
            </w:r>
            <w:proofErr w:type="spellStart"/>
            <w:r w:rsidRPr="00FE3FDA">
              <w:rPr>
                <w:b/>
              </w:rPr>
              <w:t>грн</w:t>
            </w:r>
            <w:proofErr w:type="spellEnd"/>
          </w:p>
        </w:tc>
      </w:tr>
      <w:tr w:rsidR="006F380C" w:rsidRPr="00FE3FDA" w:rsidTr="00C64FB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0C" w:rsidRPr="00FE3FDA" w:rsidRDefault="006F380C" w:rsidP="00C64FBB">
            <w:pPr>
              <w:ind w:left="29"/>
            </w:pPr>
            <w:r w:rsidRPr="00FE3FDA"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80C" w:rsidRDefault="006F380C" w:rsidP="00C64FBB">
            <w:pPr>
              <w:rPr>
                <w:color w:val="000000"/>
              </w:rPr>
            </w:pPr>
          </w:p>
          <w:p w:rsidR="006F380C" w:rsidRPr="00FE3FDA" w:rsidRDefault="006F380C" w:rsidP="00C64FBB">
            <w:pPr>
              <w:rPr>
                <w:bCs/>
                <w:color w:val="000000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C" w:rsidRPr="00FE3FDA" w:rsidRDefault="006F380C" w:rsidP="00C64FBB">
            <w:pPr>
              <w:jc w:val="center"/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C" w:rsidRPr="00FE3FDA" w:rsidRDefault="006F380C" w:rsidP="00C64FBB"/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C" w:rsidRPr="00FE3FDA" w:rsidRDefault="006F380C" w:rsidP="00C64FBB"/>
        </w:tc>
      </w:tr>
      <w:tr w:rsidR="006F380C" w:rsidRPr="00FE3FDA" w:rsidTr="00C64FBB">
        <w:tc>
          <w:tcPr>
            <w:tcW w:w="31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80C" w:rsidRPr="00FE3FDA" w:rsidRDefault="006F380C" w:rsidP="00C64FBB">
            <w:pPr>
              <w:spacing w:after="120"/>
              <w:jc w:val="right"/>
              <w:rPr>
                <w:b/>
              </w:rPr>
            </w:pPr>
            <w:proofErr w:type="spellStart"/>
            <w:r w:rsidRPr="00FE3FDA">
              <w:rPr>
                <w:b/>
              </w:rPr>
              <w:t>Всього</w:t>
            </w:r>
            <w:proofErr w:type="spellEnd"/>
            <w:r w:rsidRPr="00FE3FDA">
              <w:rPr>
                <w:b/>
              </w:rPr>
              <w:t xml:space="preserve"> без ПДВ* (словами):</w:t>
            </w:r>
          </w:p>
        </w:tc>
        <w:tc>
          <w:tcPr>
            <w:tcW w:w="1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80C" w:rsidRPr="00FE3FDA" w:rsidRDefault="006F380C" w:rsidP="00C64FBB">
            <w:pPr>
              <w:spacing w:after="120"/>
              <w:rPr>
                <w:b/>
              </w:rPr>
            </w:pPr>
          </w:p>
        </w:tc>
      </w:tr>
      <w:tr w:rsidR="006F380C" w:rsidRPr="00FE3FDA" w:rsidTr="00C64FBB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80C" w:rsidRPr="00FE3FDA" w:rsidRDefault="006F380C" w:rsidP="00C64FBB">
            <w:pPr>
              <w:spacing w:after="120"/>
              <w:rPr>
                <w:b/>
              </w:rPr>
            </w:pPr>
            <w:proofErr w:type="spellStart"/>
            <w:r w:rsidRPr="00FE3FDA">
              <w:rPr>
                <w:b/>
              </w:rPr>
              <w:t>Умови</w:t>
            </w:r>
            <w:proofErr w:type="spellEnd"/>
            <w:r w:rsidRPr="00FE3FDA">
              <w:rPr>
                <w:b/>
              </w:rPr>
              <w:t xml:space="preserve"> оплати**: </w:t>
            </w:r>
            <w:r w:rsidRPr="00FE3FDA">
              <w:t>_______________________________ (по факту поставки товару (</w:t>
            </w:r>
            <w:proofErr w:type="spellStart"/>
            <w:r w:rsidRPr="00FE3FDA">
              <w:t>післяоплата</w:t>
            </w:r>
            <w:proofErr w:type="spellEnd"/>
            <w:r w:rsidRPr="00FE3FDA">
              <w:t xml:space="preserve">) </w:t>
            </w:r>
            <w:proofErr w:type="spellStart"/>
            <w:r w:rsidRPr="00FE3FDA">
              <w:t>або</w:t>
            </w:r>
            <w:proofErr w:type="spellEnd"/>
            <w:r w:rsidRPr="00FE3FDA">
              <w:t xml:space="preserve"> </w:t>
            </w:r>
            <w:proofErr w:type="spellStart"/>
            <w:r w:rsidRPr="00FE3FDA">
              <w:t>передоплата</w:t>
            </w:r>
            <w:proofErr w:type="spellEnd"/>
            <w:r w:rsidRPr="00FE3FDA">
              <w:t xml:space="preserve"> </w:t>
            </w:r>
            <w:proofErr w:type="spellStart"/>
            <w:r w:rsidRPr="00FE3FDA">
              <w:t>щонайбільше</w:t>
            </w:r>
            <w:proofErr w:type="spellEnd"/>
            <w:r w:rsidRPr="00FE3FDA">
              <w:t xml:space="preserve"> – 50 % </w:t>
            </w:r>
            <w:proofErr w:type="spellStart"/>
            <w:r w:rsidRPr="00FE3FDA">
              <w:t>від</w:t>
            </w:r>
            <w:proofErr w:type="spellEnd"/>
            <w:r w:rsidRPr="00FE3FDA">
              <w:t xml:space="preserve"> </w:t>
            </w:r>
            <w:proofErr w:type="spellStart"/>
            <w:r w:rsidRPr="00FE3FDA">
              <w:t>вартості</w:t>
            </w:r>
            <w:proofErr w:type="spellEnd"/>
            <w:r w:rsidRPr="00FE3FDA">
              <w:t xml:space="preserve"> товару).</w:t>
            </w:r>
          </w:p>
        </w:tc>
      </w:tr>
    </w:tbl>
    <w:p w:rsidR="006F380C" w:rsidRDefault="006F380C" w:rsidP="006F380C">
      <w:pPr>
        <w:ind w:firstLine="709"/>
        <w:jc w:val="both"/>
        <w:rPr>
          <w:i/>
          <w:sz w:val="20"/>
          <w:szCs w:val="20"/>
        </w:rPr>
      </w:pPr>
    </w:p>
    <w:p w:rsidR="006F380C" w:rsidRPr="009763D0" w:rsidRDefault="006F380C" w:rsidP="006F380C">
      <w:pPr>
        <w:ind w:firstLine="709"/>
        <w:jc w:val="both"/>
        <w:rPr>
          <w:i/>
          <w:sz w:val="20"/>
          <w:szCs w:val="20"/>
        </w:rPr>
      </w:pPr>
      <w:r w:rsidRPr="009763D0">
        <w:rPr>
          <w:i/>
          <w:sz w:val="20"/>
          <w:szCs w:val="20"/>
        </w:rPr>
        <w:t xml:space="preserve">* </w:t>
      </w:r>
      <w:proofErr w:type="spellStart"/>
      <w:r w:rsidRPr="009763D0">
        <w:rPr>
          <w:snapToGrid w:val="0"/>
          <w:sz w:val="20"/>
          <w:szCs w:val="20"/>
        </w:rPr>
        <w:t>Розрахунки</w:t>
      </w:r>
      <w:proofErr w:type="spellEnd"/>
      <w:r w:rsidRPr="009763D0">
        <w:rPr>
          <w:snapToGrid w:val="0"/>
          <w:sz w:val="20"/>
          <w:szCs w:val="20"/>
        </w:rPr>
        <w:t xml:space="preserve"> за </w:t>
      </w:r>
      <w:proofErr w:type="spellStart"/>
      <w:r w:rsidRPr="009763D0">
        <w:rPr>
          <w:snapToGrid w:val="0"/>
          <w:sz w:val="20"/>
          <w:szCs w:val="20"/>
        </w:rPr>
        <w:t>надані</w:t>
      </w:r>
      <w:proofErr w:type="spellEnd"/>
      <w:r w:rsidRPr="009763D0">
        <w:rPr>
          <w:snapToGrid w:val="0"/>
          <w:sz w:val="20"/>
          <w:szCs w:val="20"/>
        </w:rPr>
        <w:t xml:space="preserve"> </w:t>
      </w:r>
      <w:proofErr w:type="spellStart"/>
      <w:r w:rsidRPr="009763D0">
        <w:rPr>
          <w:snapToGrid w:val="0"/>
          <w:sz w:val="20"/>
          <w:szCs w:val="20"/>
        </w:rPr>
        <w:t>послуги</w:t>
      </w:r>
      <w:proofErr w:type="spellEnd"/>
      <w:r w:rsidRPr="009763D0">
        <w:rPr>
          <w:snapToGrid w:val="0"/>
          <w:sz w:val="20"/>
          <w:szCs w:val="20"/>
        </w:rPr>
        <w:t xml:space="preserve"> </w:t>
      </w:r>
      <w:proofErr w:type="spellStart"/>
      <w:r w:rsidRPr="009763D0">
        <w:rPr>
          <w:snapToGrid w:val="0"/>
          <w:sz w:val="20"/>
          <w:szCs w:val="20"/>
        </w:rPr>
        <w:t>звільненні</w:t>
      </w:r>
      <w:proofErr w:type="spellEnd"/>
      <w:r w:rsidRPr="009763D0">
        <w:rPr>
          <w:snapToGrid w:val="0"/>
          <w:sz w:val="20"/>
          <w:szCs w:val="20"/>
        </w:rPr>
        <w:t xml:space="preserve"> </w:t>
      </w:r>
      <w:proofErr w:type="spellStart"/>
      <w:r w:rsidRPr="009763D0">
        <w:rPr>
          <w:snapToGrid w:val="0"/>
          <w:sz w:val="20"/>
          <w:szCs w:val="20"/>
        </w:rPr>
        <w:t>від</w:t>
      </w:r>
      <w:proofErr w:type="spellEnd"/>
      <w:r w:rsidRPr="009763D0">
        <w:rPr>
          <w:snapToGrid w:val="0"/>
          <w:sz w:val="20"/>
          <w:szCs w:val="20"/>
        </w:rPr>
        <w:t xml:space="preserve"> </w:t>
      </w:r>
      <w:proofErr w:type="spellStart"/>
      <w:r w:rsidRPr="009763D0">
        <w:rPr>
          <w:snapToGrid w:val="0"/>
          <w:sz w:val="20"/>
          <w:szCs w:val="20"/>
        </w:rPr>
        <w:t>оподаткування</w:t>
      </w:r>
      <w:proofErr w:type="spellEnd"/>
      <w:r w:rsidRPr="009763D0">
        <w:rPr>
          <w:snapToGrid w:val="0"/>
          <w:sz w:val="20"/>
          <w:szCs w:val="20"/>
        </w:rPr>
        <w:t xml:space="preserve"> </w:t>
      </w:r>
      <w:proofErr w:type="spellStart"/>
      <w:r w:rsidRPr="009763D0">
        <w:rPr>
          <w:snapToGrid w:val="0"/>
          <w:sz w:val="20"/>
          <w:szCs w:val="20"/>
        </w:rPr>
        <w:t>податком</w:t>
      </w:r>
      <w:proofErr w:type="spellEnd"/>
      <w:r w:rsidRPr="009763D0">
        <w:rPr>
          <w:snapToGrid w:val="0"/>
          <w:sz w:val="20"/>
          <w:szCs w:val="20"/>
        </w:rPr>
        <w:t xml:space="preserve"> на </w:t>
      </w:r>
      <w:proofErr w:type="spellStart"/>
      <w:r w:rsidRPr="009763D0">
        <w:rPr>
          <w:snapToGrid w:val="0"/>
          <w:sz w:val="20"/>
          <w:szCs w:val="20"/>
        </w:rPr>
        <w:t>додану</w:t>
      </w:r>
      <w:proofErr w:type="spellEnd"/>
      <w:r w:rsidRPr="009763D0">
        <w:rPr>
          <w:snapToGrid w:val="0"/>
          <w:sz w:val="20"/>
          <w:szCs w:val="20"/>
        </w:rPr>
        <w:t xml:space="preserve"> </w:t>
      </w:r>
      <w:proofErr w:type="spellStart"/>
      <w:r w:rsidRPr="009763D0">
        <w:rPr>
          <w:snapToGrid w:val="0"/>
          <w:sz w:val="20"/>
          <w:szCs w:val="20"/>
        </w:rPr>
        <w:t>вартість</w:t>
      </w:r>
      <w:proofErr w:type="spellEnd"/>
      <w:r w:rsidRPr="009763D0">
        <w:rPr>
          <w:snapToGrid w:val="0"/>
          <w:sz w:val="20"/>
          <w:szCs w:val="20"/>
        </w:rPr>
        <w:t xml:space="preserve"> на </w:t>
      </w:r>
      <w:proofErr w:type="spellStart"/>
      <w:r w:rsidRPr="009763D0">
        <w:rPr>
          <w:snapToGrid w:val="0"/>
          <w:sz w:val="20"/>
          <w:szCs w:val="20"/>
        </w:rPr>
        <w:t>підставі</w:t>
      </w:r>
      <w:proofErr w:type="spellEnd"/>
      <w:r w:rsidRPr="009763D0">
        <w:rPr>
          <w:sz w:val="20"/>
          <w:szCs w:val="20"/>
        </w:rPr>
        <w:t xml:space="preserve"> пункту 26 </w:t>
      </w:r>
      <w:proofErr w:type="spellStart"/>
      <w:r w:rsidRPr="009763D0">
        <w:rPr>
          <w:sz w:val="20"/>
          <w:szCs w:val="20"/>
        </w:rPr>
        <w:t>підрозділу</w:t>
      </w:r>
      <w:proofErr w:type="spellEnd"/>
      <w:r w:rsidRPr="009763D0">
        <w:rPr>
          <w:sz w:val="20"/>
          <w:szCs w:val="20"/>
        </w:rPr>
        <w:t xml:space="preserve"> 2 </w:t>
      </w:r>
      <w:proofErr w:type="spellStart"/>
      <w:r w:rsidRPr="009763D0">
        <w:rPr>
          <w:sz w:val="20"/>
          <w:szCs w:val="20"/>
        </w:rPr>
        <w:t>розділу</w:t>
      </w:r>
      <w:proofErr w:type="spellEnd"/>
      <w:r w:rsidRPr="009763D0">
        <w:rPr>
          <w:sz w:val="20"/>
          <w:szCs w:val="20"/>
        </w:rPr>
        <w:t xml:space="preserve"> XX «</w:t>
      </w:r>
      <w:proofErr w:type="spellStart"/>
      <w:r w:rsidRPr="009763D0">
        <w:rPr>
          <w:sz w:val="20"/>
          <w:szCs w:val="20"/>
        </w:rPr>
        <w:t>Перехідні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положення</w:t>
      </w:r>
      <w:proofErr w:type="spellEnd"/>
      <w:r w:rsidRPr="009763D0">
        <w:rPr>
          <w:sz w:val="20"/>
          <w:szCs w:val="20"/>
        </w:rPr>
        <w:t xml:space="preserve">» </w:t>
      </w:r>
      <w:proofErr w:type="spellStart"/>
      <w:r w:rsidRPr="009763D0">
        <w:rPr>
          <w:sz w:val="20"/>
          <w:szCs w:val="20"/>
        </w:rPr>
        <w:t>Податкового</w:t>
      </w:r>
      <w:proofErr w:type="spellEnd"/>
      <w:r w:rsidRPr="009763D0">
        <w:rPr>
          <w:sz w:val="20"/>
          <w:szCs w:val="20"/>
        </w:rPr>
        <w:t xml:space="preserve"> кодексу </w:t>
      </w:r>
      <w:proofErr w:type="spellStart"/>
      <w:r w:rsidRPr="009763D0">
        <w:rPr>
          <w:sz w:val="20"/>
          <w:szCs w:val="20"/>
        </w:rPr>
        <w:t>України</w:t>
      </w:r>
      <w:proofErr w:type="spellEnd"/>
      <w:r w:rsidRPr="009763D0">
        <w:rPr>
          <w:sz w:val="20"/>
          <w:szCs w:val="20"/>
        </w:rPr>
        <w:t xml:space="preserve">, </w:t>
      </w:r>
      <w:proofErr w:type="spellStart"/>
      <w:r w:rsidRPr="009763D0">
        <w:rPr>
          <w:sz w:val="20"/>
          <w:szCs w:val="20"/>
        </w:rPr>
        <w:t>статті</w:t>
      </w:r>
      <w:proofErr w:type="spellEnd"/>
      <w:r w:rsidRPr="009763D0">
        <w:rPr>
          <w:sz w:val="20"/>
          <w:szCs w:val="20"/>
        </w:rPr>
        <w:t xml:space="preserve"> 7 Закону </w:t>
      </w:r>
      <w:proofErr w:type="spellStart"/>
      <w:r w:rsidRPr="009763D0">
        <w:rPr>
          <w:sz w:val="20"/>
          <w:szCs w:val="20"/>
        </w:rPr>
        <w:t>України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від</w:t>
      </w:r>
      <w:proofErr w:type="spellEnd"/>
      <w:r w:rsidRPr="009763D0">
        <w:rPr>
          <w:sz w:val="20"/>
          <w:szCs w:val="20"/>
        </w:rPr>
        <w:t xml:space="preserve"> 21.06.2012 року № 4999-VI «Про </w:t>
      </w:r>
      <w:proofErr w:type="spellStart"/>
      <w:r w:rsidRPr="009763D0">
        <w:rPr>
          <w:sz w:val="20"/>
          <w:szCs w:val="20"/>
        </w:rPr>
        <w:t>виконання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програм</w:t>
      </w:r>
      <w:proofErr w:type="spellEnd"/>
      <w:r w:rsidRPr="009763D0">
        <w:rPr>
          <w:sz w:val="20"/>
          <w:szCs w:val="20"/>
        </w:rPr>
        <w:t xml:space="preserve"> Глобального фонду для </w:t>
      </w:r>
      <w:proofErr w:type="spellStart"/>
      <w:r w:rsidRPr="009763D0">
        <w:rPr>
          <w:sz w:val="20"/>
          <w:szCs w:val="20"/>
        </w:rPr>
        <w:t>боротьби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із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СНІДом</w:t>
      </w:r>
      <w:proofErr w:type="spellEnd"/>
      <w:r w:rsidRPr="009763D0">
        <w:rPr>
          <w:sz w:val="20"/>
          <w:szCs w:val="20"/>
        </w:rPr>
        <w:t xml:space="preserve">, </w:t>
      </w:r>
      <w:proofErr w:type="spellStart"/>
      <w:r w:rsidRPr="009763D0">
        <w:rPr>
          <w:sz w:val="20"/>
          <w:szCs w:val="20"/>
        </w:rPr>
        <w:t>туберкульозом</w:t>
      </w:r>
      <w:proofErr w:type="spellEnd"/>
      <w:r w:rsidRPr="009763D0">
        <w:rPr>
          <w:sz w:val="20"/>
          <w:szCs w:val="20"/>
        </w:rPr>
        <w:t xml:space="preserve"> та </w:t>
      </w:r>
      <w:proofErr w:type="spellStart"/>
      <w:r w:rsidRPr="009763D0">
        <w:rPr>
          <w:sz w:val="20"/>
          <w:szCs w:val="20"/>
        </w:rPr>
        <w:t>малярією</w:t>
      </w:r>
      <w:proofErr w:type="spellEnd"/>
      <w:r w:rsidRPr="009763D0">
        <w:rPr>
          <w:sz w:val="20"/>
          <w:szCs w:val="20"/>
        </w:rPr>
        <w:t xml:space="preserve"> в </w:t>
      </w:r>
      <w:proofErr w:type="spellStart"/>
      <w:r w:rsidRPr="009763D0">
        <w:rPr>
          <w:sz w:val="20"/>
          <w:szCs w:val="20"/>
        </w:rPr>
        <w:t>Україні</w:t>
      </w:r>
      <w:proofErr w:type="spellEnd"/>
      <w:r w:rsidRPr="009763D0">
        <w:rPr>
          <w:sz w:val="20"/>
          <w:szCs w:val="20"/>
        </w:rPr>
        <w:t xml:space="preserve">» та постанови </w:t>
      </w:r>
      <w:proofErr w:type="spellStart"/>
      <w:r w:rsidRPr="009763D0">
        <w:rPr>
          <w:sz w:val="20"/>
          <w:szCs w:val="20"/>
        </w:rPr>
        <w:t>Кабінету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Міністрів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України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в</w:t>
      </w:r>
      <w:r>
        <w:rPr>
          <w:sz w:val="20"/>
          <w:szCs w:val="20"/>
        </w:rPr>
        <w:t>ід</w:t>
      </w:r>
      <w:proofErr w:type="spellEnd"/>
      <w:r>
        <w:rPr>
          <w:sz w:val="20"/>
          <w:szCs w:val="20"/>
        </w:rPr>
        <w:t xml:space="preserve"> 17 </w:t>
      </w:r>
      <w:proofErr w:type="spellStart"/>
      <w:r>
        <w:rPr>
          <w:sz w:val="20"/>
          <w:szCs w:val="20"/>
        </w:rPr>
        <w:t>квітня</w:t>
      </w:r>
      <w:proofErr w:type="spellEnd"/>
      <w:r>
        <w:rPr>
          <w:sz w:val="20"/>
          <w:szCs w:val="20"/>
        </w:rPr>
        <w:t xml:space="preserve"> 2013 року </w:t>
      </w:r>
      <w:r w:rsidRPr="009763D0">
        <w:rPr>
          <w:sz w:val="20"/>
          <w:szCs w:val="20"/>
        </w:rPr>
        <w:t>№ 284 «</w:t>
      </w:r>
      <w:proofErr w:type="spellStart"/>
      <w:r w:rsidRPr="009763D0">
        <w:rPr>
          <w:sz w:val="20"/>
          <w:szCs w:val="20"/>
        </w:rPr>
        <w:t>Деякі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питання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ввезення</w:t>
      </w:r>
      <w:proofErr w:type="spellEnd"/>
      <w:r w:rsidRPr="009763D0">
        <w:rPr>
          <w:sz w:val="20"/>
          <w:szCs w:val="20"/>
        </w:rPr>
        <w:t xml:space="preserve"> на </w:t>
      </w:r>
      <w:proofErr w:type="spellStart"/>
      <w:r w:rsidRPr="009763D0">
        <w:rPr>
          <w:sz w:val="20"/>
          <w:szCs w:val="20"/>
        </w:rPr>
        <w:t>митну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територію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України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товарів</w:t>
      </w:r>
      <w:proofErr w:type="spellEnd"/>
      <w:r w:rsidRPr="009763D0">
        <w:rPr>
          <w:sz w:val="20"/>
          <w:szCs w:val="20"/>
        </w:rPr>
        <w:t xml:space="preserve"> і </w:t>
      </w:r>
      <w:proofErr w:type="spellStart"/>
      <w:r w:rsidRPr="009763D0">
        <w:rPr>
          <w:sz w:val="20"/>
          <w:szCs w:val="20"/>
        </w:rPr>
        <w:t>постачання</w:t>
      </w:r>
      <w:proofErr w:type="spellEnd"/>
      <w:r w:rsidRPr="009763D0">
        <w:rPr>
          <w:sz w:val="20"/>
          <w:szCs w:val="20"/>
        </w:rPr>
        <w:t xml:space="preserve"> на </w:t>
      </w:r>
      <w:proofErr w:type="spellStart"/>
      <w:r w:rsidRPr="009763D0">
        <w:rPr>
          <w:sz w:val="20"/>
          <w:szCs w:val="20"/>
        </w:rPr>
        <w:t>митній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території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України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товарів</w:t>
      </w:r>
      <w:proofErr w:type="spellEnd"/>
      <w:r w:rsidRPr="009763D0">
        <w:rPr>
          <w:sz w:val="20"/>
          <w:szCs w:val="20"/>
        </w:rPr>
        <w:t xml:space="preserve"> та </w:t>
      </w:r>
      <w:proofErr w:type="spellStart"/>
      <w:r w:rsidRPr="009763D0">
        <w:rPr>
          <w:sz w:val="20"/>
          <w:szCs w:val="20"/>
        </w:rPr>
        <w:t>надання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послуг</w:t>
      </w:r>
      <w:proofErr w:type="spellEnd"/>
      <w:r w:rsidRPr="009763D0">
        <w:rPr>
          <w:sz w:val="20"/>
          <w:szCs w:val="20"/>
        </w:rPr>
        <w:t xml:space="preserve">, </w:t>
      </w:r>
      <w:proofErr w:type="spellStart"/>
      <w:r w:rsidRPr="009763D0">
        <w:rPr>
          <w:sz w:val="20"/>
          <w:szCs w:val="20"/>
        </w:rPr>
        <w:t>що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оплачуються</w:t>
      </w:r>
      <w:proofErr w:type="spellEnd"/>
      <w:r w:rsidRPr="009763D0">
        <w:rPr>
          <w:sz w:val="20"/>
          <w:szCs w:val="20"/>
        </w:rPr>
        <w:t xml:space="preserve"> за </w:t>
      </w:r>
      <w:proofErr w:type="spellStart"/>
      <w:r w:rsidRPr="009763D0">
        <w:rPr>
          <w:sz w:val="20"/>
          <w:szCs w:val="20"/>
        </w:rPr>
        <w:t>рахунок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грантів</w:t>
      </w:r>
      <w:proofErr w:type="spellEnd"/>
      <w:r w:rsidRPr="009763D0">
        <w:rPr>
          <w:sz w:val="20"/>
          <w:szCs w:val="20"/>
        </w:rPr>
        <w:t xml:space="preserve"> (</w:t>
      </w:r>
      <w:proofErr w:type="spellStart"/>
      <w:r w:rsidRPr="009763D0">
        <w:rPr>
          <w:sz w:val="20"/>
          <w:szCs w:val="20"/>
        </w:rPr>
        <w:t>субгрантів</w:t>
      </w:r>
      <w:proofErr w:type="spellEnd"/>
      <w:r w:rsidRPr="009763D0">
        <w:rPr>
          <w:sz w:val="20"/>
          <w:szCs w:val="20"/>
        </w:rPr>
        <w:t xml:space="preserve">) Глобального фонду для </w:t>
      </w:r>
      <w:proofErr w:type="spellStart"/>
      <w:r w:rsidRPr="009763D0">
        <w:rPr>
          <w:sz w:val="20"/>
          <w:szCs w:val="20"/>
        </w:rPr>
        <w:t>боротьби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із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СНІДом</w:t>
      </w:r>
      <w:proofErr w:type="spellEnd"/>
      <w:r w:rsidRPr="009763D0">
        <w:rPr>
          <w:sz w:val="20"/>
          <w:szCs w:val="20"/>
        </w:rPr>
        <w:t xml:space="preserve">, </w:t>
      </w:r>
      <w:proofErr w:type="spellStart"/>
      <w:r w:rsidRPr="009763D0">
        <w:rPr>
          <w:sz w:val="20"/>
          <w:szCs w:val="20"/>
        </w:rPr>
        <w:t>туберкульозом</w:t>
      </w:r>
      <w:proofErr w:type="spellEnd"/>
      <w:r w:rsidRPr="009763D0">
        <w:rPr>
          <w:sz w:val="20"/>
          <w:szCs w:val="20"/>
        </w:rPr>
        <w:t xml:space="preserve"> та </w:t>
      </w:r>
      <w:proofErr w:type="spellStart"/>
      <w:r w:rsidRPr="009763D0">
        <w:rPr>
          <w:sz w:val="20"/>
          <w:szCs w:val="20"/>
        </w:rPr>
        <w:t>малярією</w:t>
      </w:r>
      <w:proofErr w:type="spellEnd"/>
      <w:r w:rsidRPr="009763D0">
        <w:rPr>
          <w:sz w:val="20"/>
          <w:szCs w:val="20"/>
        </w:rPr>
        <w:t xml:space="preserve"> в </w:t>
      </w:r>
      <w:proofErr w:type="spellStart"/>
      <w:r w:rsidRPr="009763D0">
        <w:rPr>
          <w:sz w:val="20"/>
          <w:szCs w:val="20"/>
        </w:rPr>
        <w:t>Україні</w:t>
      </w:r>
      <w:proofErr w:type="spellEnd"/>
      <w:r w:rsidRPr="009763D0">
        <w:rPr>
          <w:sz w:val="20"/>
          <w:szCs w:val="20"/>
        </w:rPr>
        <w:t>».</w:t>
      </w:r>
    </w:p>
    <w:p w:rsidR="006F380C" w:rsidRPr="009763D0" w:rsidRDefault="006F380C" w:rsidP="006F380C">
      <w:pPr>
        <w:ind w:firstLine="709"/>
        <w:jc w:val="both"/>
        <w:rPr>
          <w:sz w:val="20"/>
          <w:szCs w:val="20"/>
        </w:rPr>
      </w:pPr>
      <w:r w:rsidRPr="009763D0">
        <w:rPr>
          <w:sz w:val="20"/>
          <w:szCs w:val="20"/>
        </w:rPr>
        <w:t xml:space="preserve">** Оплата </w:t>
      </w:r>
      <w:proofErr w:type="spellStart"/>
      <w:r w:rsidRPr="009763D0">
        <w:rPr>
          <w:sz w:val="20"/>
          <w:szCs w:val="20"/>
        </w:rPr>
        <w:t>може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здійснюватися</w:t>
      </w:r>
      <w:proofErr w:type="spellEnd"/>
      <w:r w:rsidRPr="009763D0">
        <w:rPr>
          <w:sz w:val="20"/>
          <w:szCs w:val="20"/>
        </w:rPr>
        <w:t xml:space="preserve"> з </w:t>
      </w:r>
      <w:proofErr w:type="spellStart"/>
      <w:r w:rsidRPr="009763D0">
        <w:rPr>
          <w:sz w:val="20"/>
          <w:szCs w:val="20"/>
        </w:rPr>
        <w:t>урахуванням</w:t>
      </w:r>
      <w:proofErr w:type="spellEnd"/>
      <w:r w:rsidRPr="009763D0">
        <w:rPr>
          <w:sz w:val="20"/>
          <w:szCs w:val="20"/>
        </w:rPr>
        <w:t xml:space="preserve"> поставки </w:t>
      </w:r>
      <w:proofErr w:type="spellStart"/>
      <w:r w:rsidRPr="009763D0">
        <w:rPr>
          <w:sz w:val="20"/>
          <w:szCs w:val="20"/>
        </w:rPr>
        <w:t>товарів</w:t>
      </w:r>
      <w:proofErr w:type="spellEnd"/>
      <w:r w:rsidRPr="009763D0">
        <w:rPr>
          <w:sz w:val="20"/>
          <w:szCs w:val="20"/>
        </w:rPr>
        <w:t xml:space="preserve"> </w:t>
      </w:r>
      <w:proofErr w:type="spellStart"/>
      <w:r w:rsidRPr="009763D0">
        <w:rPr>
          <w:sz w:val="20"/>
          <w:szCs w:val="20"/>
        </w:rPr>
        <w:t>частинами</w:t>
      </w:r>
      <w:proofErr w:type="spellEnd"/>
      <w:r w:rsidRPr="009763D0">
        <w:rPr>
          <w:sz w:val="20"/>
          <w:szCs w:val="20"/>
        </w:rPr>
        <w:t>.</w:t>
      </w:r>
    </w:p>
    <w:p w:rsidR="006F380C" w:rsidRPr="00FE3FDA" w:rsidRDefault="006F380C" w:rsidP="006F380C">
      <w:pPr>
        <w:widowControl w:val="0"/>
        <w:tabs>
          <w:tab w:val="num" w:pos="709"/>
          <w:tab w:val="left" w:pos="993"/>
        </w:tabs>
        <w:ind w:firstLine="709"/>
        <w:jc w:val="both"/>
      </w:pPr>
      <w:proofErr w:type="spellStart"/>
      <w:r w:rsidRPr="00FE3FDA">
        <w:t>Організатор</w:t>
      </w:r>
      <w:proofErr w:type="spellEnd"/>
      <w:r w:rsidRPr="00FE3FDA">
        <w:t xml:space="preserve"> </w:t>
      </w:r>
      <w:r w:rsidR="00203FAE">
        <w:rPr>
          <w:lang w:val="uk-UA"/>
        </w:rPr>
        <w:t>закупівлі</w:t>
      </w:r>
      <w:r w:rsidRPr="00FE3FDA">
        <w:t xml:space="preserve"> </w:t>
      </w:r>
      <w:proofErr w:type="spellStart"/>
      <w:r w:rsidRPr="00FE3FDA">
        <w:t>залишає</w:t>
      </w:r>
      <w:proofErr w:type="spellEnd"/>
      <w:r w:rsidRPr="00FE3FDA">
        <w:t xml:space="preserve"> за собою право </w:t>
      </w:r>
      <w:proofErr w:type="spellStart"/>
      <w:r w:rsidRPr="00FE3FDA">
        <w:t>контрактувати</w:t>
      </w:r>
      <w:proofErr w:type="spellEnd"/>
      <w:r w:rsidRPr="00FE3FDA">
        <w:t xml:space="preserve"> </w:t>
      </w:r>
      <w:proofErr w:type="spellStart"/>
      <w:r w:rsidRPr="00FE3FDA">
        <w:t>учасника</w:t>
      </w:r>
      <w:proofErr w:type="spellEnd"/>
      <w:r w:rsidRPr="00FE3FDA">
        <w:t xml:space="preserve"> у з </w:t>
      </w:r>
      <w:proofErr w:type="spellStart"/>
      <w:r w:rsidRPr="00FE3FDA">
        <w:t>вищою</w:t>
      </w:r>
      <w:proofErr w:type="spellEnd"/>
      <w:r w:rsidRPr="00FE3FDA">
        <w:t xml:space="preserve"> </w:t>
      </w:r>
      <w:proofErr w:type="spellStart"/>
      <w:r w:rsidRPr="00FE3FDA">
        <w:t>ціною</w:t>
      </w:r>
      <w:proofErr w:type="spellEnd"/>
      <w:r w:rsidRPr="00FE3FDA">
        <w:t xml:space="preserve">, </w:t>
      </w:r>
      <w:proofErr w:type="spellStart"/>
      <w:r w:rsidRPr="00FE3FDA">
        <w:t>якщо</w:t>
      </w:r>
      <w:proofErr w:type="spellEnd"/>
      <w:r w:rsidRPr="00FE3FDA">
        <w:t xml:space="preserve"> буде </w:t>
      </w:r>
      <w:proofErr w:type="spellStart"/>
      <w:r w:rsidRPr="00FE3FDA">
        <w:t>прийняте</w:t>
      </w:r>
      <w:proofErr w:type="spellEnd"/>
      <w:r w:rsidRPr="00FE3FDA">
        <w:t xml:space="preserve"> </w:t>
      </w:r>
      <w:proofErr w:type="spellStart"/>
      <w:r w:rsidRPr="00FE3FDA">
        <w:t>рішення</w:t>
      </w:r>
      <w:proofErr w:type="spellEnd"/>
      <w:r w:rsidRPr="00FE3FDA">
        <w:t xml:space="preserve"> про те, </w:t>
      </w:r>
      <w:proofErr w:type="spellStart"/>
      <w:r w:rsidRPr="00FE3FDA">
        <w:t>що</w:t>
      </w:r>
      <w:proofErr w:type="spellEnd"/>
      <w:r w:rsidRPr="00FE3FDA">
        <w:t xml:space="preserve"> </w:t>
      </w:r>
      <w:proofErr w:type="spellStart"/>
      <w:r w:rsidRPr="00FE3FDA">
        <w:t>вища</w:t>
      </w:r>
      <w:proofErr w:type="spellEnd"/>
      <w:r w:rsidRPr="00FE3FDA">
        <w:t xml:space="preserve"> </w:t>
      </w:r>
      <w:proofErr w:type="spellStart"/>
      <w:r w:rsidRPr="00FE3FDA">
        <w:t>оцінка</w:t>
      </w:r>
      <w:proofErr w:type="spellEnd"/>
      <w:r w:rsidRPr="00FE3FDA">
        <w:t xml:space="preserve"> </w:t>
      </w:r>
      <w:proofErr w:type="spellStart"/>
      <w:r w:rsidRPr="00FE3FDA">
        <w:t>технічної</w:t>
      </w:r>
      <w:proofErr w:type="spellEnd"/>
      <w:r w:rsidRPr="00FE3FDA">
        <w:t xml:space="preserve"> </w:t>
      </w:r>
      <w:proofErr w:type="spellStart"/>
      <w:r w:rsidRPr="00FE3FDA">
        <w:t>пропозиції</w:t>
      </w:r>
      <w:proofErr w:type="spellEnd"/>
      <w:r w:rsidRPr="00FE3FDA">
        <w:t xml:space="preserve"> </w:t>
      </w:r>
      <w:proofErr w:type="spellStart"/>
      <w:r w:rsidRPr="00FE3FDA">
        <w:t>цього</w:t>
      </w:r>
      <w:proofErr w:type="spellEnd"/>
      <w:r w:rsidRPr="00FE3FDA">
        <w:t xml:space="preserve"> </w:t>
      </w:r>
      <w:proofErr w:type="spellStart"/>
      <w:r w:rsidRPr="00FE3FDA">
        <w:t>учасника</w:t>
      </w:r>
      <w:proofErr w:type="spellEnd"/>
      <w:r w:rsidRPr="00FE3FDA">
        <w:t xml:space="preserve"> </w:t>
      </w:r>
      <w:proofErr w:type="spellStart"/>
      <w:r w:rsidRPr="00FE3FDA">
        <w:t>виправдовує</w:t>
      </w:r>
      <w:proofErr w:type="spellEnd"/>
      <w:r w:rsidRPr="00FE3FDA">
        <w:t xml:space="preserve"> </w:t>
      </w:r>
      <w:proofErr w:type="spellStart"/>
      <w:r w:rsidRPr="00FE3FDA">
        <w:t>додаткову</w:t>
      </w:r>
      <w:proofErr w:type="spellEnd"/>
      <w:r w:rsidRPr="00FE3FDA">
        <w:t xml:space="preserve"> </w:t>
      </w:r>
      <w:proofErr w:type="spellStart"/>
      <w:r w:rsidRPr="00FE3FDA">
        <w:t>ціну</w:t>
      </w:r>
      <w:proofErr w:type="spellEnd"/>
      <w:r w:rsidRPr="00FE3FDA">
        <w:t>/</w:t>
      </w:r>
      <w:proofErr w:type="spellStart"/>
      <w:r w:rsidRPr="00FE3FDA">
        <w:t>вартість</w:t>
      </w:r>
      <w:proofErr w:type="spellEnd"/>
      <w:r w:rsidRPr="00FE3FDA">
        <w:t>.</w:t>
      </w:r>
    </w:p>
    <w:p w:rsidR="006F380C" w:rsidRPr="00FE3FDA" w:rsidRDefault="006F380C" w:rsidP="006F380C">
      <w:pPr>
        <w:ind w:firstLine="709"/>
        <w:jc w:val="both"/>
      </w:pPr>
      <w:proofErr w:type="spellStart"/>
      <w:r w:rsidRPr="00FE3FDA">
        <w:t>Підписанням</w:t>
      </w:r>
      <w:proofErr w:type="spellEnd"/>
      <w:r w:rsidRPr="00FE3FDA">
        <w:t xml:space="preserve"> </w:t>
      </w:r>
      <w:proofErr w:type="spellStart"/>
      <w:r w:rsidRPr="00FE3FDA">
        <w:t>Цінової</w:t>
      </w:r>
      <w:proofErr w:type="spellEnd"/>
      <w:r w:rsidRPr="00FE3FDA">
        <w:t xml:space="preserve"> </w:t>
      </w:r>
      <w:proofErr w:type="spellStart"/>
      <w:r w:rsidRPr="00FE3FDA">
        <w:t>пропозиції</w:t>
      </w:r>
      <w:proofErr w:type="spellEnd"/>
      <w:r w:rsidRPr="00FE3FDA">
        <w:t xml:space="preserve"> </w:t>
      </w:r>
      <w:proofErr w:type="spellStart"/>
      <w:r w:rsidRPr="00FE3FDA">
        <w:t>підтверджуємо</w:t>
      </w:r>
      <w:proofErr w:type="spellEnd"/>
      <w:r w:rsidRPr="00FE3FDA">
        <w:t xml:space="preserve">, </w:t>
      </w:r>
      <w:proofErr w:type="spellStart"/>
      <w:r w:rsidRPr="00FE3FDA">
        <w:t>що</w:t>
      </w:r>
      <w:proofErr w:type="spellEnd"/>
      <w:r w:rsidRPr="00FE3FDA">
        <w:t xml:space="preserve"> у </w:t>
      </w:r>
      <w:proofErr w:type="spellStart"/>
      <w:r w:rsidRPr="00FE3FDA">
        <w:t>разі</w:t>
      </w:r>
      <w:proofErr w:type="spellEnd"/>
      <w:r w:rsidRPr="00FE3FDA">
        <w:t xml:space="preserve"> перемоги </w:t>
      </w:r>
      <w:proofErr w:type="spellStart"/>
      <w:r w:rsidRPr="00FE3FDA">
        <w:t>нашої</w:t>
      </w:r>
      <w:proofErr w:type="spellEnd"/>
      <w:r w:rsidRPr="00FE3FDA">
        <w:t xml:space="preserve"> </w:t>
      </w:r>
      <w:proofErr w:type="spellStart"/>
      <w:r w:rsidRPr="00FE3FDA">
        <w:t>тендерної</w:t>
      </w:r>
      <w:proofErr w:type="spellEnd"/>
      <w:r w:rsidRPr="00FE3FDA">
        <w:t xml:space="preserve"> </w:t>
      </w:r>
      <w:proofErr w:type="spellStart"/>
      <w:r w:rsidRPr="00FE3FDA">
        <w:t>пропозиції</w:t>
      </w:r>
      <w:proofErr w:type="spellEnd"/>
      <w:r w:rsidRPr="00FE3FDA">
        <w:t xml:space="preserve"> ми </w:t>
      </w:r>
      <w:proofErr w:type="spellStart"/>
      <w:r w:rsidRPr="00FE3FDA">
        <w:t>зобов’язуємось</w:t>
      </w:r>
      <w:proofErr w:type="spellEnd"/>
      <w:r w:rsidRPr="00FE3FDA">
        <w:t xml:space="preserve"> </w:t>
      </w:r>
      <w:proofErr w:type="spellStart"/>
      <w:r w:rsidRPr="00FE3FDA">
        <w:t>укласти</w:t>
      </w:r>
      <w:proofErr w:type="spellEnd"/>
      <w:r w:rsidRPr="00FE3FDA">
        <w:t xml:space="preserve"> з </w:t>
      </w:r>
      <w:r w:rsidR="00203FAE">
        <w:rPr>
          <w:lang w:val="uk-UA"/>
        </w:rPr>
        <w:t xml:space="preserve">Полтавським обласним центром </w:t>
      </w:r>
      <w:proofErr w:type="spellStart"/>
      <w:proofErr w:type="gramStart"/>
      <w:r w:rsidR="00203FAE">
        <w:rPr>
          <w:lang w:val="uk-UA"/>
        </w:rPr>
        <w:t>здоровя</w:t>
      </w:r>
      <w:proofErr w:type="spellEnd"/>
      <w:r w:rsidR="00203FAE">
        <w:rPr>
          <w:lang w:val="uk-UA"/>
        </w:rPr>
        <w:t xml:space="preserve">  п</w:t>
      </w:r>
      <w:proofErr w:type="spellStart"/>
      <w:r w:rsidRPr="00FE3FDA">
        <w:t>ротягом</w:t>
      </w:r>
      <w:proofErr w:type="spellEnd"/>
      <w:proofErr w:type="gramEnd"/>
      <w:r w:rsidRPr="00FE3FDA">
        <w:t xml:space="preserve"> </w:t>
      </w:r>
      <w:proofErr w:type="spellStart"/>
      <w:r w:rsidRPr="00FE3FDA">
        <w:t>узгодженого</w:t>
      </w:r>
      <w:proofErr w:type="spellEnd"/>
      <w:r w:rsidRPr="00FE3FDA">
        <w:t xml:space="preserve"> </w:t>
      </w:r>
      <w:proofErr w:type="spellStart"/>
      <w:r w:rsidRPr="00FE3FDA">
        <w:t>терміну</w:t>
      </w:r>
      <w:proofErr w:type="spellEnd"/>
      <w:r w:rsidRPr="00FE3FDA">
        <w:t xml:space="preserve"> </w:t>
      </w:r>
      <w:proofErr w:type="spellStart"/>
      <w:r w:rsidRPr="00FE3FDA">
        <w:t>договір</w:t>
      </w:r>
      <w:proofErr w:type="spellEnd"/>
      <w:r w:rsidRPr="00FE3FDA">
        <w:t xml:space="preserve"> </w:t>
      </w:r>
      <w:r w:rsidR="00203FAE">
        <w:rPr>
          <w:lang w:val="uk-UA"/>
        </w:rPr>
        <w:t>надання послуг</w:t>
      </w:r>
      <w:r w:rsidRPr="00FE3FDA">
        <w:t xml:space="preserve"> на </w:t>
      </w:r>
      <w:proofErr w:type="spellStart"/>
      <w:r w:rsidRPr="00FE3FDA">
        <w:t>умовах</w:t>
      </w:r>
      <w:proofErr w:type="spellEnd"/>
      <w:r w:rsidRPr="00FE3FDA">
        <w:t xml:space="preserve">, </w:t>
      </w:r>
      <w:proofErr w:type="spellStart"/>
      <w:r w:rsidRPr="00FE3FDA">
        <w:t>які</w:t>
      </w:r>
      <w:proofErr w:type="spellEnd"/>
      <w:r w:rsidRPr="00FE3FDA">
        <w:t xml:space="preserve"> </w:t>
      </w:r>
      <w:proofErr w:type="spellStart"/>
      <w:r w:rsidRPr="00FE3FDA">
        <w:t>викладені</w:t>
      </w:r>
      <w:proofErr w:type="spellEnd"/>
      <w:r w:rsidRPr="00FE3FDA">
        <w:t xml:space="preserve"> у </w:t>
      </w:r>
      <w:r w:rsidR="00203FAE">
        <w:rPr>
          <w:lang w:val="uk-UA"/>
        </w:rPr>
        <w:t xml:space="preserve">Запиті цінових пропозицій </w:t>
      </w:r>
      <w:r w:rsidRPr="00FE3FDA">
        <w:t xml:space="preserve"> та  </w:t>
      </w:r>
      <w:proofErr w:type="spellStart"/>
      <w:r w:rsidRPr="00FE3FDA">
        <w:t>пропозиції</w:t>
      </w:r>
      <w:proofErr w:type="spellEnd"/>
      <w:r w:rsidRPr="00FE3FDA">
        <w:t xml:space="preserve">. </w:t>
      </w:r>
    </w:p>
    <w:p w:rsidR="006F380C" w:rsidRPr="003748C9" w:rsidRDefault="006F380C" w:rsidP="006F380C">
      <w:pPr>
        <w:suppressAutoHyphens/>
        <w:ind w:firstLine="709"/>
        <w:jc w:val="both"/>
      </w:pPr>
      <w:proofErr w:type="spellStart"/>
      <w:r w:rsidRPr="00FE3FDA">
        <w:t>Термін</w:t>
      </w:r>
      <w:proofErr w:type="spellEnd"/>
      <w:r w:rsidRPr="00FE3FDA">
        <w:t xml:space="preserve"> </w:t>
      </w:r>
      <w:proofErr w:type="spellStart"/>
      <w:r w:rsidRPr="00FE3FDA">
        <w:t>дії</w:t>
      </w:r>
      <w:proofErr w:type="spellEnd"/>
      <w:r w:rsidRPr="00FE3FDA">
        <w:t xml:space="preserve"> </w:t>
      </w:r>
      <w:proofErr w:type="spellStart"/>
      <w:r w:rsidRPr="00FE3FDA">
        <w:t>даної</w:t>
      </w:r>
      <w:proofErr w:type="spellEnd"/>
      <w:r w:rsidRPr="00FE3FDA">
        <w:t xml:space="preserve"> </w:t>
      </w:r>
      <w:proofErr w:type="spellStart"/>
      <w:r w:rsidRPr="00FE3FDA">
        <w:t>пропозиції</w:t>
      </w:r>
      <w:proofErr w:type="spellEnd"/>
      <w:r w:rsidRPr="00FE3FDA">
        <w:t xml:space="preserve"> </w:t>
      </w:r>
      <w:proofErr w:type="spellStart"/>
      <w:r w:rsidRPr="00FE3FDA">
        <w:t>складає</w:t>
      </w:r>
      <w:proofErr w:type="spellEnd"/>
      <w:r w:rsidRPr="00FE3FDA">
        <w:t xml:space="preserve"> </w:t>
      </w:r>
      <w:r w:rsidR="00203FAE">
        <w:rPr>
          <w:lang w:val="uk-UA"/>
        </w:rPr>
        <w:t>60</w:t>
      </w:r>
      <w:r w:rsidRPr="00FE3FDA">
        <w:t xml:space="preserve"> </w:t>
      </w:r>
      <w:proofErr w:type="spellStart"/>
      <w:r w:rsidRPr="00FE3FDA">
        <w:t>календарних</w:t>
      </w:r>
      <w:proofErr w:type="spellEnd"/>
      <w:r w:rsidRPr="00FE3FDA">
        <w:t xml:space="preserve"> </w:t>
      </w:r>
      <w:proofErr w:type="spellStart"/>
      <w:r w:rsidRPr="00FE3FDA">
        <w:t>днів</w:t>
      </w:r>
      <w:proofErr w:type="spellEnd"/>
      <w:r w:rsidRPr="00FE3FDA">
        <w:t xml:space="preserve"> з дня </w:t>
      </w:r>
      <w:proofErr w:type="spellStart"/>
      <w:r w:rsidRPr="00FE3FDA">
        <w:t>відкриття</w:t>
      </w:r>
      <w:proofErr w:type="spellEnd"/>
      <w:r w:rsidRPr="00FE3FDA">
        <w:t xml:space="preserve"> </w:t>
      </w:r>
      <w:proofErr w:type="spellStart"/>
      <w:r w:rsidRPr="003748C9">
        <w:t>пропозиції</w:t>
      </w:r>
      <w:proofErr w:type="spellEnd"/>
      <w:r w:rsidRPr="003748C9">
        <w:t>.</w:t>
      </w:r>
    </w:p>
    <w:p w:rsidR="006F380C" w:rsidRPr="00FE3FDA" w:rsidRDefault="006F380C" w:rsidP="006F380C">
      <w:pPr>
        <w:tabs>
          <w:tab w:val="right" w:pos="9356"/>
        </w:tabs>
        <w:suppressAutoHyphens/>
        <w:ind w:firstLine="709"/>
        <w:jc w:val="both"/>
      </w:pPr>
      <w:proofErr w:type="spellStart"/>
      <w:r w:rsidRPr="005E413B">
        <w:rPr>
          <w:bCs/>
          <w:iCs/>
        </w:rPr>
        <w:t>Повідомляємо</w:t>
      </w:r>
      <w:proofErr w:type="spellEnd"/>
      <w:r w:rsidRPr="005E413B">
        <w:rPr>
          <w:bCs/>
          <w:iCs/>
        </w:rPr>
        <w:t xml:space="preserve">, </w:t>
      </w:r>
      <w:proofErr w:type="spellStart"/>
      <w:r w:rsidRPr="005E413B">
        <w:rPr>
          <w:bCs/>
          <w:iCs/>
        </w:rPr>
        <w:t>що</w:t>
      </w:r>
      <w:proofErr w:type="spellEnd"/>
      <w:r w:rsidRPr="005E413B">
        <w:rPr>
          <w:bCs/>
          <w:iCs/>
        </w:rPr>
        <w:t xml:space="preserve"> </w:t>
      </w:r>
      <w:r w:rsidRPr="005E413B">
        <w:rPr>
          <w:b/>
          <w:bCs/>
          <w:iCs/>
        </w:rPr>
        <w:t xml:space="preserve">ми </w:t>
      </w:r>
      <w:proofErr w:type="spellStart"/>
      <w:r w:rsidRPr="005E413B">
        <w:rPr>
          <w:b/>
          <w:bCs/>
          <w:iCs/>
        </w:rPr>
        <w:t>ознайомлені</w:t>
      </w:r>
      <w:proofErr w:type="spellEnd"/>
      <w:r w:rsidRPr="005E413B">
        <w:rPr>
          <w:bCs/>
          <w:iCs/>
        </w:rPr>
        <w:t xml:space="preserve"> з </w:t>
      </w:r>
      <w:proofErr w:type="spellStart"/>
      <w:r w:rsidRPr="005E413B">
        <w:t>Постановою</w:t>
      </w:r>
      <w:proofErr w:type="spellEnd"/>
      <w:r w:rsidRPr="005E413B">
        <w:t xml:space="preserve">  </w:t>
      </w:r>
      <w:proofErr w:type="spellStart"/>
      <w:r w:rsidRPr="00FE3FDA">
        <w:t>Кабінету</w:t>
      </w:r>
      <w:proofErr w:type="spellEnd"/>
      <w:r w:rsidRPr="00FE3FDA">
        <w:t xml:space="preserve"> </w:t>
      </w:r>
      <w:proofErr w:type="spellStart"/>
      <w:r w:rsidRPr="00FE3FDA">
        <w:t>Міністрів</w:t>
      </w:r>
      <w:proofErr w:type="spellEnd"/>
      <w:r w:rsidRPr="00FE3FDA">
        <w:t xml:space="preserve"> </w:t>
      </w:r>
      <w:proofErr w:type="spellStart"/>
      <w:r w:rsidRPr="00FE3FDA">
        <w:t>України</w:t>
      </w:r>
      <w:proofErr w:type="spellEnd"/>
      <w:r w:rsidRPr="00FE3FDA">
        <w:t xml:space="preserve"> </w:t>
      </w:r>
      <w:proofErr w:type="spellStart"/>
      <w:r w:rsidRPr="00FE3FDA">
        <w:rPr>
          <w:rFonts w:eastAsia="Arial"/>
        </w:rPr>
        <w:t>від</w:t>
      </w:r>
      <w:proofErr w:type="spellEnd"/>
      <w:r w:rsidRPr="00FE3FDA">
        <w:rPr>
          <w:rFonts w:eastAsia="Arial"/>
        </w:rPr>
        <w:t xml:space="preserve"> 17 </w:t>
      </w:r>
      <w:proofErr w:type="spellStart"/>
      <w:r w:rsidRPr="00FE3FDA">
        <w:rPr>
          <w:rFonts w:eastAsia="Arial"/>
        </w:rPr>
        <w:t>квітня</w:t>
      </w:r>
      <w:proofErr w:type="spellEnd"/>
      <w:r w:rsidRPr="00FE3FDA">
        <w:rPr>
          <w:rFonts w:eastAsia="Arial"/>
        </w:rPr>
        <w:t xml:space="preserve"> 2013 р. № 284 </w:t>
      </w:r>
      <w:r w:rsidRPr="00FE3FDA">
        <w:t>«</w:t>
      </w:r>
      <w:proofErr w:type="spellStart"/>
      <w:r w:rsidRPr="00FE3FDA">
        <w:t>Деякі</w:t>
      </w:r>
      <w:proofErr w:type="spellEnd"/>
      <w:r w:rsidRPr="00FE3FDA">
        <w:t xml:space="preserve"> </w:t>
      </w:r>
      <w:proofErr w:type="spellStart"/>
      <w:r w:rsidRPr="00FE3FDA">
        <w:t>питання</w:t>
      </w:r>
      <w:proofErr w:type="spellEnd"/>
      <w:r w:rsidRPr="00FE3FDA">
        <w:t xml:space="preserve"> </w:t>
      </w:r>
      <w:proofErr w:type="spellStart"/>
      <w:r w:rsidRPr="00FE3FDA">
        <w:t>ввезення</w:t>
      </w:r>
      <w:proofErr w:type="spellEnd"/>
      <w:r w:rsidRPr="00FE3FDA">
        <w:t xml:space="preserve"> на </w:t>
      </w:r>
      <w:proofErr w:type="spellStart"/>
      <w:r w:rsidRPr="00FE3FDA">
        <w:t>митну</w:t>
      </w:r>
      <w:proofErr w:type="spellEnd"/>
      <w:r w:rsidRPr="00FE3FDA">
        <w:t xml:space="preserve"> </w:t>
      </w:r>
      <w:proofErr w:type="spellStart"/>
      <w:r w:rsidRPr="00FE3FDA">
        <w:t>територію</w:t>
      </w:r>
      <w:proofErr w:type="spellEnd"/>
      <w:r w:rsidRPr="00FE3FDA">
        <w:t xml:space="preserve"> </w:t>
      </w:r>
      <w:proofErr w:type="spellStart"/>
      <w:r w:rsidRPr="00FE3FDA">
        <w:t>України</w:t>
      </w:r>
      <w:proofErr w:type="spellEnd"/>
      <w:r w:rsidRPr="00FE3FDA">
        <w:t xml:space="preserve"> </w:t>
      </w:r>
      <w:proofErr w:type="spellStart"/>
      <w:r w:rsidRPr="00FE3FDA">
        <w:t>товарів</w:t>
      </w:r>
      <w:proofErr w:type="spellEnd"/>
      <w:r w:rsidRPr="00FE3FDA">
        <w:t xml:space="preserve"> і </w:t>
      </w:r>
      <w:proofErr w:type="spellStart"/>
      <w:r w:rsidRPr="00FE3FDA">
        <w:t>постачання</w:t>
      </w:r>
      <w:proofErr w:type="spellEnd"/>
      <w:r w:rsidRPr="00FE3FDA">
        <w:t xml:space="preserve"> на </w:t>
      </w:r>
      <w:proofErr w:type="spellStart"/>
      <w:r w:rsidRPr="00FE3FDA">
        <w:t>митній</w:t>
      </w:r>
      <w:proofErr w:type="spellEnd"/>
      <w:r w:rsidRPr="00FE3FDA">
        <w:t xml:space="preserve"> </w:t>
      </w:r>
      <w:proofErr w:type="spellStart"/>
      <w:r w:rsidRPr="00FE3FDA">
        <w:t>території</w:t>
      </w:r>
      <w:proofErr w:type="spellEnd"/>
      <w:r w:rsidRPr="00FE3FDA">
        <w:t xml:space="preserve"> </w:t>
      </w:r>
      <w:proofErr w:type="spellStart"/>
      <w:r w:rsidRPr="00FE3FDA">
        <w:t>України</w:t>
      </w:r>
      <w:proofErr w:type="spellEnd"/>
      <w:r w:rsidRPr="00FE3FDA">
        <w:t xml:space="preserve"> </w:t>
      </w:r>
      <w:proofErr w:type="spellStart"/>
      <w:r w:rsidRPr="00FE3FDA">
        <w:t>товарів</w:t>
      </w:r>
      <w:proofErr w:type="spellEnd"/>
      <w:r w:rsidRPr="00FE3FDA">
        <w:t xml:space="preserve"> та </w:t>
      </w:r>
      <w:proofErr w:type="spellStart"/>
      <w:r w:rsidRPr="00FE3FDA">
        <w:t>надання</w:t>
      </w:r>
      <w:proofErr w:type="spellEnd"/>
      <w:r w:rsidRPr="00FE3FDA">
        <w:t xml:space="preserve"> </w:t>
      </w:r>
      <w:proofErr w:type="spellStart"/>
      <w:r w:rsidRPr="00FE3FDA">
        <w:t>послуг</w:t>
      </w:r>
      <w:proofErr w:type="spellEnd"/>
      <w:r w:rsidRPr="00FE3FDA">
        <w:t xml:space="preserve">, </w:t>
      </w:r>
      <w:proofErr w:type="spellStart"/>
      <w:r w:rsidRPr="00FE3FDA">
        <w:t>що</w:t>
      </w:r>
      <w:proofErr w:type="spellEnd"/>
      <w:r w:rsidRPr="00FE3FDA">
        <w:t xml:space="preserve"> </w:t>
      </w:r>
      <w:proofErr w:type="spellStart"/>
      <w:r w:rsidRPr="00FE3FDA">
        <w:t>оплачуються</w:t>
      </w:r>
      <w:proofErr w:type="spellEnd"/>
      <w:r w:rsidRPr="00FE3FDA">
        <w:t xml:space="preserve"> за </w:t>
      </w:r>
      <w:proofErr w:type="spellStart"/>
      <w:r w:rsidRPr="00FE3FDA">
        <w:t>рахунок</w:t>
      </w:r>
      <w:proofErr w:type="spellEnd"/>
      <w:r w:rsidRPr="00FE3FDA">
        <w:t xml:space="preserve"> </w:t>
      </w:r>
      <w:proofErr w:type="spellStart"/>
      <w:r w:rsidRPr="00FE3FDA">
        <w:t>грантів</w:t>
      </w:r>
      <w:proofErr w:type="spellEnd"/>
      <w:r w:rsidRPr="00FE3FDA">
        <w:t xml:space="preserve"> (</w:t>
      </w:r>
      <w:proofErr w:type="spellStart"/>
      <w:r w:rsidRPr="00FE3FDA">
        <w:t>субгрантів</w:t>
      </w:r>
      <w:proofErr w:type="spellEnd"/>
      <w:r w:rsidRPr="00FE3FDA">
        <w:t xml:space="preserve">) Глобального фонду для </w:t>
      </w:r>
      <w:proofErr w:type="spellStart"/>
      <w:r w:rsidRPr="00FE3FDA">
        <w:t>боротьби</w:t>
      </w:r>
      <w:proofErr w:type="spellEnd"/>
      <w:r w:rsidRPr="00FE3FDA">
        <w:t xml:space="preserve"> </w:t>
      </w:r>
      <w:proofErr w:type="spellStart"/>
      <w:r w:rsidRPr="00FE3FDA">
        <w:t>із</w:t>
      </w:r>
      <w:proofErr w:type="spellEnd"/>
      <w:r w:rsidRPr="00FE3FDA">
        <w:t xml:space="preserve"> </w:t>
      </w:r>
      <w:proofErr w:type="spellStart"/>
      <w:r w:rsidRPr="00FE3FDA">
        <w:t>СНІДом</w:t>
      </w:r>
      <w:proofErr w:type="spellEnd"/>
      <w:r w:rsidRPr="00FE3FDA">
        <w:t xml:space="preserve">, </w:t>
      </w:r>
      <w:proofErr w:type="spellStart"/>
      <w:r w:rsidRPr="00FE3FDA">
        <w:t>туберкульозом</w:t>
      </w:r>
      <w:proofErr w:type="spellEnd"/>
      <w:r w:rsidRPr="00FE3FDA">
        <w:t xml:space="preserve"> та </w:t>
      </w:r>
      <w:proofErr w:type="spellStart"/>
      <w:r w:rsidRPr="00FE3FDA">
        <w:t>малярією</w:t>
      </w:r>
      <w:proofErr w:type="spellEnd"/>
      <w:r w:rsidRPr="00FE3FDA">
        <w:t xml:space="preserve"> в </w:t>
      </w:r>
      <w:proofErr w:type="spellStart"/>
      <w:r w:rsidRPr="00FE3FDA">
        <w:t>Україні</w:t>
      </w:r>
      <w:proofErr w:type="spellEnd"/>
      <w:r w:rsidRPr="00FE3FDA">
        <w:t xml:space="preserve"> та «Кодексом </w:t>
      </w:r>
      <w:proofErr w:type="spellStart"/>
      <w:r w:rsidRPr="00FE3FDA">
        <w:t>поведінки</w:t>
      </w:r>
      <w:proofErr w:type="spellEnd"/>
      <w:r w:rsidRPr="00FE3FDA">
        <w:t xml:space="preserve"> </w:t>
      </w:r>
      <w:proofErr w:type="spellStart"/>
      <w:r w:rsidRPr="00FE3FDA">
        <w:t>постачальників</w:t>
      </w:r>
      <w:proofErr w:type="spellEnd"/>
      <w:r w:rsidRPr="00FE3FDA">
        <w:t xml:space="preserve">», </w:t>
      </w:r>
      <w:proofErr w:type="spellStart"/>
      <w:r w:rsidRPr="00FE3FDA">
        <w:t>який</w:t>
      </w:r>
      <w:proofErr w:type="spellEnd"/>
      <w:r w:rsidRPr="00FE3FDA">
        <w:t xml:space="preserve"> </w:t>
      </w:r>
      <w:proofErr w:type="spellStart"/>
      <w:r w:rsidRPr="00FE3FDA">
        <w:t>затверджено</w:t>
      </w:r>
      <w:proofErr w:type="spellEnd"/>
      <w:r w:rsidRPr="00FE3FDA">
        <w:t xml:space="preserve"> 15 </w:t>
      </w:r>
      <w:proofErr w:type="spellStart"/>
      <w:r w:rsidRPr="00FE3FDA">
        <w:t>грудня</w:t>
      </w:r>
      <w:proofErr w:type="spellEnd"/>
      <w:r w:rsidRPr="00FE3FDA">
        <w:t xml:space="preserve"> 2009 року на </w:t>
      </w:r>
      <w:proofErr w:type="spellStart"/>
      <w:r w:rsidRPr="00FE3FDA">
        <w:t>засіданні</w:t>
      </w:r>
      <w:proofErr w:type="spellEnd"/>
      <w:r w:rsidRPr="00FE3FDA">
        <w:t xml:space="preserve"> Ради </w:t>
      </w:r>
      <w:proofErr w:type="spellStart"/>
      <w:r w:rsidRPr="00FE3FDA">
        <w:t>виконавчого</w:t>
      </w:r>
      <w:proofErr w:type="spellEnd"/>
      <w:r w:rsidRPr="00FE3FDA">
        <w:t xml:space="preserve"> менеджменту Глобального Фонду </w:t>
      </w:r>
      <w:proofErr w:type="spellStart"/>
      <w:r w:rsidRPr="00FE3FDA">
        <w:t>боротьби</w:t>
      </w:r>
      <w:proofErr w:type="spellEnd"/>
      <w:r w:rsidRPr="00FE3FDA">
        <w:t xml:space="preserve"> </w:t>
      </w:r>
      <w:proofErr w:type="spellStart"/>
      <w:r w:rsidRPr="00FE3FDA">
        <w:t>зі</w:t>
      </w:r>
      <w:proofErr w:type="spellEnd"/>
      <w:r w:rsidRPr="00FE3FDA">
        <w:t xml:space="preserve"> СНІД, </w:t>
      </w:r>
      <w:proofErr w:type="spellStart"/>
      <w:r w:rsidRPr="00FE3FDA">
        <w:t>туберкульозом</w:t>
      </w:r>
      <w:proofErr w:type="spellEnd"/>
      <w:r w:rsidRPr="00FE3FDA">
        <w:t xml:space="preserve"> та </w:t>
      </w:r>
      <w:proofErr w:type="spellStart"/>
      <w:r w:rsidRPr="00FE3FDA">
        <w:t>малярією</w:t>
      </w:r>
      <w:proofErr w:type="spellEnd"/>
      <w:r w:rsidRPr="00FE3FDA">
        <w:t xml:space="preserve"> і </w:t>
      </w:r>
      <w:proofErr w:type="spellStart"/>
      <w:r w:rsidRPr="00FE3FDA">
        <w:rPr>
          <w:b/>
        </w:rPr>
        <w:t>зобов’язуємось</w:t>
      </w:r>
      <w:proofErr w:type="spellEnd"/>
      <w:r w:rsidRPr="00FE3FDA">
        <w:rPr>
          <w:b/>
        </w:rPr>
        <w:t xml:space="preserve"> </w:t>
      </w:r>
      <w:proofErr w:type="spellStart"/>
      <w:r w:rsidRPr="00FE3FDA">
        <w:rPr>
          <w:b/>
        </w:rPr>
        <w:t>дотримуватись</w:t>
      </w:r>
      <w:proofErr w:type="spellEnd"/>
      <w:r w:rsidRPr="00FE3FDA">
        <w:rPr>
          <w:b/>
        </w:rPr>
        <w:t xml:space="preserve"> </w:t>
      </w:r>
      <w:proofErr w:type="spellStart"/>
      <w:r w:rsidRPr="00FE3FDA">
        <w:rPr>
          <w:b/>
        </w:rPr>
        <w:t>їх</w:t>
      </w:r>
      <w:proofErr w:type="spellEnd"/>
      <w:r w:rsidRPr="00FE3FDA">
        <w:rPr>
          <w:b/>
        </w:rPr>
        <w:t xml:space="preserve"> умов.</w:t>
      </w:r>
    </w:p>
    <w:p w:rsidR="006F380C" w:rsidRDefault="006F380C" w:rsidP="006F380C">
      <w:pPr>
        <w:suppressAutoHyphens/>
        <w:ind w:firstLine="709"/>
        <w:jc w:val="both"/>
      </w:pPr>
      <w:r w:rsidRPr="00FE3FDA">
        <w:t xml:space="preserve">Ми </w:t>
      </w:r>
      <w:proofErr w:type="spellStart"/>
      <w:r w:rsidRPr="00FE3FDA">
        <w:t>розуміємо</w:t>
      </w:r>
      <w:proofErr w:type="spellEnd"/>
      <w:r w:rsidRPr="00FE3FDA">
        <w:t xml:space="preserve">, </w:t>
      </w:r>
      <w:proofErr w:type="spellStart"/>
      <w:r w:rsidRPr="00FE3FDA">
        <w:t>що</w:t>
      </w:r>
      <w:proofErr w:type="spellEnd"/>
      <w:r w:rsidRPr="00FE3FDA">
        <w:t xml:space="preserve"> ваша </w:t>
      </w:r>
      <w:proofErr w:type="spellStart"/>
      <w:r w:rsidRPr="00FE3FDA">
        <w:t>організація</w:t>
      </w:r>
      <w:proofErr w:type="spellEnd"/>
      <w:r w:rsidRPr="00FE3FDA">
        <w:t xml:space="preserve"> не </w:t>
      </w:r>
      <w:proofErr w:type="spellStart"/>
      <w:r w:rsidRPr="00FE3FDA">
        <w:t>зобов’язана</w:t>
      </w:r>
      <w:proofErr w:type="spellEnd"/>
      <w:r w:rsidRPr="00FE3FDA">
        <w:t xml:space="preserve"> </w:t>
      </w:r>
      <w:proofErr w:type="spellStart"/>
      <w:r w:rsidRPr="00FE3FDA">
        <w:t>приймати</w:t>
      </w:r>
      <w:proofErr w:type="spellEnd"/>
      <w:r w:rsidRPr="00FE3FDA">
        <w:t xml:space="preserve"> </w:t>
      </w:r>
      <w:proofErr w:type="spellStart"/>
      <w:r w:rsidRPr="00FE3FDA">
        <w:t>пропозицію</w:t>
      </w:r>
      <w:proofErr w:type="spellEnd"/>
      <w:r w:rsidRPr="00FE3FDA">
        <w:t xml:space="preserve"> </w:t>
      </w:r>
      <w:proofErr w:type="spellStart"/>
      <w:r w:rsidRPr="00FE3FDA">
        <w:t>із</w:t>
      </w:r>
      <w:proofErr w:type="spellEnd"/>
      <w:r w:rsidRPr="00FE3FDA">
        <w:t xml:space="preserve"> </w:t>
      </w:r>
      <w:proofErr w:type="spellStart"/>
      <w:r w:rsidRPr="00FE3FDA">
        <w:t>найнижчою</w:t>
      </w:r>
      <w:proofErr w:type="spellEnd"/>
      <w:r w:rsidRPr="00FE3FDA">
        <w:t xml:space="preserve"> </w:t>
      </w:r>
      <w:proofErr w:type="spellStart"/>
      <w:r w:rsidRPr="00FE3FDA">
        <w:t>заявленою</w:t>
      </w:r>
      <w:proofErr w:type="spellEnd"/>
      <w:r w:rsidRPr="00FE3FDA">
        <w:t xml:space="preserve"> </w:t>
      </w:r>
      <w:proofErr w:type="spellStart"/>
      <w:r w:rsidRPr="00FE3FDA">
        <w:t>ціною</w:t>
      </w:r>
      <w:proofErr w:type="spellEnd"/>
      <w:r w:rsidRPr="00FE3FDA">
        <w:t xml:space="preserve"> </w:t>
      </w:r>
      <w:proofErr w:type="spellStart"/>
      <w:r w:rsidRPr="00FE3FDA">
        <w:t>або</w:t>
      </w:r>
      <w:proofErr w:type="spellEnd"/>
      <w:r w:rsidRPr="00FE3FDA">
        <w:t xml:space="preserve"> будь-яку </w:t>
      </w:r>
      <w:proofErr w:type="spellStart"/>
      <w:r w:rsidRPr="00FE3FDA">
        <w:t>іншу</w:t>
      </w:r>
      <w:proofErr w:type="spellEnd"/>
      <w:r w:rsidRPr="00FE3FDA">
        <w:t xml:space="preserve"> </w:t>
      </w:r>
      <w:proofErr w:type="spellStart"/>
      <w:r w:rsidRPr="00FE3FDA">
        <w:t>пропозицію</w:t>
      </w:r>
      <w:proofErr w:type="spellEnd"/>
      <w:r w:rsidRPr="00FE3FDA">
        <w:t xml:space="preserve">, яка </w:t>
      </w:r>
      <w:proofErr w:type="spellStart"/>
      <w:r w:rsidRPr="00FE3FDA">
        <w:t>може</w:t>
      </w:r>
      <w:proofErr w:type="spellEnd"/>
      <w:r w:rsidRPr="00FE3FDA">
        <w:t xml:space="preserve"> бути вами </w:t>
      </w:r>
      <w:proofErr w:type="spellStart"/>
      <w:r w:rsidRPr="00FE3FDA">
        <w:t>отримана</w:t>
      </w:r>
      <w:proofErr w:type="spellEnd"/>
      <w:r w:rsidRPr="00FE3FDA">
        <w:t>.</w:t>
      </w:r>
    </w:p>
    <w:p w:rsidR="00380646" w:rsidRDefault="00380646" w:rsidP="006F380C">
      <w:pPr>
        <w:spacing w:after="120"/>
        <w:ind w:left="567"/>
        <w:jc w:val="both"/>
      </w:pPr>
    </w:p>
    <w:p w:rsidR="006F380C" w:rsidRDefault="006F380C" w:rsidP="006F380C">
      <w:pPr>
        <w:spacing w:after="120"/>
        <w:ind w:left="567"/>
        <w:jc w:val="both"/>
        <w:rPr>
          <w:rFonts w:asciiTheme="minorHAnsi" w:hAnsiTheme="minorHAnsi"/>
          <w:i/>
        </w:rPr>
      </w:pPr>
      <w:r w:rsidRPr="00FE3FDA">
        <w:t>Дата:  _________________ 2018 р.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  <w:i/>
        </w:rPr>
        <w:t>[</w:t>
      </w:r>
      <w:proofErr w:type="spellStart"/>
      <w:r>
        <w:rPr>
          <w:rFonts w:asciiTheme="minorHAnsi" w:hAnsiTheme="minorHAnsi"/>
          <w:i/>
        </w:rPr>
        <w:t>підпис</w:t>
      </w:r>
      <w:proofErr w:type="spellEnd"/>
      <w:r>
        <w:rPr>
          <w:rFonts w:asciiTheme="minorHAnsi" w:hAnsiTheme="minorHAnsi"/>
          <w:i/>
        </w:rPr>
        <w:t>]</w:t>
      </w:r>
      <w:r>
        <w:rPr>
          <w:rFonts w:asciiTheme="minorHAnsi" w:hAnsiTheme="minorHAnsi"/>
          <w:i/>
        </w:rPr>
        <w:tab/>
        <w:t xml:space="preserve">            </w:t>
      </w:r>
      <w:proofErr w:type="gramStart"/>
      <w:r>
        <w:rPr>
          <w:rFonts w:asciiTheme="minorHAnsi" w:hAnsiTheme="minorHAnsi"/>
          <w:i/>
        </w:rPr>
        <w:t xml:space="preserve">   [</w:t>
      </w:r>
      <w:proofErr w:type="gramEnd"/>
      <w:r>
        <w:rPr>
          <w:rFonts w:asciiTheme="minorHAnsi" w:hAnsiTheme="minorHAnsi"/>
          <w:i/>
        </w:rPr>
        <w:t>посада]</w:t>
      </w:r>
    </w:p>
    <w:p w:rsidR="0067308F" w:rsidRDefault="0067308F" w:rsidP="006F380C">
      <w:pPr>
        <w:spacing w:after="120"/>
        <w:ind w:left="567"/>
        <w:jc w:val="both"/>
        <w:rPr>
          <w:rFonts w:asciiTheme="minorHAnsi" w:hAnsiTheme="minorHAnsi"/>
          <w:i/>
        </w:rPr>
      </w:pPr>
    </w:p>
    <w:p w:rsidR="0067308F" w:rsidRDefault="0067308F" w:rsidP="0067308F">
      <w:pPr>
        <w:jc w:val="center"/>
        <w:rPr>
          <w:b/>
          <w:lang w:val="uk-UA"/>
        </w:rPr>
      </w:pPr>
      <w:r w:rsidRPr="005F3072">
        <w:rPr>
          <w:b/>
          <w:lang w:val="uk-UA"/>
        </w:rPr>
        <w:lastRenderedPageBreak/>
        <w:t xml:space="preserve">Додаток </w:t>
      </w:r>
      <w:r>
        <w:rPr>
          <w:b/>
          <w:lang w:val="uk-UA"/>
        </w:rPr>
        <w:t>4</w:t>
      </w:r>
      <w:r w:rsidRPr="005F3072">
        <w:rPr>
          <w:b/>
          <w:lang w:val="uk-UA"/>
        </w:rPr>
        <w:t xml:space="preserve"> </w:t>
      </w:r>
    </w:p>
    <w:p w:rsidR="0067308F" w:rsidRPr="005F3072" w:rsidRDefault="0067308F" w:rsidP="0067308F">
      <w:pPr>
        <w:jc w:val="center"/>
        <w:rPr>
          <w:b/>
          <w:lang w:val="uk-UA"/>
        </w:rPr>
      </w:pPr>
    </w:p>
    <w:p w:rsidR="0067308F" w:rsidRPr="00C11BDF" w:rsidRDefault="0067308F" w:rsidP="0067308F">
      <w:pPr>
        <w:widowControl w:val="0"/>
        <w:tabs>
          <w:tab w:val="left" w:pos="0"/>
        </w:tabs>
        <w:spacing w:line="360" w:lineRule="auto"/>
        <w:jc w:val="center"/>
        <w:rPr>
          <w:b/>
          <w:lang w:val="uk-UA"/>
        </w:rPr>
      </w:pPr>
      <w:r w:rsidRPr="00C11BDF">
        <w:rPr>
          <w:b/>
        </w:rPr>
        <w:t xml:space="preserve">до </w:t>
      </w:r>
      <w:proofErr w:type="spellStart"/>
      <w:r w:rsidRPr="00C11BDF">
        <w:rPr>
          <w:b/>
        </w:rPr>
        <w:t>Оголошення</w:t>
      </w:r>
      <w:proofErr w:type="spellEnd"/>
      <w:r w:rsidRPr="00C11BDF">
        <w:rPr>
          <w:b/>
        </w:rPr>
        <w:t xml:space="preserve"> на </w:t>
      </w:r>
      <w:proofErr w:type="spellStart"/>
      <w:r w:rsidRPr="00C11BDF">
        <w:rPr>
          <w:b/>
        </w:rPr>
        <w:t>закупівлю</w:t>
      </w:r>
      <w:proofErr w:type="spellEnd"/>
      <w:r>
        <w:rPr>
          <w:b/>
          <w:lang w:val="uk-UA"/>
        </w:rPr>
        <w:t xml:space="preserve"> послуг з</w:t>
      </w:r>
      <w:r w:rsidRPr="00C11BDF">
        <w:rPr>
          <w:rStyle w:val="ad"/>
          <w:b w:val="0"/>
        </w:rPr>
        <w:t xml:space="preserve"> </w:t>
      </w:r>
      <w:proofErr w:type="spellStart"/>
      <w:r w:rsidRPr="00C11BDF">
        <w:rPr>
          <w:b/>
          <w:highlight w:val="white"/>
        </w:rPr>
        <w:t>розробки</w:t>
      </w:r>
      <w:proofErr w:type="spellEnd"/>
      <w:r w:rsidRPr="00C11BDF">
        <w:rPr>
          <w:b/>
          <w:highlight w:val="white"/>
        </w:rPr>
        <w:t xml:space="preserve"> та </w:t>
      </w:r>
      <w:proofErr w:type="spellStart"/>
      <w:r w:rsidRPr="00C11BDF">
        <w:rPr>
          <w:b/>
          <w:highlight w:val="white"/>
        </w:rPr>
        <w:t>створення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унікального</w:t>
      </w:r>
      <w:proofErr w:type="spellEnd"/>
      <w:r w:rsidRPr="00C11BDF">
        <w:rPr>
          <w:b/>
          <w:highlight w:val="white"/>
        </w:rPr>
        <w:t xml:space="preserve"> бренду і </w:t>
      </w:r>
      <w:proofErr w:type="spellStart"/>
      <w:r w:rsidRPr="00C11BDF">
        <w:rPr>
          <w:b/>
          <w:highlight w:val="white"/>
        </w:rPr>
        <w:t>повного</w:t>
      </w:r>
      <w:proofErr w:type="spellEnd"/>
      <w:r w:rsidRPr="00C11BDF">
        <w:rPr>
          <w:b/>
          <w:highlight w:val="white"/>
        </w:rPr>
        <w:t xml:space="preserve"> пакету бренд-</w:t>
      </w:r>
      <w:proofErr w:type="spellStart"/>
      <w:r w:rsidRPr="00C11BDF">
        <w:rPr>
          <w:b/>
          <w:highlight w:val="white"/>
        </w:rPr>
        <w:t>айдентики</w:t>
      </w:r>
      <w:proofErr w:type="spellEnd"/>
      <w:r w:rsidRPr="00C11BDF">
        <w:rPr>
          <w:b/>
          <w:highlight w:val="white"/>
        </w:rPr>
        <w:t xml:space="preserve"> для </w:t>
      </w:r>
      <w:proofErr w:type="spellStart"/>
      <w:r w:rsidRPr="00C11BDF">
        <w:rPr>
          <w:b/>
          <w:highlight w:val="white"/>
        </w:rPr>
        <w:t>регіональної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системи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громадського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здоров’я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Полтавської</w:t>
      </w:r>
      <w:proofErr w:type="spellEnd"/>
      <w:r w:rsidRPr="00C11BDF">
        <w:rPr>
          <w:b/>
          <w:highlight w:val="white"/>
        </w:rPr>
        <w:t xml:space="preserve"> </w:t>
      </w:r>
      <w:proofErr w:type="spellStart"/>
      <w:r w:rsidRPr="00C11BDF">
        <w:rPr>
          <w:b/>
          <w:highlight w:val="white"/>
        </w:rPr>
        <w:t>області</w:t>
      </w:r>
      <w:proofErr w:type="spellEnd"/>
    </w:p>
    <w:p w:rsidR="0067308F" w:rsidRPr="0067308F" w:rsidRDefault="0067308F" w:rsidP="006F380C">
      <w:pPr>
        <w:spacing w:after="120"/>
        <w:ind w:left="567"/>
        <w:jc w:val="both"/>
        <w:rPr>
          <w:rFonts w:asciiTheme="minorHAnsi" w:hAnsiTheme="minorHAnsi"/>
          <w:i/>
          <w:lang w:val="uk-UA"/>
        </w:rPr>
      </w:pPr>
    </w:p>
    <w:p w:rsidR="0067308F" w:rsidRPr="0067308F" w:rsidRDefault="0067308F" w:rsidP="0067308F">
      <w:pPr>
        <w:jc w:val="center"/>
        <w:rPr>
          <w:b/>
          <w:lang w:val="uk-UA"/>
        </w:rPr>
      </w:pPr>
      <w:r w:rsidRPr="0067308F">
        <w:rPr>
          <w:b/>
          <w:lang w:val="uk-UA"/>
        </w:rPr>
        <w:t>Технічне завдання на розробку бренду та бренд-буку регіональної системи громадського здоров’я Полтавської області</w:t>
      </w:r>
    </w:p>
    <w:p w:rsidR="0067308F" w:rsidRPr="0067308F" w:rsidRDefault="0067308F" w:rsidP="0067308F">
      <w:pPr>
        <w:jc w:val="center"/>
        <w:rPr>
          <w:lang w:val="uk-UA"/>
        </w:rPr>
      </w:pPr>
      <w:r w:rsidRPr="0067308F">
        <w:rPr>
          <w:lang w:val="uk-UA"/>
        </w:rPr>
        <w:t>Дане технічне завдання містить вимоги та рекомендації щодо процесу створення бренду та бренд-буку</w:t>
      </w:r>
    </w:p>
    <w:p w:rsidR="0067308F" w:rsidRPr="0067308F" w:rsidRDefault="0067308F" w:rsidP="0067308F">
      <w:pPr>
        <w:pStyle w:val="1"/>
        <w:widowControl/>
        <w:numPr>
          <w:ilvl w:val="0"/>
          <w:numId w:val="44"/>
        </w:numPr>
        <w:spacing w:line="240" w:lineRule="auto"/>
        <w:jc w:val="left"/>
        <w:rPr>
          <w:rFonts w:ascii="Times New Roman" w:hAnsi="Times New Roman"/>
          <w:szCs w:val="24"/>
          <w:lang w:val="uk-UA"/>
        </w:rPr>
      </w:pPr>
      <w:bookmarkStart w:id="1" w:name="_Toc364220307"/>
      <w:r w:rsidRPr="0067308F">
        <w:rPr>
          <w:rFonts w:ascii="Times New Roman" w:hAnsi="Times New Roman"/>
          <w:szCs w:val="24"/>
        </w:rPr>
        <w:t>ОПИС</w:t>
      </w:r>
      <w:bookmarkEnd w:id="1"/>
    </w:p>
    <w:p w:rsidR="0067308F" w:rsidRPr="0067308F" w:rsidRDefault="0067308F" w:rsidP="0067308F">
      <w:pPr>
        <w:tabs>
          <w:tab w:val="left" w:pos="993"/>
        </w:tabs>
        <w:ind w:firstLine="709"/>
        <w:jc w:val="both"/>
        <w:rPr>
          <w:lang w:val="uk-UA"/>
        </w:rPr>
      </w:pPr>
      <w:r w:rsidRPr="0067308F">
        <w:rPr>
          <w:b/>
          <w:lang w:val="uk-UA"/>
        </w:rPr>
        <w:t xml:space="preserve">Замовник: </w:t>
      </w:r>
      <w:r w:rsidRPr="0067308F">
        <w:rPr>
          <w:lang w:val="uk-UA"/>
        </w:rPr>
        <w:t>Полтавський обласний центр здоров’я</w:t>
      </w:r>
    </w:p>
    <w:p w:rsidR="0067308F" w:rsidRPr="0067308F" w:rsidRDefault="0067308F" w:rsidP="0067308F">
      <w:pPr>
        <w:tabs>
          <w:tab w:val="left" w:pos="993"/>
        </w:tabs>
        <w:ind w:firstLine="709"/>
        <w:jc w:val="both"/>
        <w:rPr>
          <w:lang w:val="uk-UA"/>
        </w:rPr>
      </w:pPr>
      <w:r w:rsidRPr="0067308F">
        <w:rPr>
          <w:b/>
          <w:lang w:val="uk-UA"/>
        </w:rPr>
        <w:t>Підстава:</w:t>
      </w:r>
      <w:r w:rsidRPr="0067308F">
        <w:rPr>
          <w:lang w:val="uk-UA"/>
        </w:rPr>
        <w:t xml:space="preserve"> програмна діяльність за компонентом розвитку регіональних систем громадського здоров’я Полтавській області у рамках гранту Глобального фонду для боротьби зі СНІДом, туберкульозом і малярією «Прискорення прогресу у зменшенні тягаря туберкульозу та ВІЛ-інфекції шляхом надання універсального доступу до своєчасної та якісної діагностики та лікування туберкульозу, розширення доказово обґрунтованої профілактики, діагностики та лікування ВІЛ-інфекції, створення життєздатних та стабільних систем охорони здоров’я».</w:t>
      </w:r>
    </w:p>
    <w:p w:rsidR="0067308F" w:rsidRPr="0067308F" w:rsidRDefault="0067308F" w:rsidP="0067308F">
      <w:pPr>
        <w:pStyle w:val="12"/>
        <w:tabs>
          <w:tab w:val="left" w:pos="993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08F">
        <w:rPr>
          <w:rFonts w:ascii="Times New Roman" w:hAnsi="Times New Roman" w:cs="Times New Roman"/>
          <w:b/>
          <w:sz w:val="24"/>
          <w:szCs w:val="24"/>
        </w:rPr>
        <w:t xml:space="preserve">Мета: </w:t>
      </w:r>
      <w:r w:rsidRPr="0067308F">
        <w:rPr>
          <w:rFonts w:ascii="Times New Roman" w:eastAsia="Times New Roman" w:hAnsi="Times New Roman" w:cs="Times New Roman"/>
          <w:sz w:val="24"/>
          <w:szCs w:val="24"/>
          <w:highlight w:val="white"/>
        </w:rPr>
        <w:t>розробка та створення унікального бренду і повного пакету бренд-</w:t>
      </w:r>
      <w:proofErr w:type="spellStart"/>
      <w:r w:rsidRPr="0067308F">
        <w:rPr>
          <w:rFonts w:ascii="Times New Roman" w:eastAsia="Times New Roman" w:hAnsi="Times New Roman" w:cs="Times New Roman"/>
          <w:sz w:val="24"/>
          <w:szCs w:val="24"/>
          <w:highlight w:val="white"/>
        </w:rPr>
        <w:t>айдентики</w:t>
      </w:r>
      <w:proofErr w:type="spellEnd"/>
      <w:r w:rsidRPr="0067308F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регіональної системи громадського здоров’я Полтавської області, що сприятиме її популяризації</w:t>
      </w:r>
      <w:r w:rsidRPr="0067308F">
        <w:rPr>
          <w:rFonts w:ascii="Times New Roman" w:eastAsia="Times New Roman" w:hAnsi="Times New Roman" w:cs="Times New Roman"/>
          <w:sz w:val="24"/>
          <w:szCs w:val="24"/>
        </w:rPr>
        <w:t>, поширенню інформації про державну політику у цій сфері, забезпечення потреб громадян у достовірній, науково-обґрунтованій інформації із залученням експертів про фактори ризику виникнення захворювань, шляхи їх профілактики, методики зміцнення здоров’я, переваги ведення здорового способу життя тощо з використанням фірмового стилю креативної візуалізації.</w:t>
      </w:r>
    </w:p>
    <w:p w:rsidR="0067308F" w:rsidRPr="0067308F" w:rsidRDefault="0067308F" w:rsidP="0067308F">
      <w:pPr>
        <w:tabs>
          <w:tab w:val="left" w:pos="993"/>
        </w:tabs>
        <w:ind w:firstLine="709"/>
        <w:jc w:val="both"/>
        <w:rPr>
          <w:b/>
        </w:rPr>
      </w:pPr>
      <w:proofErr w:type="spellStart"/>
      <w:r w:rsidRPr="0067308F">
        <w:rPr>
          <w:b/>
        </w:rPr>
        <w:t>Очікувані</w:t>
      </w:r>
      <w:proofErr w:type="spellEnd"/>
      <w:r w:rsidRPr="0067308F">
        <w:rPr>
          <w:b/>
        </w:rPr>
        <w:t xml:space="preserve"> </w:t>
      </w:r>
      <w:proofErr w:type="spellStart"/>
      <w:r w:rsidRPr="0067308F">
        <w:rPr>
          <w:b/>
        </w:rPr>
        <w:t>результати</w:t>
      </w:r>
      <w:proofErr w:type="spellEnd"/>
      <w:r w:rsidRPr="0067308F">
        <w:rPr>
          <w:b/>
        </w:rPr>
        <w:t>:</w:t>
      </w:r>
    </w:p>
    <w:p w:rsidR="0067308F" w:rsidRPr="0067308F" w:rsidRDefault="0067308F" w:rsidP="0067308F">
      <w:pPr>
        <w:pStyle w:val="af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розроблений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7308F">
        <w:rPr>
          <w:rFonts w:ascii="Times New Roman" w:hAnsi="Times New Roman"/>
          <w:sz w:val="24"/>
          <w:szCs w:val="24"/>
        </w:rPr>
        <w:t>затверджений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логотип</w:t>
      </w:r>
      <w:r w:rsidRPr="0067308F">
        <w:rPr>
          <w:rFonts w:ascii="Times New Roman" w:hAnsi="Times New Roman"/>
          <w:sz w:val="24"/>
          <w:szCs w:val="24"/>
          <w:lang w:val="uk-UA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розроблений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7308F">
        <w:rPr>
          <w:rFonts w:ascii="Times New Roman" w:hAnsi="Times New Roman"/>
          <w:sz w:val="24"/>
          <w:szCs w:val="24"/>
        </w:rPr>
        <w:t>затверджений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бренд-бук</w:t>
      </w:r>
      <w:r w:rsidRPr="0067308F">
        <w:rPr>
          <w:rFonts w:ascii="Times New Roman" w:hAnsi="Times New Roman"/>
          <w:sz w:val="24"/>
          <w:szCs w:val="24"/>
          <w:lang w:val="uk-UA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сформований корпоративний імідж системи громадського здоров’я;</w:t>
      </w:r>
    </w:p>
    <w:p w:rsidR="0067308F" w:rsidRPr="0067308F" w:rsidRDefault="0067308F" w:rsidP="0067308F">
      <w:pPr>
        <w:pStyle w:val="af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впізнаваності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 медіа-ресурсів системи і матеріалів з промоції здоров’я;</w:t>
      </w:r>
    </w:p>
    <w:p w:rsidR="0067308F" w:rsidRPr="0067308F" w:rsidRDefault="0067308F" w:rsidP="0067308F">
      <w:pPr>
        <w:pStyle w:val="af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якісно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сплановані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заходи </w:t>
      </w:r>
      <w:proofErr w:type="spellStart"/>
      <w:r w:rsidRPr="0067308F">
        <w:rPr>
          <w:rFonts w:ascii="Times New Roman" w:hAnsi="Times New Roman"/>
          <w:sz w:val="24"/>
          <w:szCs w:val="24"/>
        </w:rPr>
        <w:t>промоції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7308F">
        <w:rPr>
          <w:rFonts w:ascii="Times New Roman" w:hAnsi="Times New Roman"/>
          <w:sz w:val="24"/>
          <w:szCs w:val="24"/>
        </w:rPr>
        <w:t>у рамках</w:t>
      </w:r>
      <w:proofErr w:type="gram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комунікаційної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стратегії</w:t>
      </w:r>
      <w:proofErr w:type="spellEnd"/>
      <w:r w:rsidRPr="0067308F">
        <w:rPr>
          <w:rFonts w:ascii="Times New Roman" w:hAnsi="Times New Roman"/>
          <w:sz w:val="24"/>
          <w:szCs w:val="24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успішне просування і </w:t>
      </w:r>
      <w:proofErr w:type="spellStart"/>
      <w:r w:rsidRPr="0067308F">
        <w:rPr>
          <w:rFonts w:ascii="Times New Roman" w:hAnsi="Times New Roman"/>
          <w:sz w:val="24"/>
          <w:szCs w:val="24"/>
        </w:rPr>
        <w:t>ро</w:t>
      </w:r>
      <w:r w:rsidRPr="0067308F">
        <w:rPr>
          <w:rFonts w:ascii="Times New Roman" w:hAnsi="Times New Roman"/>
          <w:sz w:val="24"/>
          <w:szCs w:val="24"/>
          <w:lang w:val="uk-UA"/>
        </w:rPr>
        <w:t>зширення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аудиторії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308F">
        <w:rPr>
          <w:rFonts w:ascii="Times New Roman" w:hAnsi="Times New Roman"/>
          <w:sz w:val="24"/>
          <w:szCs w:val="24"/>
        </w:rPr>
        <w:t>охопленої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 системою громадського здоров’я.</w:t>
      </w:r>
    </w:p>
    <w:p w:rsidR="0067308F" w:rsidRPr="0067308F" w:rsidRDefault="0067308F" w:rsidP="0067308F">
      <w:pPr>
        <w:rPr>
          <w:b/>
          <w:lang w:val="uk-UA"/>
        </w:rPr>
      </w:pPr>
    </w:p>
    <w:p w:rsidR="0067308F" w:rsidRPr="0067308F" w:rsidRDefault="0067308F" w:rsidP="0067308F">
      <w:pPr>
        <w:rPr>
          <w:b/>
          <w:lang w:val="uk-UA"/>
        </w:rPr>
      </w:pPr>
      <w:r w:rsidRPr="0067308F">
        <w:rPr>
          <w:b/>
          <w:lang w:val="uk-UA"/>
        </w:rPr>
        <w:t>Майнові та немайнові права, авторські права на використання бренду:</w:t>
      </w:r>
    </w:p>
    <w:p w:rsidR="0067308F" w:rsidRPr="0067308F" w:rsidRDefault="0067308F" w:rsidP="0067308F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права власності на авторське право та інші інтелектуальні права власності стосовно до розробленого бренду цілком переходять до Замовника;</w:t>
      </w:r>
    </w:p>
    <w:p w:rsidR="0067308F" w:rsidRPr="0067308F" w:rsidRDefault="0067308F" w:rsidP="0067308F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Замовник залишає за собою право видозмінювати кінцевий варіант роботи дизайнера і застосовувати його в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брендуванні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 та оформленні фірмового стилю на власний розсуд;</w:t>
      </w:r>
    </w:p>
    <w:p w:rsidR="0067308F" w:rsidRPr="0067308F" w:rsidRDefault="0067308F" w:rsidP="0067308F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за автором логотипу зберігаються немайнові права згідно із законодавством України. Ім'я та прізвище автора можуть бути зазначені у доречних випадках;</w:t>
      </w:r>
    </w:p>
    <w:p w:rsidR="0067308F" w:rsidRPr="0067308F" w:rsidRDefault="0067308F" w:rsidP="0067308F">
      <w:pPr>
        <w:pStyle w:val="af"/>
        <w:numPr>
          <w:ilvl w:val="0"/>
          <w:numId w:val="4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вся робота повинна бути виконана у відповідності із чинними (на момент виконання) в Україні правовими нормами.</w:t>
      </w:r>
    </w:p>
    <w:p w:rsidR="0067308F" w:rsidRPr="0067308F" w:rsidRDefault="0067308F" w:rsidP="0067308F">
      <w:pPr>
        <w:rPr>
          <w:b/>
          <w:bCs/>
          <w:lang w:val="it-IT" w:eastAsia="it-IT"/>
        </w:rPr>
      </w:pPr>
      <w:bookmarkStart w:id="2" w:name="_Toc364220308"/>
      <w:r w:rsidRPr="0067308F">
        <w:br w:type="page"/>
      </w:r>
    </w:p>
    <w:p w:rsidR="0067308F" w:rsidRPr="0067308F" w:rsidRDefault="0067308F" w:rsidP="0067308F">
      <w:pPr>
        <w:pStyle w:val="1"/>
        <w:widowControl/>
        <w:numPr>
          <w:ilvl w:val="0"/>
          <w:numId w:val="44"/>
        </w:numPr>
        <w:spacing w:line="240" w:lineRule="auto"/>
        <w:jc w:val="left"/>
        <w:rPr>
          <w:rFonts w:ascii="Times New Roman" w:hAnsi="Times New Roman"/>
          <w:szCs w:val="24"/>
          <w:lang w:val="uk-UA"/>
        </w:rPr>
      </w:pPr>
      <w:r w:rsidRPr="0067308F">
        <w:rPr>
          <w:rFonts w:ascii="Times New Roman" w:hAnsi="Times New Roman"/>
          <w:szCs w:val="24"/>
        </w:rPr>
        <w:lastRenderedPageBreak/>
        <w:t>ЗАВДАННЯ ДЛЯ ВИКОНАННЯ</w:t>
      </w:r>
      <w:bookmarkEnd w:id="2"/>
    </w:p>
    <w:p w:rsidR="0067308F" w:rsidRPr="0067308F" w:rsidRDefault="0067308F" w:rsidP="0067308F">
      <w:pPr>
        <w:pStyle w:val="af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b/>
          <w:sz w:val="24"/>
          <w:szCs w:val="24"/>
          <w:lang w:val="uk-UA"/>
        </w:rPr>
        <w:t xml:space="preserve">Формування цілісного документу – концепції бренду </w:t>
      </w:r>
      <w:r w:rsidRPr="0067308F">
        <w:rPr>
          <w:rFonts w:ascii="Times New Roman" w:hAnsi="Times New Roman"/>
          <w:sz w:val="24"/>
          <w:szCs w:val="24"/>
          <w:lang w:val="uk-UA"/>
        </w:rPr>
        <w:t>(набір колірних, графічних, словесних, дизайнерських постійних елементів) з коротким описом з метою забезпечення візуальної єдності усієї вихідної від регіональної системи громадського здоров’я інформації, її внутрішнього й зовнішнього оформлення.</w:t>
      </w:r>
    </w:p>
    <w:p w:rsidR="0067308F" w:rsidRPr="0067308F" w:rsidRDefault="0067308F" w:rsidP="0067308F">
      <w:pPr>
        <w:ind w:firstLine="709"/>
        <w:jc w:val="both"/>
        <w:rPr>
          <w:i/>
          <w:lang w:val="uk-UA"/>
        </w:rPr>
      </w:pPr>
      <w:r w:rsidRPr="0067308F">
        <w:rPr>
          <w:bCs/>
          <w:i/>
          <w:color w:val="000000"/>
          <w:shd w:val="clear" w:color="auto" w:fill="FFFFFF"/>
          <w:lang w:val="uk-UA"/>
        </w:rPr>
        <w:t>Що необхідно розробити і запропонувати:</w:t>
      </w:r>
    </w:p>
    <w:p w:rsidR="0067308F" w:rsidRPr="0067308F" w:rsidRDefault="0067308F" w:rsidP="0067308F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67308F">
        <w:rPr>
          <w:color w:val="000000"/>
          <w:lang w:val="uk-UA"/>
        </w:rPr>
        <w:t>Знак /логотип/символ бренду – мінімум 3 варіанти;</w:t>
      </w:r>
    </w:p>
    <w:p w:rsidR="0067308F" w:rsidRPr="0067308F" w:rsidRDefault="0067308F" w:rsidP="0067308F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color w:val="000000"/>
          <w:lang w:val="uk-UA"/>
        </w:rPr>
      </w:pPr>
      <w:r w:rsidRPr="0067308F">
        <w:rPr>
          <w:color w:val="000000"/>
          <w:lang w:val="uk-UA"/>
        </w:rPr>
        <w:t>Шрифтове зображення назви бренду (кирилиця/латиниця);</w:t>
      </w:r>
    </w:p>
    <w:p w:rsidR="0067308F" w:rsidRPr="0067308F" w:rsidRDefault="0067308F" w:rsidP="0067308F">
      <w:pPr>
        <w:ind w:firstLine="709"/>
        <w:jc w:val="both"/>
        <w:rPr>
          <w:i/>
          <w:lang w:val="uk-UA"/>
        </w:rPr>
      </w:pPr>
      <w:r w:rsidRPr="0067308F">
        <w:rPr>
          <w:i/>
          <w:lang w:val="uk-UA"/>
        </w:rPr>
        <w:t>Основні вимоги:</w:t>
      </w:r>
    </w:p>
    <w:p w:rsidR="0067308F" w:rsidRPr="0067308F" w:rsidRDefault="0067308F" w:rsidP="0067308F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відповідність дійсності – імідж повинен відповідати реальності та оперативним функціями, поданих в описів об’єкту брендингу;</w:t>
      </w:r>
    </w:p>
    <w:p w:rsidR="0067308F" w:rsidRPr="0067308F" w:rsidRDefault="0067308F" w:rsidP="0067308F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привабливість – повинен переконувати і спонукати людей до усвідомлено дбайливого ставлення до свого здоров’я, прихильності до здорового способу життя, профілактики факторів ризику виникнення захворювань; </w:t>
      </w:r>
    </w:p>
    <w:p w:rsidR="0067308F" w:rsidRPr="0067308F" w:rsidRDefault="0067308F" w:rsidP="0067308F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простота сприйняття, лаконічність, чіткість;</w:t>
      </w:r>
    </w:p>
    <w:p w:rsidR="0067308F" w:rsidRPr="0067308F" w:rsidRDefault="0067308F" w:rsidP="0067308F">
      <w:pPr>
        <w:pStyle w:val="af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оригінальність.</w:t>
      </w:r>
    </w:p>
    <w:p w:rsidR="0067308F" w:rsidRPr="0067308F" w:rsidRDefault="0067308F" w:rsidP="0067308F">
      <w:pPr>
        <w:ind w:firstLine="709"/>
        <w:jc w:val="both"/>
        <w:rPr>
          <w:i/>
          <w:lang w:val="uk-UA"/>
        </w:rPr>
      </w:pPr>
      <w:r w:rsidRPr="0067308F">
        <w:rPr>
          <w:bCs/>
          <w:i/>
          <w:color w:val="000000"/>
          <w:shd w:val="clear" w:color="auto" w:fill="FFFFFF"/>
          <w:lang w:val="uk-UA"/>
        </w:rPr>
        <w:t>Загальний тон позиціювання бренду:</w:t>
      </w:r>
    </w:p>
    <w:p w:rsidR="0067308F" w:rsidRPr="0067308F" w:rsidRDefault="0067308F" w:rsidP="0067308F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lang w:val="uk-UA"/>
        </w:rPr>
      </w:pPr>
      <w:r w:rsidRPr="0067308F">
        <w:rPr>
          <w:color w:val="000000"/>
          <w:lang w:val="uk-UA"/>
        </w:rPr>
        <w:t>Інформативний;</w:t>
      </w:r>
    </w:p>
    <w:p w:rsidR="0067308F" w:rsidRPr="0067308F" w:rsidRDefault="0067308F" w:rsidP="0067308F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lang w:val="uk-UA"/>
        </w:rPr>
      </w:pPr>
      <w:r w:rsidRPr="0067308F">
        <w:rPr>
          <w:color w:val="000000"/>
          <w:lang w:val="uk-UA"/>
        </w:rPr>
        <w:t>Авторитетний;</w:t>
      </w:r>
    </w:p>
    <w:p w:rsidR="0067308F" w:rsidRPr="0067308F" w:rsidRDefault="0067308F" w:rsidP="0067308F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lang w:val="uk-UA"/>
        </w:rPr>
      </w:pPr>
      <w:r w:rsidRPr="0067308F">
        <w:rPr>
          <w:color w:val="000000"/>
          <w:lang w:val="uk-UA"/>
        </w:rPr>
        <w:t>Професійний;</w:t>
      </w:r>
    </w:p>
    <w:p w:rsidR="0067308F" w:rsidRPr="0067308F" w:rsidRDefault="0067308F" w:rsidP="0067308F">
      <w:pPr>
        <w:pStyle w:val="af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lang w:val="uk-UA"/>
        </w:rPr>
        <w:t>Запам'ятовується, повинен привертати увагу цільових аудиторій та формувати позитивний емоційний образ;</w:t>
      </w:r>
    </w:p>
    <w:p w:rsidR="0067308F" w:rsidRPr="0067308F" w:rsidRDefault="0067308F" w:rsidP="0067308F">
      <w:pPr>
        <w:pStyle w:val="af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Повинен відображати унікальність регіональної системи, відмінність від подібних сфер інших територій </w:t>
      </w:r>
      <w:r w:rsidRPr="0067308F"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;</w:t>
      </w:r>
    </w:p>
    <w:p w:rsidR="0067308F" w:rsidRPr="0067308F" w:rsidRDefault="0067308F" w:rsidP="0067308F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lang w:val="uk-UA"/>
        </w:rPr>
      </w:pPr>
      <w:r w:rsidRPr="0067308F">
        <w:rPr>
          <w:color w:val="000000"/>
          <w:lang w:val="uk-UA"/>
        </w:rPr>
        <w:t>Викликає довіру;</w:t>
      </w:r>
    </w:p>
    <w:p w:rsidR="0067308F" w:rsidRPr="0067308F" w:rsidRDefault="0067308F" w:rsidP="0067308F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20"/>
        <w:jc w:val="both"/>
        <w:rPr>
          <w:color w:val="000000"/>
          <w:lang w:val="uk-UA"/>
        </w:rPr>
      </w:pPr>
      <w:r w:rsidRPr="0067308F">
        <w:rPr>
          <w:color w:val="000000"/>
          <w:lang w:val="uk-UA"/>
        </w:rPr>
        <w:t>Корисний;</w:t>
      </w:r>
    </w:p>
    <w:p w:rsidR="0067308F" w:rsidRPr="0067308F" w:rsidRDefault="0067308F" w:rsidP="0067308F">
      <w:pPr>
        <w:numPr>
          <w:ilvl w:val="0"/>
          <w:numId w:val="40"/>
        </w:numPr>
        <w:shd w:val="clear" w:color="auto" w:fill="FFFFFF"/>
        <w:tabs>
          <w:tab w:val="left" w:pos="1134"/>
        </w:tabs>
        <w:ind w:left="0" w:firstLine="720"/>
        <w:jc w:val="both"/>
        <w:rPr>
          <w:rStyle w:val="apple-converted-space"/>
          <w:color w:val="000000"/>
          <w:lang w:val="uk-UA"/>
        </w:rPr>
      </w:pPr>
      <w:r w:rsidRPr="0067308F">
        <w:rPr>
          <w:color w:val="000000"/>
          <w:lang w:val="uk-UA"/>
        </w:rPr>
        <w:t>Спонукає до дій</w:t>
      </w:r>
      <w:r w:rsidRPr="0067308F">
        <w:rPr>
          <w:rStyle w:val="apple-converted-space"/>
          <w:color w:val="000000"/>
          <w:lang w:val="uk-UA"/>
        </w:rPr>
        <w:t>.</w:t>
      </w:r>
    </w:p>
    <w:p w:rsidR="0067308F" w:rsidRPr="0067308F" w:rsidRDefault="0067308F" w:rsidP="0067308F">
      <w:pPr>
        <w:pStyle w:val="af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Н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е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може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містити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жодних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політичних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або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релігійних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мотивів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.</w:t>
      </w:r>
    </w:p>
    <w:p w:rsidR="0067308F" w:rsidRPr="0067308F" w:rsidRDefault="0067308F" w:rsidP="0067308F">
      <w:pPr>
        <w:pStyle w:val="af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 xml:space="preserve"> Н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е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можна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використовувати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елементи/</w:t>
      </w:r>
      <w:r w:rsidRPr="0067308F">
        <w:rPr>
          <w:rFonts w:ascii="Times New Roman" w:hAnsi="Times New Roman"/>
          <w:sz w:val="24"/>
          <w:szCs w:val="24"/>
          <w:highlight w:val="white"/>
        </w:rPr>
        <w:t>слоган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и</w:t>
      </w:r>
      <w:r w:rsidRPr="0067308F">
        <w:rPr>
          <w:rFonts w:ascii="Times New Roman" w:hAnsi="Times New Roman"/>
          <w:sz w:val="24"/>
          <w:szCs w:val="24"/>
          <w:highlight w:val="white"/>
        </w:rPr>
        <w:t>, як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і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 є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або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бу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ли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комерційним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и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або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ототож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нюються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 xml:space="preserve"> 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з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комерційним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підприємством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, брендом,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послугою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або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товаром.</w:t>
      </w:r>
    </w:p>
    <w:p w:rsidR="0067308F" w:rsidRPr="0067308F" w:rsidRDefault="0067308F" w:rsidP="0067308F">
      <w:pPr>
        <w:pStyle w:val="af"/>
        <w:jc w:val="both"/>
        <w:rPr>
          <w:rStyle w:val="apple-converted-space"/>
          <w:rFonts w:ascii="Times New Roman" w:hAnsi="Times New Roman"/>
          <w:sz w:val="24"/>
          <w:szCs w:val="24"/>
        </w:rPr>
      </w:pPr>
    </w:p>
    <w:p w:rsidR="0067308F" w:rsidRPr="0067308F" w:rsidRDefault="0067308F" w:rsidP="0067308F">
      <w:pPr>
        <w:ind w:firstLine="709"/>
        <w:jc w:val="both"/>
        <w:rPr>
          <w:i/>
          <w:lang w:val="uk-UA"/>
        </w:rPr>
      </w:pPr>
      <w:proofErr w:type="spellStart"/>
      <w:r w:rsidRPr="0067308F">
        <w:rPr>
          <w:i/>
          <w:highlight w:val="white"/>
        </w:rPr>
        <w:t>Технічні</w:t>
      </w:r>
      <w:proofErr w:type="spellEnd"/>
      <w:r w:rsidRPr="0067308F">
        <w:rPr>
          <w:i/>
          <w:highlight w:val="white"/>
        </w:rPr>
        <w:t xml:space="preserve"> </w:t>
      </w:r>
      <w:proofErr w:type="spellStart"/>
      <w:r w:rsidRPr="0067308F">
        <w:rPr>
          <w:i/>
          <w:highlight w:val="white"/>
        </w:rPr>
        <w:t>вимоги</w:t>
      </w:r>
      <w:proofErr w:type="spellEnd"/>
      <w:r w:rsidRPr="0067308F">
        <w:rPr>
          <w:i/>
          <w:highlight w:val="white"/>
        </w:rPr>
        <w:t xml:space="preserve"> </w:t>
      </w:r>
      <w:proofErr w:type="gramStart"/>
      <w:r w:rsidRPr="0067308F">
        <w:rPr>
          <w:i/>
          <w:highlight w:val="white"/>
        </w:rPr>
        <w:t>до</w:t>
      </w:r>
      <w:r w:rsidRPr="0067308F">
        <w:rPr>
          <w:i/>
          <w:lang w:val="uk-UA"/>
        </w:rPr>
        <w:t xml:space="preserve"> логотипу</w:t>
      </w:r>
      <w:proofErr w:type="gramEnd"/>
      <w:r w:rsidRPr="0067308F">
        <w:rPr>
          <w:i/>
          <w:lang w:val="uk-UA"/>
        </w:rPr>
        <w:t>/символу:</w:t>
      </w:r>
    </w:p>
    <w:p w:rsidR="0067308F" w:rsidRPr="0067308F" w:rsidRDefault="0067308F" w:rsidP="0067308F">
      <w:pPr>
        <w:pStyle w:val="af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графічний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файл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зображення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не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менше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500х500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пікселів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highlight w:val="white"/>
        </w:rPr>
        <w:t>текст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овий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 xml:space="preserve">напис 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та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ілюстрація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логотипу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міста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на 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двох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мовах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українська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,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англійська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>);</w:t>
      </w:r>
    </w:p>
    <w:p w:rsidR="0067308F" w:rsidRPr="0067308F" w:rsidRDefault="0067308F" w:rsidP="0067308F">
      <w:pPr>
        <w:pStyle w:val="af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кольорове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рішення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можливість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відтворення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в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кольоровому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, монохромному,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рельєфному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виконанні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>);</w:t>
      </w:r>
    </w:p>
    <w:p w:rsidR="0067308F" w:rsidRPr="0067308F" w:rsidRDefault="0067308F" w:rsidP="0067308F">
      <w:pPr>
        <w:pStyle w:val="af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приклади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для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використання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, як на великих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рекламних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площах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, так і на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сувенірній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і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поліграфічній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продукції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4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приклади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поєднання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основного логотипу разом з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офіційною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символікою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 </w:t>
      </w:r>
      <w:r w:rsidRPr="0067308F">
        <w:rPr>
          <w:rFonts w:ascii="Times New Roman" w:hAnsi="Times New Roman"/>
          <w:sz w:val="24"/>
          <w:szCs w:val="24"/>
          <w:highlight w:val="white"/>
          <w:lang w:val="uk-UA"/>
        </w:rPr>
        <w:t>МОЗ України, ДУ «Центр громадського здоров’я МОЗ України», Департаменту охорони здоров’я Полтавської ОДА, Полтавської області</w:t>
      </w:r>
      <w:r w:rsidRPr="0067308F">
        <w:rPr>
          <w:rFonts w:ascii="Times New Roman" w:hAnsi="Times New Roman"/>
          <w:sz w:val="24"/>
          <w:szCs w:val="24"/>
          <w:highlight w:val="white"/>
        </w:rPr>
        <w:t xml:space="preserve"> (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мінімум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 xml:space="preserve"> два  </w:t>
      </w:r>
      <w:proofErr w:type="spellStart"/>
      <w:r w:rsidRPr="0067308F">
        <w:rPr>
          <w:rFonts w:ascii="Times New Roman" w:hAnsi="Times New Roman"/>
          <w:sz w:val="24"/>
          <w:szCs w:val="24"/>
          <w:highlight w:val="white"/>
        </w:rPr>
        <w:t>приклади</w:t>
      </w:r>
      <w:proofErr w:type="spellEnd"/>
      <w:r w:rsidRPr="0067308F">
        <w:rPr>
          <w:rFonts w:ascii="Times New Roman" w:hAnsi="Times New Roman"/>
          <w:sz w:val="24"/>
          <w:szCs w:val="24"/>
          <w:highlight w:val="white"/>
        </w:rPr>
        <w:t>)</w:t>
      </w:r>
      <w:r w:rsidRPr="0067308F">
        <w:rPr>
          <w:rFonts w:ascii="Times New Roman" w:hAnsi="Times New Roman"/>
          <w:sz w:val="24"/>
          <w:szCs w:val="24"/>
          <w:lang w:val="uk-UA"/>
        </w:rPr>
        <w:t>.</w:t>
      </w:r>
    </w:p>
    <w:p w:rsidR="0067308F" w:rsidRPr="0067308F" w:rsidRDefault="0067308F" w:rsidP="0067308F">
      <w:pPr>
        <w:pStyle w:val="af"/>
        <w:ind w:left="709"/>
        <w:jc w:val="both"/>
        <w:rPr>
          <w:rFonts w:ascii="Times New Roman" w:hAnsi="Times New Roman"/>
          <w:sz w:val="24"/>
          <w:szCs w:val="24"/>
        </w:rPr>
      </w:pPr>
    </w:p>
    <w:p w:rsidR="0067308F" w:rsidRPr="0067308F" w:rsidRDefault="0067308F" w:rsidP="0067308F">
      <w:pPr>
        <w:pStyle w:val="af"/>
        <w:numPr>
          <w:ilvl w:val="0"/>
          <w:numId w:val="3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308F">
        <w:rPr>
          <w:rFonts w:ascii="Times New Roman" w:hAnsi="Times New Roman"/>
          <w:b/>
          <w:sz w:val="24"/>
          <w:szCs w:val="24"/>
        </w:rPr>
        <w:t>Створити</w:t>
      </w:r>
      <w:proofErr w:type="spellEnd"/>
      <w:r w:rsidRPr="0067308F">
        <w:rPr>
          <w:rFonts w:ascii="Times New Roman" w:hAnsi="Times New Roman"/>
          <w:b/>
          <w:sz w:val="24"/>
          <w:szCs w:val="24"/>
        </w:rPr>
        <w:t xml:space="preserve"> бренд-</w:t>
      </w:r>
      <w:proofErr w:type="gramStart"/>
      <w:r w:rsidRPr="0067308F">
        <w:rPr>
          <w:rFonts w:ascii="Times New Roman" w:hAnsi="Times New Roman"/>
          <w:b/>
          <w:sz w:val="24"/>
          <w:szCs w:val="24"/>
        </w:rPr>
        <w:t>бук</w:t>
      </w:r>
      <w:r w:rsidRPr="0067308F">
        <w:rPr>
          <w:rFonts w:ascii="Times New Roman" w:hAnsi="Times New Roman"/>
          <w:sz w:val="24"/>
          <w:szCs w:val="24"/>
        </w:rPr>
        <w:t xml:space="preserve">  </w:t>
      </w:r>
      <w:r w:rsidRPr="0067308F">
        <w:rPr>
          <w:rFonts w:ascii="Times New Roman" w:hAnsi="Times New Roman"/>
          <w:sz w:val="24"/>
          <w:szCs w:val="24"/>
          <w:lang w:val="uk-UA"/>
        </w:rPr>
        <w:t>–</w:t>
      </w:r>
      <w:proofErr w:type="gram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текстовий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опис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концепції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бренду, </w:t>
      </w:r>
      <w:proofErr w:type="spellStart"/>
      <w:r w:rsidRPr="0067308F">
        <w:rPr>
          <w:rFonts w:ascii="Times New Roman" w:hAnsi="Times New Roman"/>
          <w:sz w:val="24"/>
          <w:szCs w:val="24"/>
        </w:rPr>
        <w:t>кольорові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рішення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логотипу та </w:t>
      </w:r>
      <w:proofErr w:type="spellStart"/>
      <w:r w:rsidRPr="0067308F">
        <w:rPr>
          <w:rFonts w:ascii="Times New Roman" w:hAnsi="Times New Roman"/>
          <w:sz w:val="24"/>
          <w:szCs w:val="24"/>
        </w:rPr>
        <w:t>варіанти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його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r w:rsidRPr="0067308F">
        <w:rPr>
          <w:rFonts w:ascii="Times New Roman" w:hAnsi="Times New Roman"/>
          <w:sz w:val="24"/>
          <w:szCs w:val="24"/>
          <w:lang w:val="uk-UA"/>
        </w:rPr>
        <w:t xml:space="preserve">у різних форматах, </w:t>
      </w:r>
      <w:r w:rsidRPr="0067308F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67308F">
        <w:rPr>
          <w:rFonts w:ascii="Times New Roman" w:hAnsi="Times New Roman"/>
          <w:sz w:val="24"/>
          <w:szCs w:val="24"/>
        </w:rPr>
        <w:t>різних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поверхнях</w:t>
      </w:r>
      <w:proofErr w:type="spellEnd"/>
      <w:r w:rsidRPr="0067308F">
        <w:rPr>
          <w:rFonts w:ascii="Times New Roman" w:hAnsi="Times New Roman"/>
          <w:sz w:val="24"/>
          <w:szCs w:val="24"/>
        </w:rPr>
        <w:t>.</w:t>
      </w:r>
    </w:p>
    <w:p w:rsidR="0067308F" w:rsidRPr="0067308F" w:rsidRDefault="0067308F" w:rsidP="0067308F">
      <w:pPr>
        <w:ind w:firstLine="709"/>
        <w:jc w:val="both"/>
        <w:rPr>
          <w:i/>
        </w:rPr>
      </w:pPr>
      <w:r w:rsidRPr="0067308F">
        <w:rPr>
          <w:i/>
          <w:highlight w:val="white"/>
          <w:lang w:val="uk-UA"/>
        </w:rPr>
        <w:t>Б</w:t>
      </w:r>
      <w:proofErr w:type="spellStart"/>
      <w:r w:rsidRPr="0067308F">
        <w:rPr>
          <w:i/>
          <w:highlight w:val="white"/>
        </w:rPr>
        <w:t>ренд</w:t>
      </w:r>
      <w:proofErr w:type="spellEnd"/>
      <w:r w:rsidRPr="0067308F">
        <w:rPr>
          <w:i/>
          <w:highlight w:val="white"/>
        </w:rPr>
        <w:t xml:space="preserve">-бук повинен </w:t>
      </w:r>
      <w:proofErr w:type="spellStart"/>
      <w:r w:rsidRPr="0067308F">
        <w:rPr>
          <w:i/>
          <w:highlight w:val="white"/>
        </w:rPr>
        <w:t>включати</w:t>
      </w:r>
      <w:proofErr w:type="spellEnd"/>
      <w:r w:rsidRPr="0067308F">
        <w:rPr>
          <w:i/>
          <w:highlight w:val="white"/>
        </w:rPr>
        <w:t>:</w:t>
      </w:r>
    </w:p>
    <w:p w:rsidR="0067308F" w:rsidRPr="0067308F" w:rsidRDefault="0067308F" w:rsidP="0067308F">
      <w:pPr>
        <w:ind w:firstLine="709"/>
        <w:jc w:val="both"/>
        <w:rPr>
          <w:u w:val="single"/>
          <w:lang w:val="uk-UA"/>
        </w:rPr>
      </w:pPr>
      <w:proofErr w:type="spellStart"/>
      <w:r w:rsidRPr="0067308F">
        <w:rPr>
          <w:u w:val="single"/>
        </w:rPr>
        <w:t>Фірмовий</w:t>
      </w:r>
      <w:proofErr w:type="spellEnd"/>
      <w:r w:rsidRPr="0067308F">
        <w:rPr>
          <w:u w:val="single"/>
        </w:rPr>
        <w:t xml:space="preserve"> знак </w:t>
      </w:r>
      <w:r w:rsidRPr="0067308F">
        <w:rPr>
          <w:u w:val="single"/>
          <w:lang w:val="uk-UA"/>
        </w:rPr>
        <w:t>–</w:t>
      </w:r>
      <w:r w:rsidRPr="0067308F">
        <w:rPr>
          <w:u w:val="single"/>
        </w:rPr>
        <w:t xml:space="preserve"> логотип </w:t>
      </w:r>
    </w:p>
    <w:p w:rsidR="0067308F" w:rsidRPr="0067308F" w:rsidRDefault="0067308F" w:rsidP="0067308F">
      <w:pPr>
        <w:ind w:firstLine="709"/>
        <w:jc w:val="both"/>
        <w:rPr>
          <w:lang w:val="uk-UA"/>
        </w:rPr>
      </w:pPr>
      <w:r w:rsidRPr="0067308F">
        <w:t xml:space="preserve">1. </w:t>
      </w:r>
      <w:proofErr w:type="spellStart"/>
      <w:r w:rsidRPr="0067308F">
        <w:t>Концепція</w:t>
      </w:r>
      <w:proofErr w:type="spellEnd"/>
      <w:r w:rsidRPr="0067308F">
        <w:t xml:space="preserve"> (</w:t>
      </w:r>
      <w:proofErr w:type="spellStart"/>
      <w:r w:rsidRPr="0067308F">
        <w:t>опис</w:t>
      </w:r>
      <w:proofErr w:type="spellEnd"/>
      <w:r w:rsidRPr="0067308F">
        <w:t xml:space="preserve">). </w:t>
      </w:r>
      <w:proofErr w:type="spellStart"/>
      <w:r w:rsidRPr="0067308F">
        <w:t>Концептуальне</w:t>
      </w:r>
      <w:proofErr w:type="spellEnd"/>
      <w:r w:rsidRPr="0067308F">
        <w:t xml:space="preserve"> </w:t>
      </w:r>
      <w:proofErr w:type="spellStart"/>
      <w:r w:rsidRPr="0067308F">
        <w:t>опис</w:t>
      </w:r>
      <w:proofErr w:type="spellEnd"/>
      <w:r w:rsidRPr="0067308F">
        <w:t xml:space="preserve"> </w:t>
      </w:r>
      <w:proofErr w:type="spellStart"/>
      <w:r w:rsidRPr="0067308F">
        <w:t>фірмового</w:t>
      </w:r>
      <w:proofErr w:type="spellEnd"/>
      <w:r w:rsidRPr="0067308F">
        <w:t xml:space="preserve"> знака як основного </w:t>
      </w:r>
      <w:proofErr w:type="spellStart"/>
      <w:r w:rsidRPr="0067308F">
        <w:t>елемента</w:t>
      </w:r>
      <w:proofErr w:type="spellEnd"/>
      <w:r w:rsidRPr="0067308F">
        <w:t xml:space="preserve"> </w:t>
      </w:r>
      <w:proofErr w:type="spellStart"/>
      <w:r w:rsidRPr="0067308F">
        <w:t>фірмового</w:t>
      </w:r>
      <w:proofErr w:type="spellEnd"/>
      <w:r w:rsidRPr="0067308F">
        <w:t xml:space="preserve"> стилю. </w:t>
      </w:r>
      <w:proofErr w:type="spellStart"/>
      <w:r w:rsidRPr="0067308F">
        <w:t>Ідеологія</w:t>
      </w:r>
      <w:proofErr w:type="spellEnd"/>
      <w:r w:rsidRPr="0067308F">
        <w:t xml:space="preserve"> </w:t>
      </w:r>
      <w:r w:rsidRPr="0067308F">
        <w:rPr>
          <w:lang w:val="uk-UA"/>
        </w:rPr>
        <w:t>символу</w:t>
      </w:r>
      <w:r w:rsidRPr="0067308F">
        <w:t xml:space="preserve">. </w:t>
      </w:r>
    </w:p>
    <w:p w:rsidR="0067308F" w:rsidRPr="001D72F0" w:rsidRDefault="0067308F" w:rsidP="0067308F">
      <w:pPr>
        <w:ind w:firstLine="709"/>
        <w:jc w:val="both"/>
        <w:rPr>
          <w:lang w:val="uk-UA"/>
        </w:rPr>
      </w:pPr>
      <w:r w:rsidRPr="001D72F0">
        <w:rPr>
          <w:lang w:val="uk-UA"/>
        </w:rPr>
        <w:t>2. Візуальне рішення логотипу</w:t>
      </w:r>
      <w:r w:rsidRPr="0067308F">
        <w:rPr>
          <w:lang w:val="uk-UA"/>
        </w:rPr>
        <w:t xml:space="preserve"> (д</w:t>
      </w:r>
      <w:r w:rsidRPr="001D72F0">
        <w:rPr>
          <w:lang w:val="uk-UA"/>
        </w:rPr>
        <w:t>опустиме колірне рішення логотипу</w:t>
      </w:r>
      <w:r w:rsidRPr="0067308F">
        <w:rPr>
          <w:lang w:val="uk-UA"/>
        </w:rPr>
        <w:t>, о</w:t>
      </w:r>
      <w:r w:rsidRPr="001D72F0">
        <w:rPr>
          <w:lang w:val="uk-UA"/>
        </w:rPr>
        <w:t>пис фірмов</w:t>
      </w:r>
      <w:r w:rsidRPr="0067308F">
        <w:rPr>
          <w:lang w:val="uk-UA"/>
        </w:rPr>
        <w:t xml:space="preserve">их </w:t>
      </w:r>
      <w:r w:rsidRPr="001D72F0">
        <w:rPr>
          <w:lang w:val="uk-UA"/>
        </w:rPr>
        <w:t>кольор</w:t>
      </w:r>
      <w:r w:rsidRPr="0067308F">
        <w:rPr>
          <w:lang w:val="uk-UA"/>
        </w:rPr>
        <w:t>ів</w:t>
      </w:r>
      <w:r w:rsidRPr="001D72F0">
        <w:rPr>
          <w:lang w:val="uk-UA"/>
        </w:rPr>
        <w:t xml:space="preserve"> знак</w:t>
      </w:r>
      <w:r w:rsidRPr="0067308F">
        <w:rPr>
          <w:lang w:val="uk-UA"/>
        </w:rPr>
        <w:t>у, д</w:t>
      </w:r>
      <w:r w:rsidRPr="001D72F0">
        <w:rPr>
          <w:lang w:val="uk-UA"/>
        </w:rPr>
        <w:t>опустиме чорно-біле рішення</w:t>
      </w:r>
      <w:r w:rsidRPr="0067308F">
        <w:rPr>
          <w:lang w:val="uk-UA"/>
        </w:rPr>
        <w:t>)</w:t>
      </w:r>
      <w:r w:rsidRPr="001D72F0">
        <w:rPr>
          <w:lang w:val="uk-UA"/>
        </w:rPr>
        <w:t>.</w:t>
      </w:r>
    </w:p>
    <w:p w:rsidR="0067308F" w:rsidRPr="0067308F" w:rsidRDefault="0067308F" w:rsidP="0067308F">
      <w:pPr>
        <w:ind w:firstLine="709"/>
        <w:jc w:val="both"/>
        <w:rPr>
          <w:lang w:val="uk-UA"/>
        </w:rPr>
      </w:pPr>
      <w:r w:rsidRPr="0067308F">
        <w:lastRenderedPageBreak/>
        <w:t xml:space="preserve">3. </w:t>
      </w:r>
      <w:proofErr w:type="spellStart"/>
      <w:r w:rsidRPr="0067308F">
        <w:t>Умови</w:t>
      </w:r>
      <w:proofErr w:type="spellEnd"/>
      <w:r w:rsidRPr="0067308F">
        <w:t xml:space="preserve"> </w:t>
      </w:r>
      <w:proofErr w:type="spellStart"/>
      <w:r w:rsidRPr="0067308F">
        <w:t>відтворення</w:t>
      </w:r>
      <w:proofErr w:type="spellEnd"/>
      <w:r w:rsidRPr="0067308F">
        <w:t xml:space="preserve"> </w:t>
      </w:r>
      <w:proofErr w:type="spellStart"/>
      <w:r w:rsidRPr="0067308F">
        <w:t>фірмового</w:t>
      </w:r>
      <w:proofErr w:type="spellEnd"/>
      <w:r w:rsidRPr="0067308F">
        <w:t xml:space="preserve"> знака. </w:t>
      </w:r>
    </w:p>
    <w:p w:rsidR="0067308F" w:rsidRPr="0067308F" w:rsidRDefault="0067308F" w:rsidP="0067308F">
      <w:pPr>
        <w:ind w:firstLine="709"/>
        <w:jc w:val="both"/>
        <w:rPr>
          <w:lang w:val="uk-UA"/>
        </w:rPr>
      </w:pPr>
      <w:r w:rsidRPr="0067308F">
        <w:t xml:space="preserve">4. </w:t>
      </w:r>
      <w:proofErr w:type="spellStart"/>
      <w:r w:rsidRPr="0067308F">
        <w:t>Умови</w:t>
      </w:r>
      <w:proofErr w:type="spellEnd"/>
      <w:r w:rsidRPr="0067308F">
        <w:t xml:space="preserve"> </w:t>
      </w:r>
      <w:proofErr w:type="spellStart"/>
      <w:r w:rsidRPr="0067308F">
        <w:t>збільшення</w:t>
      </w:r>
      <w:proofErr w:type="spellEnd"/>
      <w:r w:rsidRPr="0067308F">
        <w:t>/</w:t>
      </w:r>
      <w:proofErr w:type="spellStart"/>
      <w:r w:rsidRPr="0067308F">
        <w:t>зменшення</w:t>
      </w:r>
      <w:proofErr w:type="spellEnd"/>
      <w:r w:rsidRPr="0067308F">
        <w:t xml:space="preserve"> </w:t>
      </w:r>
      <w:proofErr w:type="spellStart"/>
      <w:r w:rsidRPr="0067308F">
        <w:t>фірмового</w:t>
      </w:r>
      <w:proofErr w:type="spellEnd"/>
      <w:r w:rsidRPr="0067308F">
        <w:t xml:space="preserve"> знака за </w:t>
      </w:r>
      <w:proofErr w:type="spellStart"/>
      <w:r w:rsidRPr="0067308F">
        <w:t>допомогою</w:t>
      </w:r>
      <w:proofErr w:type="spellEnd"/>
      <w:r w:rsidRPr="0067308F">
        <w:t xml:space="preserve"> </w:t>
      </w:r>
      <w:proofErr w:type="spellStart"/>
      <w:r w:rsidRPr="0067308F">
        <w:t>масштабної</w:t>
      </w:r>
      <w:proofErr w:type="spellEnd"/>
      <w:r w:rsidRPr="0067308F">
        <w:t xml:space="preserve"> </w:t>
      </w:r>
      <w:proofErr w:type="spellStart"/>
      <w:r w:rsidRPr="0067308F">
        <w:t>сітки</w:t>
      </w:r>
      <w:proofErr w:type="spellEnd"/>
      <w:r w:rsidRPr="0067308F">
        <w:t xml:space="preserve">. </w:t>
      </w:r>
    </w:p>
    <w:p w:rsidR="0067308F" w:rsidRPr="0067308F" w:rsidRDefault="0067308F" w:rsidP="0067308F">
      <w:pPr>
        <w:ind w:firstLine="709"/>
        <w:jc w:val="both"/>
      </w:pPr>
      <w:r w:rsidRPr="0067308F">
        <w:t xml:space="preserve">5. Правила </w:t>
      </w:r>
      <w:proofErr w:type="spellStart"/>
      <w:r w:rsidRPr="0067308F">
        <w:t>побудови</w:t>
      </w:r>
      <w:proofErr w:type="spellEnd"/>
      <w:r w:rsidRPr="0067308F">
        <w:t xml:space="preserve"> логотипу в </w:t>
      </w:r>
      <w:proofErr w:type="spellStart"/>
      <w:r w:rsidRPr="0067308F">
        <w:t>графічній</w:t>
      </w:r>
      <w:proofErr w:type="spellEnd"/>
      <w:r w:rsidRPr="0067308F">
        <w:t xml:space="preserve"> та </w:t>
      </w:r>
      <w:proofErr w:type="spellStart"/>
      <w:r w:rsidRPr="0067308F">
        <w:t>цифровій</w:t>
      </w:r>
      <w:proofErr w:type="spellEnd"/>
      <w:r w:rsidRPr="0067308F">
        <w:t xml:space="preserve"> </w:t>
      </w:r>
      <w:proofErr w:type="spellStart"/>
      <w:r w:rsidRPr="0067308F">
        <w:t>формі</w:t>
      </w:r>
      <w:proofErr w:type="spellEnd"/>
      <w:r w:rsidRPr="0067308F">
        <w:t>.</w:t>
      </w:r>
      <w:r w:rsidRPr="0067308F">
        <w:rPr>
          <w:lang w:val="uk-UA"/>
        </w:rPr>
        <w:t xml:space="preserve"> </w:t>
      </w:r>
      <w:proofErr w:type="spellStart"/>
      <w:r w:rsidRPr="0067308F">
        <w:t>Умови</w:t>
      </w:r>
      <w:proofErr w:type="spellEnd"/>
      <w:r w:rsidRPr="0067308F">
        <w:t xml:space="preserve"> </w:t>
      </w:r>
      <w:proofErr w:type="spellStart"/>
      <w:r w:rsidRPr="0067308F">
        <w:t>комбінації</w:t>
      </w:r>
      <w:proofErr w:type="spellEnd"/>
      <w:r w:rsidRPr="0067308F">
        <w:t xml:space="preserve"> з </w:t>
      </w:r>
      <w:proofErr w:type="spellStart"/>
      <w:r w:rsidRPr="0067308F">
        <w:t>чужорідними</w:t>
      </w:r>
      <w:proofErr w:type="spellEnd"/>
      <w:r w:rsidRPr="0067308F">
        <w:t xml:space="preserve"> </w:t>
      </w:r>
      <w:proofErr w:type="spellStart"/>
      <w:r w:rsidRPr="0067308F">
        <w:t>графічними</w:t>
      </w:r>
      <w:proofErr w:type="spellEnd"/>
      <w:r w:rsidRPr="0067308F">
        <w:t xml:space="preserve"> і </w:t>
      </w:r>
      <w:proofErr w:type="spellStart"/>
      <w:r w:rsidRPr="0067308F">
        <w:t>текстовими</w:t>
      </w:r>
      <w:proofErr w:type="spellEnd"/>
      <w:r w:rsidRPr="0067308F">
        <w:t xml:space="preserve"> </w:t>
      </w:r>
      <w:proofErr w:type="spellStart"/>
      <w:r w:rsidRPr="0067308F">
        <w:t>об'єктами</w:t>
      </w:r>
      <w:proofErr w:type="spellEnd"/>
      <w:r w:rsidRPr="0067308F">
        <w:t>:</w:t>
      </w:r>
    </w:p>
    <w:p w:rsidR="0067308F" w:rsidRPr="0067308F" w:rsidRDefault="0067308F" w:rsidP="0067308F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м</w:t>
      </w:r>
      <w:proofErr w:type="spellStart"/>
      <w:r w:rsidRPr="0067308F">
        <w:rPr>
          <w:rFonts w:ascii="Times New Roman" w:hAnsi="Times New Roman"/>
          <w:sz w:val="24"/>
          <w:szCs w:val="24"/>
        </w:rPr>
        <w:t>ежі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логотипу</w:t>
      </w:r>
      <w:r w:rsidRPr="0067308F">
        <w:rPr>
          <w:rFonts w:ascii="Times New Roman" w:hAnsi="Times New Roman"/>
          <w:sz w:val="24"/>
          <w:szCs w:val="24"/>
          <w:lang w:val="uk-UA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67308F">
        <w:rPr>
          <w:rFonts w:ascii="Times New Roman" w:hAnsi="Times New Roman"/>
          <w:sz w:val="24"/>
          <w:szCs w:val="24"/>
        </w:rPr>
        <w:t>опустимі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варіанти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розташування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сторонніх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об'єктів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Pr="0067308F">
        <w:rPr>
          <w:rFonts w:ascii="Times New Roman" w:hAnsi="Times New Roman"/>
          <w:sz w:val="24"/>
          <w:szCs w:val="24"/>
        </w:rPr>
        <w:t>опустимі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варіанти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поєднання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67308F">
        <w:rPr>
          <w:rFonts w:ascii="Times New Roman" w:hAnsi="Times New Roman"/>
          <w:sz w:val="24"/>
          <w:szCs w:val="24"/>
        </w:rPr>
        <w:t>іншими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знаками</w:t>
      </w:r>
      <w:r w:rsidRPr="0067308F">
        <w:rPr>
          <w:rFonts w:ascii="Times New Roman" w:hAnsi="Times New Roman"/>
          <w:sz w:val="24"/>
          <w:szCs w:val="24"/>
          <w:lang w:val="uk-UA"/>
        </w:rPr>
        <w:t>;</w:t>
      </w:r>
    </w:p>
    <w:p w:rsidR="0067308F" w:rsidRPr="0067308F" w:rsidRDefault="0067308F" w:rsidP="0067308F">
      <w:pPr>
        <w:pStyle w:val="af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67308F">
        <w:rPr>
          <w:rFonts w:ascii="Times New Roman" w:hAnsi="Times New Roman"/>
          <w:sz w:val="24"/>
          <w:szCs w:val="24"/>
        </w:rPr>
        <w:t>аріанти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допустимого </w:t>
      </w:r>
      <w:proofErr w:type="spellStart"/>
      <w:r w:rsidRPr="0067308F">
        <w:rPr>
          <w:rFonts w:ascii="Times New Roman" w:hAnsi="Times New Roman"/>
          <w:sz w:val="24"/>
          <w:szCs w:val="24"/>
        </w:rPr>
        <w:t>колірного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фону для </w:t>
      </w:r>
      <w:proofErr w:type="spellStart"/>
      <w:r w:rsidRPr="0067308F">
        <w:rPr>
          <w:rFonts w:ascii="Times New Roman" w:hAnsi="Times New Roman"/>
          <w:sz w:val="24"/>
          <w:szCs w:val="24"/>
        </w:rPr>
        <w:t>розміщення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знака.</w:t>
      </w:r>
    </w:p>
    <w:p w:rsidR="0067308F" w:rsidRPr="0067308F" w:rsidRDefault="0067308F" w:rsidP="0067308F">
      <w:pPr>
        <w:ind w:firstLine="709"/>
        <w:jc w:val="both"/>
        <w:rPr>
          <w:u w:val="single"/>
          <w:lang w:val="uk-UA"/>
        </w:rPr>
      </w:pPr>
    </w:p>
    <w:p w:rsidR="0067308F" w:rsidRPr="0067308F" w:rsidRDefault="0067308F" w:rsidP="0067308F">
      <w:pPr>
        <w:ind w:firstLine="709"/>
        <w:jc w:val="both"/>
        <w:rPr>
          <w:u w:val="single"/>
          <w:lang w:val="uk-UA"/>
        </w:rPr>
      </w:pPr>
      <w:proofErr w:type="spellStart"/>
      <w:r w:rsidRPr="0067308F">
        <w:rPr>
          <w:u w:val="single"/>
        </w:rPr>
        <w:t>Фірмові</w:t>
      </w:r>
      <w:proofErr w:type="spellEnd"/>
      <w:r w:rsidRPr="0067308F">
        <w:rPr>
          <w:u w:val="single"/>
        </w:rPr>
        <w:t xml:space="preserve"> </w:t>
      </w:r>
      <w:proofErr w:type="spellStart"/>
      <w:r w:rsidRPr="0067308F">
        <w:rPr>
          <w:u w:val="single"/>
        </w:rPr>
        <w:t>кольори</w:t>
      </w:r>
      <w:proofErr w:type="spellEnd"/>
    </w:p>
    <w:p w:rsidR="0067308F" w:rsidRPr="0067308F" w:rsidRDefault="0067308F" w:rsidP="0067308F">
      <w:pPr>
        <w:ind w:firstLine="709"/>
        <w:jc w:val="both"/>
        <w:rPr>
          <w:lang w:val="uk-UA"/>
        </w:rPr>
      </w:pPr>
      <w:r w:rsidRPr="0067308F">
        <w:t xml:space="preserve">1. </w:t>
      </w:r>
      <w:proofErr w:type="spellStart"/>
      <w:r w:rsidRPr="0067308F">
        <w:t>Визначення</w:t>
      </w:r>
      <w:proofErr w:type="spellEnd"/>
      <w:r w:rsidRPr="0067308F">
        <w:t xml:space="preserve"> </w:t>
      </w:r>
      <w:proofErr w:type="spellStart"/>
      <w:r w:rsidRPr="0067308F">
        <w:t>фірмового</w:t>
      </w:r>
      <w:proofErr w:type="spellEnd"/>
      <w:r w:rsidRPr="0067308F">
        <w:t xml:space="preserve"> </w:t>
      </w:r>
      <w:proofErr w:type="spellStart"/>
      <w:r w:rsidRPr="0067308F">
        <w:t>кольору</w:t>
      </w:r>
      <w:proofErr w:type="spellEnd"/>
      <w:r w:rsidRPr="0067308F">
        <w:t xml:space="preserve">. </w:t>
      </w:r>
    </w:p>
    <w:p w:rsidR="0067308F" w:rsidRPr="0067308F" w:rsidRDefault="0067308F" w:rsidP="0067308F">
      <w:pPr>
        <w:ind w:firstLine="709"/>
        <w:jc w:val="both"/>
        <w:rPr>
          <w:lang w:val="uk-UA"/>
        </w:rPr>
      </w:pPr>
      <w:r w:rsidRPr="0067308F">
        <w:t xml:space="preserve">2. </w:t>
      </w:r>
      <w:proofErr w:type="spellStart"/>
      <w:r w:rsidRPr="0067308F">
        <w:t>Визначення</w:t>
      </w:r>
      <w:proofErr w:type="spellEnd"/>
      <w:r w:rsidRPr="0067308F">
        <w:t xml:space="preserve"> </w:t>
      </w:r>
      <w:proofErr w:type="spellStart"/>
      <w:r w:rsidRPr="0067308F">
        <w:t>додаткових</w:t>
      </w:r>
      <w:proofErr w:type="spellEnd"/>
      <w:r w:rsidRPr="0067308F">
        <w:t xml:space="preserve"> </w:t>
      </w:r>
      <w:proofErr w:type="spellStart"/>
      <w:r w:rsidRPr="0067308F">
        <w:t>кольорів</w:t>
      </w:r>
      <w:proofErr w:type="spellEnd"/>
      <w:r w:rsidRPr="0067308F">
        <w:t xml:space="preserve">. </w:t>
      </w:r>
    </w:p>
    <w:p w:rsidR="0067308F" w:rsidRPr="0067308F" w:rsidRDefault="0067308F" w:rsidP="0067308F">
      <w:pPr>
        <w:ind w:firstLine="709"/>
        <w:jc w:val="both"/>
        <w:rPr>
          <w:lang w:val="uk-UA"/>
        </w:rPr>
      </w:pPr>
      <w:r w:rsidRPr="0067308F">
        <w:t>3.</w:t>
      </w:r>
      <w:r w:rsidRPr="0067308F">
        <w:rPr>
          <w:lang w:val="uk-UA"/>
        </w:rPr>
        <w:t xml:space="preserve"> </w:t>
      </w:r>
      <w:proofErr w:type="spellStart"/>
      <w:r w:rsidRPr="0067308F">
        <w:t>Визначення</w:t>
      </w:r>
      <w:proofErr w:type="spellEnd"/>
      <w:r w:rsidRPr="0067308F">
        <w:t xml:space="preserve"> </w:t>
      </w:r>
      <w:proofErr w:type="spellStart"/>
      <w:r w:rsidRPr="0067308F">
        <w:t>комбінацій</w:t>
      </w:r>
      <w:proofErr w:type="spellEnd"/>
      <w:r w:rsidRPr="0067308F">
        <w:t xml:space="preserve"> </w:t>
      </w:r>
      <w:proofErr w:type="spellStart"/>
      <w:r w:rsidRPr="0067308F">
        <w:t>кольорів</w:t>
      </w:r>
      <w:proofErr w:type="spellEnd"/>
      <w:r w:rsidRPr="0067308F">
        <w:t>.</w:t>
      </w:r>
    </w:p>
    <w:p w:rsidR="0067308F" w:rsidRPr="0067308F" w:rsidRDefault="0067308F" w:rsidP="0067308F">
      <w:pPr>
        <w:ind w:firstLine="709"/>
        <w:jc w:val="both"/>
        <w:rPr>
          <w:lang w:val="uk-UA"/>
        </w:rPr>
      </w:pPr>
    </w:p>
    <w:p w:rsidR="0067308F" w:rsidRPr="0067308F" w:rsidRDefault="0067308F" w:rsidP="0067308F">
      <w:pPr>
        <w:ind w:firstLine="709"/>
        <w:jc w:val="both"/>
        <w:rPr>
          <w:lang w:val="uk-UA"/>
        </w:rPr>
      </w:pPr>
      <w:proofErr w:type="spellStart"/>
      <w:r w:rsidRPr="0067308F">
        <w:rPr>
          <w:u w:val="single"/>
        </w:rPr>
        <w:t>Фірмові</w:t>
      </w:r>
      <w:proofErr w:type="spellEnd"/>
      <w:r w:rsidRPr="0067308F">
        <w:rPr>
          <w:u w:val="single"/>
        </w:rPr>
        <w:t xml:space="preserve"> </w:t>
      </w:r>
      <w:proofErr w:type="spellStart"/>
      <w:r w:rsidRPr="0067308F">
        <w:rPr>
          <w:u w:val="single"/>
        </w:rPr>
        <w:t>шрифти</w:t>
      </w:r>
      <w:proofErr w:type="spellEnd"/>
    </w:p>
    <w:p w:rsidR="0067308F" w:rsidRPr="0067308F" w:rsidRDefault="0067308F" w:rsidP="0067308F">
      <w:pPr>
        <w:pStyle w:val="af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Визначення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шрифту. </w:t>
      </w:r>
    </w:p>
    <w:p w:rsidR="0067308F" w:rsidRPr="0067308F" w:rsidRDefault="0067308F" w:rsidP="0067308F">
      <w:pPr>
        <w:pStyle w:val="af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Визначення додаткових шрифтів.</w:t>
      </w:r>
    </w:p>
    <w:p w:rsidR="0067308F" w:rsidRPr="0067308F" w:rsidRDefault="0067308F" w:rsidP="0067308F">
      <w:pPr>
        <w:pStyle w:val="af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Визначення розмірів.</w:t>
      </w:r>
    </w:p>
    <w:p w:rsidR="0067308F" w:rsidRPr="0067308F" w:rsidRDefault="0067308F" w:rsidP="0067308F">
      <w:pPr>
        <w:pStyle w:val="af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Умови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використання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r w:rsidRPr="0067308F">
        <w:rPr>
          <w:rFonts w:ascii="Times New Roman" w:hAnsi="Times New Roman"/>
          <w:sz w:val="24"/>
          <w:szCs w:val="24"/>
          <w:lang w:val="uk-UA"/>
        </w:rPr>
        <w:t xml:space="preserve">фірмового і додаткових </w:t>
      </w:r>
      <w:r w:rsidRPr="0067308F">
        <w:rPr>
          <w:rFonts w:ascii="Times New Roman" w:hAnsi="Times New Roman"/>
          <w:sz w:val="24"/>
          <w:szCs w:val="24"/>
        </w:rPr>
        <w:t>шрифт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67308F">
        <w:rPr>
          <w:rFonts w:ascii="Times New Roman" w:hAnsi="Times New Roman"/>
          <w:sz w:val="24"/>
          <w:szCs w:val="24"/>
        </w:rPr>
        <w:t>.</w:t>
      </w:r>
    </w:p>
    <w:p w:rsidR="0067308F" w:rsidRPr="0067308F" w:rsidRDefault="0067308F" w:rsidP="0067308F">
      <w:pPr>
        <w:pStyle w:val="af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7308F" w:rsidRPr="0067308F" w:rsidRDefault="0067308F" w:rsidP="0067308F">
      <w:pPr>
        <w:ind w:firstLine="709"/>
        <w:jc w:val="both"/>
        <w:rPr>
          <w:u w:val="single"/>
          <w:lang w:val="uk-UA"/>
        </w:rPr>
      </w:pPr>
      <w:proofErr w:type="spellStart"/>
      <w:r w:rsidRPr="0067308F">
        <w:rPr>
          <w:u w:val="single"/>
        </w:rPr>
        <w:t>Фірмовий</w:t>
      </w:r>
      <w:proofErr w:type="spellEnd"/>
      <w:r w:rsidRPr="0067308F">
        <w:rPr>
          <w:u w:val="single"/>
        </w:rPr>
        <w:t xml:space="preserve"> блок </w:t>
      </w:r>
      <w:r w:rsidRPr="0067308F">
        <w:rPr>
          <w:u w:val="single"/>
          <w:lang w:val="uk-UA"/>
        </w:rPr>
        <w:t>–</w:t>
      </w:r>
      <w:r w:rsidRPr="0067308F">
        <w:rPr>
          <w:u w:val="single"/>
        </w:rPr>
        <w:t xml:space="preserve"> </w:t>
      </w:r>
      <w:r w:rsidRPr="0067308F">
        <w:rPr>
          <w:u w:val="single"/>
          <w:lang w:val="uk-UA"/>
        </w:rPr>
        <w:t xml:space="preserve">стиль </w:t>
      </w:r>
      <w:proofErr w:type="gramStart"/>
      <w:r w:rsidRPr="0067308F">
        <w:rPr>
          <w:u w:val="single"/>
          <w:lang w:val="uk-UA"/>
        </w:rPr>
        <w:t>для сайту</w:t>
      </w:r>
      <w:proofErr w:type="gramEnd"/>
      <w:r w:rsidRPr="0067308F">
        <w:rPr>
          <w:u w:val="single"/>
          <w:lang w:val="uk-UA"/>
        </w:rPr>
        <w:t xml:space="preserve"> і соцмереж</w:t>
      </w:r>
      <w:r w:rsidRPr="0067308F">
        <w:rPr>
          <w:u w:val="single"/>
        </w:rPr>
        <w:t xml:space="preserve"> </w:t>
      </w:r>
    </w:p>
    <w:p w:rsidR="0067308F" w:rsidRPr="0067308F" w:rsidRDefault="0067308F" w:rsidP="0067308F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Концептуальн</w:t>
      </w:r>
      <w:r w:rsidRPr="0067308F">
        <w:rPr>
          <w:rFonts w:ascii="Times New Roman" w:hAnsi="Times New Roman"/>
          <w:sz w:val="24"/>
          <w:szCs w:val="24"/>
          <w:lang w:val="uk-UA"/>
        </w:rPr>
        <w:t>ий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опис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блоку як основного </w:t>
      </w:r>
      <w:proofErr w:type="spellStart"/>
      <w:r w:rsidRPr="0067308F">
        <w:rPr>
          <w:rFonts w:ascii="Times New Roman" w:hAnsi="Times New Roman"/>
          <w:sz w:val="24"/>
          <w:szCs w:val="24"/>
        </w:rPr>
        <w:t>елемента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стилю.</w:t>
      </w:r>
    </w:p>
    <w:p w:rsidR="0067308F" w:rsidRPr="0067308F" w:rsidRDefault="0067308F" w:rsidP="0067308F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Графічні елементи для сайту з питань громадського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здоровя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 (фірмові кольори, графічна шапка з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айдентикою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 тощо).</w:t>
      </w:r>
    </w:p>
    <w:p w:rsidR="0067308F" w:rsidRPr="0067308F" w:rsidRDefault="0067308F" w:rsidP="0067308F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Варіанти розміщення фірмового блоку у різних шаблонах для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Facebook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Twitter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Google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+,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LinkedIn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Youtube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.</w:t>
      </w:r>
    </w:p>
    <w:p w:rsidR="0067308F" w:rsidRPr="0067308F" w:rsidRDefault="0067308F" w:rsidP="0067308F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Варіанти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колірного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блоку:</w:t>
      </w:r>
      <w:r w:rsidRPr="0067308F">
        <w:rPr>
          <w:rFonts w:ascii="Times New Roman" w:hAnsi="Times New Roman"/>
          <w:sz w:val="24"/>
          <w:szCs w:val="24"/>
          <w:lang w:val="uk-UA"/>
        </w:rPr>
        <w:t xml:space="preserve"> к</w:t>
      </w:r>
      <w:proofErr w:type="spellStart"/>
      <w:r w:rsidRPr="0067308F">
        <w:rPr>
          <w:rFonts w:ascii="Times New Roman" w:hAnsi="Times New Roman"/>
          <w:sz w:val="24"/>
          <w:szCs w:val="24"/>
        </w:rPr>
        <w:t>ольоровий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, ч</w:t>
      </w:r>
      <w:proofErr w:type="spellStart"/>
      <w:r w:rsidRPr="0067308F">
        <w:rPr>
          <w:rFonts w:ascii="Times New Roman" w:hAnsi="Times New Roman"/>
          <w:sz w:val="24"/>
          <w:szCs w:val="24"/>
        </w:rPr>
        <w:t>орно-білий</w:t>
      </w:r>
      <w:proofErr w:type="spellEnd"/>
      <w:r w:rsidRPr="0067308F">
        <w:rPr>
          <w:rFonts w:ascii="Times New Roman" w:hAnsi="Times New Roman"/>
          <w:sz w:val="24"/>
          <w:szCs w:val="24"/>
        </w:rPr>
        <w:t>.</w:t>
      </w:r>
    </w:p>
    <w:p w:rsidR="0067308F" w:rsidRPr="0067308F" w:rsidRDefault="0067308F" w:rsidP="0067308F">
      <w:pPr>
        <w:pStyle w:val="af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Співвідношення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ключових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елементів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блоку в </w:t>
      </w:r>
      <w:proofErr w:type="spellStart"/>
      <w:r w:rsidRPr="0067308F">
        <w:rPr>
          <w:rFonts w:ascii="Times New Roman" w:hAnsi="Times New Roman"/>
          <w:sz w:val="24"/>
          <w:szCs w:val="24"/>
        </w:rPr>
        <w:t>різних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варіантах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відтворення</w:t>
      </w:r>
      <w:proofErr w:type="spellEnd"/>
      <w:r w:rsidRPr="0067308F">
        <w:rPr>
          <w:rFonts w:ascii="Times New Roman" w:hAnsi="Times New Roman"/>
          <w:sz w:val="24"/>
          <w:szCs w:val="24"/>
        </w:rPr>
        <w:t>:</w:t>
      </w:r>
      <w:r w:rsidRPr="0067308F">
        <w:rPr>
          <w:rFonts w:ascii="Times New Roman" w:hAnsi="Times New Roman"/>
          <w:sz w:val="24"/>
          <w:szCs w:val="24"/>
          <w:lang w:val="uk-UA"/>
        </w:rPr>
        <w:t xml:space="preserve"> к</w:t>
      </w:r>
      <w:proofErr w:type="spellStart"/>
      <w:r w:rsidRPr="0067308F">
        <w:rPr>
          <w:rFonts w:ascii="Times New Roman" w:hAnsi="Times New Roman"/>
          <w:sz w:val="24"/>
          <w:szCs w:val="24"/>
        </w:rPr>
        <w:t>ольоровий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, ч</w:t>
      </w:r>
      <w:proofErr w:type="spellStart"/>
      <w:r w:rsidRPr="0067308F">
        <w:rPr>
          <w:rFonts w:ascii="Times New Roman" w:hAnsi="Times New Roman"/>
          <w:sz w:val="24"/>
          <w:szCs w:val="24"/>
        </w:rPr>
        <w:t>орно-білий</w:t>
      </w:r>
      <w:proofErr w:type="spellEnd"/>
      <w:r w:rsidRPr="0067308F">
        <w:rPr>
          <w:rFonts w:ascii="Times New Roman" w:hAnsi="Times New Roman"/>
          <w:sz w:val="24"/>
          <w:szCs w:val="24"/>
        </w:rPr>
        <w:t>.</w:t>
      </w:r>
    </w:p>
    <w:p w:rsidR="0067308F" w:rsidRPr="0067308F" w:rsidRDefault="0067308F" w:rsidP="0067308F">
      <w:pPr>
        <w:pStyle w:val="af"/>
        <w:numPr>
          <w:ilvl w:val="0"/>
          <w:numId w:val="47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</w:rPr>
        <w:t xml:space="preserve">Правила </w:t>
      </w:r>
      <w:proofErr w:type="spellStart"/>
      <w:r w:rsidRPr="0067308F">
        <w:rPr>
          <w:rFonts w:ascii="Times New Roman" w:hAnsi="Times New Roman"/>
          <w:sz w:val="24"/>
          <w:szCs w:val="24"/>
        </w:rPr>
        <w:t>побудови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фірмового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блоку в </w:t>
      </w:r>
      <w:proofErr w:type="spellStart"/>
      <w:r w:rsidRPr="0067308F">
        <w:rPr>
          <w:rFonts w:ascii="Times New Roman" w:hAnsi="Times New Roman"/>
          <w:sz w:val="24"/>
          <w:szCs w:val="24"/>
        </w:rPr>
        <w:t>графічній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67308F">
        <w:rPr>
          <w:rFonts w:ascii="Times New Roman" w:hAnsi="Times New Roman"/>
          <w:sz w:val="24"/>
          <w:szCs w:val="24"/>
        </w:rPr>
        <w:t>колірн</w:t>
      </w:r>
      <w:r w:rsidRPr="0067308F">
        <w:rPr>
          <w:rFonts w:ascii="Times New Roman" w:hAnsi="Times New Roman"/>
          <w:sz w:val="24"/>
          <w:szCs w:val="24"/>
          <w:lang w:val="uk-UA"/>
        </w:rPr>
        <w:t>ій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формі</w:t>
      </w:r>
      <w:proofErr w:type="spellEnd"/>
      <w:r w:rsidRPr="0067308F">
        <w:rPr>
          <w:rFonts w:ascii="Times New Roman" w:hAnsi="Times New Roman"/>
          <w:sz w:val="24"/>
          <w:szCs w:val="24"/>
        </w:rPr>
        <w:t>.</w:t>
      </w:r>
      <w:r w:rsidRPr="0067308F">
        <w:rPr>
          <w:rFonts w:ascii="Times New Roman" w:hAnsi="Times New Roman"/>
          <w:sz w:val="24"/>
          <w:szCs w:val="24"/>
          <w:lang w:val="uk-UA"/>
        </w:rPr>
        <w:t xml:space="preserve"> Умови комбінації з чужорідними графічними і текстовими об'єктами: межі фірмового блоку; допустимі варіанти розташування сторонніх об'єктів; варіанти допустимого колірного фону для розміщення фірмового блоку.</w:t>
      </w:r>
    </w:p>
    <w:p w:rsidR="0067308F" w:rsidRPr="0067308F" w:rsidRDefault="0067308F" w:rsidP="0067308F">
      <w:pPr>
        <w:jc w:val="both"/>
        <w:rPr>
          <w:lang w:val="uk-UA"/>
        </w:rPr>
      </w:pPr>
    </w:p>
    <w:p w:rsidR="0067308F" w:rsidRPr="0067308F" w:rsidRDefault="0067308F" w:rsidP="0067308F">
      <w:pPr>
        <w:ind w:firstLine="709"/>
        <w:jc w:val="both"/>
        <w:rPr>
          <w:u w:val="single"/>
          <w:lang w:val="uk-UA"/>
        </w:rPr>
      </w:pPr>
      <w:proofErr w:type="spellStart"/>
      <w:r w:rsidRPr="0067308F">
        <w:rPr>
          <w:u w:val="single"/>
        </w:rPr>
        <w:t>Розташування</w:t>
      </w:r>
      <w:proofErr w:type="spellEnd"/>
      <w:r w:rsidRPr="0067308F">
        <w:rPr>
          <w:u w:val="single"/>
        </w:rPr>
        <w:t xml:space="preserve"> </w:t>
      </w:r>
      <w:proofErr w:type="spellStart"/>
      <w:r w:rsidRPr="0067308F">
        <w:rPr>
          <w:u w:val="single"/>
        </w:rPr>
        <w:t>фірмового</w:t>
      </w:r>
      <w:proofErr w:type="spellEnd"/>
      <w:r w:rsidRPr="0067308F">
        <w:rPr>
          <w:u w:val="single"/>
        </w:rPr>
        <w:t xml:space="preserve"> блоку (</w:t>
      </w:r>
      <w:proofErr w:type="spellStart"/>
      <w:r w:rsidRPr="0067308F">
        <w:rPr>
          <w:u w:val="single"/>
        </w:rPr>
        <w:t>або</w:t>
      </w:r>
      <w:proofErr w:type="spellEnd"/>
      <w:r w:rsidRPr="0067308F">
        <w:rPr>
          <w:u w:val="single"/>
        </w:rPr>
        <w:t xml:space="preserve"> </w:t>
      </w:r>
      <w:proofErr w:type="spellStart"/>
      <w:r w:rsidRPr="0067308F">
        <w:rPr>
          <w:u w:val="single"/>
        </w:rPr>
        <w:t>тільки</w:t>
      </w:r>
      <w:proofErr w:type="spellEnd"/>
      <w:r w:rsidRPr="0067308F">
        <w:rPr>
          <w:u w:val="single"/>
        </w:rPr>
        <w:t xml:space="preserve"> </w:t>
      </w:r>
      <w:proofErr w:type="spellStart"/>
      <w:r w:rsidRPr="0067308F">
        <w:rPr>
          <w:u w:val="single"/>
        </w:rPr>
        <w:t>фірмового</w:t>
      </w:r>
      <w:proofErr w:type="spellEnd"/>
      <w:r w:rsidRPr="0067308F">
        <w:rPr>
          <w:u w:val="single"/>
        </w:rPr>
        <w:t xml:space="preserve"> знака, </w:t>
      </w:r>
      <w:proofErr w:type="spellStart"/>
      <w:r w:rsidRPr="0067308F">
        <w:rPr>
          <w:u w:val="single"/>
        </w:rPr>
        <w:t>або</w:t>
      </w:r>
      <w:proofErr w:type="spellEnd"/>
      <w:r w:rsidRPr="0067308F">
        <w:rPr>
          <w:u w:val="single"/>
        </w:rPr>
        <w:t xml:space="preserve"> </w:t>
      </w:r>
      <w:proofErr w:type="spellStart"/>
      <w:r w:rsidRPr="0067308F">
        <w:rPr>
          <w:u w:val="single"/>
        </w:rPr>
        <w:t>тільки</w:t>
      </w:r>
      <w:proofErr w:type="spellEnd"/>
      <w:r w:rsidRPr="0067308F">
        <w:rPr>
          <w:u w:val="single"/>
        </w:rPr>
        <w:t xml:space="preserve"> логотипу) на </w:t>
      </w:r>
      <w:proofErr w:type="spellStart"/>
      <w:r w:rsidRPr="0067308F">
        <w:rPr>
          <w:u w:val="single"/>
        </w:rPr>
        <w:t>типових</w:t>
      </w:r>
      <w:proofErr w:type="spellEnd"/>
      <w:r w:rsidRPr="0067308F">
        <w:rPr>
          <w:u w:val="single"/>
        </w:rPr>
        <w:t xml:space="preserve"> документах</w:t>
      </w:r>
      <w:r w:rsidRPr="0067308F">
        <w:rPr>
          <w:u w:val="single"/>
          <w:lang w:val="uk-UA"/>
        </w:rPr>
        <w:t xml:space="preserve"> і сувенірній орендованій продукції:</w:t>
      </w:r>
    </w:p>
    <w:p w:rsidR="0067308F" w:rsidRPr="0067308F" w:rsidRDefault="0067308F" w:rsidP="0067308F">
      <w:pPr>
        <w:ind w:firstLine="709"/>
        <w:jc w:val="both"/>
        <w:rPr>
          <w:u w:val="single"/>
          <w:lang w:val="uk-UA"/>
        </w:rPr>
      </w:pPr>
    </w:p>
    <w:p w:rsidR="0067308F" w:rsidRPr="0067308F" w:rsidRDefault="0067308F" w:rsidP="0067308F">
      <w:pPr>
        <w:pStyle w:val="af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Акцидентна продукція: б</w:t>
      </w:r>
      <w:proofErr w:type="spellStart"/>
      <w:r w:rsidRPr="0067308F">
        <w:rPr>
          <w:rFonts w:ascii="Times New Roman" w:hAnsi="Times New Roman"/>
          <w:sz w:val="24"/>
          <w:szCs w:val="24"/>
        </w:rPr>
        <w:t>ланк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ділового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листа</w:t>
      </w:r>
      <w:r w:rsidRPr="0067308F">
        <w:rPr>
          <w:rFonts w:ascii="Times New Roman" w:hAnsi="Times New Roman"/>
          <w:sz w:val="24"/>
          <w:szCs w:val="24"/>
          <w:lang w:val="uk-UA"/>
        </w:rPr>
        <w:t>, конверти, ф</w:t>
      </w:r>
      <w:proofErr w:type="spellStart"/>
      <w:r w:rsidRPr="0067308F">
        <w:rPr>
          <w:rFonts w:ascii="Times New Roman" w:hAnsi="Times New Roman"/>
          <w:sz w:val="24"/>
          <w:szCs w:val="24"/>
        </w:rPr>
        <w:t>ірмова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папка</w:t>
      </w:r>
      <w:r w:rsidRPr="0067308F">
        <w:rPr>
          <w:rFonts w:ascii="Times New Roman" w:hAnsi="Times New Roman"/>
          <w:sz w:val="24"/>
          <w:szCs w:val="24"/>
          <w:lang w:val="uk-UA"/>
        </w:rPr>
        <w:t>, в</w:t>
      </w:r>
      <w:proofErr w:type="spellStart"/>
      <w:r w:rsidRPr="0067308F">
        <w:rPr>
          <w:rFonts w:ascii="Times New Roman" w:hAnsi="Times New Roman"/>
          <w:sz w:val="24"/>
          <w:szCs w:val="24"/>
        </w:rPr>
        <w:t>ізитна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картка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, б</w:t>
      </w:r>
      <w:proofErr w:type="spellStart"/>
      <w:r w:rsidRPr="0067308F">
        <w:rPr>
          <w:rFonts w:ascii="Times New Roman" w:hAnsi="Times New Roman"/>
          <w:sz w:val="24"/>
          <w:szCs w:val="24"/>
        </w:rPr>
        <w:t>ейджі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, презентація, плакат (А3, А2, А1), почесна грамота, подяка, вітальна листівка, плакат, брошура, буклет.</w:t>
      </w:r>
    </w:p>
    <w:p w:rsidR="0067308F" w:rsidRPr="0067308F" w:rsidRDefault="0067308F" w:rsidP="0067308F">
      <w:pPr>
        <w:pStyle w:val="af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Внутрішня ідентифікація: табличка на двері, внутрішній інформатор</w:t>
      </w:r>
    </w:p>
    <w:p w:rsidR="0067308F" w:rsidRPr="0067308F" w:rsidRDefault="0067308F" w:rsidP="0067308F">
      <w:pPr>
        <w:pStyle w:val="af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Зовнішня реклама (сіті-лайт, </w:t>
      </w:r>
      <w:proofErr w:type="spellStart"/>
      <w:r w:rsidRPr="0067308F">
        <w:rPr>
          <w:rFonts w:ascii="Times New Roman" w:hAnsi="Times New Roman"/>
          <w:sz w:val="24"/>
          <w:szCs w:val="24"/>
          <w:lang w:val="uk-UA"/>
        </w:rPr>
        <w:t>білборд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)</w:t>
      </w:r>
    </w:p>
    <w:p w:rsidR="0067308F" w:rsidRPr="0067308F" w:rsidRDefault="0067308F" w:rsidP="0067308F">
      <w:pPr>
        <w:pStyle w:val="af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308F">
        <w:rPr>
          <w:rFonts w:ascii="Times New Roman" w:hAnsi="Times New Roman"/>
          <w:sz w:val="24"/>
          <w:szCs w:val="24"/>
        </w:rPr>
        <w:t>Сувенірна</w:t>
      </w:r>
      <w:proofErr w:type="spellEnd"/>
      <w:r w:rsidRPr="006730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308F">
        <w:rPr>
          <w:rFonts w:ascii="Times New Roman" w:hAnsi="Times New Roman"/>
          <w:sz w:val="24"/>
          <w:szCs w:val="24"/>
        </w:rPr>
        <w:t>продукція</w:t>
      </w:r>
      <w:proofErr w:type="spellEnd"/>
      <w:r w:rsidRPr="0067308F">
        <w:rPr>
          <w:rFonts w:ascii="Times New Roman" w:hAnsi="Times New Roman"/>
          <w:sz w:val="24"/>
          <w:szCs w:val="24"/>
          <w:lang w:val="uk-UA"/>
        </w:rPr>
        <w:t>: записник, ручка, пакет, горнятко, тарілка, годинник, пам’ятна відзнака, флешка.</w:t>
      </w:r>
    </w:p>
    <w:p w:rsidR="0067308F" w:rsidRPr="0067308F" w:rsidRDefault="0067308F" w:rsidP="0067308F">
      <w:pPr>
        <w:pStyle w:val="1"/>
        <w:spacing w:line="240" w:lineRule="auto"/>
        <w:ind w:firstLine="709"/>
        <w:jc w:val="both"/>
        <w:rPr>
          <w:rFonts w:ascii="Times New Roman" w:hAnsi="Times New Roman"/>
          <w:szCs w:val="24"/>
          <w:lang w:val="uk-UA"/>
        </w:rPr>
      </w:pPr>
      <w:bookmarkStart w:id="3" w:name="_Toc364220309"/>
    </w:p>
    <w:p w:rsidR="0067308F" w:rsidRPr="0067308F" w:rsidRDefault="0067308F" w:rsidP="00E11772">
      <w:pPr>
        <w:pStyle w:val="1"/>
        <w:widowControl/>
        <w:numPr>
          <w:ilvl w:val="0"/>
          <w:numId w:val="38"/>
        </w:numPr>
        <w:spacing w:line="240" w:lineRule="auto"/>
        <w:ind w:firstLine="349"/>
        <w:jc w:val="both"/>
        <w:rPr>
          <w:rFonts w:ascii="Times New Roman" w:hAnsi="Times New Roman"/>
          <w:szCs w:val="24"/>
          <w:lang w:val="uk-UA"/>
        </w:rPr>
      </w:pPr>
      <w:r w:rsidRPr="0067308F"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  <w:lang w:val="uk-UA"/>
        </w:rPr>
        <w:lastRenderedPageBreak/>
        <w:t>О</w:t>
      </w:r>
      <w:r w:rsidRPr="0067308F">
        <w:rPr>
          <w:rFonts w:ascii="Times New Roman" w:hAnsi="Times New Roman"/>
          <w:szCs w:val="24"/>
        </w:rPr>
        <w:t>ПИС ОБ’ЄКТУ БРЕНД</w:t>
      </w:r>
      <w:r w:rsidRPr="0067308F">
        <w:rPr>
          <w:rFonts w:ascii="Times New Roman" w:hAnsi="Times New Roman"/>
          <w:szCs w:val="24"/>
          <w:lang w:val="uk-UA"/>
        </w:rPr>
        <w:t>И</w:t>
      </w:r>
      <w:r w:rsidRPr="0067308F">
        <w:rPr>
          <w:rFonts w:ascii="Times New Roman" w:hAnsi="Times New Roman"/>
          <w:szCs w:val="24"/>
        </w:rPr>
        <w:t>НГУ</w:t>
      </w:r>
      <w:bookmarkEnd w:id="3"/>
      <w:r w:rsidRPr="0067308F">
        <w:rPr>
          <w:rFonts w:ascii="Times New Roman" w:hAnsi="Times New Roman"/>
          <w:szCs w:val="24"/>
        </w:rPr>
        <w:t xml:space="preserve"> </w:t>
      </w:r>
    </w:p>
    <w:p w:rsidR="0067308F" w:rsidRPr="0067308F" w:rsidRDefault="0067308F" w:rsidP="0067308F">
      <w:pPr>
        <w:pStyle w:val="1"/>
        <w:spacing w:line="240" w:lineRule="auto"/>
        <w:ind w:firstLine="709"/>
        <w:jc w:val="both"/>
        <w:rPr>
          <w:rFonts w:ascii="Times New Roman" w:hAnsi="Times New Roman"/>
          <w:szCs w:val="24"/>
          <w:lang w:val="uk-UA"/>
        </w:rPr>
      </w:pPr>
      <w:r w:rsidRPr="0067308F">
        <w:rPr>
          <w:rFonts w:ascii="Times New Roman" w:hAnsi="Times New Roman"/>
          <w:i/>
          <w:szCs w:val="24"/>
          <w:lang w:val="uk-UA"/>
        </w:rPr>
        <w:t>Основні тези про систему громадського здоров’я:</w:t>
      </w:r>
    </w:p>
    <w:p w:rsidR="0067308F" w:rsidRPr="0067308F" w:rsidRDefault="0067308F" w:rsidP="0067308F">
      <w:pPr>
        <w:pStyle w:val="af"/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ВООЗ чітко визначила десять основних оперативних функцій охорони громадського здоров’я: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епіднагляд і оцінка стану здоров’я та благополуччя населення;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моніторинг та реагування на небезпеки для здоров’я та при надзвичайних ситуаціях галузі;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3)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захист здоров’я, у тому числі забезпечення безпеки навколишнього середовища, праці та харчових продуктів тощо;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4)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зміцнення здоров’я, включаючи вплив на соціальні детермінанти та скорочення нерівностей у сфері охорони здоров’я;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5)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профілактика захворювань, у тому числі раннє виявлення порушень здоров’я;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6)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забезпечення стратегічного керівництва в інтересах здоров’я та добробуту;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7)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забезпечення сфери охорони громадського здоров’я компетентними кадрами;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8)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забезпечення організаційних структур і фінансування;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9)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>інформаційно-роз’яснювальна діяльність, комунікація та соціальна мобілізація в інтересах здоров’я;</w:t>
      </w:r>
    </w:p>
    <w:p w:rsidR="0067308F" w:rsidRPr="0067308F" w:rsidRDefault="0067308F" w:rsidP="0067308F">
      <w:pPr>
        <w:pStyle w:val="af"/>
        <w:tabs>
          <w:tab w:val="left" w:pos="993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10)</w:t>
      </w:r>
      <w:r w:rsidRPr="0067308F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ab/>
        <w:t xml:space="preserve"> сприяння розвитку наукових досліджень у сфері охорони здоров’я для наукового обґрунтування політики та практики.</w:t>
      </w:r>
    </w:p>
    <w:p w:rsidR="0067308F" w:rsidRPr="0067308F" w:rsidRDefault="0067308F" w:rsidP="0067308F">
      <w:pPr>
        <w:shd w:val="clear" w:color="auto" w:fill="FFFFFF"/>
        <w:ind w:firstLine="709"/>
        <w:jc w:val="both"/>
        <w:rPr>
          <w:spacing w:val="-1"/>
          <w:lang w:val="uk-UA"/>
        </w:rPr>
      </w:pPr>
      <w:r w:rsidRPr="0067308F">
        <w:rPr>
          <w:spacing w:val="-1"/>
          <w:lang w:val="uk-UA"/>
        </w:rPr>
        <w:t>Державна Концепція розвитку громадського здоров’я визначає за необхідне підвищення медичної грамотності населення шляхом:</w:t>
      </w:r>
    </w:p>
    <w:p w:rsidR="0067308F" w:rsidRPr="0067308F" w:rsidRDefault="0067308F" w:rsidP="0067308F">
      <w:pPr>
        <w:shd w:val="clear" w:color="auto" w:fill="FFFFFF"/>
        <w:ind w:firstLine="709"/>
        <w:jc w:val="both"/>
        <w:rPr>
          <w:spacing w:val="-1"/>
          <w:lang w:val="uk-UA"/>
        </w:rPr>
      </w:pPr>
      <w:r w:rsidRPr="0067308F">
        <w:rPr>
          <w:spacing w:val="-1"/>
          <w:lang w:val="uk-UA"/>
        </w:rPr>
        <w:t>– забезпечення доступу, розуміння і використання відповідної інформації з метою зменшення ризику, профілактики хвороб та зміцнення здоров’я;</w:t>
      </w:r>
    </w:p>
    <w:p w:rsidR="0067308F" w:rsidRPr="0067308F" w:rsidRDefault="0067308F" w:rsidP="0067308F">
      <w:pPr>
        <w:shd w:val="clear" w:color="auto" w:fill="FFFFFF"/>
        <w:ind w:firstLine="709"/>
        <w:jc w:val="both"/>
        <w:rPr>
          <w:spacing w:val="-1"/>
          <w:lang w:val="uk-UA"/>
        </w:rPr>
      </w:pPr>
      <w:r w:rsidRPr="0067308F">
        <w:rPr>
          <w:spacing w:val="-1"/>
          <w:lang w:val="uk-UA"/>
        </w:rPr>
        <w:t>– протидії активній рекламі небезпечної продукції і способу життя, зокрема нездорового харчування, шкідливих звичок, низької рухової активності, безконтрольного та нераціонального застосування лікарських засобів;</w:t>
      </w:r>
    </w:p>
    <w:p w:rsidR="0067308F" w:rsidRPr="0067308F" w:rsidRDefault="0067308F" w:rsidP="0067308F">
      <w:pPr>
        <w:shd w:val="clear" w:color="auto" w:fill="FFFFFF"/>
        <w:ind w:firstLine="709"/>
        <w:jc w:val="both"/>
        <w:rPr>
          <w:spacing w:val="-1"/>
          <w:lang w:val="uk-UA"/>
        </w:rPr>
      </w:pPr>
      <w:r w:rsidRPr="0067308F">
        <w:rPr>
          <w:spacing w:val="-1"/>
          <w:lang w:val="uk-UA"/>
        </w:rPr>
        <w:t>– створення, підтримки і відновлення довіри до лікарів та інших працівників системи охорони здоров’я;</w:t>
      </w:r>
    </w:p>
    <w:p w:rsidR="0067308F" w:rsidRPr="0067308F" w:rsidRDefault="0067308F" w:rsidP="0067308F">
      <w:pPr>
        <w:shd w:val="clear" w:color="auto" w:fill="FFFFFF"/>
        <w:ind w:firstLine="709"/>
        <w:jc w:val="both"/>
        <w:rPr>
          <w:spacing w:val="-1"/>
          <w:lang w:val="uk-UA"/>
        </w:rPr>
      </w:pPr>
      <w:r w:rsidRPr="0067308F">
        <w:rPr>
          <w:spacing w:val="-1"/>
          <w:lang w:val="uk-UA"/>
        </w:rPr>
        <w:t>– визначення МОЗ та Центром громадського здоров’я МОЗ особливостей сприйняття і потреб різних соціальних груп населення та професійної спільноти, поширення серед них інформації з використанням засобів масової інформації.</w:t>
      </w:r>
    </w:p>
    <w:p w:rsidR="0067308F" w:rsidRPr="0067308F" w:rsidRDefault="0067308F" w:rsidP="008F48EE">
      <w:pPr>
        <w:pStyle w:val="1"/>
        <w:widowControl/>
        <w:numPr>
          <w:ilvl w:val="0"/>
          <w:numId w:val="44"/>
        </w:numPr>
        <w:spacing w:line="240" w:lineRule="auto"/>
        <w:jc w:val="left"/>
        <w:rPr>
          <w:rFonts w:ascii="Times New Roman" w:hAnsi="Times New Roman"/>
          <w:szCs w:val="24"/>
          <w:lang w:val="uk-UA"/>
        </w:rPr>
      </w:pPr>
      <w:bookmarkStart w:id="4" w:name="_Toc364220310"/>
      <w:r w:rsidRPr="0067308F">
        <w:rPr>
          <w:rFonts w:ascii="Times New Roman" w:hAnsi="Times New Roman"/>
          <w:szCs w:val="24"/>
          <w:lang w:val="uk-UA"/>
        </w:rPr>
        <w:br w:type="page"/>
      </w:r>
      <w:bookmarkEnd w:id="4"/>
      <w:r w:rsidRPr="0067308F">
        <w:rPr>
          <w:rFonts w:ascii="Times New Roman" w:hAnsi="Times New Roman"/>
          <w:bCs/>
          <w:szCs w:val="24"/>
          <w:lang w:val="it-IT" w:eastAsia="it-IT"/>
        </w:rPr>
        <w:lastRenderedPageBreak/>
        <w:t>ВИМОГИ ДО ВИКОНАВЦЯ ПРОЕКТУ</w:t>
      </w:r>
    </w:p>
    <w:p w:rsidR="0067308F" w:rsidRPr="0067308F" w:rsidRDefault="0067308F" w:rsidP="0067308F">
      <w:pPr>
        <w:pStyle w:val="af"/>
        <w:rPr>
          <w:rFonts w:ascii="Times New Roman" w:hAnsi="Times New Roman"/>
          <w:b/>
          <w:sz w:val="24"/>
          <w:szCs w:val="24"/>
          <w:lang w:val="uk-UA"/>
        </w:rPr>
      </w:pPr>
      <w:r w:rsidRPr="0067308F">
        <w:rPr>
          <w:rFonts w:ascii="Times New Roman" w:hAnsi="Times New Roman"/>
          <w:b/>
          <w:sz w:val="24"/>
          <w:szCs w:val="24"/>
          <w:lang w:val="uk-UA"/>
        </w:rPr>
        <w:t>Виконавець має продемонструвати наступні компетенції: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володіти практичними та теоретичними знаннями в процесах розробки бренду та бренд-буку міста;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 xml:space="preserve">наявність портфоліо (не менше </w:t>
      </w:r>
      <w:r w:rsidRPr="0067308F">
        <w:rPr>
          <w:rFonts w:ascii="Times New Roman" w:hAnsi="Times New Roman"/>
          <w:sz w:val="24"/>
          <w:szCs w:val="24"/>
        </w:rPr>
        <w:t>2-х</w:t>
      </w:r>
      <w:r w:rsidRPr="0067308F">
        <w:rPr>
          <w:rFonts w:ascii="Times New Roman" w:hAnsi="Times New Roman"/>
          <w:sz w:val="24"/>
          <w:szCs w:val="24"/>
          <w:lang w:val="uk-UA"/>
        </w:rPr>
        <w:t xml:space="preserve"> проектів);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рекомендаційні листи (будуть перевагою)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будь-які інші підтверджуючі документи, які можуть бути корисними в прийнятті рішення;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повнота та якість поданих пропозицій;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вигідна цінова пропозиція, що відповідає якості надання послуг,  реалістичні та конкурентоспроможні  розцінки;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сумлінне дотримання термінів виконання/постачання;</w:t>
      </w:r>
    </w:p>
    <w:p w:rsidR="0067308F" w:rsidRPr="0067308F" w:rsidRDefault="0067308F" w:rsidP="0067308F">
      <w:pPr>
        <w:pStyle w:val="af"/>
        <w:numPr>
          <w:ilvl w:val="0"/>
          <w:numId w:val="49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67308F">
        <w:rPr>
          <w:rFonts w:ascii="Times New Roman" w:hAnsi="Times New Roman"/>
          <w:sz w:val="24"/>
          <w:szCs w:val="24"/>
          <w:lang w:val="uk-UA"/>
        </w:rPr>
        <w:t>місцезнаходження (перевага надається місцевим претендентам) і зручність, оперативність комунікації різними засобами зв’язку.</w:t>
      </w:r>
    </w:p>
    <w:p w:rsidR="0067308F" w:rsidRPr="0067308F" w:rsidRDefault="0067308F" w:rsidP="0067308F">
      <w:pPr>
        <w:ind w:left="567"/>
        <w:jc w:val="both"/>
        <w:rPr>
          <w:rFonts w:asciiTheme="minorHAnsi" w:hAnsiTheme="minorHAnsi"/>
          <w:i/>
          <w:lang w:val="uk-UA"/>
        </w:rPr>
      </w:pPr>
    </w:p>
    <w:p w:rsidR="006F380C" w:rsidRPr="0067308F" w:rsidRDefault="006F380C" w:rsidP="0067308F">
      <w:pPr>
        <w:jc w:val="both"/>
        <w:rPr>
          <w:lang w:val="uk-UA"/>
        </w:rPr>
      </w:pPr>
    </w:p>
    <w:sectPr w:rsidR="006F380C" w:rsidRPr="0067308F" w:rsidSect="0070213B">
      <w:footerReference w:type="default" r:id="rId8"/>
      <w:pgSz w:w="11906" w:h="16838"/>
      <w:pgMar w:top="1276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6D7" w:rsidRDefault="00CE06D7" w:rsidP="0044792E">
      <w:r>
        <w:separator/>
      </w:r>
    </w:p>
  </w:endnote>
  <w:endnote w:type="continuationSeparator" w:id="0">
    <w:p w:rsidR="00CE06D7" w:rsidRDefault="00CE06D7" w:rsidP="0044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E3D" w:rsidRDefault="00555621">
    <w:pPr>
      <w:pStyle w:val="ab"/>
      <w:jc w:val="center"/>
    </w:pPr>
    <w:r>
      <w:fldChar w:fldCharType="begin"/>
    </w:r>
    <w:r w:rsidR="00FE3CCD">
      <w:instrText xml:space="preserve"> PAGE   \* MERGEFORMAT </w:instrText>
    </w:r>
    <w:r>
      <w:fldChar w:fldCharType="separate"/>
    </w:r>
    <w:r w:rsidR="00EE0F9A">
      <w:rPr>
        <w:noProof/>
      </w:rPr>
      <w:t>7</w:t>
    </w:r>
    <w:r>
      <w:rPr>
        <w:noProof/>
      </w:rPr>
      <w:fldChar w:fldCharType="end"/>
    </w:r>
  </w:p>
  <w:p w:rsidR="00BD1E3D" w:rsidRDefault="00BD1E3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6D7" w:rsidRDefault="00CE06D7" w:rsidP="0044792E">
      <w:r>
        <w:separator/>
      </w:r>
    </w:p>
  </w:footnote>
  <w:footnote w:type="continuationSeparator" w:id="0">
    <w:p w:rsidR="00CE06D7" w:rsidRDefault="00CE06D7" w:rsidP="00447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8200276"/>
    <w:lvl w:ilvl="0">
      <w:numFmt w:val="bullet"/>
      <w:lvlText w:val="*"/>
      <w:lvlJc w:val="left"/>
    </w:lvl>
  </w:abstractNum>
  <w:abstractNum w:abstractNumId="1" w15:restartNumberingAfterBreak="0">
    <w:nsid w:val="02146DEC"/>
    <w:multiLevelType w:val="hybridMultilevel"/>
    <w:tmpl w:val="3B80E6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15BD0"/>
    <w:multiLevelType w:val="hybridMultilevel"/>
    <w:tmpl w:val="0602BD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093C48"/>
    <w:multiLevelType w:val="hybridMultilevel"/>
    <w:tmpl w:val="D0A4B3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0DC73368"/>
    <w:multiLevelType w:val="hybridMultilevel"/>
    <w:tmpl w:val="AE346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A3087"/>
    <w:multiLevelType w:val="hybridMultilevel"/>
    <w:tmpl w:val="BD8AE92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995B54"/>
    <w:multiLevelType w:val="hybridMultilevel"/>
    <w:tmpl w:val="F4DADDE2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F730D"/>
    <w:multiLevelType w:val="hybridMultilevel"/>
    <w:tmpl w:val="4718F52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68353F"/>
    <w:multiLevelType w:val="hybridMultilevel"/>
    <w:tmpl w:val="ECA29B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C320F"/>
    <w:multiLevelType w:val="hybridMultilevel"/>
    <w:tmpl w:val="322E8A9C"/>
    <w:lvl w:ilvl="0" w:tplc="5CD23F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44590"/>
    <w:multiLevelType w:val="hybridMultilevel"/>
    <w:tmpl w:val="D2D82B5A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6473F9"/>
    <w:multiLevelType w:val="hybridMultilevel"/>
    <w:tmpl w:val="D91A47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95A76"/>
    <w:multiLevelType w:val="hybridMultilevel"/>
    <w:tmpl w:val="5E28A7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D539AC"/>
    <w:multiLevelType w:val="hybridMultilevel"/>
    <w:tmpl w:val="7A54763C"/>
    <w:lvl w:ilvl="0" w:tplc="0422000F">
      <w:start w:val="1"/>
      <w:numFmt w:val="decimal"/>
      <w:lvlText w:val="%1."/>
      <w:lvlJc w:val="left"/>
      <w:pPr>
        <w:ind w:left="1350" w:hanging="360"/>
      </w:pPr>
    </w:lvl>
    <w:lvl w:ilvl="1" w:tplc="04220019" w:tentative="1">
      <w:start w:val="1"/>
      <w:numFmt w:val="lowerLetter"/>
      <w:lvlText w:val="%2."/>
      <w:lvlJc w:val="left"/>
      <w:pPr>
        <w:ind w:left="2070" w:hanging="360"/>
      </w:pPr>
    </w:lvl>
    <w:lvl w:ilvl="2" w:tplc="0422001B" w:tentative="1">
      <w:start w:val="1"/>
      <w:numFmt w:val="lowerRoman"/>
      <w:lvlText w:val="%3."/>
      <w:lvlJc w:val="right"/>
      <w:pPr>
        <w:ind w:left="2790" w:hanging="180"/>
      </w:pPr>
    </w:lvl>
    <w:lvl w:ilvl="3" w:tplc="0422000F" w:tentative="1">
      <w:start w:val="1"/>
      <w:numFmt w:val="decimal"/>
      <w:lvlText w:val="%4."/>
      <w:lvlJc w:val="left"/>
      <w:pPr>
        <w:ind w:left="3510" w:hanging="360"/>
      </w:pPr>
    </w:lvl>
    <w:lvl w:ilvl="4" w:tplc="04220019" w:tentative="1">
      <w:start w:val="1"/>
      <w:numFmt w:val="lowerLetter"/>
      <w:lvlText w:val="%5."/>
      <w:lvlJc w:val="left"/>
      <w:pPr>
        <w:ind w:left="4230" w:hanging="360"/>
      </w:pPr>
    </w:lvl>
    <w:lvl w:ilvl="5" w:tplc="0422001B" w:tentative="1">
      <w:start w:val="1"/>
      <w:numFmt w:val="lowerRoman"/>
      <w:lvlText w:val="%6."/>
      <w:lvlJc w:val="right"/>
      <w:pPr>
        <w:ind w:left="4950" w:hanging="180"/>
      </w:pPr>
    </w:lvl>
    <w:lvl w:ilvl="6" w:tplc="0422000F" w:tentative="1">
      <w:start w:val="1"/>
      <w:numFmt w:val="decimal"/>
      <w:lvlText w:val="%7."/>
      <w:lvlJc w:val="left"/>
      <w:pPr>
        <w:ind w:left="5670" w:hanging="360"/>
      </w:pPr>
    </w:lvl>
    <w:lvl w:ilvl="7" w:tplc="04220019" w:tentative="1">
      <w:start w:val="1"/>
      <w:numFmt w:val="lowerLetter"/>
      <w:lvlText w:val="%8."/>
      <w:lvlJc w:val="left"/>
      <w:pPr>
        <w:ind w:left="6390" w:hanging="360"/>
      </w:pPr>
    </w:lvl>
    <w:lvl w:ilvl="8" w:tplc="042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2F1C0E9A"/>
    <w:multiLevelType w:val="hybridMultilevel"/>
    <w:tmpl w:val="C6903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107587"/>
    <w:multiLevelType w:val="multilevel"/>
    <w:tmpl w:val="216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2A10B6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7B25FA8"/>
    <w:multiLevelType w:val="hybridMultilevel"/>
    <w:tmpl w:val="F7806E2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E0216DD"/>
    <w:multiLevelType w:val="hybridMultilevel"/>
    <w:tmpl w:val="C38C641E"/>
    <w:lvl w:ilvl="0" w:tplc="9514BDBE">
      <w:start w:val="4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F48AB"/>
    <w:multiLevelType w:val="multilevel"/>
    <w:tmpl w:val="AB6A7A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40C38EA"/>
    <w:multiLevelType w:val="hybridMultilevel"/>
    <w:tmpl w:val="004CAF42"/>
    <w:lvl w:ilvl="0" w:tplc="1DAA45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D7BB6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8616784"/>
    <w:multiLevelType w:val="hybridMultilevel"/>
    <w:tmpl w:val="81E2190C"/>
    <w:lvl w:ilvl="0" w:tplc="5CD23F98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9436008"/>
    <w:multiLevelType w:val="hybridMultilevel"/>
    <w:tmpl w:val="C22A7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F73F8"/>
    <w:multiLevelType w:val="hybridMultilevel"/>
    <w:tmpl w:val="43FEEEA0"/>
    <w:lvl w:ilvl="0" w:tplc="BBE49658">
      <w:start w:val="1"/>
      <w:numFmt w:val="decimal"/>
      <w:lvlText w:val="%1."/>
      <w:lvlJc w:val="left"/>
      <w:pPr>
        <w:ind w:left="3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6" w15:restartNumberingAfterBreak="0">
    <w:nsid w:val="4AB8356F"/>
    <w:multiLevelType w:val="hybridMultilevel"/>
    <w:tmpl w:val="57F274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1E29B6"/>
    <w:multiLevelType w:val="singleLevel"/>
    <w:tmpl w:val="A89CE66C"/>
    <w:lvl w:ilvl="0">
      <w:start w:val="8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9A3D6A"/>
    <w:multiLevelType w:val="singleLevel"/>
    <w:tmpl w:val="4F48011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F3F5927"/>
    <w:multiLevelType w:val="hybridMultilevel"/>
    <w:tmpl w:val="D1089CE2"/>
    <w:lvl w:ilvl="0" w:tplc="D71A96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13912"/>
    <w:multiLevelType w:val="hybridMultilevel"/>
    <w:tmpl w:val="0F522FC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4E7AFE2A">
      <w:numFmt w:val="bullet"/>
      <w:lvlText w:val="-"/>
      <w:lvlJc w:val="left"/>
      <w:pPr>
        <w:ind w:left="2996" w:hanging="1065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531A5882"/>
    <w:multiLevelType w:val="multilevel"/>
    <w:tmpl w:val="2168D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3CC11B2"/>
    <w:multiLevelType w:val="hybridMultilevel"/>
    <w:tmpl w:val="54906CF6"/>
    <w:lvl w:ilvl="0" w:tplc="77A469BE">
      <w:start w:val="10"/>
      <w:numFmt w:val="bullet"/>
      <w:lvlText w:val="-"/>
      <w:lvlJc w:val="left"/>
      <w:pPr>
        <w:ind w:left="2291" w:hanging="360"/>
      </w:pPr>
      <w:rPr>
        <w:rFonts w:ascii="Arial Narrow" w:eastAsia="Times New Roman" w:hAnsi="Arial Narrow" w:hint="default"/>
        <w:b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3" w15:restartNumberingAfterBreak="0">
    <w:nsid w:val="562C21D2"/>
    <w:multiLevelType w:val="multilevel"/>
    <w:tmpl w:val="2F88EE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582F47AC"/>
    <w:multiLevelType w:val="hybridMultilevel"/>
    <w:tmpl w:val="A2145EB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2A2B3E"/>
    <w:multiLevelType w:val="hybridMultilevel"/>
    <w:tmpl w:val="55540A32"/>
    <w:lvl w:ilvl="0" w:tplc="EFD07E5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7C5573"/>
    <w:multiLevelType w:val="hybridMultilevel"/>
    <w:tmpl w:val="8A5EBEE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8A30738"/>
    <w:multiLevelType w:val="hybridMultilevel"/>
    <w:tmpl w:val="5CB03166"/>
    <w:lvl w:ilvl="0" w:tplc="63EA9BAE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8" w15:restartNumberingAfterBreak="0">
    <w:nsid w:val="6B3179E7"/>
    <w:multiLevelType w:val="singleLevel"/>
    <w:tmpl w:val="A89ABC34"/>
    <w:lvl w:ilvl="0">
      <w:start w:val="7"/>
      <w:numFmt w:val="decimal"/>
      <w:lvlText w:val="%1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6C8E4E8B"/>
    <w:multiLevelType w:val="hybridMultilevel"/>
    <w:tmpl w:val="F3047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494D77"/>
    <w:multiLevelType w:val="hybridMultilevel"/>
    <w:tmpl w:val="A0AC6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C5F89"/>
    <w:multiLevelType w:val="hybridMultilevel"/>
    <w:tmpl w:val="10F85264"/>
    <w:lvl w:ilvl="0" w:tplc="DFA2E91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686540"/>
    <w:multiLevelType w:val="hybridMultilevel"/>
    <w:tmpl w:val="2C4E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324E9"/>
    <w:multiLevelType w:val="hybridMultilevel"/>
    <w:tmpl w:val="79E490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765A0"/>
    <w:multiLevelType w:val="hybridMultilevel"/>
    <w:tmpl w:val="4DC4AC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37"/>
  </w:num>
  <w:num w:numId="7">
    <w:abstractNumId w:val="26"/>
  </w:num>
  <w:num w:numId="8">
    <w:abstractNumId w:val="3"/>
  </w:num>
  <w:num w:numId="9">
    <w:abstractNumId w:val="18"/>
  </w:num>
  <w:num w:numId="10">
    <w:abstractNumId w:val="41"/>
  </w:num>
  <w:num w:numId="11">
    <w:abstractNumId w:val="35"/>
  </w:num>
  <w:num w:numId="12">
    <w:abstractNumId w:val="33"/>
  </w:num>
  <w:num w:numId="13">
    <w:abstractNumId w:val="21"/>
  </w:num>
  <w:num w:numId="14">
    <w:abstractNumId w:val="6"/>
  </w:num>
  <w:num w:numId="15">
    <w:abstractNumId w:val="10"/>
  </w:num>
  <w:num w:numId="16">
    <w:abstractNumId w:val="23"/>
  </w:num>
  <w:num w:numId="17">
    <w:abstractNumId w:val="25"/>
  </w:num>
  <w:num w:numId="18">
    <w:abstractNumId w:val="9"/>
  </w:num>
  <w:num w:numId="19">
    <w:abstractNumId w:val="44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28"/>
  </w:num>
  <w:num w:numId="25">
    <w:abstractNumId w:val="28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8"/>
  </w:num>
  <w:num w:numId="27">
    <w:abstractNumId w:val="27"/>
  </w:num>
  <w:num w:numId="28">
    <w:abstractNumId w:val="17"/>
  </w:num>
  <w:num w:numId="29">
    <w:abstractNumId w:val="30"/>
  </w:num>
  <w:num w:numId="30">
    <w:abstractNumId w:val="22"/>
  </w:num>
  <w:num w:numId="31">
    <w:abstractNumId w:val="36"/>
  </w:num>
  <w:num w:numId="32">
    <w:abstractNumId w:val="32"/>
  </w:num>
  <w:num w:numId="33">
    <w:abstractNumId w:val="42"/>
  </w:num>
  <w:num w:numId="34">
    <w:abstractNumId w:val="8"/>
  </w:num>
  <w:num w:numId="35">
    <w:abstractNumId w:val="4"/>
  </w:num>
  <w:num w:numId="36">
    <w:abstractNumId w:val="15"/>
  </w:num>
  <w:num w:numId="37">
    <w:abstractNumId w:val="39"/>
  </w:num>
  <w:num w:numId="38">
    <w:abstractNumId w:val="20"/>
  </w:num>
  <w:num w:numId="39">
    <w:abstractNumId w:val="16"/>
  </w:num>
  <w:num w:numId="40">
    <w:abstractNumId w:val="31"/>
  </w:num>
  <w:num w:numId="41">
    <w:abstractNumId w:val="12"/>
  </w:num>
  <w:num w:numId="42">
    <w:abstractNumId w:val="14"/>
  </w:num>
  <w:num w:numId="43">
    <w:abstractNumId w:val="24"/>
  </w:num>
  <w:num w:numId="44">
    <w:abstractNumId w:val="40"/>
  </w:num>
  <w:num w:numId="45">
    <w:abstractNumId w:val="1"/>
  </w:num>
  <w:num w:numId="46">
    <w:abstractNumId w:val="19"/>
  </w:num>
  <w:num w:numId="47">
    <w:abstractNumId w:val="29"/>
  </w:num>
  <w:num w:numId="48">
    <w:abstractNumId w:val="43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66"/>
    <w:rsid w:val="00000E97"/>
    <w:rsid w:val="000048D1"/>
    <w:rsid w:val="0001290D"/>
    <w:rsid w:val="00013143"/>
    <w:rsid w:val="00021685"/>
    <w:rsid w:val="00024E2D"/>
    <w:rsid w:val="00030A2C"/>
    <w:rsid w:val="000341D9"/>
    <w:rsid w:val="00042186"/>
    <w:rsid w:val="00047FEC"/>
    <w:rsid w:val="000812B1"/>
    <w:rsid w:val="00081D0B"/>
    <w:rsid w:val="00084275"/>
    <w:rsid w:val="000921C9"/>
    <w:rsid w:val="000A6B17"/>
    <w:rsid w:val="000B1466"/>
    <w:rsid w:val="000B274A"/>
    <w:rsid w:val="000B3113"/>
    <w:rsid w:val="000B3E02"/>
    <w:rsid w:val="000B3E49"/>
    <w:rsid w:val="000C0336"/>
    <w:rsid w:val="000C3181"/>
    <w:rsid w:val="000C5238"/>
    <w:rsid w:val="000C5460"/>
    <w:rsid w:val="000C7C5F"/>
    <w:rsid w:val="000D016F"/>
    <w:rsid w:val="000D51B7"/>
    <w:rsid w:val="000E6A6F"/>
    <w:rsid w:val="000F56A8"/>
    <w:rsid w:val="00107391"/>
    <w:rsid w:val="001076F5"/>
    <w:rsid w:val="00115060"/>
    <w:rsid w:val="00123784"/>
    <w:rsid w:val="00124C53"/>
    <w:rsid w:val="00126A71"/>
    <w:rsid w:val="001319FB"/>
    <w:rsid w:val="0013371C"/>
    <w:rsid w:val="001375EB"/>
    <w:rsid w:val="00155DD3"/>
    <w:rsid w:val="0016644A"/>
    <w:rsid w:val="001753ED"/>
    <w:rsid w:val="001A40A0"/>
    <w:rsid w:val="001A7094"/>
    <w:rsid w:val="001B396E"/>
    <w:rsid w:val="001B6FF8"/>
    <w:rsid w:val="001C181B"/>
    <w:rsid w:val="001C3725"/>
    <w:rsid w:val="001C590B"/>
    <w:rsid w:val="001C7DA5"/>
    <w:rsid w:val="001D6843"/>
    <w:rsid w:val="001D6B64"/>
    <w:rsid w:val="001D72F0"/>
    <w:rsid w:val="001F06C3"/>
    <w:rsid w:val="001F4642"/>
    <w:rsid w:val="001F650B"/>
    <w:rsid w:val="0020377A"/>
    <w:rsid w:val="00203FAE"/>
    <w:rsid w:val="00212DD9"/>
    <w:rsid w:val="002137B1"/>
    <w:rsid w:val="00225C63"/>
    <w:rsid w:val="00225E13"/>
    <w:rsid w:val="00231476"/>
    <w:rsid w:val="00262203"/>
    <w:rsid w:val="0027498B"/>
    <w:rsid w:val="0027637E"/>
    <w:rsid w:val="00276752"/>
    <w:rsid w:val="00280DFE"/>
    <w:rsid w:val="002B0716"/>
    <w:rsid w:val="002B3A14"/>
    <w:rsid w:val="002B49BB"/>
    <w:rsid w:val="002C2F83"/>
    <w:rsid w:val="002D1EF5"/>
    <w:rsid w:val="002D72AF"/>
    <w:rsid w:val="002F608F"/>
    <w:rsid w:val="00302A12"/>
    <w:rsid w:val="0030309A"/>
    <w:rsid w:val="00303906"/>
    <w:rsid w:val="003046BD"/>
    <w:rsid w:val="00304B91"/>
    <w:rsid w:val="00322CDB"/>
    <w:rsid w:val="00324779"/>
    <w:rsid w:val="00324E62"/>
    <w:rsid w:val="003271B2"/>
    <w:rsid w:val="00332FFE"/>
    <w:rsid w:val="00340250"/>
    <w:rsid w:val="00340335"/>
    <w:rsid w:val="003507E0"/>
    <w:rsid w:val="00350F50"/>
    <w:rsid w:val="003528E8"/>
    <w:rsid w:val="00352C56"/>
    <w:rsid w:val="00360945"/>
    <w:rsid w:val="0036244C"/>
    <w:rsid w:val="00370E7D"/>
    <w:rsid w:val="00374C80"/>
    <w:rsid w:val="0037565D"/>
    <w:rsid w:val="00377B4D"/>
    <w:rsid w:val="003805E1"/>
    <w:rsid w:val="00380646"/>
    <w:rsid w:val="00394016"/>
    <w:rsid w:val="003C1038"/>
    <w:rsid w:val="003C7517"/>
    <w:rsid w:val="003E03A2"/>
    <w:rsid w:val="003F6957"/>
    <w:rsid w:val="00410CDA"/>
    <w:rsid w:val="004145E8"/>
    <w:rsid w:val="00416D60"/>
    <w:rsid w:val="0041704A"/>
    <w:rsid w:val="00417AE3"/>
    <w:rsid w:val="00425E94"/>
    <w:rsid w:val="00426EE4"/>
    <w:rsid w:val="00443952"/>
    <w:rsid w:val="004456A7"/>
    <w:rsid w:val="0044792E"/>
    <w:rsid w:val="00460600"/>
    <w:rsid w:val="00461901"/>
    <w:rsid w:val="004711AB"/>
    <w:rsid w:val="00473752"/>
    <w:rsid w:val="0047442E"/>
    <w:rsid w:val="00486DC3"/>
    <w:rsid w:val="004873E1"/>
    <w:rsid w:val="004A058C"/>
    <w:rsid w:val="004A14AE"/>
    <w:rsid w:val="004A1E34"/>
    <w:rsid w:val="004A616F"/>
    <w:rsid w:val="004A6C49"/>
    <w:rsid w:val="004B10DB"/>
    <w:rsid w:val="004B1E13"/>
    <w:rsid w:val="004B6C37"/>
    <w:rsid w:val="004C1227"/>
    <w:rsid w:val="004D09A0"/>
    <w:rsid w:val="004D179D"/>
    <w:rsid w:val="004D366D"/>
    <w:rsid w:val="004D5A79"/>
    <w:rsid w:val="004D5F3A"/>
    <w:rsid w:val="004E1531"/>
    <w:rsid w:val="004E2F79"/>
    <w:rsid w:val="0051422E"/>
    <w:rsid w:val="0051564C"/>
    <w:rsid w:val="00517F92"/>
    <w:rsid w:val="005253D2"/>
    <w:rsid w:val="00537CBD"/>
    <w:rsid w:val="005474FC"/>
    <w:rsid w:val="00547ED7"/>
    <w:rsid w:val="00547F42"/>
    <w:rsid w:val="00554AB1"/>
    <w:rsid w:val="00555621"/>
    <w:rsid w:val="00561A30"/>
    <w:rsid w:val="0057072B"/>
    <w:rsid w:val="0057435A"/>
    <w:rsid w:val="00584812"/>
    <w:rsid w:val="005915D2"/>
    <w:rsid w:val="00597725"/>
    <w:rsid w:val="005A2A64"/>
    <w:rsid w:val="005A2E78"/>
    <w:rsid w:val="005A3C63"/>
    <w:rsid w:val="005A5ECA"/>
    <w:rsid w:val="005A646D"/>
    <w:rsid w:val="005A792D"/>
    <w:rsid w:val="005C6487"/>
    <w:rsid w:val="005D0C16"/>
    <w:rsid w:val="005D7154"/>
    <w:rsid w:val="005D7994"/>
    <w:rsid w:val="005F3072"/>
    <w:rsid w:val="005F6A17"/>
    <w:rsid w:val="006009EE"/>
    <w:rsid w:val="00603ED3"/>
    <w:rsid w:val="006054C4"/>
    <w:rsid w:val="00611CBB"/>
    <w:rsid w:val="0062116B"/>
    <w:rsid w:val="00623E78"/>
    <w:rsid w:val="006431CC"/>
    <w:rsid w:val="00643460"/>
    <w:rsid w:val="00660102"/>
    <w:rsid w:val="0067308F"/>
    <w:rsid w:val="00682A31"/>
    <w:rsid w:val="00685BF0"/>
    <w:rsid w:val="00695F94"/>
    <w:rsid w:val="00697527"/>
    <w:rsid w:val="006C2B9B"/>
    <w:rsid w:val="006C4A4D"/>
    <w:rsid w:val="006C6622"/>
    <w:rsid w:val="006C6714"/>
    <w:rsid w:val="006C75FC"/>
    <w:rsid w:val="006D4212"/>
    <w:rsid w:val="006D76EB"/>
    <w:rsid w:val="006E3ACC"/>
    <w:rsid w:val="006F1FC6"/>
    <w:rsid w:val="006F35B9"/>
    <w:rsid w:val="006F380C"/>
    <w:rsid w:val="0070213B"/>
    <w:rsid w:val="00706F11"/>
    <w:rsid w:val="00724702"/>
    <w:rsid w:val="00734B62"/>
    <w:rsid w:val="00736DF5"/>
    <w:rsid w:val="0077749A"/>
    <w:rsid w:val="0078501B"/>
    <w:rsid w:val="007869C4"/>
    <w:rsid w:val="0079340B"/>
    <w:rsid w:val="0079353E"/>
    <w:rsid w:val="007A1546"/>
    <w:rsid w:val="007A1DF5"/>
    <w:rsid w:val="007A5C9E"/>
    <w:rsid w:val="007B096D"/>
    <w:rsid w:val="007B19B6"/>
    <w:rsid w:val="007B6217"/>
    <w:rsid w:val="007B788D"/>
    <w:rsid w:val="007C2FDE"/>
    <w:rsid w:val="007C6978"/>
    <w:rsid w:val="007D00F8"/>
    <w:rsid w:val="007D2AA7"/>
    <w:rsid w:val="007D3B8F"/>
    <w:rsid w:val="007D4FD2"/>
    <w:rsid w:val="007E46C2"/>
    <w:rsid w:val="007E7109"/>
    <w:rsid w:val="008060D9"/>
    <w:rsid w:val="00813CC4"/>
    <w:rsid w:val="00826D25"/>
    <w:rsid w:val="00827C1D"/>
    <w:rsid w:val="00834DF1"/>
    <w:rsid w:val="008400CD"/>
    <w:rsid w:val="00847D03"/>
    <w:rsid w:val="00851BF0"/>
    <w:rsid w:val="00857D2B"/>
    <w:rsid w:val="00860618"/>
    <w:rsid w:val="008662BC"/>
    <w:rsid w:val="00873EE1"/>
    <w:rsid w:val="00877A66"/>
    <w:rsid w:val="008811B2"/>
    <w:rsid w:val="00883BDD"/>
    <w:rsid w:val="00891F63"/>
    <w:rsid w:val="008925A4"/>
    <w:rsid w:val="008925AE"/>
    <w:rsid w:val="008A1EFB"/>
    <w:rsid w:val="008B011C"/>
    <w:rsid w:val="008C7EF7"/>
    <w:rsid w:val="008D0D26"/>
    <w:rsid w:val="008D3641"/>
    <w:rsid w:val="008D5557"/>
    <w:rsid w:val="008D5BDB"/>
    <w:rsid w:val="008D6E69"/>
    <w:rsid w:val="008E14CA"/>
    <w:rsid w:val="008E5BA4"/>
    <w:rsid w:val="008E71C6"/>
    <w:rsid w:val="008F2454"/>
    <w:rsid w:val="008F3B30"/>
    <w:rsid w:val="008F6CC5"/>
    <w:rsid w:val="00901893"/>
    <w:rsid w:val="009053A4"/>
    <w:rsid w:val="0090740E"/>
    <w:rsid w:val="00915883"/>
    <w:rsid w:val="0091705E"/>
    <w:rsid w:val="0095166B"/>
    <w:rsid w:val="009538CB"/>
    <w:rsid w:val="00956047"/>
    <w:rsid w:val="0095693F"/>
    <w:rsid w:val="00961BBF"/>
    <w:rsid w:val="00961F04"/>
    <w:rsid w:val="00967339"/>
    <w:rsid w:val="00975652"/>
    <w:rsid w:val="009A3B6E"/>
    <w:rsid w:val="009A3FE3"/>
    <w:rsid w:val="009A46F2"/>
    <w:rsid w:val="009B1C19"/>
    <w:rsid w:val="009C7C40"/>
    <w:rsid w:val="009E589D"/>
    <w:rsid w:val="009F1E5C"/>
    <w:rsid w:val="00A021FF"/>
    <w:rsid w:val="00A108C5"/>
    <w:rsid w:val="00A16D26"/>
    <w:rsid w:val="00A23848"/>
    <w:rsid w:val="00A25FA6"/>
    <w:rsid w:val="00A5177C"/>
    <w:rsid w:val="00A6464E"/>
    <w:rsid w:val="00A65EAD"/>
    <w:rsid w:val="00A76DD9"/>
    <w:rsid w:val="00A80AAD"/>
    <w:rsid w:val="00A80CC6"/>
    <w:rsid w:val="00A81BD9"/>
    <w:rsid w:val="00A82FC7"/>
    <w:rsid w:val="00A8324D"/>
    <w:rsid w:val="00A833AE"/>
    <w:rsid w:val="00A96F99"/>
    <w:rsid w:val="00AA2F5A"/>
    <w:rsid w:val="00AB66B1"/>
    <w:rsid w:val="00AC2AA8"/>
    <w:rsid w:val="00AC7836"/>
    <w:rsid w:val="00AD3B7F"/>
    <w:rsid w:val="00AE337C"/>
    <w:rsid w:val="00AF09B6"/>
    <w:rsid w:val="00AF39BA"/>
    <w:rsid w:val="00AF4701"/>
    <w:rsid w:val="00AF7812"/>
    <w:rsid w:val="00B045B8"/>
    <w:rsid w:val="00B161E5"/>
    <w:rsid w:val="00B22137"/>
    <w:rsid w:val="00B30F6A"/>
    <w:rsid w:val="00B33536"/>
    <w:rsid w:val="00B37F83"/>
    <w:rsid w:val="00B46C83"/>
    <w:rsid w:val="00B50506"/>
    <w:rsid w:val="00B72401"/>
    <w:rsid w:val="00B74FBB"/>
    <w:rsid w:val="00B77514"/>
    <w:rsid w:val="00B86119"/>
    <w:rsid w:val="00B975CD"/>
    <w:rsid w:val="00BA03B4"/>
    <w:rsid w:val="00BA3C64"/>
    <w:rsid w:val="00BB453F"/>
    <w:rsid w:val="00BB7171"/>
    <w:rsid w:val="00BB72A1"/>
    <w:rsid w:val="00BC3694"/>
    <w:rsid w:val="00BC72FA"/>
    <w:rsid w:val="00BD1E3D"/>
    <w:rsid w:val="00BE6CDD"/>
    <w:rsid w:val="00C00AD6"/>
    <w:rsid w:val="00C04F7C"/>
    <w:rsid w:val="00C10522"/>
    <w:rsid w:val="00C11BDF"/>
    <w:rsid w:val="00C14182"/>
    <w:rsid w:val="00C22C51"/>
    <w:rsid w:val="00C2313D"/>
    <w:rsid w:val="00C27594"/>
    <w:rsid w:val="00C41FDF"/>
    <w:rsid w:val="00C57A25"/>
    <w:rsid w:val="00C65289"/>
    <w:rsid w:val="00C66C6B"/>
    <w:rsid w:val="00C67458"/>
    <w:rsid w:val="00C8094D"/>
    <w:rsid w:val="00C84467"/>
    <w:rsid w:val="00C8447F"/>
    <w:rsid w:val="00C853D3"/>
    <w:rsid w:val="00C87144"/>
    <w:rsid w:val="00C92EA6"/>
    <w:rsid w:val="00C9362B"/>
    <w:rsid w:val="00C94A12"/>
    <w:rsid w:val="00C97E11"/>
    <w:rsid w:val="00CA081C"/>
    <w:rsid w:val="00CA129B"/>
    <w:rsid w:val="00CB366C"/>
    <w:rsid w:val="00CC4A6B"/>
    <w:rsid w:val="00CC7BD2"/>
    <w:rsid w:val="00CD4060"/>
    <w:rsid w:val="00CD42CE"/>
    <w:rsid w:val="00CD4CFF"/>
    <w:rsid w:val="00CE06D7"/>
    <w:rsid w:val="00CE5CFE"/>
    <w:rsid w:val="00CE6BEC"/>
    <w:rsid w:val="00CE6D41"/>
    <w:rsid w:val="00CF00B1"/>
    <w:rsid w:val="00CF6A19"/>
    <w:rsid w:val="00D01E0F"/>
    <w:rsid w:val="00D16368"/>
    <w:rsid w:val="00D20351"/>
    <w:rsid w:val="00D23840"/>
    <w:rsid w:val="00D274A0"/>
    <w:rsid w:val="00D41E3E"/>
    <w:rsid w:val="00D438D8"/>
    <w:rsid w:val="00D46902"/>
    <w:rsid w:val="00D6297F"/>
    <w:rsid w:val="00D95573"/>
    <w:rsid w:val="00D97D79"/>
    <w:rsid w:val="00DA44FF"/>
    <w:rsid w:val="00DC0AAD"/>
    <w:rsid w:val="00DC154D"/>
    <w:rsid w:val="00DC16A6"/>
    <w:rsid w:val="00DD2C34"/>
    <w:rsid w:val="00DE287E"/>
    <w:rsid w:val="00DE65B1"/>
    <w:rsid w:val="00E3012D"/>
    <w:rsid w:val="00E355D4"/>
    <w:rsid w:val="00E36036"/>
    <w:rsid w:val="00E400A2"/>
    <w:rsid w:val="00E41F35"/>
    <w:rsid w:val="00E42D9F"/>
    <w:rsid w:val="00E43071"/>
    <w:rsid w:val="00E505EA"/>
    <w:rsid w:val="00E50B90"/>
    <w:rsid w:val="00E535AF"/>
    <w:rsid w:val="00E54225"/>
    <w:rsid w:val="00E5562C"/>
    <w:rsid w:val="00E62796"/>
    <w:rsid w:val="00E766E6"/>
    <w:rsid w:val="00E82791"/>
    <w:rsid w:val="00E9520F"/>
    <w:rsid w:val="00E97EC4"/>
    <w:rsid w:val="00EA3203"/>
    <w:rsid w:val="00EB0FC2"/>
    <w:rsid w:val="00EC43CB"/>
    <w:rsid w:val="00EE0744"/>
    <w:rsid w:val="00EE0C9B"/>
    <w:rsid w:val="00EE0F9A"/>
    <w:rsid w:val="00EF5514"/>
    <w:rsid w:val="00F02412"/>
    <w:rsid w:val="00F03749"/>
    <w:rsid w:val="00F04E7A"/>
    <w:rsid w:val="00F11371"/>
    <w:rsid w:val="00F12798"/>
    <w:rsid w:val="00F1653E"/>
    <w:rsid w:val="00F36FB5"/>
    <w:rsid w:val="00F37726"/>
    <w:rsid w:val="00F52B29"/>
    <w:rsid w:val="00F545BC"/>
    <w:rsid w:val="00F62FD5"/>
    <w:rsid w:val="00F653E4"/>
    <w:rsid w:val="00F7471D"/>
    <w:rsid w:val="00F83E45"/>
    <w:rsid w:val="00FA6733"/>
    <w:rsid w:val="00FC2CE7"/>
    <w:rsid w:val="00FC30A3"/>
    <w:rsid w:val="00FC3DF1"/>
    <w:rsid w:val="00FD1C63"/>
    <w:rsid w:val="00FE1FCB"/>
    <w:rsid w:val="00FE3CCD"/>
    <w:rsid w:val="00FF62F3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076DF4-FD0D-4CC8-8F22-F537E0845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1BDF"/>
    <w:pPr>
      <w:keepNext/>
      <w:widowControl w:val="0"/>
      <w:spacing w:line="240" w:lineRule="atLeast"/>
      <w:jc w:val="right"/>
      <w:outlineLvl w:val="0"/>
    </w:pPr>
    <w:rPr>
      <w:rFonts w:ascii="Calibri" w:hAnsi="Calibri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uiPriority w:val="99"/>
    <w:rsid w:val="000B1466"/>
    <w:rPr>
      <w:color w:val="0000FF"/>
      <w:u w:val="single"/>
    </w:rPr>
  </w:style>
  <w:style w:type="table" w:styleId="a6">
    <w:name w:val="Table Grid"/>
    <w:basedOn w:val="a1"/>
    <w:rsid w:val="007A1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C853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853D3"/>
    <w:rPr>
      <w:rFonts w:ascii="Tahoma" w:hAnsi="Tahoma" w:cs="Tahoma"/>
      <w:sz w:val="16"/>
      <w:szCs w:val="16"/>
    </w:rPr>
  </w:style>
  <w:style w:type="character" w:customStyle="1" w:styleId="4">
    <w:name w:val="Основной текст (4)_"/>
    <w:link w:val="40"/>
    <w:rsid w:val="00EB0FC2"/>
    <w:rPr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B0FC2"/>
    <w:pPr>
      <w:shd w:val="clear" w:color="auto" w:fill="FFFFFF"/>
      <w:spacing w:before="1020" w:after="300" w:line="0" w:lineRule="atLeast"/>
    </w:pPr>
    <w:rPr>
      <w:sz w:val="26"/>
      <w:szCs w:val="26"/>
    </w:rPr>
  </w:style>
  <w:style w:type="character" w:customStyle="1" w:styleId="spelle">
    <w:name w:val="spelle"/>
    <w:basedOn w:val="a0"/>
    <w:rsid w:val="00304B91"/>
  </w:style>
  <w:style w:type="paragraph" w:styleId="a9">
    <w:name w:val="header"/>
    <w:basedOn w:val="a"/>
    <w:link w:val="aa"/>
    <w:rsid w:val="0044792E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link w:val="a9"/>
    <w:rsid w:val="0044792E"/>
    <w:rPr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rsid w:val="0044792E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link w:val="ab"/>
    <w:uiPriority w:val="99"/>
    <w:rsid w:val="0044792E"/>
    <w:rPr>
      <w:sz w:val="24"/>
      <w:szCs w:val="24"/>
      <w:lang w:val="ru-RU" w:eastAsia="ru-RU"/>
    </w:rPr>
  </w:style>
  <w:style w:type="character" w:styleId="ad">
    <w:name w:val="Strong"/>
    <w:uiPriority w:val="22"/>
    <w:qFormat/>
    <w:rsid w:val="00873EE1"/>
    <w:rPr>
      <w:rFonts w:cs="Times New Roman"/>
      <w:b/>
    </w:rPr>
  </w:style>
  <w:style w:type="paragraph" w:customStyle="1" w:styleId="Default">
    <w:name w:val="Default"/>
    <w:uiPriority w:val="99"/>
    <w:rsid w:val="00873E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e2">
    <w:name w:val="Style2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C00AD6"/>
    <w:pPr>
      <w:widowControl w:val="0"/>
      <w:autoSpaceDE w:val="0"/>
      <w:autoSpaceDN w:val="0"/>
      <w:adjustRightInd w:val="0"/>
      <w:spacing w:line="326" w:lineRule="exact"/>
      <w:ind w:firstLine="672"/>
      <w:jc w:val="both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427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C00AD6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C00AD6"/>
    <w:pPr>
      <w:widowControl w:val="0"/>
      <w:autoSpaceDE w:val="0"/>
      <w:autoSpaceDN w:val="0"/>
      <w:adjustRightInd w:val="0"/>
      <w:spacing w:line="648" w:lineRule="exact"/>
      <w:ind w:hanging="355"/>
    </w:pPr>
    <w:rPr>
      <w:rFonts w:eastAsiaTheme="minorEastAsia"/>
    </w:rPr>
  </w:style>
  <w:style w:type="paragraph" w:customStyle="1" w:styleId="Style20">
    <w:name w:val="Style20"/>
    <w:basedOn w:val="a"/>
    <w:uiPriority w:val="99"/>
    <w:rsid w:val="00C00AD6"/>
    <w:pPr>
      <w:widowControl w:val="0"/>
      <w:autoSpaceDE w:val="0"/>
      <w:autoSpaceDN w:val="0"/>
      <w:adjustRightInd w:val="0"/>
      <w:spacing w:line="322" w:lineRule="exact"/>
      <w:ind w:hanging="350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C00AD6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5">
    <w:name w:val="Font Style25"/>
    <w:basedOn w:val="a0"/>
    <w:uiPriority w:val="99"/>
    <w:rsid w:val="00C00AD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ae">
    <w:name w:val="Normal (Web)"/>
    <w:basedOn w:val="a"/>
    <w:unhideWhenUsed/>
    <w:rsid w:val="001F4642"/>
    <w:pPr>
      <w:spacing w:before="100" w:beforeAutospacing="1" w:after="100" w:afterAutospacing="1"/>
    </w:pPr>
    <w:rPr>
      <w:lang w:val="uk-UA" w:eastAsia="uk-UA"/>
    </w:rPr>
  </w:style>
  <w:style w:type="paragraph" w:styleId="af">
    <w:name w:val="List Paragraph"/>
    <w:basedOn w:val="a"/>
    <w:link w:val="af0"/>
    <w:uiPriority w:val="34"/>
    <w:qFormat/>
    <w:rsid w:val="006F35B9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af1">
    <w:name w:val="Знак Знак Знак Знак"/>
    <w:basedOn w:val="a"/>
    <w:rsid w:val="00F12798"/>
    <w:rPr>
      <w:rFonts w:ascii="Verdana" w:hAnsi="Verdana"/>
      <w:sz w:val="20"/>
      <w:szCs w:val="20"/>
      <w:lang w:val="en-US" w:eastAsia="en-US"/>
    </w:rPr>
  </w:style>
  <w:style w:type="character" w:styleId="af2">
    <w:name w:val="annotation reference"/>
    <w:basedOn w:val="a0"/>
    <w:rsid w:val="007E46C2"/>
    <w:rPr>
      <w:sz w:val="16"/>
      <w:szCs w:val="16"/>
    </w:rPr>
  </w:style>
  <w:style w:type="paragraph" w:styleId="af3">
    <w:name w:val="annotation text"/>
    <w:basedOn w:val="a"/>
    <w:link w:val="af4"/>
    <w:rsid w:val="007E46C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7E46C2"/>
  </w:style>
  <w:style w:type="paragraph" w:styleId="af5">
    <w:name w:val="annotation subject"/>
    <w:basedOn w:val="af3"/>
    <w:next w:val="af3"/>
    <w:link w:val="af6"/>
    <w:rsid w:val="007E46C2"/>
    <w:rPr>
      <w:b/>
      <w:bCs/>
    </w:rPr>
  </w:style>
  <w:style w:type="character" w:customStyle="1" w:styleId="af6">
    <w:name w:val="Тема примечания Знак"/>
    <w:basedOn w:val="af4"/>
    <w:link w:val="af5"/>
    <w:rsid w:val="007E46C2"/>
    <w:rPr>
      <w:b/>
      <w:bCs/>
    </w:rPr>
  </w:style>
  <w:style w:type="character" w:customStyle="1" w:styleId="a4">
    <w:name w:val="Основной текст Знак"/>
    <w:link w:val="a3"/>
    <w:rsid w:val="002B49BB"/>
    <w:rPr>
      <w:sz w:val="24"/>
      <w:szCs w:val="24"/>
    </w:rPr>
  </w:style>
  <w:style w:type="paragraph" w:styleId="af7">
    <w:name w:val="Title"/>
    <w:basedOn w:val="a"/>
    <w:link w:val="af8"/>
    <w:qFormat/>
    <w:rsid w:val="008662BC"/>
    <w:pPr>
      <w:jc w:val="center"/>
    </w:pPr>
    <w:rPr>
      <w:b/>
      <w:bCs/>
      <w:sz w:val="28"/>
      <w:szCs w:val="20"/>
      <w:lang w:val="uk-UA"/>
    </w:rPr>
  </w:style>
  <w:style w:type="character" w:customStyle="1" w:styleId="af8">
    <w:name w:val="Заголовок Знак"/>
    <w:basedOn w:val="a0"/>
    <w:link w:val="af7"/>
    <w:rsid w:val="008662BC"/>
    <w:rPr>
      <w:b/>
      <w:bCs/>
      <w:sz w:val="28"/>
      <w:lang w:val="uk-UA"/>
    </w:rPr>
  </w:style>
  <w:style w:type="paragraph" w:styleId="af9">
    <w:name w:val="Subtitle"/>
    <w:basedOn w:val="a"/>
    <w:link w:val="afa"/>
    <w:qFormat/>
    <w:rsid w:val="008662BC"/>
    <w:pPr>
      <w:jc w:val="center"/>
    </w:pPr>
    <w:rPr>
      <w:b/>
      <w:bCs/>
      <w:spacing w:val="20"/>
      <w:sz w:val="28"/>
      <w:szCs w:val="20"/>
      <w:lang w:val="uk-UA"/>
    </w:rPr>
  </w:style>
  <w:style w:type="character" w:customStyle="1" w:styleId="afa">
    <w:name w:val="Подзаголовок Знак"/>
    <w:basedOn w:val="a0"/>
    <w:link w:val="af9"/>
    <w:rsid w:val="008662BC"/>
    <w:rPr>
      <w:b/>
      <w:bCs/>
      <w:spacing w:val="20"/>
      <w:sz w:val="28"/>
      <w:lang w:val="uk-UA"/>
    </w:rPr>
  </w:style>
  <w:style w:type="character" w:customStyle="1" w:styleId="af0">
    <w:name w:val="Абзац списка Знак"/>
    <w:link w:val="af"/>
    <w:uiPriority w:val="99"/>
    <w:locked/>
    <w:rsid w:val="008662BC"/>
    <w:rPr>
      <w:rFonts w:ascii="Calibri" w:eastAsia="Calibri" w:hAnsi="Calibri"/>
      <w:sz w:val="22"/>
      <w:szCs w:val="22"/>
    </w:rPr>
  </w:style>
  <w:style w:type="paragraph" w:styleId="afb">
    <w:name w:val="Body Text Indent"/>
    <w:basedOn w:val="a"/>
    <w:link w:val="afc"/>
    <w:semiHidden/>
    <w:unhideWhenUsed/>
    <w:rsid w:val="004711A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semiHidden/>
    <w:rsid w:val="004711AB"/>
    <w:rPr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A646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9"/>
    <w:rsid w:val="00C11BDF"/>
    <w:rPr>
      <w:rFonts w:ascii="Calibri" w:hAnsi="Calibri"/>
      <w:b/>
      <w:sz w:val="24"/>
    </w:rPr>
  </w:style>
  <w:style w:type="character" w:customStyle="1" w:styleId="apple-converted-space">
    <w:name w:val="apple-converted-space"/>
    <w:basedOn w:val="a0"/>
    <w:rsid w:val="0067308F"/>
  </w:style>
  <w:style w:type="paragraph" w:customStyle="1" w:styleId="12">
    <w:name w:val="Обычный1"/>
    <w:rsid w:val="0067308F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 w:eastAsia="uk-UA"/>
    </w:rPr>
  </w:style>
  <w:style w:type="paragraph" w:styleId="afd">
    <w:name w:val="TOC Heading"/>
    <w:basedOn w:val="1"/>
    <w:next w:val="a"/>
    <w:uiPriority w:val="39"/>
    <w:semiHidden/>
    <w:unhideWhenUsed/>
    <w:qFormat/>
    <w:rsid w:val="0067308F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67308F"/>
    <w:pPr>
      <w:spacing w:after="100" w:line="276" w:lineRule="auto"/>
    </w:pPr>
    <w:rPr>
      <w:rFonts w:ascii="Calibri" w:eastAsia="Calibri" w:hAnsi="Calibri" w:cs="Calibri"/>
      <w:sz w:val="22"/>
      <w:szCs w:val="22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ocz.poltav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14700</Words>
  <Characters>8380</Characters>
  <Application>Microsoft Office Word</Application>
  <DocSecurity>0</DocSecurity>
  <Lines>69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                     </vt:lpstr>
    </vt:vector>
  </TitlesOfParts>
  <Company>MoBIL GROUP</Company>
  <LinksUpToDate>false</LinksUpToDate>
  <CharactersWithSpaces>23034</CharactersWithSpaces>
  <SharedDoc>false</SharedDoc>
  <HLinks>
    <vt:vector size="30" baseType="variant">
      <vt:variant>
        <vt:i4>6619136</vt:i4>
      </vt:variant>
      <vt:variant>
        <vt:i4>12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6619136</vt:i4>
      </vt:variant>
      <vt:variant>
        <vt:i4>9</vt:i4>
      </vt:variant>
      <vt:variant>
        <vt:i4>0</vt:i4>
      </vt:variant>
      <vt:variant>
        <vt:i4>5</vt:i4>
      </vt:variant>
      <vt:variant>
        <vt:lpwstr>mailto:pritulyak@ukraids.gov.ua</vt:lpwstr>
      </vt:variant>
      <vt:variant>
        <vt:lpwstr/>
      </vt:variant>
      <vt:variant>
        <vt:i4>1441826</vt:i4>
      </vt:variant>
      <vt:variant>
        <vt:i4>6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  <vt:variant>
        <vt:i4>8192048</vt:i4>
      </vt:variant>
      <vt:variant>
        <vt:i4>3</vt:i4>
      </vt:variant>
      <vt:variant>
        <vt:i4>0</vt:i4>
      </vt:variant>
      <vt:variant>
        <vt:i4>5</vt:i4>
      </vt:variant>
      <vt:variant>
        <vt:lpwstr>http://www.ukraids.gov.ua/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PHC56</cp:lastModifiedBy>
  <cp:revision>2</cp:revision>
  <cp:lastPrinted>2015-10-12T13:19:00Z</cp:lastPrinted>
  <dcterms:created xsi:type="dcterms:W3CDTF">2018-11-08T12:08:00Z</dcterms:created>
  <dcterms:modified xsi:type="dcterms:W3CDTF">2018-11-08T12:08:00Z</dcterms:modified>
</cp:coreProperties>
</file>