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002BB3" w14:textId="77777777" w:rsidR="007A506A" w:rsidRPr="00892555" w:rsidRDefault="006518AD">
      <w:pPr>
        <w:spacing w:after="160"/>
        <w:jc w:val="right"/>
        <w:rPr>
          <w:rFonts w:eastAsia="Calibri"/>
          <w:b/>
          <w:sz w:val="27"/>
          <w:szCs w:val="27"/>
        </w:rPr>
      </w:pPr>
      <w:r w:rsidRPr="00892555">
        <w:rPr>
          <w:rFonts w:eastAsia="Calibri"/>
          <w:noProof/>
          <w:sz w:val="27"/>
          <w:szCs w:val="27"/>
        </w:rPr>
        <w:drawing>
          <wp:inline distT="0" distB="0" distL="0" distR="0" wp14:anchorId="7F169FDA" wp14:editId="21FF68DB">
            <wp:extent cx="2028825" cy="695325"/>
            <wp:effectExtent l="0" t="0" r="0" b="0"/>
            <wp:docPr id="4" name="image1.png" descr="C:\Users\Analitik\Downloads\PHC_ukr_nobg.png"/>
            <wp:cNvGraphicFramePr/>
            <a:graphic xmlns:a="http://schemas.openxmlformats.org/drawingml/2006/main">
              <a:graphicData uri="http://schemas.openxmlformats.org/drawingml/2006/picture">
                <pic:pic xmlns:pic="http://schemas.openxmlformats.org/drawingml/2006/picture">
                  <pic:nvPicPr>
                    <pic:cNvPr id="0" name="image1.png" descr="C:\Users\Analitik\Downloads\PHC_ukr_nobg.png"/>
                    <pic:cNvPicPr preferRelativeResize="0"/>
                  </pic:nvPicPr>
                  <pic:blipFill>
                    <a:blip r:embed="rId6"/>
                    <a:srcRect/>
                    <a:stretch>
                      <a:fillRect/>
                    </a:stretch>
                  </pic:blipFill>
                  <pic:spPr>
                    <a:xfrm>
                      <a:off x="0" y="0"/>
                      <a:ext cx="2028825" cy="695325"/>
                    </a:xfrm>
                    <a:prstGeom prst="rect">
                      <a:avLst/>
                    </a:prstGeom>
                    <a:ln/>
                  </pic:spPr>
                </pic:pic>
              </a:graphicData>
            </a:graphic>
          </wp:inline>
        </w:drawing>
      </w:r>
    </w:p>
    <w:p w14:paraId="3383EC4B" w14:textId="52371011" w:rsidR="00300E02" w:rsidRPr="00892555" w:rsidRDefault="006518AD" w:rsidP="006518AD">
      <w:pPr>
        <w:jc w:val="center"/>
        <w:rPr>
          <w:rFonts w:eastAsia="Calibri"/>
          <w:b/>
          <w:sz w:val="27"/>
          <w:szCs w:val="27"/>
        </w:rPr>
      </w:pPr>
      <w:r w:rsidRPr="00892555">
        <w:rPr>
          <w:rFonts w:eastAsia="Calibri"/>
          <w:b/>
          <w:sz w:val="27"/>
          <w:szCs w:val="27"/>
        </w:rPr>
        <w:t xml:space="preserve">Державна установа </w:t>
      </w:r>
      <w:r w:rsidRPr="00892555">
        <w:rPr>
          <w:rFonts w:eastAsia="Calibri"/>
          <w:b/>
          <w:sz w:val="27"/>
          <w:szCs w:val="27"/>
        </w:rPr>
        <w:br/>
        <w:t xml:space="preserve">«Центр громадського здоров’я Міністерства охорони здоров’я України» оголошує конкурс для відбору </w:t>
      </w:r>
      <w:r w:rsidR="00D74C01" w:rsidRPr="00892555">
        <w:rPr>
          <w:rFonts w:eastAsia="Calibri"/>
          <w:b/>
          <w:sz w:val="27"/>
          <w:szCs w:val="27"/>
        </w:rPr>
        <w:t>Начальника відділу управління персоналом</w:t>
      </w:r>
    </w:p>
    <w:p w14:paraId="54FC5E08" w14:textId="520F6433" w:rsidR="006518AD" w:rsidRPr="00892555" w:rsidRDefault="006518AD" w:rsidP="006518AD">
      <w:pPr>
        <w:jc w:val="center"/>
        <w:rPr>
          <w:rFonts w:eastAsia="Calibri"/>
          <w:b/>
          <w:sz w:val="27"/>
          <w:szCs w:val="27"/>
        </w:rPr>
      </w:pPr>
      <w:r w:rsidRPr="00892555">
        <w:rPr>
          <w:rFonts w:eastAsia="Calibri"/>
          <w:b/>
          <w:sz w:val="27"/>
          <w:szCs w:val="27"/>
        </w:rPr>
        <w:t>в рамках Проекту «Посилення лікування ВІЛ-інфекції, спроможності лабораторної мережі, замісної підтримуючої терапії та програмного моніторингу в Україні в рамках Надзвичайної ініціативи Президента США з надання допомоги у боротьбі з ВІЛ/СНІД (PEPFAR)»</w:t>
      </w:r>
    </w:p>
    <w:p w14:paraId="5F1F9CE0" w14:textId="738874F9" w:rsidR="007A506A" w:rsidRPr="00892555" w:rsidRDefault="007A506A" w:rsidP="006518AD">
      <w:pPr>
        <w:jc w:val="center"/>
        <w:rPr>
          <w:rFonts w:eastAsia="Calibri"/>
          <w:b/>
          <w:color w:val="000000"/>
          <w:sz w:val="27"/>
          <w:szCs w:val="27"/>
        </w:rPr>
      </w:pPr>
    </w:p>
    <w:p w14:paraId="5AD23183" w14:textId="74C9F1C9" w:rsidR="007A506A" w:rsidRPr="00892555" w:rsidRDefault="006518AD">
      <w:pPr>
        <w:rPr>
          <w:rFonts w:eastAsia="Calibri"/>
          <w:b/>
          <w:sz w:val="27"/>
          <w:szCs w:val="27"/>
        </w:rPr>
      </w:pPr>
      <w:bookmarkStart w:id="0" w:name="_heading=h.gjdgxs" w:colFirst="0" w:colLast="0"/>
      <w:bookmarkEnd w:id="0"/>
      <w:r w:rsidRPr="00892555">
        <w:rPr>
          <w:rFonts w:eastAsia="Calibri"/>
          <w:b/>
          <w:sz w:val="27"/>
          <w:szCs w:val="27"/>
        </w:rPr>
        <w:t xml:space="preserve">Назва позиції: </w:t>
      </w:r>
      <w:r w:rsidR="00D74C01" w:rsidRPr="00892555">
        <w:rPr>
          <w:rFonts w:eastAsia="Calibri"/>
          <w:sz w:val="27"/>
          <w:szCs w:val="27"/>
        </w:rPr>
        <w:t>Начальник відділу управління персоналом</w:t>
      </w:r>
    </w:p>
    <w:p w14:paraId="4CC25D42" w14:textId="77777777" w:rsidR="007A506A" w:rsidRPr="00892555" w:rsidRDefault="007A506A">
      <w:pPr>
        <w:jc w:val="both"/>
        <w:rPr>
          <w:rFonts w:eastAsia="Calibri"/>
          <w:b/>
          <w:sz w:val="27"/>
          <w:szCs w:val="27"/>
        </w:rPr>
      </w:pPr>
    </w:p>
    <w:p w14:paraId="5230D82C" w14:textId="77777777" w:rsidR="006F56FD" w:rsidRPr="00892555" w:rsidRDefault="006F56FD" w:rsidP="006F56FD">
      <w:pPr>
        <w:shd w:val="clear" w:color="auto" w:fill="FFFFFF"/>
        <w:rPr>
          <w:color w:val="000000"/>
          <w:sz w:val="27"/>
          <w:szCs w:val="27"/>
        </w:rPr>
      </w:pPr>
      <w:bookmarkStart w:id="1" w:name="_Hlk150265318"/>
      <w:r w:rsidRPr="00892555">
        <w:rPr>
          <w:b/>
          <w:bCs/>
          <w:color w:val="000000"/>
          <w:sz w:val="27"/>
          <w:szCs w:val="27"/>
        </w:rPr>
        <w:t xml:space="preserve">Термін надання послуг:  </w:t>
      </w:r>
    </w:p>
    <w:bookmarkEnd w:id="1"/>
    <w:p w14:paraId="36E1F8A9" w14:textId="77777777" w:rsidR="006F56FD" w:rsidRPr="00892555" w:rsidRDefault="006F56FD" w:rsidP="006F56FD">
      <w:pPr>
        <w:jc w:val="both"/>
        <w:rPr>
          <w:b/>
          <w:sz w:val="27"/>
          <w:szCs w:val="27"/>
          <w:lang w:eastAsia="en-US"/>
        </w:rPr>
      </w:pPr>
      <w:r w:rsidRPr="00892555">
        <w:rPr>
          <w:b/>
          <w:bCs/>
          <w:color w:val="000000"/>
          <w:sz w:val="27"/>
          <w:szCs w:val="27"/>
        </w:rPr>
        <w:br/>
      </w:r>
      <w:r w:rsidRPr="00892555">
        <w:rPr>
          <w:b/>
          <w:sz w:val="27"/>
          <w:szCs w:val="27"/>
          <w:lang w:eastAsia="en-US"/>
        </w:rPr>
        <w:t>Інформація щодо установи:</w:t>
      </w:r>
    </w:p>
    <w:p w14:paraId="160D3BB8" w14:textId="22F07C5B" w:rsidR="006F56FD" w:rsidRPr="00892555" w:rsidRDefault="006F56FD" w:rsidP="00B64A46">
      <w:pPr>
        <w:ind w:firstLine="720"/>
        <w:jc w:val="both"/>
        <w:rPr>
          <w:sz w:val="27"/>
          <w:szCs w:val="27"/>
          <w:lang w:eastAsia="en-US"/>
        </w:rPr>
      </w:pPr>
      <w:r w:rsidRPr="00892555">
        <w:rPr>
          <w:sz w:val="27"/>
          <w:szCs w:val="27"/>
          <w:lang w:eastAsia="en-US"/>
        </w:rPr>
        <w:t>Державна установа «Центр громадського здоров’я Міністерства охорони здоров’я України» (ЦГЗ) — санітарно-профілактичний заклад охорони здоров’я, головними завданнями якого є діяльність у галузі громадського здоров’я і забезпечення потреб населення шляхом здійснення епідеміологічного нагляду, виконання повноважень щодо захисту населення від інфекційних та неінфекційних захворювань, лабораторної діяльності, біологічної безпеки та біологічного захисту. ЦГЗ виконує функції головної установи Міністерства охорони здоров’я України у галузі громадського здоров’я та протидії небезпечним, особливо небезпечним, інфекційним та неінфекційним захворюванням, біологічного захисту та біологічної безпеки, імунопрофілактики, лабораторної діагностики інфекційних недуг, гігієнічних та мікробіологічних аспектів здоров’я людини, пов’язаних із довкіллям, національного координатора Міжнародних медико-санітарних правил, координації реагування на надзвичайні ситуації у секторі громадського здоров’я.</w:t>
      </w:r>
    </w:p>
    <w:p w14:paraId="62403292" w14:textId="77777777" w:rsidR="007A506A" w:rsidRPr="00892555" w:rsidRDefault="007A506A">
      <w:pPr>
        <w:shd w:val="clear" w:color="auto" w:fill="FFFFFF"/>
        <w:jc w:val="both"/>
        <w:rPr>
          <w:rFonts w:eastAsia="Calibri"/>
          <w:b/>
          <w:sz w:val="27"/>
          <w:szCs w:val="27"/>
        </w:rPr>
      </w:pPr>
    </w:p>
    <w:p w14:paraId="14B82D99" w14:textId="55FAE07C" w:rsidR="00300E02" w:rsidRDefault="006F56FD" w:rsidP="002949BA">
      <w:pPr>
        <w:shd w:val="clear" w:color="auto" w:fill="FFFFFF"/>
        <w:rPr>
          <w:color w:val="000000"/>
          <w:sz w:val="27"/>
          <w:szCs w:val="27"/>
        </w:rPr>
      </w:pPr>
      <w:r w:rsidRPr="00892555">
        <w:rPr>
          <w:b/>
          <w:bCs/>
          <w:color w:val="000000"/>
          <w:sz w:val="27"/>
          <w:szCs w:val="27"/>
        </w:rPr>
        <w:t>Завдання</w:t>
      </w:r>
      <w:r w:rsidRPr="00892555">
        <w:rPr>
          <w:color w:val="000000"/>
          <w:sz w:val="27"/>
          <w:szCs w:val="27"/>
        </w:rPr>
        <w:t>:</w:t>
      </w:r>
    </w:p>
    <w:p w14:paraId="1482C705" w14:textId="77777777" w:rsidR="00441F6D" w:rsidRPr="00892555" w:rsidRDefault="00441F6D" w:rsidP="002949BA">
      <w:pPr>
        <w:shd w:val="clear" w:color="auto" w:fill="FFFFFF"/>
        <w:rPr>
          <w:color w:val="000000"/>
          <w:sz w:val="27"/>
          <w:szCs w:val="27"/>
        </w:rPr>
      </w:pPr>
      <w:bookmarkStart w:id="2" w:name="_GoBack"/>
      <w:bookmarkEnd w:id="2"/>
    </w:p>
    <w:p w14:paraId="5C541DDA" w14:textId="443590A5" w:rsidR="00DB71C8" w:rsidRPr="00892555" w:rsidRDefault="00DB71C8" w:rsidP="005E5131">
      <w:pPr>
        <w:rPr>
          <w:color w:val="000000"/>
          <w:sz w:val="27"/>
          <w:szCs w:val="27"/>
        </w:rPr>
      </w:pPr>
      <w:r w:rsidRPr="00892555">
        <w:rPr>
          <w:rStyle w:val="af3"/>
          <w:b w:val="0"/>
          <w:bCs w:val="0"/>
          <w:sz w:val="27"/>
          <w:szCs w:val="27"/>
        </w:rPr>
        <w:t xml:space="preserve">Підбір </w:t>
      </w:r>
      <w:r w:rsidR="00441F6D">
        <w:rPr>
          <w:rStyle w:val="af3"/>
          <w:b w:val="0"/>
          <w:bCs w:val="0"/>
          <w:sz w:val="27"/>
          <w:szCs w:val="27"/>
          <w:lang w:val="ru-RU"/>
        </w:rPr>
        <w:t xml:space="preserve">та </w:t>
      </w:r>
      <w:r w:rsidR="00441F6D">
        <w:rPr>
          <w:rStyle w:val="af3"/>
          <w:b w:val="0"/>
          <w:bCs w:val="0"/>
          <w:sz w:val="27"/>
          <w:szCs w:val="27"/>
        </w:rPr>
        <w:t xml:space="preserve">адаптація </w:t>
      </w:r>
      <w:r w:rsidRPr="00892555">
        <w:rPr>
          <w:rStyle w:val="af3"/>
          <w:b w:val="0"/>
          <w:bCs w:val="0"/>
          <w:sz w:val="27"/>
          <w:szCs w:val="27"/>
        </w:rPr>
        <w:t>персоналу:</w:t>
      </w:r>
    </w:p>
    <w:p w14:paraId="220A19A7" w14:textId="77777777" w:rsidR="00DB71C8" w:rsidRPr="00892555" w:rsidRDefault="00DB71C8" w:rsidP="005E5131">
      <w:pPr>
        <w:pStyle w:val="a4"/>
        <w:numPr>
          <w:ilvl w:val="0"/>
          <w:numId w:val="23"/>
        </w:numPr>
        <w:rPr>
          <w:rFonts w:ascii="Times New Roman" w:hAnsi="Times New Roman"/>
          <w:sz w:val="27"/>
          <w:szCs w:val="27"/>
        </w:rPr>
      </w:pPr>
      <w:r w:rsidRPr="00892555">
        <w:rPr>
          <w:rFonts w:ascii="Times New Roman" w:hAnsi="Times New Roman"/>
          <w:sz w:val="27"/>
          <w:szCs w:val="27"/>
        </w:rPr>
        <w:t>Формування ефективної системи пошуку та залучення кандидатів відповідно до кадрових потреб.</w:t>
      </w:r>
    </w:p>
    <w:p w14:paraId="7C619B8B" w14:textId="037CACD9" w:rsidR="00DB71C8" w:rsidRPr="00892555" w:rsidRDefault="00DB71C8" w:rsidP="005E5131">
      <w:pPr>
        <w:pStyle w:val="a4"/>
        <w:numPr>
          <w:ilvl w:val="0"/>
          <w:numId w:val="24"/>
        </w:numPr>
        <w:rPr>
          <w:rStyle w:val="af3"/>
          <w:rFonts w:ascii="Times New Roman" w:hAnsi="Times New Roman"/>
          <w:b w:val="0"/>
          <w:bCs w:val="0"/>
          <w:sz w:val="27"/>
          <w:szCs w:val="27"/>
        </w:rPr>
      </w:pPr>
      <w:r w:rsidRPr="00892555">
        <w:rPr>
          <w:rStyle w:val="af3"/>
          <w:rFonts w:ascii="Times New Roman" w:hAnsi="Times New Roman"/>
          <w:b w:val="0"/>
          <w:bCs w:val="0"/>
          <w:sz w:val="27"/>
          <w:szCs w:val="27"/>
        </w:rPr>
        <w:t xml:space="preserve">Підтримка програм </w:t>
      </w:r>
      <w:proofErr w:type="spellStart"/>
      <w:r w:rsidRPr="00892555">
        <w:rPr>
          <w:rStyle w:val="af3"/>
          <w:rFonts w:ascii="Times New Roman" w:hAnsi="Times New Roman"/>
          <w:b w:val="0"/>
          <w:bCs w:val="0"/>
          <w:sz w:val="27"/>
          <w:szCs w:val="27"/>
        </w:rPr>
        <w:t>онбордингу</w:t>
      </w:r>
      <w:proofErr w:type="spellEnd"/>
      <w:r w:rsidRPr="00892555">
        <w:rPr>
          <w:rStyle w:val="af3"/>
          <w:rFonts w:ascii="Times New Roman" w:hAnsi="Times New Roman"/>
          <w:b w:val="0"/>
          <w:bCs w:val="0"/>
          <w:sz w:val="27"/>
          <w:szCs w:val="27"/>
        </w:rPr>
        <w:t>.</w:t>
      </w:r>
    </w:p>
    <w:p w14:paraId="451E5EFD" w14:textId="4E0056AE" w:rsidR="005E5131" w:rsidRPr="00892555" w:rsidRDefault="00DB71C8" w:rsidP="005E5131">
      <w:pPr>
        <w:pStyle w:val="a4"/>
        <w:numPr>
          <w:ilvl w:val="0"/>
          <w:numId w:val="24"/>
        </w:numPr>
        <w:rPr>
          <w:rStyle w:val="af3"/>
          <w:rFonts w:ascii="Times New Roman" w:hAnsi="Times New Roman"/>
          <w:b w:val="0"/>
          <w:bCs w:val="0"/>
          <w:sz w:val="27"/>
          <w:szCs w:val="27"/>
        </w:rPr>
      </w:pPr>
      <w:r w:rsidRPr="00892555">
        <w:rPr>
          <w:rStyle w:val="af3"/>
          <w:rFonts w:ascii="Times New Roman" w:hAnsi="Times New Roman"/>
          <w:b w:val="0"/>
          <w:bCs w:val="0"/>
          <w:sz w:val="27"/>
          <w:szCs w:val="27"/>
        </w:rPr>
        <w:t>Відстеження процесу адаптації, зворотний зв’язок, оцінка ефективності.</w:t>
      </w:r>
    </w:p>
    <w:p w14:paraId="1870C83F" w14:textId="2FA0C124" w:rsidR="00DB71C8" w:rsidRPr="00892555" w:rsidRDefault="00DB71C8" w:rsidP="005E5131">
      <w:pPr>
        <w:rPr>
          <w:rStyle w:val="af3"/>
          <w:b w:val="0"/>
          <w:bCs w:val="0"/>
          <w:sz w:val="27"/>
          <w:szCs w:val="27"/>
        </w:rPr>
      </w:pPr>
      <w:r w:rsidRPr="00892555">
        <w:rPr>
          <w:rStyle w:val="af3"/>
          <w:b w:val="0"/>
          <w:bCs w:val="0"/>
          <w:sz w:val="27"/>
          <w:szCs w:val="27"/>
        </w:rPr>
        <w:t>Навчання персоналу:</w:t>
      </w:r>
    </w:p>
    <w:p w14:paraId="39BEE4B7" w14:textId="6D6A6639" w:rsidR="00DB71C8" w:rsidRPr="00892555" w:rsidRDefault="00DB71C8" w:rsidP="005E5131">
      <w:pPr>
        <w:pStyle w:val="a4"/>
        <w:numPr>
          <w:ilvl w:val="0"/>
          <w:numId w:val="25"/>
        </w:numPr>
        <w:rPr>
          <w:rStyle w:val="af3"/>
          <w:rFonts w:ascii="Times New Roman" w:hAnsi="Times New Roman"/>
          <w:b w:val="0"/>
          <w:bCs w:val="0"/>
          <w:sz w:val="27"/>
          <w:szCs w:val="27"/>
        </w:rPr>
      </w:pPr>
      <w:r w:rsidRPr="00892555">
        <w:rPr>
          <w:rStyle w:val="af3"/>
          <w:rFonts w:ascii="Times New Roman" w:hAnsi="Times New Roman"/>
          <w:b w:val="0"/>
          <w:bCs w:val="0"/>
          <w:sz w:val="27"/>
          <w:szCs w:val="27"/>
        </w:rPr>
        <w:t>Визначення потреб у навчанні, формування щорічного навчального плану.</w:t>
      </w:r>
    </w:p>
    <w:p w14:paraId="6B59136C" w14:textId="77777777" w:rsidR="00DB71C8" w:rsidRPr="00892555" w:rsidRDefault="00DB71C8" w:rsidP="005E5131">
      <w:pPr>
        <w:pStyle w:val="a4"/>
        <w:numPr>
          <w:ilvl w:val="0"/>
          <w:numId w:val="25"/>
        </w:numPr>
        <w:rPr>
          <w:rStyle w:val="af3"/>
          <w:rFonts w:ascii="Times New Roman" w:hAnsi="Times New Roman"/>
          <w:b w:val="0"/>
          <w:bCs w:val="0"/>
          <w:sz w:val="27"/>
          <w:szCs w:val="27"/>
        </w:rPr>
      </w:pPr>
      <w:r w:rsidRPr="00892555">
        <w:rPr>
          <w:rStyle w:val="af3"/>
          <w:rFonts w:ascii="Times New Roman" w:hAnsi="Times New Roman"/>
          <w:b w:val="0"/>
          <w:bCs w:val="0"/>
          <w:sz w:val="27"/>
          <w:szCs w:val="27"/>
        </w:rPr>
        <w:t>Організація тренінгів, семінарів, навчання на робочому місці.</w:t>
      </w:r>
    </w:p>
    <w:p w14:paraId="534B195C" w14:textId="77777777" w:rsidR="00DB71C8" w:rsidRPr="00892555" w:rsidRDefault="00DB71C8" w:rsidP="005E5131">
      <w:pPr>
        <w:pStyle w:val="a4"/>
        <w:numPr>
          <w:ilvl w:val="0"/>
          <w:numId w:val="25"/>
        </w:numPr>
        <w:rPr>
          <w:rStyle w:val="af3"/>
          <w:rFonts w:ascii="Times New Roman" w:hAnsi="Times New Roman"/>
          <w:b w:val="0"/>
          <w:bCs w:val="0"/>
          <w:sz w:val="27"/>
          <w:szCs w:val="27"/>
        </w:rPr>
      </w:pPr>
      <w:r w:rsidRPr="00892555">
        <w:rPr>
          <w:rStyle w:val="af3"/>
          <w:rFonts w:ascii="Times New Roman" w:hAnsi="Times New Roman"/>
          <w:b w:val="0"/>
          <w:bCs w:val="0"/>
          <w:sz w:val="27"/>
          <w:szCs w:val="27"/>
        </w:rPr>
        <w:t>Співпраця з провайдерами навчальних послуг.</w:t>
      </w:r>
    </w:p>
    <w:p w14:paraId="59232CE7" w14:textId="651BF2FC" w:rsidR="005E5131" w:rsidRPr="00892555" w:rsidRDefault="00DB71C8" w:rsidP="005E5131">
      <w:pPr>
        <w:pStyle w:val="a4"/>
        <w:numPr>
          <w:ilvl w:val="0"/>
          <w:numId w:val="25"/>
        </w:numPr>
        <w:rPr>
          <w:rStyle w:val="af3"/>
          <w:rFonts w:ascii="Times New Roman" w:hAnsi="Times New Roman"/>
          <w:b w:val="0"/>
          <w:bCs w:val="0"/>
          <w:sz w:val="27"/>
          <w:szCs w:val="27"/>
        </w:rPr>
      </w:pPr>
      <w:r w:rsidRPr="00892555">
        <w:rPr>
          <w:rStyle w:val="af3"/>
          <w:rFonts w:ascii="Times New Roman" w:hAnsi="Times New Roman"/>
          <w:b w:val="0"/>
          <w:bCs w:val="0"/>
          <w:sz w:val="27"/>
          <w:szCs w:val="27"/>
        </w:rPr>
        <w:t>Оцінка ефективності навчання (до/після тести, зростання продуктивності тощо).</w:t>
      </w:r>
    </w:p>
    <w:p w14:paraId="3BA9377B" w14:textId="392EF2BE" w:rsidR="00DB71C8" w:rsidRPr="00892555" w:rsidRDefault="00DB71C8" w:rsidP="005E5131">
      <w:pPr>
        <w:rPr>
          <w:rStyle w:val="af3"/>
          <w:b w:val="0"/>
          <w:bCs w:val="0"/>
          <w:sz w:val="27"/>
          <w:szCs w:val="27"/>
        </w:rPr>
      </w:pPr>
      <w:r w:rsidRPr="00892555">
        <w:rPr>
          <w:rStyle w:val="af3"/>
          <w:b w:val="0"/>
          <w:bCs w:val="0"/>
          <w:sz w:val="27"/>
          <w:szCs w:val="27"/>
        </w:rPr>
        <w:t>Мотивація персоналу:</w:t>
      </w:r>
    </w:p>
    <w:p w14:paraId="65C236EF" w14:textId="0A66C179" w:rsidR="00DB71C8" w:rsidRPr="00892555" w:rsidRDefault="00DB71C8" w:rsidP="005E5131">
      <w:pPr>
        <w:pStyle w:val="a4"/>
        <w:numPr>
          <w:ilvl w:val="0"/>
          <w:numId w:val="26"/>
        </w:numPr>
        <w:rPr>
          <w:rStyle w:val="af3"/>
          <w:rFonts w:ascii="Times New Roman" w:hAnsi="Times New Roman"/>
          <w:b w:val="0"/>
          <w:bCs w:val="0"/>
          <w:sz w:val="27"/>
          <w:szCs w:val="27"/>
        </w:rPr>
      </w:pPr>
      <w:r w:rsidRPr="00892555">
        <w:rPr>
          <w:rStyle w:val="af3"/>
          <w:rFonts w:ascii="Times New Roman" w:hAnsi="Times New Roman"/>
          <w:b w:val="0"/>
          <w:bCs w:val="0"/>
          <w:sz w:val="27"/>
          <w:szCs w:val="27"/>
        </w:rPr>
        <w:t>Вдосконалення системи заохочення.</w:t>
      </w:r>
    </w:p>
    <w:p w14:paraId="4FBB64AE" w14:textId="4E62B715" w:rsidR="005E5131" w:rsidRPr="00892555" w:rsidRDefault="00DB71C8" w:rsidP="005E5131">
      <w:pPr>
        <w:pStyle w:val="a4"/>
        <w:numPr>
          <w:ilvl w:val="0"/>
          <w:numId w:val="26"/>
        </w:numPr>
        <w:rPr>
          <w:rStyle w:val="af3"/>
          <w:rFonts w:ascii="Times New Roman" w:hAnsi="Times New Roman"/>
          <w:b w:val="0"/>
          <w:bCs w:val="0"/>
          <w:sz w:val="27"/>
          <w:szCs w:val="27"/>
        </w:rPr>
      </w:pPr>
      <w:r w:rsidRPr="00892555">
        <w:rPr>
          <w:rStyle w:val="af3"/>
          <w:rFonts w:ascii="Times New Roman" w:hAnsi="Times New Roman"/>
          <w:b w:val="0"/>
          <w:bCs w:val="0"/>
          <w:sz w:val="27"/>
          <w:szCs w:val="27"/>
        </w:rPr>
        <w:t>Моніторинг рівня задоволеності працівників та ініціативи з її підвищення.</w:t>
      </w:r>
    </w:p>
    <w:p w14:paraId="0F14AD3D" w14:textId="357E7781" w:rsidR="00DB71C8" w:rsidRPr="00892555" w:rsidRDefault="00DB71C8" w:rsidP="005E5131">
      <w:pPr>
        <w:rPr>
          <w:rStyle w:val="af3"/>
          <w:b w:val="0"/>
          <w:bCs w:val="0"/>
          <w:sz w:val="27"/>
          <w:szCs w:val="27"/>
        </w:rPr>
      </w:pPr>
      <w:r w:rsidRPr="00892555">
        <w:rPr>
          <w:rStyle w:val="af3"/>
          <w:b w:val="0"/>
          <w:bCs w:val="0"/>
          <w:sz w:val="27"/>
          <w:szCs w:val="27"/>
        </w:rPr>
        <w:lastRenderedPageBreak/>
        <w:t>Кадрове діловодство:</w:t>
      </w:r>
    </w:p>
    <w:p w14:paraId="2746C5C4" w14:textId="77777777" w:rsidR="00DB71C8" w:rsidRPr="00892555" w:rsidRDefault="00DB71C8" w:rsidP="005E5131">
      <w:pPr>
        <w:pStyle w:val="a4"/>
        <w:numPr>
          <w:ilvl w:val="0"/>
          <w:numId w:val="27"/>
        </w:numPr>
        <w:rPr>
          <w:rStyle w:val="af3"/>
          <w:rFonts w:ascii="Times New Roman" w:hAnsi="Times New Roman"/>
          <w:b w:val="0"/>
          <w:bCs w:val="0"/>
          <w:sz w:val="27"/>
          <w:szCs w:val="27"/>
        </w:rPr>
      </w:pPr>
      <w:r w:rsidRPr="00892555">
        <w:rPr>
          <w:rStyle w:val="af3"/>
          <w:rFonts w:ascii="Times New Roman" w:hAnsi="Times New Roman"/>
          <w:b w:val="0"/>
          <w:bCs w:val="0"/>
          <w:sz w:val="27"/>
          <w:szCs w:val="27"/>
        </w:rPr>
        <w:t>Забезпечення точного та своєчасного ведення документації з персоналу.</w:t>
      </w:r>
    </w:p>
    <w:p w14:paraId="611DCA6A" w14:textId="77777777" w:rsidR="00DB71C8" w:rsidRPr="00892555" w:rsidRDefault="00DB71C8" w:rsidP="005E5131">
      <w:pPr>
        <w:pStyle w:val="a4"/>
        <w:numPr>
          <w:ilvl w:val="0"/>
          <w:numId w:val="27"/>
        </w:numPr>
        <w:rPr>
          <w:rStyle w:val="af3"/>
          <w:rFonts w:ascii="Times New Roman" w:hAnsi="Times New Roman"/>
          <w:b w:val="0"/>
          <w:bCs w:val="0"/>
          <w:sz w:val="27"/>
          <w:szCs w:val="27"/>
        </w:rPr>
      </w:pPr>
      <w:r w:rsidRPr="00892555">
        <w:rPr>
          <w:rStyle w:val="af3"/>
          <w:rFonts w:ascii="Times New Roman" w:hAnsi="Times New Roman"/>
          <w:b w:val="0"/>
          <w:bCs w:val="0"/>
          <w:sz w:val="27"/>
          <w:szCs w:val="27"/>
        </w:rPr>
        <w:t>Контроль відповідності трудового документообігу законодавству.</w:t>
      </w:r>
    </w:p>
    <w:p w14:paraId="51E2B887" w14:textId="057088CC" w:rsidR="005E5131" w:rsidRPr="00892555" w:rsidRDefault="00DB71C8" w:rsidP="005E5131">
      <w:pPr>
        <w:pStyle w:val="a4"/>
        <w:numPr>
          <w:ilvl w:val="0"/>
          <w:numId w:val="27"/>
        </w:numPr>
        <w:rPr>
          <w:rStyle w:val="af3"/>
          <w:rFonts w:ascii="Times New Roman" w:hAnsi="Times New Roman"/>
          <w:b w:val="0"/>
          <w:bCs w:val="0"/>
          <w:sz w:val="27"/>
          <w:szCs w:val="27"/>
        </w:rPr>
      </w:pPr>
      <w:r w:rsidRPr="00892555">
        <w:rPr>
          <w:rStyle w:val="af3"/>
          <w:rFonts w:ascii="Times New Roman" w:hAnsi="Times New Roman"/>
          <w:b w:val="0"/>
          <w:bCs w:val="0"/>
          <w:sz w:val="27"/>
          <w:szCs w:val="27"/>
        </w:rPr>
        <w:t>Автоматизація процесів.</w:t>
      </w:r>
    </w:p>
    <w:p w14:paraId="1D2956D5" w14:textId="631258BA" w:rsidR="00DB71C8" w:rsidRPr="00892555" w:rsidRDefault="00DB71C8" w:rsidP="005E5131">
      <w:pPr>
        <w:rPr>
          <w:rStyle w:val="af3"/>
          <w:b w:val="0"/>
          <w:bCs w:val="0"/>
          <w:sz w:val="27"/>
          <w:szCs w:val="27"/>
        </w:rPr>
      </w:pPr>
      <w:r w:rsidRPr="00892555">
        <w:rPr>
          <w:rStyle w:val="af3"/>
          <w:b w:val="0"/>
          <w:bCs w:val="0"/>
          <w:sz w:val="27"/>
          <w:szCs w:val="27"/>
        </w:rPr>
        <w:t>Військовий облік:</w:t>
      </w:r>
    </w:p>
    <w:p w14:paraId="55F4E386" w14:textId="4C92C94B" w:rsidR="00DB71C8" w:rsidRPr="00892555" w:rsidRDefault="00DB71C8" w:rsidP="005E5131">
      <w:pPr>
        <w:pStyle w:val="a4"/>
        <w:numPr>
          <w:ilvl w:val="0"/>
          <w:numId w:val="28"/>
        </w:numPr>
        <w:rPr>
          <w:rStyle w:val="af3"/>
          <w:rFonts w:ascii="Times New Roman" w:hAnsi="Times New Roman"/>
          <w:b w:val="0"/>
          <w:bCs w:val="0"/>
          <w:sz w:val="27"/>
          <w:szCs w:val="27"/>
        </w:rPr>
      </w:pPr>
      <w:r w:rsidRPr="00892555">
        <w:rPr>
          <w:rStyle w:val="af3"/>
          <w:rFonts w:ascii="Times New Roman" w:hAnsi="Times New Roman"/>
          <w:b w:val="0"/>
          <w:bCs w:val="0"/>
          <w:sz w:val="27"/>
          <w:szCs w:val="27"/>
        </w:rPr>
        <w:t>Контроль ведення військового обліку, згідно з вимогами законодавства.</w:t>
      </w:r>
    </w:p>
    <w:p w14:paraId="2EC963B9" w14:textId="170B5926" w:rsidR="00DB71C8" w:rsidRPr="00892555" w:rsidRDefault="00DB71C8" w:rsidP="005E5131">
      <w:pPr>
        <w:pStyle w:val="a4"/>
        <w:numPr>
          <w:ilvl w:val="0"/>
          <w:numId w:val="28"/>
        </w:numPr>
        <w:rPr>
          <w:rStyle w:val="af3"/>
          <w:rFonts w:ascii="Times New Roman" w:hAnsi="Times New Roman"/>
          <w:b w:val="0"/>
          <w:bCs w:val="0"/>
          <w:sz w:val="27"/>
          <w:szCs w:val="27"/>
        </w:rPr>
      </w:pPr>
      <w:r w:rsidRPr="00892555">
        <w:rPr>
          <w:rStyle w:val="af3"/>
          <w:rFonts w:ascii="Times New Roman" w:hAnsi="Times New Roman"/>
          <w:b w:val="0"/>
          <w:bCs w:val="0"/>
          <w:sz w:val="27"/>
          <w:szCs w:val="27"/>
        </w:rPr>
        <w:t>Взаємодія з ТЦК та СП, звітність, бронювання персоналу.</w:t>
      </w:r>
    </w:p>
    <w:p w14:paraId="5444A8ED" w14:textId="2B0BEBA7" w:rsidR="005E5131" w:rsidRPr="00892555" w:rsidRDefault="00DB71C8" w:rsidP="005E5131">
      <w:pPr>
        <w:pStyle w:val="a4"/>
        <w:numPr>
          <w:ilvl w:val="0"/>
          <w:numId w:val="28"/>
        </w:numPr>
        <w:rPr>
          <w:rStyle w:val="af3"/>
          <w:rFonts w:ascii="Times New Roman" w:hAnsi="Times New Roman"/>
          <w:b w:val="0"/>
          <w:bCs w:val="0"/>
          <w:sz w:val="27"/>
          <w:szCs w:val="27"/>
        </w:rPr>
      </w:pPr>
      <w:r w:rsidRPr="00892555">
        <w:rPr>
          <w:rStyle w:val="af3"/>
          <w:rFonts w:ascii="Times New Roman" w:hAnsi="Times New Roman"/>
          <w:b w:val="0"/>
          <w:bCs w:val="0"/>
          <w:sz w:val="27"/>
          <w:szCs w:val="27"/>
        </w:rPr>
        <w:t>Підтримка актуальності бази даних військовозобов’язаних.</w:t>
      </w:r>
    </w:p>
    <w:p w14:paraId="30E39A68" w14:textId="01CDEE89" w:rsidR="00DB71C8" w:rsidRPr="00892555" w:rsidRDefault="00DB71C8" w:rsidP="005E5131">
      <w:pPr>
        <w:rPr>
          <w:rStyle w:val="af3"/>
          <w:b w:val="0"/>
          <w:bCs w:val="0"/>
          <w:sz w:val="27"/>
          <w:szCs w:val="27"/>
        </w:rPr>
      </w:pPr>
      <w:r w:rsidRPr="00892555">
        <w:rPr>
          <w:rStyle w:val="af3"/>
          <w:b w:val="0"/>
          <w:bCs w:val="0"/>
          <w:sz w:val="27"/>
          <w:szCs w:val="27"/>
        </w:rPr>
        <w:t>Внутрішні комунікації:</w:t>
      </w:r>
    </w:p>
    <w:p w14:paraId="26A7624C" w14:textId="65BCAE2B" w:rsidR="00DB71C8" w:rsidRPr="00892555" w:rsidRDefault="00DB71C8" w:rsidP="005E5131">
      <w:pPr>
        <w:pStyle w:val="a4"/>
        <w:numPr>
          <w:ilvl w:val="0"/>
          <w:numId w:val="29"/>
        </w:numPr>
        <w:rPr>
          <w:rStyle w:val="af3"/>
          <w:rFonts w:ascii="Times New Roman" w:hAnsi="Times New Roman"/>
          <w:b w:val="0"/>
          <w:bCs w:val="0"/>
          <w:sz w:val="27"/>
          <w:szCs w:val="27"/>
        </w:rPr>
      </w:pPr>
      <w:r w:rsidRPr="00892555">
        <w:rPr>
          <w:rStyle w:val="af3"/>
          <w:rFonts w:ascii="Times New Roman" w:hAnsi="Times New Roman"/>
          <w:b w:val="0"/>
          <w:bCs w:val="0"/>
          <w:sz w:val="27"/>
          <w:szCs w:val="27"/>
        </w:rPr>
        <w:t>Підтримка прозорої системи обміну інформацією в колективі.</w:t>
      </w:r>
    </w:p>
    <w:p w14:paraId="136D4EBC" w14:textId="77777777" w:rsidR="00DB71C8" w:rsidRPr="00892555" w:rsidRDefault="00DB71C8" w:rsidP="005E5131">
      <w:pPr>
        <w:pStyle w:val="a4"/>
        <w:numPr>
          <w:ilvl w:val="0"/>
          <w:numId w:val="29"/>
        </w:numPr>
        <w:rPr>
          <w:rStyle w:val="af3"/>
          <w:rFonts w:ascii="Times New Roman" w:hAnsi="Times New Roman"/>
          <w:b w:val="0"/>
          <w:bCs w:val="0"/>
          <w:sz w:val="27"/>
          <w:szCs w:val="27"/>
        </w:rPr>
      </w:pPr>
      <w:r w:rsidRPr="00892555">
        <w:rPr>
          <w:rStyle w:val="af3"/>
          <w:rFonts w:ascii="Times New Roman" w:hAnsi="Times New Roman"/>
          <w:b w:val="0"/>
          <w:bCs w:val="0"/>
          <w:sz w:val="27"/>
          <w:szCs w:val="27"/>
        </w:rPr>
        <w:t>Комунікаційна підтримка змін, нововведень, організаційних процесів.</w:t>
      </w:r>
    </w:p>
    <w:p w14:paraId="2E4F4C92" w14:textId="5868A126" w:rsidR="00DB71C8" w:rsidRPr="00892555" w:rsidRDefault="00DB71C8" w:rsidP="005E5131">
      <w:pPr>
        <w:pStyle w:val="a4"/>
        <w:numPr>
          <w:ilvl w:val="0"/>
          <w:numId w:val="29"/>
        </w:numPr>
        <w:rPr>
          <w:rStyle w:val="af3"/>
          <w:rFonts w:ascii="Times New Roman" w:hAnsi="Times New Roman"/>
          <w:b w:val="0"/>
          <w:bCs w:val="0"/>
          <w:sz w:val="27"/>
          <w:szCs w:val="27"/>
        </w:rPr>
      </w:pPr>
      <w:r w:rsidRPr="00892555">
        <w:rPr>
          <w:rStyle w:val="af3"/>
          <w:rFonts w:ascii="Times New Roman" w:hAnsi="Times New Roman"/>
          <w:b w:val="0"/>
          <w:bCs w:val="0"/>
          <w:sz w:val="27"/>
          <w:szCs w:val="27"/>
        </w:rPr>
        <w:t>Організація регулярних зустрічей, зворотного зв’язку, опитувань.</w:t>
      </w:r>
    </w:p>
    <w:p w14:paraId="5F18677A" w14:textId="77777777" w:rsidR="005E5131" w:rsidRPr="00892555" w:rsidRDefault="005E5131" w:rsidP="005E5131">
      <w:pPr>
        <w:rPr>
          <w:rStyle w:val="af3"/>
          <w:b w:val="0"/>
          <w:bCs w:val="0"/>
          <w:sz w:val="27"/>
          <w:szCs w:val="27"/>
        </w:rPr>
      </w:pPr>
    </w:p>
    <w:p w14:paraId="33394725" w14:textId="69117DEA" w:rsidR="00DB71C8" w:rsidRPr="00892555" w:rsidRDefault="00DB71C8" w:rsidP="005E5131">
      <w:pPr>
        <w:rPr>
          <w:rStyle w:val="af3"/>
          <w:b w:val="0"/>
          <w:bCs w:val="0"/>
          <w:sz w:val="27"/>
          <w:szCs w:val="27"/>
        </w:rPr>
      </w:pPr>
      <w:r w:rsidRPr="00892555">
        <w:rPr>
          <w:rStyle w:val="af3"/>
          <w:b w:val="0"/>
          <w:bCs w:val="0"/>
          <w:sz w:val="27"/>
          <w:szCs w:val="27"/>
        </w:rPr>
        <w:t>Робота з брендом роботодавця (HR-бренд):</w:t>
      </w:r>
    </w:p>
    <w:p w14:paraId="376B2292" w14:textId="77777777" w:rsidR="00DB71C8" w:rsidRPr="00892555" w:rsidRDefault="00DB71C8" w:rsidP="005E5131">
      <w:pPr>
        <w:pStyle w:val="a4"/>
        <w:numPr>
          <w:ilvl w:val="0"/>
          <w:numId w:val="30"/>
        </w:numPr>
        <w:rPr>
          <w:rStyle w:val="af3"/>
          <w:rFonts w:ascii="Times New Roman" w:hAnsi="Times New Roman"/>
          <w:b w:val="0"/>
          <w:bCs w:val="0"/>
          <w:sz w:val="27"/>
          <w:szCs w:val="27"/>
        </w:rPr>
      </w:pPr>
      <w:r w:rsidRPr="00892555">
        <w:rPr>
          <w:rStyle w:val="af3"/>
          <w:rFonts w:ascii="Times New Roman" w:hAnsi="Times New Roman"/>
          <w:b w:val="0"/>
          <w:bCs w:val="0"/>
          <w:sz w:val="27"/>
          <w:szCs w:val="27"/>
        </w:rPr>
        <w:t>Формування та просування позитивного іміджу компанії як роботодавця.</w:t>
      </w:r>
    </w:p>
    <w:p w14:paraId="70BAB852" w14:textId="3BEB90B1" w:rsidR="00DB71C8" w:rsidRPr="00892555" w:rsidRDefault="00DB71C8" w:rsidP="005E5131">
      <w:pPr>
        <w:pStyle w:val="a4"/>
        <w:numPr>
          <w:ilvl w:val="0"/>
          <w:numId w:val="30"/>
        </w:numPr>
        <w:rPr>
          <w:rStyle w:val="af3"/>
          <w:rFonts w:ascii="Times New Roman" w:hAnsi="Times New Roman"/>
          <w:b w:val="0"/>
          <w:bCs w:val="0"/>
          <w:sz w:val="27"/>
          <w:szCs w:val="27"/>
        </w:rPr>
      </w:pPr>
      <w:r w:rsidRPr="00892555">
        <w:rPr>
          <w:rStyle w:val="af3"/>
          <w:rFonts w:ascii="Times New Roman" w:hAnsi="Times New Roman"/>
          <w:b w:val="0"/>
          <w:bCs w:val="0"/>
          <w:sz w:val="27"/>
          <w:szCs w:val="27"/>
        </w:rPr>
        <w:t>Публічна присутність у соцмережах, на порталах пошуку роботи, в освітніх ініціативах.</w:t>
      </w:r>
    </w:p>
    <w:p w14:paraId="571AAAF8" w14:textId="77777777" w:rsidR="005E5131" w:rsidRPr="00892555" w:rsidRDefault="005E5131" w:rsidP="005E5131">
      <w:pPr>
        <w:rPr>
          <w:rStyle w:val="af3"/>
          <w:b w:val="0"/>
          <w:bCs w:val="0"/>
          <w:sz w:val="27"/>
          <w:szCs w:val="27"/>
        </w:rPr>
      </w:pPr>
    </w:p>
    <w:p w14:paraId="78D87974" w14:textId="77777777" w:rsidR="007A506A" w:rsidRPr="00892555" w:rsidRDefault="007A506A">
      <w:pPr>
        <w:jc w:val="both"/>
        <w:rPr>
          <w:rFonts w:eastAsia="Calibri"/>
          <w:sz w:val="27"/>
          <w:szCs w:val="27"/>
        </w:rPr>
      </w:pPr>
    </w:p>
    <w:p w14:paraId="777FED2C" w14:textId="3FCCFC13" w:rsidR="007A506A" w:rsidRPr="00892555" w:rsidRDefault="006518AD" w:rsidP="00892555">
      <w:pPr>
        <w:jc w:val="both"/>
        <w:rPr>
          <w:rFonts w:eastAsia="Calibri"/>
          <w:b/>
          <w:sz w:val="27"/>
          <w:szCs w:val="27"/>
        </w:rPr>
      </w:pPr>
      <w:r w:rsidRPr="00892555">
        <w:rPr>
          <w:rFonts w:eastAsia="Calibri"/>
          <w:b/>
          <w:sz w:val="27"/>
          <w:szCs w:val="27"/>
        </w:rPr>
        <w:t>Вимоги до професійної компетентності:</w:t>
      </w:r>
    </w:p>
    <w:p w14:paraId="7C9B9595" w14:textId="1FBC89F0" w:rsidR="003D32D7" w:rsidRPr="00892555" w:rsidRDefault="003D32D7" w:rsidP="00892555">
      <w:pPr>
        <w:pStyle w:val="a4"/>
        <w:numPr>
          <w:ilvl w:val="0"/>
          <w:numId w:val="30"/>
        </w:numPr>
        <w:rPr>
          <w:rStyle w:val="af3"/>
          <w:rFonts w:ascii="Times New Roman" w:hAnsi="Times New Roman"/>
          <w:b w:val="0"/>
          <w:sz w:val="27"/>
          <w:szCs w:val="27"/>
        </w:rPr>
      </w:pPr>
      <w:r w:rsidRPr="00892555">
        <w:rPr>
          <w:rStyle w:val="af3"/>
          <w:rFonts w:ascii="Times New Roman" w:hAnsi="Times New Roman"/>
          <w:b w:val="0"/>
          <w:sz w:val="27"/>
          <w:szCs w:val="27"/>
        </w:rPr>
        <w:t>Вища освіта.</w:t>
      </w:r>
    </w:p>
    <w:p w14:paraId="77C67A46" w14:textId="1F0475A9" w:rsidR="003D32D7" w:rsidRPr="00892555" w:rsidRDefault="003D32D7" w:rsidP="00892555">
      <w:pPr>
        <w:pStyle w:val="a4"/>
        <w:numPr>
          <w:ilvl w:val="0"/>
          <w:numId w:val="30"/>
        </w:numPr>
        <w:rPr>
          <w:rStyle w:val="af3"/>
          <w:rFonts w:ascii="Times New Roman" w:hAnsi="Times New Roman"/>
          <w:b w:val="0"/>
          <w:sz w:val="27"/>
          <w:szCs w:val="27"/>
        </w:rPr>
      </w:pPr>
      <w:r w:rsidRPr="00892555">
        <w:rPr>
          <w:rStyle w:val="af3"/>
          <w:rFonts w:ascii="Times New Roman" w:hAnsi="Times New Roman"/>
          <w:b w:val="0"/>
          <w:sz w:val="27"/>
          <w:szCs w:val="27"/>
        </w:rPr>
        <w:t>Досвід роботи в галузі управління персоналом не менше 5 років.</w:t>
      </w:r>
    </w:p>
    <w:p w14:paraId="144DC718" w14:textId="09229416" w:rsidR="003D32D7" w:rsidRPr="00892555" w:rsidRDefault="003D32D7" w:rsidP="00892555">
      <w:pPr>
        <w:pStyle w:val="a4"/>
        <w:numPr>
          <w:ilvl w:val="0"/>
          <w:numId w:val="30"/>
        </w:numPr>
        <w:rPr>
          <w:rStyle w:val="af3"/>
          <w:rFonts w:ascii="Times New Roman" w:hAnsi="Times New Roman"/>
          <w:b w:val="0"/>
          <w:sz w:val="27"/>
          <w:szCs w:val="27"/>
        </w:rPr>
      </w:pPr>
      <w:r w:rsidRPr="00892555">
        <w:rPr>
          <w:rStyle w:val="af3"/>
          <w:rFonts w:ascii="Times New Roman" w:hAnsi="Times New Roman"/>
          <w:b w:val="0"/>
          <w:sz w:val="27"/>
          <w:szCs w:val="27"/>
        </w:rPr>
        <w:t>Глибоке розуміння сучасних практик HR, знання трудового законодавства України.</w:t>
      </w:r>
    </w:p>
    <w:p w14:paraId="06DB9A58" w14:textId="0E97D29B" w:rsidR="003D32D7" w:rsidRPr="00892555" w:rsidRDefault="003D32D7" w:rsidP="00892555">
      <w:pPr>
        <w:pStyle w:val="a4"/>
        <w:numPr>
          <w:ilvl w:val="0"/>
          <w:numId w:val="30"/>
        </w:numPr>
        <w:rPr>
          <w:rStyle w:val="af3"/>
          <w:rFonts w:ascii="Times New Roman" w:hAnsi="Times New Roman"/>
          <w:b w:val="0"/>
          <w:sz w:val="27"/>
          <w:szCs w:val="27"/>
        </w:rPr>
      </w:pPr>
      <w:r w:rsidRPr="00892555">
        <w:rPr>
          <w:rStyle w:val="af3"/>
          <w:rFonts w:ascii="Times New Roman" w:hAnsi="Times New Roman"/>
          <w:b w:val="0"/>
          <w:sz w:val="27"/>
          <w:szCs w:val="27"/>
        </w:rPr>
        <w:t>Досвід впровадження HR-стратегій, змін в організаційній структурі, автоматизації HR-процесів.</w:t>
      </w:r>
    </w:p>
    <w:p w14:paraId="31BCE568" w14:textId="71774A24" w:rsidR="003D32D7" w:rsidRPr="00892555" w:rsidRDefault="003D32D7" w:rsidP="00892555">
      <w:pPr>
        <w:pStyle w:val="a4"/>
        <w:numPr>
          <w:ilvl w:val="0"/>
          <w:numId w:val="30"/>
        </w:numPr>
        <w:rPr>
          <w:rStyle w:val="af3"/>
          <w:rFonts w:ascii="Times New Roman" w:hAnsi="Times New Roman"/>
          <w:b w:val="0"/>
          <w:sz w:val="27"/>
          <w:szCs w:val="27"/>
        </w:rPr>
      </w:pPr>
      <w:r w:rsidRPr="00892555">
        <w:rPr>
          <w:rStyle w:val="af3"/>
          <w:rFonts w:ascii="Times New Roman" w:hAnsi="Times New Roman"/>
          <w:b w:val="0"/>
          <w:sz w:val="27"/>
          <w:szCs w:val="27"/>
        </w:rPr>
        <w:t>Високі лідерські якості, стратегічне мислення, вміння працювати з опором змін.</w:t>
      </w:r>
    </w:p>
    <w:p w14:paraId="36B98C8A" w14:textId="08642C03" w:rsidR="003D32D7" w:rsidRPr="00892555" w:rsidRDefault="003D32D7" w:rsidP="00892555">
      <w:pPr>
        <w:pStyle w:val="a4"/>
        <w:numPr>
          <w:ilvl w:val="0"/>
          <w:numId w:val="30"/>
        </w:numPr>
        <w:rPr>
          <w:rStyle w:val="af3"/>
          <w:rFonts w:ascii="Times New Roman" w:hAnsi="Times New Roman"/>
          <w:b w:val="0"/>
          <w:sz w:val="27"/>
          <w:szCs w:val="27"/>
        </w:rPr>
      </w:pPr>
      <w:r w:rsidRPr="00892555">
        <w:rPr>
          <w:rStyle w:val="af3"/>
          <w:rFonts w:ascii="Times New Roman" w:hAnsi="Times New Roman"/>
          <w:b w:val="0"/>
          <w:sz w:val="27"/>
          <w:szCs w:val="27"/>
        </w:rPr>
        <w:t>Досвід управління командами HR-функцій (</w:t>
      </w:r>
      <w:proofErr w:type="spellStart"/>
      <w:r w:rsidRPr="00892555">
        <w:rPr>
          <w:rStyle w:val="af3"/>
          <w:rFonts w:ascii="Times New Roman" w:hAnsi="Times New Roman"/>
          <w:b w:val="0"/>
          <w:sz w:val="27"/>
          <w:szCs w:val="27"/>
        </w:rPr>
        <w:t>рекрутинг</w:t>
      </w:r>
      <w:proofErr w:type="spellEnd"/>
      <w:r w:rsidRPr="00892555">
        <w:rPr>
          <w:rStyle w:val="af3"/>
          <w:rFonts w:ascii="Times New Roman" w:hAnsi="Times New Roman"/>
          <w:b w:val="0"/>
          <w:sz w:val="27"/>
          <w:szCs w:val="27"/>
        </w:rPr>
        <w:t xml:space="preserve">, кадрове адміністрування, розвиток </w:t>
      </w:r>
      <w:r w:rsidR="00892555" w:rsidRPr="00892555">
        <w:rPr>
          <w:rStyle w:val="af3"/>
          <w:rFonts w:ascii="Times New Roman" w:hAnsi="Times New Roman"/>
          <w:b w:val="0"/>
          <w:sz w:val="27"/>
          <w:szCs w:val="27"/>
        </w:rPr>
        <w:t xml:space="preserve">та навчання </w:t>
      </w:r>
      <w:r w:rsidRPr="00892555">
        <w:rPr>
          <w:rStyle w:val="af3"/>
          <w:rFonts w:ascii="Times New Roman" w:hAnsi="Times New Roman"/>
          <w:b w:val="0"/>
          <w:sz w:val="27"/>
          <w:szCs w:val="27"/>
        </w:rPr>
        <w:t>персоналу</w:t>
      </w:r>
      <w:r w:rsidR="00AA7496" w:rsidRPr="00892555">
        <w:rPr>
          <w:rStyle w:val="af3"/>
          <w:rFonts w:ascii="Times New Roman" w:hAnsi="Times New Roman"/>
          <w:b w:val="0"/>
          <w:sz w:val="27"/>
          <w:szCs w:val="27"/>
        </w:rPr>
        <w:t>, військовий облік</w:t>
      </w:r>
      <w:r w:rsidRPr="00892555">
        <w:rPr>
          <w:rStyle w:val="af3"/>
          <w:rFonts w:ascii="Times New Roman" w:hAnsi="Times New Roman"/>
          <w:b w:val="0"/>
          <w:sz w:val="27"/>
          <w:szCs w:val="27"/>
        </w:rPr>
        <w:t>).</w:t>
      </w:r>
    </w:p>
    <w:p w14:paraId="3302226A" w14:textId="05F915FB" w:rsidR="007A506A" w:rsidRPr="00892555" w:rsidRDefault="003D32D7" w:rsidP="00892555">
      <w:pPr>
        <w:pStyle w:val="a4"/>
        <w:numPr>
          <w:ilvl w:val="0"/>
          <w:numId w:val="30"/>
        </w:numPr>
        <w:rPr>
          <w:rStyle w:val="af3"/>
          <w:rFonts w:ascii="Times New Roman" w:hAnsi="Times New Roman"/>
          <w:b w:val="0"/>
          <w:sz w:val="27"/>
          <w:szCs w:val="27"/>
        </w:rPr>
      </w:pPr>
      <w:r w:rsidRPr="00892555">
        <w:rPr>
          <w:rStyle w:val="af3"/>
          <w:rFonts w:ascii="Times New Roman" w:hAnsi="Times New Roman"/>
          <w:b w:val="0"/>
          <w:sz w:val="27"/>
          <w:szCs w:val="27"/>
        </w:rPr>
        <w:t>Вільне володіння українською мовою.</w:t>
      </w:r>
    </w:p>
    <w:p w14:paraId="700A3650" w14:textId="5C94C2B5" w:rsidR="00300E02" w:rsidRPr="00892555" w:rsidRDefault="006518AD" w:rsidP="00D74C01">
      <w:pPr>
        <w:jc w:val="both"/>
        <w:rPr>
          <w:rFonts w:eastAsia="Calibri"/>
          <w:b/>
          <w:sz w:val="27"/>
          <w:szCs w:val="27"/>
        </w:rPr>
      </w:pPr>
      <w:r w:rsidRPr="00892555">
        <w:rPr>
          <w:rFonts w:eastAsia="Calibri"/>
          <w:b/>
          <w:sz w:val="27"/>
          <w:szCs w:val="27"/>
        </w:rPr>
        <w:t>Резюме мають бути надіслані електронною поштою на електронну адресу: vacancies@phc.org.ua.</w:t>
      </w:r>
      <w:r w:rsidRPr="00892555">
        <w:rPr>
          <w:rFonts w:eastAsia="Calibri"/>
          <w:sz w:val="27"/>
          <w:szCs w:val="27"/>
        </w:rPr>
        <w:t xml:space="preserve"> В темі листа, будь ласка, </w:t>
      </w:r>
      <w:r w:rsidRPr="00892555">
        <w:rPr>
          <w:rFonts w:eastAsia="Calibri"/>
          <w:b/>
          <w:sz w:val="27"/>
          <w:szCs w:val="27"/>
        </w:rPr>
        <w:t>зазначте: «</w:t>
      </w:r>
      <w:r w:rsidR="00D74C01" w:rsidRPr="00892555">
        <w:rPr>
          <w:rFonts w:eastAsia="Calibri"/>
          <w:b/>
          <w:sz w:val="27"/>
          <w:szCs w:val="27"/>
        </w:rPr>
        <w:t>220 – 2025 Начальник відділу управління персоналом</w:t>
      </w:r>
      <w:r w:rsidR="00300E02" w:rsidRPr="00892555">
        <w:rPr>
          <w:rFonts w:eastAsia="Calibri"/>
          <w:b/>
          <w:sz w:val="27"/>
          <w:szCs w:val="27"/>
        </w:rPr>
        <w:t>»</w:t>
      </w:r>
    </w:p>
    <w:p w14:paraId="7392DD58" w14:textId="77777777" w:rsidR="00300E02" w:rsidRPr="00892555" w:rsidRDefault="00300E02" w:rsidP="00D74C01">
      <w:pPr>
        <w:jc w:val="both"/>
        <w:rPr>
          <w:rFonts w:eastAsia="Calibri"/>
          <w:b/>
          <w:sz w:val="27"/>
          <w:szCs w:val="27"/>
        </w:rPr>
      </w:pPr>
    </w:p>
    <w:p w14:paraId="33DD812A" w14:textId="4C0F330F" w:rsidR="007A506A" w:rsidRPr="00892555" w:rsidRDefault="006518AD" w:rsidP="00D74C01">
      <w:pPr>
        <w:jc w:val="both"/>
        <w:rPr>
          <w:rFonts w:eastAsia="Calibri"/>
          <w:sz w:val="27"/>
          <w:szCs w:val="27"/>
        </w:rPr>
      </w:pPr>
      <w:r w:rsidRPr="00892555">
        <w:rPr>
          <w:rFonts w:eastAsia="Calibri"/>
          <w:b/>
          <w:sz w:val="27"/>
          <w:szCs w:val="27"/>
        </w:rPr>
        <w:t xml:space="preserve">Термін подання документів – до </w:t>
      </w:r>
      <w:bookmarkStart w:id="3" w:name="_Hlk150265673"/>
      <w:r w:rsidR="00D74C01" w:rsidRPr="00892555">
        <w:rPr>
          <w:rFonts w:eastAsia="Calibri"/>
          <w:b/>
          <w:sz w:val="27"/>
          <w:szCs w:val="27"/>
        </w:rPr>
        <w:t>10</w:t>
      </w:r>
      <w:r w:rsidRPr="00892555">
        <w:rPr>
          <w:rFonts w:eastAsia="Calibri"/>
          <w:b/>
          <w:sz w:val="27"/>
          <w:szCs w:val="27"/>
        </w:rPr>
        <w:t xml:space="preserve"> </w:t>
      </w:r>
      <w:r w:rsidR="00D74C01" w:rsidRPr="00892555">
        <w:rPr>
          <w:rFonts w:eastAsia="Calibri"/>
          <w:b/>
          <w:sz w:val="27"/>
          <w:szCs w:val="27"/>
        </w:rPr>
        <w:t>липня</w:t>
      </w:r>
      <w:r w:rsidRPr="00892555">
        <w:rPr>
          <w:rFonts w:eastAsia="Calibri"/>
          <w:b/>
          <w:sz w:val="27"/>
          <w:szCs w:val="27"/>
        </w:rPr>
        <w:t xml:space="preserve"> 2023 року</w:t>
      </w:r>
      <w:bookmarkEnd w:id="3"/>
      <w:r w:rsidRPr="00892555">
        <w:rPr>
          <w:rFonts w:eastAsia="Calibri"/>
          <w:b/>
          <w:sz w:val="27"/>
          <w:szCs w:val="27"/>
        </w:rPr>
        <w:t>,</w:t>
      </w:r>
      <w:r w:rsidRPr="00892555">
        <w:rPr>
          <w:rFonts w:eastAsia="Calibri"/>
          <w:sz w:val="27"/>
          <w:szCs w:val="27"/>
        </w:rPr>
        <w:t xml:space="preserve"> реєстрація документів </w:t>
      </w:r>
      <w:r w:rsidRPr="00892555">
        <w:rPr>
          <w:rFonts w:eastAsia="Calibri"/>
          <w:sz w:val="27"/>
          <w:szCs w:val="27"/>
        </w:rPr>
        <w:br/>
        <w:t>завершується о 18:00.</w:t>
      </w:r>
    </w:p>
    <w:p w14:paraId="53B0F0B6" w14:textId="77777777" w:rsidR="007A506A" w:rsidRPr="00892555" w:rsidRDefault="007A506A">
      <w:pPr>
        <w:ind w:left="284"/>
        <w:jc w:val="both"/>
        <w:rPr>
          <w:rFonts w:eastAsia="Calibri"/>
          <w:sz w:val="27"/>
          <w:szCs w:val="27"/>
        </w:rPr>
      </w:pPr>
    </w:p>
    <w:p w14:paraId="460F68C2" w14:textId="77777777" w:rsidR="007A506A" w:rsidRPr="00892555" w:rsidRDefault="006518AD">
      <w:pPr>
        <w:jc w:val="both"/>
        <w:rPr>
          <w:rFonts w:eastAsia="Calibri"/>
          <w:color w:val="000000"/>
          <w:sz w:val="27"/>
          <w:szCs w:val="27"/>
        </w:rPr>
      </w:pPr>
      <w:r w:rsidRPr="00892555">
        <w:rPr>
          <w:rFonts w:eastAsia="Calibri"/>
          <w:color w:val="000000"/>
          <w:sz w:val="27"/>
          <w:szCs w:val="27"/>
        </w:rPr>
        <w:t>За результатами відбору резюме успішні кандидати будуть запрошені до участі у співбесіді. У зв’язку з великою кількістю заявок, ми будемо контактувати лише з кандидатами, запрошеними на співбесіду. Умови завдання та контракту можуть бути докладніше обговорені під час співбесіди.</w:t>
      </w:r>
    </w:p>
    <w:p w14:paraId="5832B0DE" w14:textId="77777777" w:rsidR="007A506A" w:rsidRPr="00892555" w:rsidRDefault="007A506A">
      <w:pPr>
        <w:jc w:val="both"/>
        <w:rPr>
          <w:rFonts w:eastAsia="Calibri"/>
          <w:color w:val="000000"/>
          <w:sz w:val="27"/>
          <w:szCs w:val="27"/>
        </w:rPr>
      </w:pPr>
    </w:p>
    <w:p w14:paraId="2BB81F0C" w14:textId="77777777" w:rsidR="007A506A" w:rsidRPr="00892555" w:rsidRDefault="006518AD">
      <w:pPr>
        <w:jc w:val="both"/>
        <w:rPr>
          <w:rFonts w:eastAsia="Calibri"/>
          <w:color w:val="000000"/>
          <w:sz w:val="27"/>
          <w:szCs w:val="27"/>
        </w:rPr>
      </w:pPr>
      <w:r w:rsidRPr="00892555">
        <w:rPr>
          <w:rFonts w:eastAsia="Calibri"/>
          <w:color w:val="000000"/>
          <w:sz w:val="27"/>
          <w:szCs w:val="27"/>
        </w:rPr>
        <w:lastRenderedPageBreak/>
        <w:t>Державна установа «Центр громадського здоров’я Міністерства охорони здоров’я України» залишає за собою право повторно розмістити оголошення про конкурс, скасувати конкурс, запропонувати договір з іншою тривалістю.</w:t>
      </w:r>
    </w:p>
    <w:p w14:paraId="518BE680" w14:textId="688578B1" w:rsidR="007A506A" w:rsidRPr="00892555" w:rsidRDefault="007A506A">
      <w:pPr>
        <w:ind w:left="284"/>
        <w:jc w:val="both"/>
        <w:rPr>
          <w:rFonts w:eastAsia="Calibri"/>
          <w:sz w:val="27"/>
          <w:szCs w:val="27"/>
        </w:rPr>
      </w:pPr>
    </w:p>
    <w:p w14:paraId="546F96CB" w14:textId="5A515CF8" w:rsidR="0003397B" w:rsidRPr="00441F6D" w:rsidRDefault="0003397B" w:rsidP="00892555">
      <w:pPr>
        <w:jc w:val="both"/>
        <w:rPr>
          <w:rFonts w:eastAsia="Calibri"/>
          <w:sz w:val="27"/>
          <w:szCs w:val="27"/>
          <w:lang w:val="ru-RU"/>
        </w:rPr>
      </w:pPr>
    </w:p>
    <w:sectPr w:rsidR="0003397B" w:rsidRPr="00441F6D">
      <w:pgSz w:w="11906" w:h="16838"/>
      <w:pgMar w:top="720" w:right="720" w:bottom="720" w:left="72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67C42"/>
    <w:multiLevelType w:val="multilevel"/>
    <w:tmpl w:val="993C2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7470C6"/>
    <w:multiLevelType w:val="multilevel"/>
    <w:tmpl w:val="3DD0C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5C00E6"/>
    <w:multiLevelType w:val="hybridMultilevel"/>
    <w:tmpl w:val="6808707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08636060"/>
    <w:multiLevelType w:val="hybridMultilevel"/>
    <w:tmpl w:val="3298383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0BC42146"/>
    <w:multiLevelType w:val="multilevel"/>
    <w:tmpl w:val="62280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7821A1"/>
    <w:multiLevelType w:val="multilevel"/>
    <w:tmpl w:val="94E0F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E62DC1"/>
    <w:multiLevelType w:val="hybridMultilevel"/>
    <w:tmpl w:val="2814E65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27227352"/>
    <w:multiLevelType w:val="hybridMultilevel"/>
    <w:tmpl w:val="C54CAC8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294568DB"/>
    <w:multiLevelType w:val="multilevel"/>
    <w:tmpl w:val="D7AA2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9E27938"/>
    <w:multiLevelType w:val="multilevel"/>
    <w:tmpl w:val="44D28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2F64A14"/>
    <w:multiLevelType w:val="multilevel"/>
    <w:tmpl w:val="43C0AA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3AA75D56"/>
    <w:multiLevelType w:val="multilevel"/>
    <w:tmpl w:val="EBA6E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C154398"/>
    <w:multiLevelType w:val="hybridMultilevel"/>
    <w:tmpl w:val="CED4270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3D635264"/>
    <w:multiLevelType w:val="multilevel"/>
    <w:tmpl w:val="152EF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EF27F9A"/>
    <w:multiLevelType w:val="multilevel"/>
    <w:tmpl w:val="1012E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F4207F2"/>
    <w:multiLevelType w:val="multilevel"/>
    <w:tmpl w:val="1DEC5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8B4EC2"/>
    <w:multiLevelType w:val="hybridMultilevel"/>
    <w:tmpl w:val="58BEC45E"/>
    <w:lvl w:ilvl="0" w:tplc="04220001">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17" w15:restartNumberingAfterBreak="0">
    <w:nsid w:val="45476CEB"/>
    <w:multiLevelType w:val="multilevel"/>
    <w:tmpl w:val="A61A9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6461DCC"/>
    <w:multiLevelType w:val="hybridMultilevel"/>
    <w:tmpl w:val="B6382A5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15:restartNumberingAfterBreak="0">
    <w:nsid w:val="493C35C5"/>
    <w:multiLevelType w:val="hybridMultilevel"/>
    <w:tmpl w:val="E8C0C25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0" w15:restartNumberingAfterBreak="0">
    <w:nsid w:val="4AB53505"/>
    <w:multiLevelType w:val="multilevel"/>
    <w:tmpl w:val="A14C7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3773B67"/>
    <w:multiLevelType w:val="multilevel"/>
    <w:tmpl w:val="4F4207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547E2EBA"/>
    <w:multiLevelType w:val="multilevel"/>
    <w:tmpl w:val="B71C3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7797B1E"/>
    <w:multiLevelType w:val="multilevel"/>
    <w:tmpl w:val="017A0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CCC4578"/>
    <w:multiLevelType w:val="multilevel"/>
    <w:tmpl w:val="B5308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9D97DBD"/>
    <w:multiLevelType w:val="multilevel"/>
    <w:tmpl w:val="41EA2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C44425E"/>
    <w:multiLevelType w:val="multilevel"/>
    <w:tmpl w:val="B29C8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E155B94"/>
    <w:multiLevelType w:val="multilevel"/>
    <w:tmpl w:val="279CF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8B91102"/>
    <w:multiLevelType w:val="hybridMultilevel"/>
    <w:tmpl w:val="A82E8EF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9" w15:restartNumberingAfterBreak="0">
    <w:nsid w:val="7E096539"/>
    <w:multiLevelType w:val="hybridMultilevel"/>
    <w:tmpl w:val="EBF6C6F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10"/>
  </w:num>
  <w:num w:numId="2">
    <w:abstractNumId w:val="21"/>
  </w:num>
  <w:num w:numId="3">
    <w:abstractNumId w:val="28"/>
  </w:num>
  <w:num w:numId="4">
    <w:abstractNumId w:val="16"/>
  </w:num>
  <w:num w:numId="5">
    <w:abstractNumId w:val="23"/>
  </w:num>
  <w:num w:numId="6">
    <w:abstractNumId w:val="9"/>
  </w:num>
  <w:num w:numId="7">
    <w:abstractNumId w:val="17"/>
  </w:num>
  <w:num w:numId="8">
    <w:abstractNumId w:val="5"/>
  </w:num>
  <w:num w:numId="9">
    <w:abstractNumId w:val="22"/>
  </w:num>
  <w:num w:numId="10">
    <w:abstractNumId w:val="15"/>
  </w:num>
  <w:num w:numId="11">
    <w:abstractNumId w:val="13"/>
  </w:num>
  <w:num w:numId="12">
    <w:abstractNumId w:val="26"/>
  </w:num>
  <w:num w:numId="13">
    <w:abstractNumId w:val="24"/>
  </w:num>
  <w:num w:numId="14">
    <w:abstractNumId w:val="0"/>
  </w:num>
  <w:num w:numId="15">
    <w:abstractNumId w:val="20"/>
  </w:num>
  <w:num w:numId="16">
    <w:abstractNumId w:val="14"/>
  </w:num>
  <w:num w:numId="17">
    <w:abstractNumId w:val="1"/>
  </w:num>
  <w:num w:numId="18">
    <w:abstractNumId w:val="4"/>
  </w:num>
  <w:num w:numId="19">
    <w:abstractNumId w:val="11"/>
  </w:num>
  <w:num w:numId="20">
    <w:abstractNumId w:val="25"/>
  </w:num>
  <w:num w:numId="21">
    <w:abstractNumId w:val="8"/>
  </w:num>
  <w:num w:numId="22">
    <w:abstractNumId w:val="27"/>
  </w:num>
  <w:num w:numId="23">
    <w:abstractNumId w:val="6"/>
  </w:num>
  <w:num w:numId="24">
    <w:abstractNumId w:val="18"/>
  </w:num>
  <w:num w:numId="25">
    <w:abstractNumId w:val="29"/>
  </w:num>
  <w:num w:numId="26">
    <w:abstractNumId w:val="3"/>
  </w:num>
  <w:num w:numId="27">
    <w:abstractNumId w:val="12"/>
  </w:num>
  <w:num w:numId="28">
    <w:abstractNumId w:val="19"/>
  </w:num>
  <w:num w:numId="29">
    <w:abstractNumId w:val="2"/>
  </w:num>
  <w:num w:numId="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506A"/>
    <w:rsid w:val="00000906"/>
    <w:rsid w:val="0003397B"/>
    <w:rsid w:val="000E6328"/>
    <w:rsid w:val="00290F17"/>
    <w:rsid w:val="002949BA"/>
    <w:rsid w:val="002C268A"/>
    <w:rsid w:val="00300E02"/>
    <w:rsid w:val="0032194A"/>
    <w:rsid w:val="003D32D7"/>
    <w:rsid w:val="00400791"/>
    <w:rsid w:val="00441F6D"/>
    <w:rsid w:val="005E5131"/>
    <w:rsid w:val="006518AD"/>
    <w:rsid w:val="006F56FD"/>
    <w:rsid w:val="00786342"/>
    <w:rsid w:val="007A506A"/>
    <w:rsid w:val="00892555"/>
    <w:rsid w:val="00AA7496"/>
    <w:rsid w:val="00AB2004"/>
    <w:rsid w:val="00AD12A7"/>
    <w:rsid w:val="00B64A46"/>
    <w:rsid w:val="00CE3271"/>
    <w:rsid w:val="00D74C01"/>
    <w:rsid w:val="00DB71C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A5CCED"/>
  <w15:docId w15:val="{6A51EFD6-2B3C-4AA7-AD09-49C6E2468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uk-UA" w:eastAsia="uk-UA"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45D44"/>
    <w:rPr>
      <w:lang w:eastAsia="ru-RU"/>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List Paragraph"/>
    <w:basedOn w:val="a"/>
    <w:uiPriority w:val="34"/>
    <w:qFormat/>
    <w:rsid w:val="00E45D44"/>
    <w:pPr>
      <w:spacing w:after="200" w:line="276" w:lineRule="auto"/>
      <w:ind w:left="720"/>
      <w:contextualSpacing/>
    </w:pPr>
    <w:rPr>
      <w:rFonts w:ascii="Calibri" w:eastAsia="Calibri" w:hAnsi="Calibri"/>
      <w:sz w:val="22"/>
      <w:szCs w:val="22"/>
      <w:lang w:eastAsia="en-US"/>
    </w:rPr>
  </w:style>
  <w:style w:type="paragraph" w:styleId="a5">
    <w:name w:val="Balloon Text"/>
    <w:basedOn w:val="a"/>
    <w:link w:val="a6"/>
    <w:uiPriority w:val="99"/>
    <w:semiHidden/>
    <w:unhideWhenUsed/>
    <w:rsid w:val="00546C9B"/>
    <w:rPr>
      <w:rFonts w:ascii="Tahoma" w:hAnsi="Tahoma" w:cs="Tahoma"/>
      <w:sz w:val="16"/>
      <w:szCs w:val="16"/>
    </w:rPr>
  </w:style>
  <w:style w:type="character" w:customStyle="1" w:styleId="a6">
    <w:name w:val="Текст у виносці Знак"/>
    <w:basedOn w:val="a0"/>
    <w:link w:val="a5"/>
    <w:uiPriority w:val="99"/>
    <w:semiHidden/>
    <w:rsid w:val="00546C9B"/>
    <w:rPr>
      <w:rFonts w:ascii="Tahoma" w:eastAsia="Times New Roman" w:hAnsi="Tahoma" w:cs="Tahoma"/>
      <w:sz w:val="16"/>
      <w:szCs w:val="16"/>
      <w:lang w:eastAsia="ru-RU"/>
    </w:rPr>
  </w:style>
  <w:style w:type="character" w:styleId="a7">
    <w:name w:val="annotation reference"/>
    <w:basedOn w:val="a0"/>
    <w:uiPriority w:val="99"/>
    <w:semiHidden/>
    <w:unhideWhenUsed/>
    <w:rsid w:val="00401BDF"/>
    <w:rPr>
      <w:sz w:val="16"/>
      <w:szCs w:val="16"/>
    </w:rPr>
  </w:style>
  <w:style w:type="paragraph" w:styleId="a8">
    <w:name w:val="annotation text"/>
    <w:basedOn w:val="a"/>
    <w:link w:val="a9"/>
    <w:uiPriority w:val="99"/>
    <w:semiHidden/>
    <w:unhideWhenUsed/>
    <w:rsid w:val="00401BDF"/>
    <w:rPr>
      <w:sz w:val="20"/>
      <w:szCs w:val="20"/>
    </w:rPr>
  </w:style>
  <w:style w:type="character" w:customStyle="1" w:styleId="a9">
    <w:name w:val="Текст примітки Знак"/>
    <w:basedOn w:val="a0"/>
    <w:link w:val="a8"/>
    <w:uiPriority w:val="99"/>
    <w:semiHidden/>
    <w:rsid w:val="00401BDF"/>
    <w:rPr>
      <w:rFonts w:ascii="Times New Roman" w:eastAsia="Times New Roman" w:hAnsi="Times New Roman" w:cs="Times New Roman"/>
      <w:sz w:val="20"/>
      <w:szCs w:val="20"/>
      <w:lang w:eastAsia="ru-RU"/>
    </w:rPr>
  </w:style>
  <w:style w:type="paragraph" w:styleId="aa">
    <w:name w:val="annotation subject"/>
    <w:basedOn w:val="a8"/>
    <w:next w:val="a8"/>
    <w:link w:val="ab"/>
    <w:uiPriority w:val="99"/>
    <w:semiHidden/>
    <w:unhideWhenUsed/>
    <w:rsid w:val="00401BDF"/>
    <w:rPr>
      <w:b/>
      <w:bCs/>
    </w:rPr>
  </w:style>
  <w:style w:type="character" w:customStyle="1" w:styleId="ab">
    <w:name w:val="Тема примітки Знак"/>
    <w:basedOn w:val="a9"/>
    <w:link w:val="aa"/>
    <w:uiPriority w:val="99"/>
    <w:semiHidden/>
    <w:rsid w:val="00401BDF"/>
    <w:rPr>
      <w:rFonts w:ascii="Times New Roman" w:eastAsia="Times New Roman" w:hAnsi="Times New Roman" w:cs="Times New Roman"/>
      <w:b/>
      <w:bCs/>
      <w:sz w:val="20"/>
      <w:szCs w:val="20"/>
      <w:lang w:eastAsia="ru-RU"/>
    </w:rPr>
  </w:style>
  <w:style w:type="paragraph" w:styleId="ac">
    <w:name w:val="Body Text"/>
    <w:basedOn w:val="a"/>
    <w:link w:val="ad"/>
    <w:rsid w:val="00DF3663"/>
    <w:pPr>
      <w:spacing w:after="120"/>
    </w:pPr>
  </w:style>
  <w:style w:type="character" w:customStyle="1" w:styleId="ad">
    <w:name w:val="Основний текст Знак"/>
    <w:basedOn w:val="a0"/>
    <w:link w:val="ac"/>
    <w:rsid w:val="00DF3663"/>
    <w:rPr>
      <w:rFonts w:ascii="Times New Roman" w:eastAsia="Times New Roman" w:hAnsi="Times New Roman" w:cs="Times New Roman"/>
      <w:sz w:val="24"/>
      <w:szCs w:val="24"/>
      <w:lang w:eastAsia="ru-RU"/>
    </w:rPr>
  </w:style>
  <w:style w:type="character" w:styleId="ae">
    <w:name w:val="Hyperlink"/>
    <w:rsid w:val="00DF3663"/>
    <w:rPr>
      <w:color w:val="0000FF"/>
      <w:u w:val="single"/>
    </w:rPr>
  </w:style>
  <w:style w:type="character" w:customStyle="1" w:styleId="apple-converted-space">
    <w:name w:val="apple-converted-space"/>
    <w:basedOn w:val="a0"/>
    <w:rsid w:val="00DF3663"/>
  </w:style>
  <w:style w:type="paragraph" w:styleId="af">
    <w:name w:val="Normal (Web)"/>
    <w:basedOn w:val="a"/>
    <w:uiPriority w:val="99"/>
    <w:rsid w:val="00861BDD"/>
    <w:pPr>
      <w:spacing w:before="100" w:beforeAutospacing="1" w:after="100" w:afterAutospacing="1"/>
    </w:pPr>
  </w:style>
  <w:style w:type="paragraph" w:styleId="af0">
    <w:name w:val="footer"/>
    <w:basedOn w:val="a"/>
    <w:link w:val="af1"/>
    <w:rsid w:val="00CD3306"/>
    <w:pPr>
      <w:tabs>
        <w:tab w:val="center" w:pos="4153"/>
        <w:tab w:val="right" w:pos="8306"/>
      </w:tabs>
    </w:pPr>
    <w:rPr>
      <w:szCs w:val="20"/>
    </w:rPr>
  </w:style>
  <w:style w:type="character" w:customStyle="1" w:styleId="af1">
    <w:name w:val="Нижній колонтитул Знак"/>
    <w:basedOn w:val="a0"/>
    <w:link w:val="af0"/>
    <w:rsid w:val="00CD3306"/>
    <w:rPr>
      <w:rFonts w:ascii="Times New Roman" w:eastAsia="Times New Roman" w:hAnsi="Times New Roman" w:cs="Times New Roman"/>
      <w:sz w:val="24"/>
      <w:szCs w:val="20"/>
      <w:lang w:val="uk-UA" w:eastAsia="ru-RU"/>
    </w:rPr>
  </w:style>
  <w:style w:type="paragraph" w:styleId="af2">
    <w:name w:val="Subtitle"/>
    <w:basedOn w:val="a"/>
    <w:next w:val="a"/>
    <w:uiPriority w:val="11"/>
    <w:qFormat/>
    <w:pPr>
      <w:keepNext/>
      <w:keepLines/>
      <w:spacing w:before="360" w:after="80"/>
    </w:pPr>
    <w:rPr>
      <w:rFonts w:ascii="Georgia" w:eastAsia="Georgia" w:hAnsi="Georgia" w:cs="Georgia"/>
      <w:i/>
      <w:color w:val="666666"/>
      <w:sz w:val="48"/>
      <w:szCs w:val="48"/>
    </w:rPr>
  </w:style>
  <w:style w:type="character" w:styleId="af3">
    <w:name w:val="Strong"/>
    <w:basedOn w:val="a0"/>
    <w:uiPriority w:val="22"/>
    <w:qFormat/>
    <w:rsid w:val="0078634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426292">
      <w:bodyDiv w:val="1"/>
      <w:marLeft w:val="0"/>
      <w:marRight w:val="0"/>
      <w:marTop w:val="0"/>
      <w:marBottom w:val="0"/>
      <w:divBdr>
        <w:top w:val="none" w:sz="0" w:space="0" w:color="auto"/>
        <w:left w:val="none" w:sz="0" w:space="0" w:color="auto"/>
        <w:bottom w:val="none" w:sz="0" w:space="0" w:color="auto"/>
        <w:right w:val="none" w:sz="0" w:space="0" w:color="auto"/>
      </w:divBdr>
    </w:div>
    <w:div w:id="472260537">
      <w:bodyDiv w:val="1"/>
      <w:marLeft w:val="0"/>
      <w:marRight w:val="0"/>
      <w:marTop w:val="0"/>
      <w:marBottom w:val="0"/>
      <w:divBdr>
        <w:top w:val="none" w:sz="0" w:space="0" w:color="auto"/>
        <w:left w:val="none" w:sz="0" w:space="0" w:color="auto"/>
        <w:bottom w:val="none" w:sz="0" w:space="0" w:color="auto"/>
        <w:right w:val="none" w:sz="0" w:space="0" w:color="auto"/>
      </w:divBdr>
    </w:div>
    <w:div w:id="1009526646">
      <w:bodyDiv w:val="1"/>
      <w:marLeft w:val="0"/>
      <w:marRight w:val="0"/>
      <w:marTop w:val="0"/>
      <w:marBottom w:val="0"/>
      <w:divBdr>
        <w:top w:val="none" w:sz="0" w:space="0" w:color="auto"/>
        <w:left w:val="none" w:sz="0" w:space="0" w:color="auto"/>
        <w:bottom w:val="none" w:sz="0" w:space="0" w:color="auto"/>
        <w:right w:val="none" w:sz="0" w:space="0" w:color="auto"/>
      </w:divBdr>
    </w:div>
    <w:div w:id="1192958121">
      <w:bodyDiv w:val="1"/>
      <w:marLeft w:val="0"/>
      <w:marRight w:val="0"/>
      <w:marTop w:val="0"/>
      <w:marBottom w:val="0"/>
      <w:divBdr>
        <w:top w:val="none" w:sz="0" w:space="0" w:color="auto"/>
        <w:left w:val="none" w:sz="0" w:space="0" w:color="auto"/>
        <w:bottom w:val="none" w:sz="0" w:space="0" w:color="auto"/>
        <w:right w:val="none" w:sz="0" w:space="0" w:color="auto"/>
      </w:divBdr>
    </w:div>
    <w:div w:id="1890265518">
      <w:bodyDiv w:val="1"/>
      <w:marLeft w:val="0"/>
      <w:marRight w:val="0"/>
      <w:marTop w:val="0"/>
      <w:marBottom w:val="0"/>
      <w:divBdr>
        <w:top w:val="none" w:sz="0" w:space="0" w:color="auto"/>
        <w:left w:val="none" w:sz="0" w:space="0" w:color="auto"/>
        <w:bottom w:val="none" w:sz="0" w:space="0" w:color="auto"/>
        <w:right w:val="none" w:sz="0" w:space="0" w:color="auto"/>
      </w:divBdr>
    </w:div>
    <w:div w:id="19441919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RyxKw5jgLe4z0qT406D/e4xcVbg==">AMUW2mUY9NAL8NwEF47AjMjGX2s5PjdIl84AOLvj1yfW7AudsDphYzsvIpuBoH/7UVJ5t6PO1lL44hqzMBpISab8M4IN/KgHlYTD5pR+7FeRiFd4WIOGltrpmwVUmgnEg7Xjq/BrAmyI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3</Pages>
  <Words>2702</Words>
  <Characters>1541</Characters>
  <Application>Microsoft Office Word</Application>
  <DocSecurity>0</DocSecurity>
  <Lines>12</Lines>
  <Paragraphs>8</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4235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Anatoliy</dc:creator>
  <cp:lastModifiedBy>a.chumakova</cp:lastModifiedBy>
  <cp:revision>19</cp:revision>
  <dcterms:created xsi:type="dcterms:W3CDTF">2021-12-13T13:19:00Z</dcterms:created>
  <dcterms:modified xsi:type="dcterms:W3CDTF">2025-06-26T12:05:00Z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f28ea03a5439de1ca812859308bbb33a444da9230ee5e31f7510a780bc79fcc9</vt:lpwstr>
  </property>
</Properties>
</file>