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60" w:type="dxa"/>
        <w:tblLook w:val="04A0" w:firstRow="1" w:lastRow="0" w:firstColumn="1" w:lastColumn="0" w:noHBand="0" w:noVBand="1"/>
      </w:tblPr>
      <w:tblGrid>
        <w:gridCol w:w="3681"/>
        <w:gridCol w:w="6379"/>
      </w:tblGrid>
      <w:tr w:rsidR="002E523A" w:rsidRPr="00364AF2" w14:paraId="28A13189" w14:textId="77777777" w:rsidTr="00BD4552">
        <w:tc>
          <w:tcPr>
            <w:tcW w:w="10060" w:type="dxa"/>
            <w:gridSpan w:val="2"/>
          </w:tcPr>
          <w:p w14:paraId="2CBB4DB7" w14:textId="49C4FB71" w:rsidR="002E523A" w:rsidRPr="00364AF2" w:rsidRDefault="00672002" w:rsidP="00515EEA">
            <w:pPr>
              <w:jc w:val="both"/>
              <w:rPr>
                <w:rFonts w:ascii="Times New Roman" w:hAnsi="Times New Roman" w:cs="Times New Roman"/>
                <w:sz w:val="24"/>
                <w:szCs w:val="24"/>
              </w:rPr>
            </w:pPr>
            <w:r w:rsidRPr="00364AF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sidRPr="00364AF2">
              <w:rPr>
                <w:rFonts w:ascii="Times New Roman" w:hAnsi="Times New Roman" w:cs="Times New Roman"/>
                <w:sz w:val="24"/>
                <w:szCs w:val="24"/>
              </w:rPr>
              <w:t xml:space="preserve"> </w:t>
            </w:r>
            <w:r w:rsidRPr="00364AF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364AF2" w14:paraId="4487E2E5" w14:textId="77777777" w:rsidTr="00BD4552">
        <w:tc>
          <w:tcPr>
            <w:tcW w:w="3681" w:type="dxa"/>
          </w:tcPr>
          <w:p w14:paraId="4AF61642" w14:textId="46227814" w:rsidR="002E523A" w:rsidRPr="00364AF2" w:rsidRDefault="002E523A">
            <w:pPr>
              <w:rPr>
                <w:rFonts w:ascii="Times New Roman" w:hAnsi="Times New Roman" w:cs="Times New Roman"/>
                <w:sz w:val="24"/>
                <w:szCs w:val="24"/>
              </w:rPr>
            </w:pPr>
            <w:r w:rsidRPr="00364AF2">
              <w:rPr>
                <w:rFonts w:ascii="Times New Roman" w:hAnsi="Times New Roman" w:cs="Times New Roman"/>
                <w:sz w:val="24"/>
                <w:szCs w:val="24"/>
              </w:rPr>
              <w:t xml:space="preserve">Назва предмета закупівлі </w:t>
            </w:r>
            <w:r w:rsidR="00B353AC" w:rsidRPr="00364AF2">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379" w:type="dxa"/>
          </w:tcPr>
          <w:p w14:paraId="75C1758B" w14:textId="77777777" w:rsidR="008E2C79" w:rsidRPr="008E2C79" w:rsidRDefault="008E2C79" w:rsidP="008E2C79">
            <w:pPr>
              <w:rPr>
                <w:rStyle w:val="11"/>
                <w:rFonts w:ascii="Times New Roman" w:eastAsia="Times New Roman" w:hAnsi="Times New Roman" w:cs="Times New Roman"/>
                <w:color w:val="000000" w:themeColor="text1"/>
                <w:sz w:val="24"/>
              </w:rPr>
            </w:pPr>
            <w:r w:rsidRPr="008E2C79">
              <w:rPr>
                <w:rStyle w:val="11"/>
                <w:rFonts w:ascii="Times New Roman" w:eastAsia="Times New Roman" w:hAnsi="Times New Roman" w:cs="Times New Roman"/>
                <w:color w:val="000000" w:themeColor="text1"/>
                <w:sz w:val="24"/>
              </w:rPr>
              <w:t>ДК 021:2015:55120000-7 Послуги з організації зустрічей і конференцій у готелях (Послуга із організації та забезпечення проведення заходу «Національний захід щодо моніторингу ситуації, пов'язаної з наркотиками та алкоголем»)</w:t>
            </w:r>
          </w:p>
          <w:p w14:paraId="5DC0B260" w14:textId="6E19FB10" w:rsidR="002E523A" w:rsidRPr="00364AF2" w:rsidRDefault="002E523A" w:rsidP="00880405">
            <w:pPr>
              <w:ind w:firstLine="317"/>
              <w:jc w:val="both"/>
              <w:rPr>
                <w:rFonts w:ascii="Times New Roman" w:hAnsi="Times New Roman" w:cs="Times New Roman"/>
                <w:color w:val="333333"/>
                <w:sz w:val="30"/>
                <w:szCs w:val="30"/>
              </w:rPr>
            </w:pPr>
          </w:p>
        </w:tc>
      </w:tr>
      <w:tr w:rsidR="00B353AC" w:rsidRPr="00364AF2" w14:paraId="607D8A39" w14:textId="77777777" w:rsidTr="00D35D45">
        <w:trPr>
          <w:trHeight w:val="1901"/>
        </w:trPr>
        <w:tc>
          <w:tcPr>
            <w:tcW w:w="3681" w:type="dxa"/>
          </w:tcPr>
          <w:p w14:paraId="5A047401" w14:textId="4B285364" w:rsidR="00B353AC" w:rsidRPr="00364AF2" w:rsidRDefault="00B353AC">
            <w:pPr>
              <w:rPr>
                <w:rFonts w:ascii="Times New Roman" w:hAnsi="Times New Roman" w:cs="Times New Roman"/>
                <w:sz w:val="24"/>
                <w:szCs w:val="24"/>
              </w:rPr>
            </w:pPr>
            <w:r w:rsidRPr="00364AF2">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w:t>
            </w:r>
            <w:bookmarkStart w:id="0" w:name="_GoBack"/>
            <w:bookmarkEnd w:id="0"/>
            <w:r w:rsidRPr="00364AF2">
              <w:rPr>
                <w:rFonts w:ascii="Times New Roman" w:hAnsi="Times New Roman" w:cs="Times New Roman"/>
                <w:sz w:val="24"/>
                <w:szCs w:val="24"/>
              </w:rPr>
              <w:t>приємців та громадських формувань, його категорія:</w:t>
            </w:r>
          </w:p>
        </w:tc>
        <w:tc>
          <w:tcPr>
            <w:tcW w:w="6379" w:type="dxa"/>
          </w:tcPr>
          <w:p w14:paraId="748DEE0E" w14:textId="77777777" w:rsidR="00B353AC" w:rsidRPr="00364AF2" w:rsidRDefault="00B353AC" w:rsidP="00880405">
            <w:pPr>
              <w:ind w:firstLine="317"/>
              <w:rPr>
                <w:rFonts w:ascii="Times New Roman" w:hAnsi="Times New Roman" w:cs="Times New Roman"/>
                <w:sz w:val="24"/>
                <w:szCs w:val="24"/>
              </w:rPr>
            </w:pPr>
            <w:r w:rsidRPr="00364AF2">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364AF2" w:rsidRDefault="00B353AC" w:rsidP="00880405">
            <w:pPr>
              <w:ind w:firstLine="317"/>
              <w:rPr>
                <w:rFonts w:ascii="Times New Roman" w:hAnsi="Times New Roman" w:cs="Times New Roman"/>
                <w:sz w:val="24"/>
                <w:szCs w:val="24"/>
              </w:rPr>
            </w:pPr>
            <w:r w:rsidRPr="00364AF2">
              <w:rPr>
                <w:rFonts w:ascii="Times New Roman" w:hAnsi="Times New Roman" w:cs="Times New Roman"/>
                <w:sz w:val="24"/>
                <w:szCs w:val="24"/>
              </w:rPr>
              <w:t>ЄДРПОУ: 40524109</w:t>
            </w:r>
          </w:p>
          <w:p w14:paraId="107ADC61" w14:textId="77777777" w:rsidR="00B353AC" w:rsidRPr="00364AF2" w:rsidRDefault="00B353AC" w:rsidP="00880405">
            <w:pPr>
              <w:ind w:firstLine="317"/>
              <w:rPr>
                <w:rFonts w:ascii="Times New Roman" w:hAnsi="Times New Roman" w:cs="Times New Roman"/>
                <w:sz w:val="24"/>
                <w:szCs w:val="24"/>
              </w:rPr>
            </w:pPr>
            <w:r w:rsidRPr="00364AF2">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6542B392" w:rsidR="00B353AC" w:rsidRPr="00364AF2" w:rsidRDefault="00B353AC" w:rsidP="00880405">
            <w:pPr>
              <w:ind w:firstLine="317"/>
              <w:rPr>
                <w:rFonts w:ascii="Times New Roman" w:hAnsi="Times New Roman" w:cs="Times New Roman"/>
                <w:sz w:val="24"/>
                <w:szCs w:val="24"/>
              </w:rPr>
            </w:pPr>
            <w:r w:rsidRPr="00364AF2">
              <w:rPr>
                <w:rFonts w:ascii="Times New Roman" w:hAnsi="Times New Roman" w:cs="Times New Roman"/>
                <w:sz w:val="24"/>
                <w:szCs w:val="24"/>
              </w:rPr>
              <w:t>Місцезнаходження: 04071, м. Київ, вул. Ярославська, 41</w:t>
            </w:r>
            <w:r w:rsidR="006A2A85" w:rsidRPr="00364AF2">
              <w:rPr>
                <w:rFonts w:ascii="Times New Roman" w:hAnsi="Times New Roman" w:cs="Times New Roman"/>
                <w:sz w:val="24"/>
                <w:szCs w:val="24"/>
              </w:rPr>
              <w:t xml:space="preserve"> </w:t>
            </w:r>
          </w:p>
        </w:tc>
      </w:tr>
      <w:tr w:rsidR="00672002" w:rsidRPr="00364AF2" w14:paraId="12F68391" w14:textId="77777777" w:rsidTr="00BD4552">
        <w:tc>
          <w:tcPr>
            <w:tcW w:w="3681" w:type="dxa"/>
          </w:tcPr>
          <w:p w14:paraId="7258A3DA" w14:textId="5CB7BCB0" w:rsidR="00672002" w:rsidRPr="00364AF2" w:rsidRDefault="00672002">
            <w:pPr>
              <w:rPr>
                <w:rFonts w:ascii="Times New Roman" w:hAnsi="Times New Roman" w:cs="Times New Roman"/>
                <w:sz w:val="24"/>
                <w:szCs w:val="24"/>
              </w:rPr>
            </w:pPr>
            <w:r w:rsidRPr="00364AF2">
              <w:rPr>
                <w:rFonts w:ascii="Times New Roman" w:hAnsi="Times New Roman" w:cs="Times New Roman"/>
                <w:sz w:val="24"/>
                <w:szCs w:val="24"/>
              </w:rPr>
              <w:t>Ідентифікатор закупівлі</w:t>
            </w:r>
          </w:p>
        </w:tc>
        <w:tc>
          <w:tcPr>
            <w:tcW w:w="6379" w:type="dxa"/>
          </w:tcPr>
          <w:p w14:paraId="4D92C759" w14:textId="355E0FEF" w:rsidR="00672002" w:rsidRPr="00364AF2" w:rsidRDefault="007B4125" w:rsidP="00DA78E2">
            <w:pPr>
              <w:ind w:firstLine="317"/>
              <w:rPr>
                <w:rFonts w:ascii="Times New Roman" w:hAnsi="Times New Roman" w:cs="Times New Roman"/>
                <w:sz w:val="24"/>
                <w:szCs w:val="24"/>
              </w:rPr>
            </w:pPr>
            <w:r w:rsidRPr="007B4125">
              <w:rPr>
                <w:rFonts w:ascii="Times New Roman" w:hAnsi="Times New Roman" w:cs="Times New Roman"/>
                <w:sz w:val="24"/>
                <w:szCs w:val="24"/>
              </w:rPr>
              <w:t>UA-2025-06-20-009448-a</w:t>
            </w:r>
          </w:p>
        </w:tc>
      </w:tr>
      <w:tr w:rsidR="00B55857" w:rsidRPr="00364AF2" w14:paraId="2A361A1B" w14:textId="77777777" w:rsidTr="00BD4552">
        <w:tc>
          <w:tcPr>
            <w:tcW w:w="3681" w:type="dxa"/>
          </w:tcPr>
          <w:p w14:paraId="682F3053" w14:textId="1A8DEFEE" w:rsidR="00B55857" w:rsidRPr="00364AF2" w:rsidRDefault="00B55857" w:rsidP="00B55857">
            <w:pPr>
              <w:rPr>
                <w:rFonts w:ascii="Times New Roman" w:hAnsi="Times New Roman" w:cs="Times New Roman"/>
                <w:sz w:val="24"/>
                <w:szCs w:val="24"/>
              </w:rPr>
            </w:pPr>
            <w:r w:rsidRPr="00364AF2">
              <w:rPr>
                <w:rFonts w:ascii="Times New Roman" w:hAnsi="Times New Roman" w:cs="Times New Roman"/>
                <w:sz w:val="24"/>
                <w:szCs w:val="24"/>
              </w:rPr>
              <w:t>Вид процедури</w:t>
            </w:r>
            <w:r w:rsidR="00B353AC" w:rsidRPr="00364AF2">
              <w:rPr>
                <w:rFonts w:ascii="Times New Roman" w:hAnsi="Times New Roman" w:cs="Times New Roman"/>
                <w:sz w:val="24"/>
                <w:szCs w:val="24"/>
              </w:rPr>
              <w:t xml:space="preserve"> закупівлі</w:t>
            </w:r>
          </w:p>
        </w:tc>
        <w:tc>
          <w:tcPr>
            <w:tcW w:w="6379" w:type="dxa"/>
          </w:tcPr>
          <w:p w14:paraId="755DCAB3" w14:textId="0BBFDB88" w:rsidR="00B55857" w:rsidRPr="00364AF2" w:rsidRDefault="00B55857" w:rsidP="00880405">
            <w:pPr>
              <w:ind w:firstLine="317"/>
              <w:rPr>
                <w:rFonts w:ascii="Times New Roman" w:hAnsi="Times New Roman" w:cs="Times New Roman"/>
                <w:color w:val="000000" w:themeColor="text1"/>
                <w:sz w:val="24"/>
                <w:szCs w:val="24"/>
              </w:rPr>
            </w:pPr>
            <w:r w:rsidRPr="00364AF2">
              <w:rPr>
                <w:rFonts w:ascii="Times New Roman" w:hAnsi="Times New Roman" w:cs="Times New Roman"/>
                <w:color w:val="000000" w:themeColor="text1"/>
                <w:sz w:val="24"/>
                <w:szCs w:val="24"/>
              </w:rPr>
              <w:t>Відкриті торги</w:t>
            </w:r>
            <w:r w:rsidR="00FB46D1" w:rsidRPr="00364AF2">
              <w:rPr>
                <w:rFonts w:ascii="Times New Roman" w:hAnsi="Times New Roman" w:cs="Times New Roman"/>
                <w:color w:val="000000" w:themeColor="text1"/>
                <w:sz w:val="24"/>
                <w:szCs w:val="24"/>
              </w:rPr>
              <w:t xml:space="preserve"> з особливостями</w:t>
            </w:r>
          </w:p>
        </w:tc>
      </w:tr>
      <w:tr w:rsidR="00B55857" w:rsidRPr="00364AF2" w14:paraId="373667A0" w14:textId="77777777" w:rsidTr="00BD4552">
        <w:trPr>
          <w:trHeight w:val="671"/>
        </w:trPr>
        <w:tc>
          <w:tcPr>
            <w:tcW w:w="3681" w:type="dxa"/>
          </w:tcPr>
          <w:p w14:paraId="26CD7B14" w14:textId="1A146FA8" w:rsidR="00B55857" w:rsidRPr="00364AF2" w:rsidRDefault="00B55857">
            <w:pPr>
              <w:rPr>
                <w:rFonts w:ascii="Times New Roman" w:hAnsi="Times New Roman" w:cs="Times New Roman"/>
                <w:sz w:val="24"/>
                <w:szCs w:val="24"/>
              </w:rPr>
            </w:pPr>
            <w:r w:rsidRPr="00364AF2">
              <w:rPr>
                <w:rFonts w:ascii="Times New Roman" w:hAnsi="Times New Roman" w:cs="Times New Roman"/>
                <w:sz w:val="24"/>
                <w:szCs w:val="24"/>
              </w:rPr>
              <w:t>Очікувана вартість предмета закупівлі</w:t>
            </w:r>
          </w:p>
        </w:tc>
        <w:tc>
          <w:tcPr>
            <w:tcW w:w="6379" w:type="dxa"/>
          </w:tcPr>
          <w:p w14:paraId="33F77453" w14:textId="42BDC5C9" w:rsidR="00B55857" w:rsidRPr="00364AF2" w:rsidRDefault="008E2C79" w:rsidP="000C71F5">
            <w:pPr>
              <w:spacing w:before="75"/>
              <w:ind w:firstLine="31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418 700,00</w:t>
            </w:r>
            <w:r w:rsidR="00351446" w:rsidRPr="00364AF2">
              <w:rPr>
                <w:rFonts w:ascii="Times New Roman" w:hAnsi="Times New Roman" w:cs="Times New Roman"/>
                <w:color w:val="000000" w:themeColor="text1"/>
                <w:sz w:val="24"/>
                <w:szCs w:val="24"/>
              </w:rPr>
              <w:t xml:space="preserve"> </w:t>
            </w:r>
            <w:r w:rsidR="00FB46D1" w:rsidRPr="00364AF2">
              <w:rPr>
                <w:rFonts w:ascii="Times New Roman" w:hAnsi="Times New Roman" w:cs="Times New Roman"/>
                <w:color w:val="000000" w:themeColor="text1"/>
                <w:sz w:val="24"/>
                <w:szCs w:val="24"/>
              </w:rPr>
              <w:t>грн</w:t>
            </w:r>
            <w:r w:rsidR="00880405" w:rsidRPr="00364AF2">
              <w:rPr>
                <w:rFonts w:ascii="Times New Roman" w:hAnsi="Times New Roman" w:cs="Times New Roman"/>
                <w:color w:val="000000" w:themeColor="text1"/>
                <w:sz w:val="24"/>
                <w:szCs w:val="24"/>
              </w:rPr>
              <w:t xml:space="preserve"> з</w:t>
            </w:r>
            <w:r w:rsidR="00FB46D1" w:rsidRPr="00364AF2">
              <w:rPr>
                <w:rFonts w:ascii="Times New Roman" w:hAnsi="Times New Roman" w:cs="Times New Roman"/>
                <w:color w:val="000000" w:themeColor="text1"/>
                <w:sz w:val="24"/>
                <w:szCs w:val="24"/>
              </w:rPr>
              <w:t xml:space="preserve"> ПДВ</w:t>
            </w:r>
          </w:p>
        </w:tc>
      </w:tr>
      <w:tr w:rsidR="002E523A" w:rsidRPr="00364AF2" w14:paraId="6DB4BAD5" w14:textId="77777777" w:rsidTr="00BD4552">
        <w:tc>
          <w:tcPr>
            <w:tcW w:w="3681" w:type="dxa"/>
          </w:tcPr>
          <w:p w14:paraId="2C1832C0" w14:textId="44CE772D" w:rsidR="002E523A" w:rsidRPr="00364AF2" w:rsidRDefault="002E523A">
            <w:pPr>
              <w:rPr>
                <w:rFonts w:ascii="Times New Roman" w:hAnsi="Times New Roman" w:cs="Times New Roman"/>
                <w:sz w:val="24"/>
                <w:szCs w:val="24"/>
              </w:rPr>
            </w:pPr>
            <w:r w:rsidRPr="00364AF2">
              <w:rPr>
                <w:rFonts w:ascii="Times New Roman" w:hAnsi="Times New Roman" w:cs="Times New Roman"/>
                <w:sz w:val="24"/>
                <w:szCs w:val="24"/>
              </w:rPr>
              <w:t>Обґрунтування технічних та якісних характеристик предмета закупівлі</w:t>
            </w:r>
          </w:p>
        </w:tc>
        <w:tc>
          <w:tcPr>
            <w:tcW w:w="6379" w:type="dxa"/>
          </w:tcPr>
          <w:p w14:paraId="375FB522" w14:textId="4678125A" w:rsidR="002E523A" w:rsidRPr="00364AF2" w:rsidRDefault="005378EA" w:rsidP="00880405">
            <w:pPr>
              <w:ind w:firstLine="317"/>
              <w:jc w:val="both"/>
              <w:rPr>
                <w:rFonts w:ascii="Times New Roman" w:hAnsi="Times New Roman" w:cs="Times New Roman"/>
                <w:sz w:val="24"/>
                <w:szCs w:val="24"/>
              </w:rPr>
            </w:pPr>
            <w:r w:rsidRPr="00364AF2">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364AF2" w14:paraId="747DF83D" w14:textId="77777777" w:rsidTr="00BD4552">
        <w:tc>
          <w:tcPr>
            <w:tcW w:w="3681" w:type="dxa"/>
          </w:tcPr>
          <w:p w14:paraId="49706348" w14:textId="36F45A5E" w:rsidR="002E523A" w:rsidRPr="00364AF2" w:rsidRDefault="002E523A">
            <w:pPr>
              <w:rPr>
                <w:rFonts w:ascii="Times New Roman" w:hAnsi="Times New Roman" w:cs="Times New Roman"/>
                <w:sz w:val="24"/>
                <w:szCs w:val="24"/>
              </w:rPr>
            </w:pPr>
            <w:r w:rsidRPr="00364AF2">
              <w:rPr>
                <w:rFonts w:ascii="Times New Roman" w:hAnsi="Times New Roman" w:cs="Times New Roman"/>
                <w:sz w:val="24"/>
                <w:szCs w:val="24"/>
              </w:rPr>
              <w:t>Обґрунтування очікуваної вартості предмета закупівлі</w:t>
            </w:r>
          </w:p>
        </w:tc>
        <w:tc>
          <w:tcPr>
            <w:tcW w:w="6379" w:type="dxa"/>
          </w:tcPr>
          <w:p w14:paraId="779D9C31" w14:textId="546DFE00" w:rsidR="00220BA2" w:rsidRPr="00364AF2" w:rsidRDefault="00A64DCA" w:rsidP="00880405">
            <w:pPr>
              <w:ind w:firstLine="317"/>
              <w:jc w:val="both"/>
              <w:rPr>
                <w:rFonts w:ascii="Times New Roman" w:hAnsi="Times New Roman" w:cs="Times New Roman"/>
                <w:sz w:val="24"/>
                <w:szCs w:val="24"/>
              </w:rPr>
            </w:pPr>
            <w:r w:rsidRPr="00364AF2">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364AF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w:t>
            </w:r>
            <w:r w:rsidR="004739B2" w:rsidRPr="00364AF2">
              <w:rPr>
                <w:rFonts w:ascii="Times New Roman" w:hAnsi="Times New Roman" w:cs="Times New Roman"/>
                <w:sz w:val="24"/>
                <w:szCs w:val="24"/>
              </w:rPr>
              <w:lastRenderedPageBreak/>
              <w:t>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числі минулих тендерів проведених ДУ «Центром громадського здоров’я МОЗ України»</w:t>
            </w:r>
            <w:r w:rsidR="00F12E51" w:rsidRPr="00364AF2">
              <w:rPr>
                <w:rFonts w:ascii="Times New Roman" w:hAnsi="Times New Roman" w:cs="Times New Roman"/>
                <w:sz w:val="24"/>
                <w:szCs w:val="24"/>
              </w:rPr>
              <w:t>.</w:t>
            </w:r>
            <w:r w:rsidR="00220BA2" w:rsidRPr="00364AF2">
              <w:rPr>
                <w:rFonts w:ascii="Times New Roman" w:hAnsi="Times New Roman" w:cs="Times New Roman"/>
                <w:sz w:val="24"/>
                <w:szCs w:val="24"/>
              </w:rPr>
              <w:t xml:space="preserve"> </w:t>
            </w:r>
          </w:p>
        </w:tc>
      </w:tr>
      <w:tr w:rsidR="007606DD" w:rsidRPr="00364AF2" w14:paraId="799FCBAE" w14:textId="77777777" w:rsidTr="00BD4552">
        <w:tc>
          <w:tcPr>
            <w:tcW w:w="3681" w:type="dxa"/>
          </w:tcPr>
          <w:p w14:paraId="7737E581" w14:textId="45668AFE" w:rsidR="007606DD" w:rsidRPr="00364AF2" w:rsidRDefault="002E02C7">
            <w:pPr>
              <w:rPr>
                <w:rFonts w:ascii="Times New Roman" w:hAnsi="Times New Roman" w:cs="Times New Roman"/>
                <w:sz w:val="24"/>
                <w:szCs w:val="24"/>
              </w:rPr>
            </w:pPr>
            <w:r w:rsidRPr="00364AF2">
              <w:rPr>
                <w:rFonts w:ascii="Times New Roman" w:hAnsi="Times New Roman" w:cs="Times New Roman"/>
                <w:sz w:val="24"/>
                <w:szCs w:val="24"/>
              </w:rPr>
              <w:lastRenderedPageBreak/>
              <w:t>Обґрунтування розміру бюджетного призначення</w:t>
            </w:r>
          </w:p>
        </w:tc>
        <w:tc>
          <w:tcPr>
            <w:tcW w:w="6379" w:type="dxa"/>
          </w:tcPr>
          <w:p w14:paraId="366C73B6" w14:textId="6B955FAC" w:rsidR="007606DD" w:rsidRPr="008E2C79" w:rsidRDefault="004E0177" w:rsidP="008E2C79">
            <w:pPr>
              <w:ind w:firstLine="317"/>
              <w:jc w:val="both"/>
              <w:rPr>
                <w:rFonts w:ascii="Times New Roman" w:hAnsi="Times New Roman" w:cs="Times New Roman"/>
                <w:sz w:val="24"/>
                <w:szCs w:val="24"/>
              </w:rPr>
            </w:pPr>
            <w:r w:rsidRPr="008E2C79">
              <w:rPr>
                <w:rFonts w:ascii="Times New Roman" w:hAnsi="Times New Roman" w:cs="Times New Roman"/>
                <w:sz w:val="24"/>
                <w:szCs w:val="24"/>
              </w:rPr>
              <w:t xml:space="preserve">Відповідно до </w:t>
            </w:r>
            <w:r w:rsidRPr="00364AF2">
              <w:rPr>
                <w:rFonts w:ascii="Times New Roman" w:hAnsi="Times New Roman" w:cs="Times New Roman"/>
                <w:sz w:val="24"/>
                <w:szCs w:val="24"/>
              </w:rPr>
              <w:t>кошторису проекту</w:t>
            </w:r>
            <w:r w:rsidR="00351446" w:rsidRPr="00364AF2">
              <w:rPr>
                <w:rFonts w:ascii="Times New Roman" w:hAnsi="Times New Roman" w:cs="Times New Roman"/>
                <w:sz w:val="24"/>
                <w:szCs w:val="24"/>
              </w:rPr>
              <w:t xml:space="preserve"> </w:t>
            </w:r>
            <w:r w:rsidR="008E2C79" w:rsidRPr="008E2C79">
              <w:rPr>
                <w:rFonts w:ascii="Times New Roman" w:hAnsi="Times New Roman" w:cs="Times New Roman"/>
                <w:sz w:val="24"/>
                <w:szCs w:val="24"/>
              </w:rPr>
              <w:t>«Від спроможності до змін: посилення відповіді України на вживання психоактивних речовин», згідно з Грантовим договором № 25-SB0064 від 11.02.25, укладеним між Замовником та Expertise France.</w:t>
            </w:r>
          </w:p>
        </w:tc>
      </w:tr>
    </w:tbl>
    <w:p w14:paraId="03CD3BB2" w14:textId="63200F0E" w:rsidR="00E624FB" w:rsidRPr="00364AF2" w:rsidRDefault="007B4125">
      <w:pPr>
        <w:rPr>
          <w:rFonts w:ascii="Times New Roman" w:hAnsi="Times New Roman" w:cs="Times New Roman"/>
          <w:sz w:val="24"/>
          <w:szCs w:val="24"/>
        </w:rPr>
      </w:pPr>
    </w:p>
    <w:p w14:paraId="5FEE7FEC" w14:textId="5BAE79E4" w:rsidR="00364AF2" w:rsidRPr="00364AF2" w:rsidRDefault="00364AF2">
      <w:pPr>
        <w:rPr>
          <w:rFonts w:ascii="Times New Roman" w:hAnsi="Times New Roman" w:cs="Times New Roman"/>
          <w:sz w:val="24"/>
          <w:szCs w:val="24"/>
        </w:rPr>
      </w:pPr>
    </w:p>
    <w:p w14:paraId="4F871504" w14:textId="0C3E1798" w:rsidR="00364AF2" w:rsidRPr="00364AF2" w:rsidRDefault="00364AF2">
      <w:pPr>
        <w:rPr>
          <w:rFonts w:ascii="Times New Roman" w:hAnsi="Times New Roman" w:cs="Times New Roman"/>
          <w:sz w:val="24"/>
          <w:szCs w:val="24"/>
        </w:rPr>
      </w:pPr>
    </w:p>
    <w:p w14:paraId="451BCD3A" w14:textId="569D0DF3" w:rsidR="00364AF2" w:rsidRPr="00364AF2" w:rsidRDefault="00364AF2">
      <w:pPr>
        <w:rPr>
          <w:rFonts w:ascii="Times New Roman" w:hAnsi="Times New Roman" w:cs="Times New Roman"/>
          <w:sz w:val="24"/>
          <w:szCs w:val="24"/>
        </w:rPr>
      </w:pPr>
    </w:p>
    <w:p w14:paraId="622D01FC" w14:textId="73B21129" w:rsidR="00364AF2" w:rsidRPr="00364AF2" w:rsidRDefault="00364AF2">
      <w:pPr>
        <w:rPr>
          <w:rFonts w:ascii="Times New Roman" w:hAnsi="Times New Roman" w:cs="Times New Roman"/>
          <w:sz w:val="24"/>
          <w:szCs w:val="24"/>
        </w:rPr>
      </w:pPr>
    </w:p>
    <w:p w14:paraId="11495253" w14:textId="44E7FA84" w:rsidR="00364AF2" w:rsidRPr="00364AF2" w:rsidRDefault="00364AF2">
      <w:pPr>
        <w:rPr>
          <w:rFonts w:ascii="Times New Roman" w:hAnsi="Times New Roman" w:cs="Times New Roman"/>
          <w:sz w:val="24"/>
          <w:szCs w:val="24"/>
        </w:rPr>
      </w:pPr>
    </w:p>
    <w:p w14:paraId="128274EB" w14:textId="31CC227B" w:rsidR="00364AF2" w:rsidRPr="00364AF2" w:rsidRDefault="00364AF2">
      <w:pPr>
        <w:rPr>
          <w:rFonts w:ascii="Times New Roman" w:hAnsi="Times New Roman" w:cs="Times New Roman"/>
          <w:sz w:val="24"/>
          <w:szCs w:val="24"/>
        </w:rPr>
      </w:pPr>
    </w:p>
    <w:p w14:paraId="7F538A9E" w14:textId="42F9C99B" w:rsidR="00364AF2" w:rsidRPr="00364AF2" w:rsidRDefault="00364AF2">
      <w:pPr>
        <w:rPr>
          <w:rFonts w:ascii="Times New Roman" w:hAnsi="Times New Roman" w:cs="Times New Roman"/>
          <w:sz w:val="24"/>
          <w:szCs w:val="24"/>
        </w:rPr>
      </w:pPr>
    </w:p>
    <w:p w14:paraId="03B8230B" w14:textId="4A250768" w:rsidR="00364AF2" w:rsidRPr="00364AF2" w:rsidRDefault="00364AF2">
      <w:pPr>
        <w:rPr>
          <w:rFonts w:ascii="Times New Roman" w:hAnsi="Times New Roman" w:cs="Times New Roman"/>
          <w:sz w:val="24"/>
          <w:szCs w:val="24"/>
        </w:rPr>
      </w:pPr>
    </w:p>
    <w:p w14:paraId="0999F348" w14:textId="7216C41B" w:rsidR="00364AF2" w:rsidRPr="00364AF2" w:rsidRDefault="00364AF2">
      <w:pPr>
        <w:rPr>
          <w:rFonts w:ascii="Times New Roman" w:hAnsi="Times New Roman" w:cs="Times New Roman"/>
          <w:sz w:val="24"/>
          <w:szCs w:val="24"/>
        </w:rPr>
      </w:pPr>
    </w:p>
    <w:p w14:paraId="6E6E2D6D" w14:textId="13D1A4EA" w:rsidR="00364AF2" w:rsidRPr="00364AF2" w:rsidRDefault="00364AF2">
      <w:pPr>
        <w:rPr>
          <w:rFonts w:ascii="Times New Roman" w:hAnsi="Times New Roman" w:cs="Times New Roman"/>
          <w:sz w:val="24"/>
          <w:szCs w:val="24"/>
        </w:rPr>
      </w:pPr>
    </w:p>
    <w:p w14:paraId="6CB0514A" w14:textId="432B6B22" w:rsidR="00364AF2" w:rsidRPr="00364AF2" w:rsidRDefault="00364AF2">
      <w:pPr>
        <w:rPr>
          <w:rFonts w:ascii="Times New Roman" w:hAnsi="Times New Roman" w:cs="Times New Roman"/>
          <w:sz w:val="24"/>
          <w:szCs w:val="24"/>
        </w:rPr>
      </w:pPr>
    </w:p>
    <w:p w14:paraId="73B9DCE0" w14:textId="3C5B824C" w:rsidR="00364AF2" w:rsidRPr="00364AF2" w:rsidRDefault="00364AF2">
      <w:pPr>
        <w:rPr>
          <w:rFonts w:ascii="Times New Roman" w:hAnsi="Times New Roman" w:cs="Times New Roman"/>
          <w:sz w:val="24"/>
          <w:szCs w:val="24"/>
        </w:rPr>
      </w:pPr>
    </w:p>
    <w:p w14:paraId="1DA28071" w14:textId="7E2638ED" w:rsidR="00364AF2" w:rsidRPr="00364AF2" w:rsidRDefault="00364AF2">
      <w:pPr>
        <w:rPr>
          <w:rFonts w:ascii="Times New Roman" w:hAnsi="Times New Roman" w:cs="Times New Roman"/>
          <w:sz w:val="24"/>
          <w:szCs w:val="24"/>
        </w:rPr>
      </w:pPr>
    </w:p>
    <w:p w14:paraId="1B62E00D" w14:textId="3B3A0141" w:rsidR="00364AF2" w:rsidRPr="00364AF2" w:rsidRDefault="00364AF2">
      <w:pPr>
        <w:rPr>
          <w:rFonts w:ascii="Times New Roman" w:hAnsi="Times New Roman" w:cs="Times New Roman"/>
          <w:sz w:val="24"/>
          <w:szCs w:val="24"/>
        </w:rPr>
      </w:pPr>
    </w:p>
    <w:p w14:paraId="3B4EECBC" w14:textId="5DDCC522" w:rsidR="00364AF2" w:rsidRPr="00364AF2" w:rsidRDefault="00364AF2">
      <w:pPr>
        <w:rPr>
          <w:rFonts w:ascii="Times New Roman" w:hAnsi="Times New Roman" w:cs="Times New Roman"/>
          <w:sz w:val="24"/>
          <w:szCs w:val="24"/>
        </w:rPr>
      </w:pPr>
    </w:p>
    <w:p w14:paraId="79838536" w14:textId="459A5CFB" w:rsidR="00364AF2" w:rsidRPr="00364AF2" w:rsidRDefault="00364AF2">
      <w:pPr>
        <w:rPr>
          <w:rFonts w:ascii="Times New Roman" w:hAnsi="Times New Roman" w:cs="Times New Roman"/>
          <w:sz w:val="24"/>
          <w:szCs w:val="24"/>
        </w:rPr>
      </w:pPr>
    </w:p>
    <w:p w14:paraId="4DEDE678" w14:textId="3AAF68E7" w:rsidR="00364AF2" w:rsidRPr="00364AF2" w:rsidRDefault="00364AF2">
      <w:pPr>
        <w:rPr>
          <w:rFonts w:ascii="Times New Roman" w:hAnsi="Times New Roman" w:cs="Times New Roman"/>
          <w:sz w:val="24"/>
          <w:szCs w:val="24"/>
        </w:rPr>
      </w:pPr>
    </w:p>
    <w:p w14:paraId="7658418D" w14:textId="32D7C40C" w:rsidR="00364AF2" w:rsidRPr="00364AF2" w:rsidRDefault="00364AF2">
      <w:pPr>
        <w:rPr>
          <w:rFonts w:ascii="Times New Roman" w:hAnsi="Times New Roman" w:cs="Times New Roman"/>
          <w:sz w:val="24"/>
          <w:szCs w:val="24"/>
        </w:rPr>
      </w:pPr>
    </w:p>
    <w:p w14:paraId="1A88C3B9" w14:textId="0BC94F00" w:rsidR="00364AF2" w:rsidRPr="00364AF2" w:rsidRDefault="00364AF2">
      <w:pPr>
        <w:rPr>
          <w:rFonts w:ascii="Times New Roman" w:hAnsi="Times New Roman" w:cs="Times New Roman"/>
          <w:sz w:val="24"/>
          <w:szCs w:val="24"/>
        </w:rPr>
      </w:pPr>
    </w:p>
    <w:p w14:paraId="44E86EB8" w14:textId="23EC59C5" w:rsidR="00364AF2" w:rsidRPr="00364AF2" w:rsidRDefault="00364AF2">
      <w:pPr>
        <w:rPr>
          <w:rFonts w:ascii="Times New Roman" w:hAnsi="Times New Roman" w:cs="Times New Roman"/>
          <w:sz w:val="24"/>
          <w:szCs w:val="24"/>
        </w:rPr>
      </w:pPr>
    </w:p>
    <w:p w14:paraId="3D3C94A3" w14:textId="646A4118" w:rsidR="00364AF2" w:rsidRDefault="00364AF2">
      <w:pPr>
        <w:rPr>
          <w:rFonts w:ascii="Times New Roman" w:hAnsi="Times New Roman" w:cs="Times New Roman"/>
          <w:sz w:val="24"/>
          <w:szCs w:val="24"/>
        </w:rPr>
      </w:pPr>
    </w:p>
    <w:p w14:paraId="5B50237D" w14:textId="2C6E5039" w:rsidR="00147D33" w:rsidRDefault="00147D33">
      <w:pPr>
        <w:rPr>
          <w:rFonts w:ascii="Times New Roman" w:hAnsi="Times New Roman" w:cs="Times New Roman"/>
          <w:sz w:val="24"/>
          <w:szCs w:val="24"/>
        </w:rPr>
      </w:pPr>
    </w:p>
    <w:p w14:paraId="1F085E12" w14:textId="1F0D9755" w:rsidR="00147D33" w:rsidRDefault="00147D33">
      <w:pPr>
        <w:rPr>
          <w:rFonts w:ascii="Times New Roman" w:hAnsi="Times New Roman" w:cs="Times New Roman"/>
          <w:sz w:val="24"/>
          <w:szCs w:val="24"/>
        </w:rPr>
      </w:pPr>
    </w:p>
    <w:p w14:paraId="67735398" w14:textId="4E5AE581" w:rsidR="00147D33" w:rsidRDefault="00147D33">
      <w:pPr>
        <w:rPr>
          <w:rFonts w:ascii="Times New Roman" w:hAnsi="Times New Roman" w:cs="Times New Roman"/>
          <w:sz w:val="24"/>
          <w:szCs w:val="24"/>
        </w:rPr>
      </w:pPr>
    </w:p>
    <w:p w14:paraId="1023664D" w14:textId="391842AF" w:rsidR="00147D33" w:rsidRDefault="00147D33">
      <w:pPr>
        <w:rPr>
          <w:rFonts w:ascii="Times New Roman" w:hAnsi="Times New Roman" w:cs="Times New Roman"/>
          <w:sz w:val="24"/>
          <w:szCs w:val="24"/>
        </w:rPr>
      </w:pPr>
    </w:p>
    <w:p w14:paraId="72C2FB94" w14:textId="3D3A4BF6" w:rsidR="00147D33" w:rsidRDefault="00147D33">
      <w:pPr>
        <w:rPr>
          <w:rFonts w:ascii="Times New Roman" w:hAnsi="Times New Roman" w:cs="Times New Roman"/>
          <w:sz w:val="24"/>
          <w:szCs w:val="24"/>
        </w:rPr>
      </w:pPr>
    </w:p>
    <w:p w14:paraId="6BE2BE69" w14:textId="77777777" w:rsidR="00147D33" w:rsidRPr="007F2F86" w:rsidRDefault="00147D33" w:rsidP="00147D33">
      <w:pPr>
        <w:pBdr>
          <w:top w:val="nil"/>
          <w:left w:val="nil"/>
          <w:bottom w:val="nil"/>
          <w:right w:val="nil"/>
          <w:between w:val="nil"/>
        </w:pBdr>
        <w:ind w:left="180" w:right="196"/>
        <w:rPr>
          <w:rFonts w:ascii="Times New Roman" w:eastAsia="Times New Roman" w:hAnsi="Times New Roman" w:cs="Times New Roman"/>
          <w:color w:val="000000"/>
          <w:sz w:val="24"/>
          <w:szCs w:val="24"/>
        </w:rPr>
      </w:pPr>
    </w:p>
    <w:p w14:paraId="74AFAE6A" w14:textId="77777777" w:rsidR="00147D33" w:rsidRPr="007F2F86" w:rsidRDefault="00147D33" w:rsidP="00147D33">
      <w:pPr>
        <w:jc w:val="center"/>
        <w:rPr>
          <w:rFonts w:ascii="Times New Roman" w:eastAsia="Times New Roman" w:hAnsi="Times New Roman" w:cs="Times New Roman"/>
          <w:b/>
          <w:sz w:val="24"/>
          <w:szCs w:val="24"/>
        </w:rPr>
      </w:pPr>
      <w:bookmarkStart w:id="1" w:name="_Hlk21621280"/>
      <w:r w:rsidRPr="007F2F86">
        <w:rPr>
          <w:rFonts w:ascii="Times New Roman" w:eastAsia="Times New Roman" w:hAnsi="Times New Roman" w:cs="Times New Roman"/>
          <w:b/>
          <w:sz w:val="24"/>
          <w:szCs w:val="24"/>
        </w:rPr>
        <w:t>ТЕХНІЧНА СПЕЦИФІКАЦІЯ</w:t>
      </w:r>
    </w:p>
    <w:p w14:paraId="604A5EDD" w14:textId="2BA5BE08" w:rsidR="00147D33" w:rsidRPr="00AD4E0B" w:rsidRDefault="00147D33" w:rsidP="005736C6">
      <w:pPr>
        <w:jc w:val="center"/>
        <w:rPr>
          <w:rFonts w:ascii="Times New Roman" w:hAnsi="Times New Roman" w:cs="Times New Roman"/>
          <w:color w:val="000000"/>
          <w:sz w:val="18"/>
          <w:szCs w:val="18"/>
          <w:shd w:val="clear" w:color="auto" w:fill="FFFFFF"/>
        </w:rPr>
      </w:pPr>
      <w:r w:rsidRPr="00AD4E0B">
        <w:rPr>
          <w:rFonts w:ascii="Times New Roman" w:hAnsi="Times New Roman" w:cs="Times New Roman"/>
          <w:color w:val="000000"/>
          <w:sz w:val="18"/>
          <w:szCs w:val="18"/>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20263654" w14:textId="77777777" w:rsidR="00147D33" w:rsidRDefault="00147D33" w:rsidP="005736C6">
      <w:pPr>
        <w:spacing w:after="0"/>
        <w:jc w:val="center"/>
        <w:rPr>
          <w:rFonts w:ascii="Times New Roman" w:hAnsi="Times New Roman" w:cs="Times New Roman"/>
          <w:b/>
          <w:bCs/>
          <w:sz w:val="24"/>
          <w:szCs w:val="24"/>
        </w:rPr>
      </w:pPr>
      <w:bookmarkStart w:id="2" w:name="_Hlk1982007"/>
      <w:r w:rsidRPr="00976835">
        <w:rPr>
          <w:rFonts w:ascii="Times New Roman" w:eastAsia="Times New Roman" w:hAnsi="Times New Roman" w:cs="Times New Roman"/>
          <w:b/>
          <w:sz w:val="24"/>
          <w:szCs w:val="24"/>
        </w:rPr>
        <w:t>ДК 021:2015:55120000-7 Послуги з організації зустрічей і конференцій у готелях</w:t>
      </w:r>
    </w:p>
    <w:p w14:paraId="74B76EAE" w14:textId="16883DB3" w:rsidR="00147D33" w:rsidRPr="007A7D2A" w:rsidRDefault="00147D33" w:rsidP="005736C6">
      <w:pPr>
        <w:spacing w:after="0"/>
        <w:jc w:val="center"/>
        <w:rPr>
          <w:rFonts w:ascii="Times New Roman" w:eastAsia="Times New Roman" w:hAnsi="Times New Roman" w:cs="Times New Roman"/>
          <w:b/>
          <w:sz w:val="24"/>
          <w:szCs w:val="24"/>
        </w:rPr>
      </w:pPr>
      <w:r w:rsidRPr="007A7D2A">
        <w:rPr>
          <w:rFonts w:ascii="Times New Roman" w:hAnsi="Times New Roman" w:cs="Times New Roman"/>
          <w:b/>
          <w:bCs/>
          <w:sz w:val="24"/>
          <w:szCs w:val="24"/>
        </w:rPr>
        <w:t>(</w:t>
      </w:r>
      <w:bookmarkEnd w:id="2"/>
      <w:r w:rsidRPr="00AD4E0B">
        <w:rPr>
          <w:rFonts w:ascii="Times New Roman" w:eastAsia="Times New Roman" w:hAnsi="Times New Roman" w:cs="Times New Roman"/>
          <w:b/>
          <w:sz w:val="24"/>
          <w:szCs w:val="24"/>
        </w:rPr>
        <w:t>Послуга із організації та забезпечення проведення заходу «Національний захід щодо моніторингу ситуації, пов'язаної з наркотиками та алкоголем»</w:t>
      </w:r>
      <w:r w:rsidRPr="007A7D2A">
        <w:rPr>
          <w:rFonts w:ascii="Times New Roman" w:eastAsia="Times New Roman" w:hAnsi="Times New Roman" w:cs="Times New Roman"/>
          <w:b/>
          <w:sz w:val="24"/>
          <w:szCs w:val="24"/>
        </w:rPr>
        <w:t>)</w:t>
      </w:r>
    </w:p>
    <w:p w14:paraId="68D8C20A" w14:textId="77777777" w:rsidR="005736C6" w:rsidRDefault="005736C6" w:rsidP="005736C6">
      <w:pPr>
        <w:jc w:val="center"/>
        <w:rPr>
          <w:rFonts w:ascii="Times New Roman" w:eastAsia="Times New Roman" w:hAnsi="Times New Roman" w:cs="Times New Roman"/>
          <w:b/>
          <w:sz w:val="24"/>
          <w:szCs w:val="24"/>
        </w:rPr>
      </w:pPr>
    </w:p>
    <w:p w14:paraId="66818315" w14:textId="10780EB4" w:rsidR="00147D33" w:rsidRPr="005736C6" w:rsidRDefault="00147D33" w:rsidP="005736C6">
      <w:pPr>
        <w:jc w:val="center"/>
        <w:rPr>
          <w:rFonts w:ascii="Times New Roman" w:eastAsia="Times New Roman" w:hAnsi="Times New Roman" w:cs="Times New Roman"/>
          <w:b/>
          <w:sz w:val="24"/>
          <w:szCs w:val="24"/>
        </w:rPr>
      </w:pPr>
      <w:r w:rsidRPr="007A7D2A">
        <w:rPr>
          <w:rFonts w:ascii="Times New Roman" w:eastAsia="Times New Roman" w:hAnsi="Times New Roman" w:cs="Times New Roman"/>
          <w:b/>
          <w:sz w:val="24"/>
          <w:szCs w:val="24"/>
        </w:rPr>
        <w:t>ЗАГАЛЬНІ ВИМОГИ</w:t>
      </w:r>
    </w:p>
    <w:p w14:paraId="118EA349" w14:textId="77777777" w:rsidR="00147D33" w:rsidRPr="005736C6" w:rsidRDefault="00147D33" w:rsidP="00147D33">
      <w:pPr>
        <w:pStyle w:val="a9"/>
        <w:numPr>
          <w:ilvl w:val="0"/>
          <w:numId w:val="7"/>
        </w:numPr>
        <w:suppressAutoHyphens/>
        <w:spacing w:after="0" w:line="240" w:lineRule="auto"/>
        <w:ind w:left="0" w:firstLine="426"/>
        <w:jc w:val="both"/>
        <w:rPr>
          <w:rFonts w:ascii="Times New Roman" w:hAnsi="Times New Roman" w:cs="Times New Roman"/>
          <w:sz w:val="24"/>
          <w:szCs w:val="24"/>
        </w:rPr>
      </w:pPr>
      <w:r w:rsidRPr="005736C6">
        <w:rPr>
          <w:rFonts w:ascii="Times New Roman" w:hAnsi="Times New Roman" w:cs="Times New Roman"/>
          <w:sz w:val="24"/>
          <w:szCs w:val="24"/>
        </w:rPr>
        <w:t>Технічна специфікація визначає запланований обсяг послуг та їх важливі характеристики, що є обов'язковими для дотримання переможцем торгів. Повне та своєчасне виконання</w:t>
      </w:r>
      <w:r w:rsidRPr="005736C6">
        <w:rPr>
          <w:rFonts w:ascii="Times New Roman" w:hAnsi="Times New Roman" w:cs="Times New Roman"/>
          <w:i/>
          <w:sz w:val="24"/>
          <w:szCs w:val="24"/>
        </w:rPr>
        <w:t xml:space="preserve"> </w:t>
      </w:r>
      <w:r w:rsidRPr="005736C6">
        <w:rPr>
          <w:rFonts w:ascii="Times New Roman" w:hAnsi="Times New Roman" w:cs="Times New Roman"/>
          <w:sz w:val="24"/>
          <w:szCs w:val="24"/>
        </w:rPr>
        <w:t xml:space="preserve">всіх викладених нижче вимог до послуг із організації та забезпечення проведення </w:t>
      </w:r>
      <w:r w:rsidRPr="005736C6">
        <w:rPr>
          <w:rFonts w:ascii="Times New Roman" w:hAnsi="Times New Roman" w:cs="Times New Roman"/>
          <w:color w:val="000000"/>
          <w:sz w:val="24"/>
          <w:szCs w:val="24"/>
          <w:shd w:val="clear" w:color="auto" w:fill="FFFFFF"/>
        </w:rPr>
        <w:t>заходів (далі – послуги, захід)</w:t>
      </w:r>
      <w:r w:rsidRPr="005736C6">
        <w:rPr>
          <w:rFonts w:ascii="Times New Roman" w:hAnsi="Times New Roman" w:cs="Times New Roman"/>
          <w:sz w:val="24"/>
          <w:szCs w:val="24"/>
        </w:rPr>
        <w:t xml:space="preserve"> є відповідальністю Виконавця і контролюється Замовником.</w:t>
      </w:r>
    </w:p>
    <w:p w14:paraId="281AD527" w14:textId="77777777" w:rsidR="00147D33" w:rsidRPr="005736C6" w:rsidRDefault="00147D33" w:rsidP="00147D33">
      <w:pPr>
        <w:pStyle w:val="a9"/>
        <w:numPr>
          <w:ilvl w:val="0"/>
          <w:numId w:val="7"/>
        </w:numPr>
        <w:suppressAutoHyphens/>
        <w:spacing w:after="0" w:line="240" w:lineRule="auto"/>
        <w:ind w:left="0" w:firstLine="426"/>
        <w:jc w:val="both"/>
        <w:rPr>
          <w:rFonts w:ascii="Times New Roman" w:hAnsi="Times New Roman" w:cs="Times New Roman"/>
          <w:sz w:val="24"/>
          <w:szCs w:val="24"/>
        </w:rPr>
      </w:pPr>
      <w:r w:rsidRPr="005736C6">
        <w:rPr>
          <w:rFonts w:ascii="Times New Roman" w:hAnsi="Times New Roman" w:cs="Times New Roman"/>
          <w:sz w:val="24"/>
          <w:szCs w:val="24"/>
        </w:rPr>
        <w:t>Недотримання та порушення Технічної специфікації (включаючи його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Відповідальність Виконавця відображена в Додатку № 8 «Проект договору» до Тендерної документації.</w:t>
      </w:r>
    </w:p>
    <w:p w14:paraId="28700466" w14:textId="77777777" w:rsidR="00147D33" w:rsidRPr="005736C6" w:rsidRDefault="00147D33" w:rsidP="00147D33">
      <w:pPr>
        <w:pStyle w:val="a9"/>
        <w:numPr>
          <w:ilvl w:val="0"/>
          <w:numId w:val="7"/>
        </w:numPr>
        <w:tabs>
          <w:tab w:val="left" w:pos="851"/>
        </w:tabs>
        <w:suppressAutoHyphens/>
        <w:spacing w:after="0" w:line="240" w:lineRule="auto"/>
        <w:ind w:left="0" w:firstLine="426"/>
        <w:jc w:val="both"/>
        <w:rPr>
          <w:rFonts w:ascii="Times New Roman" w:hAnsi="Times New Roman" w:cs="Times New Roman"/>
          <w:sz w:val="24"/>
          <w:szCs w:val="24"/>
        </w:rPr>
      </w:pPr>
      <w:bookmarkStart w:id="3" w:name="_Hlk41300181"/>
      <w:bookmarkStart w:id="4" w:name="_Hlk41300774"/>
      <w:bookmarkStart w:id="5" w:name="_Hlk120788775"/>
      <w:r w:rsidRPr="005736C6">
        <w:rPr>
          <w:rFonts w:ascii="Times New Roman" w:hAnsi="Times New Roman" w:cs="Times New Roman"/>
          <w:sz w:val="24"/>
          <w:szCs w:val="24"/>
        </w:rPr>
        <w:t xml:space="preserve">Послуги будуть надаватись до 30 серпня 2025 року за заявкою Замовника, яку він повинен надати Виконавцю за 7 (сім) робочих днів до дати запланованого заходу. </w:t>
      </w:r>
      <w:bookmarkEnd w:id="3"/>
      <w:bookmarkEnd w:id="4"/>
      <w:r w:rsidRPr="005736C6">
        <w:rPr>
          <w:rFonts w:ascii="Times New Roman" w:hAnsi="Times New Roman" w:cs="Times New Roman"/>
          <w:sz w:val="24"/>
          <w:szCs w:val="24"/>
        </w:rPr>
        <w:t xml:space="preserve"> </w:t>
      </w:r>
    </w:p>
    <w:bookmarkEnd w:id="5"/>
    <w:p w14:paraId="6C657E9D" w14:textId="77777777" w:rsidR="00147D33" w:rsidRPr="005736C6" w:rsidRDefault="00147D33" w:rsidP="00147D33">
      <w:pPr>
        <w:pStyle w:val="a9"/>
        <w:numPr>
          <w:ilvl w:val="0"/>
          <w:numId w:val="7"/>
        </w:numPr>
        <w:suppressAutoHyphens/>
        <w:spacing w:after="0" w:line="240" w:lineRule="auto"/>
        <w:ind w:left="0" w:firstLine="426"/>
        <w:jc w:val="both"/>
        <w:rPr>
          <w:rFonts w:ascii="Times New Roman" w:hAnsi="Times New Roman" w:cs="Times New Roman"/>
          <w:sz w:val="24"/>
          <w:szCs w:val="24"/>
        </w:rPr>
      </w:pPr>
      <w:r w:rsidRPr="005736C6">
        <w:rPr>
          <w:rFonts w:ascii="Times New Roman" w:hAnsi="Times New Roman" w:cs="Times New Roman"/>
          <w:sz w:val="24"/>
          <w:szCs w:val="24"/>
        </w:rPr>
        <w:t>Виконавець зобов'язаний надавати послуги, які є предметом закупівлі цих торгів, за цінами, які не перевищують ціни, вказані ним у тендерній пропозиції, протягом всього терміну дії договору. Підвищення цін не припускається. Всі розрахунки здійснюються Замовником по факту надання послуг, або за умови відтермінування оплати. Замовник оплачує надані послуги відповідно до заявки, крім послуг організації проїзду, які Замовник оплачує відповідно до фактичної кількості погоджених учасників, та які присутні на заході.</w:t>
      </w:r>
    </w:p>
    <w:p w14:paraId="403B541E" w14:textId="68E87DE4" w:rsidR="00147D33" w:rsidRPr="005736C6" w:rsidRDefault="00147D33" w:rsidP="00147D33">
      <w:pPr>
        <w:pStyle w:val="a9"/>
        <w:numPr>
          <w:ilvl w:val="0"/>
          <w:numId w:val="7"/>
        </w:numPr>
        <w:suppressAutoHyphens/>
        <w:spacing w:line="240" w:lineRule="auto"/>
        <w:ind w:left="0" w:firstLine="426"/>
        <w:jc w:val="both"/>
        <w:rPr>
          <w:rFonts w:ascii="Times New Roman" w:hAnsi="Times New Roman" w:cs="Times New Roman"/>
          <w:sz w:val="24"/>
          <w:szCs w:val="24"/>
        </w:rPr>
      </w:pPr>
      <w:r w:rsidRPr="005736C6">
        <w:rPr>
          <w:rFonts w:ascii="Times New Roman" w:hAnsi="Times New Roman" w:cs="Times New Roman"/>
          <w:sz w:val="24"/>
          <w:szCs w:val="24"/>
        </w:rPr>
        <w:t>Виконавець забезпечує постійний супровід проведення кожного заходу своїм представником протягом всього терміну його проведення відповідно до програми заходу та дотримуючись вимог Замовника.</w:t>
      </w:r>
      <w:bookmarkEnd w:id="1"/>
    </w:p>
    <w:p w14:paraId="3F16E308" w14:textId="77777777" w:rsidR="00147D33" w:rsidRPr="005736C6" w:rsidRDefault="00147D33" w:rsidP="00147D33">
      <w:pPr>
        <w:pStyle w:val="a9"/>
        <w:numPr>
          <w:ilvl w:val="0"/>
          <w:numId w:val="6"/>
        </w:numPr>
        <w:suppressAutoHyphens/>
        <w:spacing w:line="240" w:lineRule="auto"/>
        <w:jc w:val="center"/>
        <w:rPr>
          <w:rFonts w:ascii="Times New Roman" w:hAnsi="Times New Roman" w:cs="Times New Roman"/>
          <w:b/>
          <w:sz w:val="24"/>
          <w:szCs w:val="24"/>
        </w:rPr>
      </w:pPr>
      <w:r w:rsidRPr="005736C6">
        <w:rPr>
          <w:rFonts w:ascii="Times New Roman" w:hAnsi="Times New Roman" w:cs="Times New Roman"/>
          <w:b/>
          <w:sz w:val="24"/>
          <w:szCs w:val="24"/>
        </w:rPr>
        <w:t>ТЕХНІЧНІ ВИМОГИ</w:t>
      </w:r>
    </w:p>
    <w:p w14:paraId="6C108577" w14:textId="77777777" w:rsidR="00147D33" w:rsidRPr="005736C6" w:rsidRDefault="00147D33" w:rsidP="00147D33">
      <w:pPr>
        <w:pStyle w:val="a6"/>
        <w:numPr>
          <w:ilvl w:val="0"/>
          <w:numId w:val="13"/>
        </w:numPr>
        <w:tabs>
          <w:tab w:val="left" w:pos="567"/>
          <w:tab w:val="left" w:pos="851"/>
        </w:tabs>
        <w:ind w:left="0" w:firstLine="567"/>
        <w:jc w:val="both"/>
        <w:rPr>
          <w:rFonts w:ascii="Times New Roman" w:eastAsia="Times New Roman" w:hAnsi="Times New Roman" w:cs="Times New Roman"/>
          <w:bCs/>
          <w:sz w:val="24"/>
          <w:szCs w:val="24"/>
        </w:rPr>
      </w:pPr>
      <w:r w:rsidRPr="005736C6">
        <w:rPr>
          <w:rFonts w:ascii="Times New Roman" w:eastAsia="Times New Roman" w:hAnsi="Times New Roman" w:cs="Times New Roman"/>
          <w:bCs/>
          <w:sz w:val="24"/>
          <w:szCs w:val="24"/>
        </w:rPr>
        <w:t>Назва послуги із організації та забезпечення проведення заходу, основні вимоги.</w:t>
      </w:r>
    </w:p>
    <w:p w14:paraId="50DD2515" w14:textId="77777777" w:rsidR="00147D33" w:rsidRDefault="00147D33" w:rsidP="00147D33">
      <w:pPr>
        <w:pStyle w:val="a6"/>
        <w:tabs>
          <w:tab w:val="left" w:pos="567"/>
          <w:tab w:val="left" w:pos="851"/>
        </w:tabs>
        <w:ind w:left="567"/>
        <w:jc w:val="both"/>
        <w:rPr>
          <w:rFonts w:ascii="Times New Roman" w:eastAsia="Times New Roman" w:hAnsi="Times New Roman" w:cs="Times New Roman"/>
          <w:bCs/>
          <w:sz w:val="24"/>
          <w:szCs w:val="24"/>
        </w:rPr>
      </w:pPr>
    </w:p>
    <w:p w14:paraId="4EE48466" w14:textId="77777777" w:rsidR="00147D33" w:rsidRDefault="00147D33" w:rsidP="00147D33">
      <w:pPr>
        <w:pStyle w:val="a6"/>
        <w:tabs>
          <w:tab w:val="left" w:pos="993"/>
        </w:tabs>
        <w:ind w:left="502"/>
        <w:jc w:val="right"/>
        <w:rPr>
          <w:rFonts w:ascii="Times New Roman" w:eastAsia="Times New Roman" w:hAnsi="Times New Roman" w:cs="Times New Roman"/>
          <w:bCs/>
          <w:i/>
          <w:iCs/>
          <w:sz w:val="24"/>
          <w:szCs w:val="24"/>
        </w:rPr>
      </w:pPr>
      <w:r w:rsidRPr="004F7435">
        <w:rPr>
          <w:rFonts w:ascii="Times New Roman" w:eastAsia="Times New Roman" w:hAnsi="Times New Roman" w:cs="Times New Roman"/>
          <w:bCs/>
          <w:i/>
          <w:iCs/>
          <w:sz w:val="24"/>
          <w:szCs w:val="24"/>
        </w:rPr>
        <w:t>Таблиця 1</w:t>
      </w:r>
    </w:p>
    <w:p w14:paraId="2FB81ADE" w14:textId="77777777" w:rsidR="00147D33" w:rsidRPr="004F7435" w:rsidRDefault="00147D33" w:rsidP="00147D33">
      <w:pPr>
        <w:pStyle w:val="a6"/>
        <w:tabs>
          <w:tab w:val="left" w:pos="993"/>
        </w:tabs>
        <w:ind w:left="502"/>
        <w:jc w:val="right"/>
        <w:rPr>
          <w:rFonts w:ascii="Times New Roman" w:eastAsia="Times New Roman" w:hAnsi="Times New Roman" w:cs="Times New Roman"/>
          <w:bCs/>
          <w:i/>
          <w:iCs/>
          <w:sz w:val="24"/>
          <w:szCs w:val="24"/>
        </w:rPr>
      </w:pPr>
    </w:p>
    <w:p w14:paraId="44EB7A02" w14:textId="77777777" w:rsidR="00147D33" w:rsidRDefault="00147D33" w:rsidP="00147D33">
      <w:pPr>
        <w:pStyle w:val="a6"/>
        <w:tabs>
          <w:tab w:val="left" w:pos="993"/>
        </w:tabs>
        <w:ind w:left="502"/>
        <w:jc w:val="center"/>
        <w:rPr>
          <w:rFonts w:ascii="Times New Roman" w:eastAsia="Times New Roman" w:hAnsi="Times New Roman" w:cs="Times New Roman"/>
          <w:b/>
          <w:sz w:val="24"/>
          <w:szCs w:val="24"/>
        </w:rPr>
      </w:pPr>
      <w:r w:rsidRPr="00770083">
        <w:rPr>
          <w:rFonts w:ascii="Times New Roman" w:eastAsia="Times New Roman" w:hAnsi="Times New Roman" w:cs="Times New Roman"/>
          <w:b/>
          <w:sz w:val="24"/>
          <w:szCs w:val="24"/>
        </w:rPr>
        <w:t>ОБСЯГ ПОСЛУГИ ТА ЗАГАЛЬН</w:t>
      </w:r>
      <w:r>
        <w:rPr>
          <w:rFonts w:ascii="Times New Roman" w:eastAsia="Times New Roman" w:hAnsi="Times New Roman" w:cs="Times New Roman"/>
          <w:b/>
          <w:sz w:val="24"/>
          <w:szCs w:val="24"/>
        </w:rPr>
        <w:t>І ВИМОГИ</w:t>
      </w:r>
    </w:p>
    <w:p w14:paraId="18B483E2" w14:textId="77777777" w:rsidR="00147D33" w:rsidRPr="004F7435" w:rsidRDefault="00147D33" w:rsidP="00147D33">
      <w:pPr>
        <w:pStyle w:val="a6"/>
        <w:tabs>
          <w:tab w:val="left" w:pos="993"/>
        </w:tabs>
        <w:ind w:left="502"/>
        <w:jc w:val="both"/>
        <w:rPr>
          <w:rFonts w:ascii="Times New Roman" w:eastAsia="Times New Roman" w:hAnsi="Times New Roman" w:cs="Times New Roman"/>
          <w:bCs/>
          <w:sz w:val="24"/>
          <w:szCs w:val="24"/>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851"/>
        <w:gridCol w:w="992"/>
        <w:gridCol w:w="993"/>
        <w:gridCol w:w="1275"/>
        <w:gridCol w:w="1842"/>
        <w:gridCol w:w="1560"/>
      </w:tblGrid>
      <w:tr w:rsidR="00147D33" w:rsidRPr="001569A0" w14:paraId="7DB5A3C9" w14:textId="77777777" w:rsidTr="00011B6C">
        <w:trPr>
          <w:trHeight w:val="745"/>
        </w:trPr>
        <w:tc>
          <w:tcPr>
            <w:tcW w:w="425" w:type="dxa"/>
          </w:tcPr>
          <w:p w14:paraId="603430D1" w14:textId="77777777" w:rsidR="00147D33" w:rsidRPr="001569A0" w:rsidRDefault="00147D33" w:rsidP="00011B6C">
            <w:pPr>
              <w:pStyle w:val="a6"/>
              <w:ind w:left="0"/>
              <w:jc w:val="center"/>
              <w:rPr>
                <w:rFonts w:ascii="Times New Roman" w:eastAsia="Times New Roman" w:hAnsi="Times New Roman" w:cs="Times New Roman"/>
                <w:b/>
                <w:sz w:val="24"/>
                <w:szCs w:val="24"/>
              </w:rPr>
            </w:pPr>
            <w:r w:rsidRPr="00AE4CAE">
              <w:rPr>
                <w:rFonts w:ascii="Times New Roman" w:eastAsia="Times New Roman" w:hAnsi="Times New Roman" w:cs="Times New Roman"/>
                <w:b/>
                <w:sz w:val="24"/>
                <w:szCs w:val="24"/>
              </w:rPr>
              <w:t>№</w:t>
            </w:r>
          </w:p>
        </w:tc>
        <w:tc>
          <w:tcPr>
            <w:tcW w:w="1843" w:type="dxa"/>
          </w:tcPr>
          <w:p w14:paraId="4D41B936" w14:textId="77777777" w:rsidR="00147D33" w:rsidRPr="001569A0" w:rsidRDefault="00147D33" w:rsidP="00011B6C">
            <w:pPr>
              <w:pStyle w:val="a6"/>
              <w:ind w:left="0"/>
              <w:jc w:val="center"/>
              <w:rPr>
                <w:rFonts w:ascii="Times New Roman" w:eastAsia="Times New Roman" w:hAnsi="Times New Roman" w:cs="Times New Roman"/>
                <w:b/>
                <w:sz w:val="24"/>
                <w:szCs w:val="24"/>
              </w:rPr>
            </w:pPr>
            <w:r w:rsidRPr="00D03B72">
              <w:rPr>
                <w:rFonts w:ascii="Times New Roman" w:eastAsia="Times New Roman" w:hAnsi="Times New Roman" w:cs="Times New Roman"/>
                <w:b/>
                <w:sz w:val="24"/>
                <w:szCs w:val="24"/>
              </w:rPr>
              <w:t>Назва послуги</w:t>
            </w:r>
          </w:p>
        </w:tc>
        <w:tc>
          <w:tcPr>
            <w:tcW w:w="851" w:type="dxa"/>
          </w:tcPr>
          <w:p w14:paraId="6D6B2D0C" w14:textId="77777777" w:rsidR="00147D33" w:rsidRPr="001569A0" w:rsidRDefault="00147D33" w:rsidP="00011B6C">
            <w:pPr>
              <w:pStyle w:val="a6"/>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К-сть </w:t>
            </w:r>
            <w:r w:rsidRPr="00AE4CAE">
              <w:rPr>
                <w:rFonts w:ascii="Times New Roman" w:eastAsia="Times New Roman" w:hAnsi="Times New Roman" w:cs="Times New Roman"/>
                <w:b/>
                <w:sz w:val="24"/>
                <w:szCs w:val="24"/>
              </w:rPr>
              <w:t>учас</w:t>
            </w:r>
            <w:r>
              <w:rPr>
                <w:rFonts w:ascii="Times New Roman" w:eastAsia="Times New Roman" w:hAnsi="Times New Roman" w:cs="Times New Roman"/>
                <w:b/>
                <w:sz w:val="24"/>
                <w:szCs w:val="24"/>
              </w:rPr>
              <w:t>-</w:t>
            </w:r>
            <w:r w:rsidRPr="00AE4CAE">
              <w:rPr>
                <w:rFonts w:ascii="Times New Roman" w:eastAsia="Times New Roman" w:hAnsi="Times New Roman" w:cs="Times New Roman"/>
                <w:b/>
                <w:sz w:val="24"/>
                <w:szCs w:val="24"/>
              </w:rPr>
              <w:t>никі</w:t>
            </w:r>
            <w:r>
              <w:rPr>
                <w:rFonts w:ascii="Times New Roman" w:eastAsia="Times New Roman" w:hAnsi="Times New Roman" w:cs="Times New Roman"/>
                <w:b/>
                <w:sz w:val="24"/>
                <w:szCs w:val="24"/>
              </w:rPr>
              <w:t>в</w:t>
            </w:r>
            <w:r w:rsidRPr="00AE4CAE">
              <w:rPr>
                <w:rFonts w:ascii="Times New Roman" w:eastAsia="Times New Roman" w:hAnsi="Times New Roman" w:cs="Times New Roman"/>
                <w:b/>
                <w:sz w:val="24"/>
                <w:szCs w:val="24"/>
              </w:rPr>
              <w:t>*</w:t>
            </w:r>
          </w:p>
        </w:tc>
        <w:tc>
          <w:tcPr>
            <w:tcW w:w="992" w:type="dxa"/>
          </w:tcPr>
          <w:p w14:paraId="43AC1CCC" w14:textId="77777777" w:rsidR="00147D33" w:rsidRPr="001569A0" w:rsidRDefault="00147D33" w:rsidP="00011B6C">
            <w:pPr>
              <w:pStyle w:val="a6"/>
              <w:ind w:left="0"/>
              <w:jc w:val="center"/>
              <w:rPr>
                <w:rFonts w:ascii="Times New Roman" w:eastAsia="Times New Roman" w:hAnsi="Times New Roman" w:cs="Times New Roman"/>
                <w:b/>
                <w:sz w:val="24"/>
                <w:szCs w:val="24"/>
              </w:rPr>
            </w:pPr>
            <w:r w:rsidRPr="00D03B72">
              <w:rPr>
                <w:rFonts w:ascii="Times New Roman" w:eastAsia="Times New Roman" w:hAnsi="Times New Roman" w:cs="Times New Roman"/>
                <w:b/>
                <w:sz w:val="24"/>
                <w:szCs w:val="24"/>
              </w:rPr>
              <w:t>Трива</w:t>
            </w:r>
            <w:r>
              <w:rPr>
                <w:rFonts w:ascii="Times New Roman" w:eastAsia="Times New Roman" w:hAnsi="Times New Roman" w:cs="Times New Roman"/>
                <w:b/>
                <w:sz w:val="24"/>
                <w:szCs w:val="24"/>
              </w:rPr>
              <w:t>-</w:t>
            </w:r>
            <w:r w:rsidRPr="00D03B72">
              <w:rPr>
                <w:rFonts w:ascii="Times New Roman" w:eastAsia="Times New Roman" w:hAnsi="Times New Roman" w:cs="Times New Roman"/>
                <w:b/>
                <w:sz w:val="24"/>
                <w:szCs w:val="24"/>
              </w:rPr>
              <w:t>лість заходу</w:t>
            </w:r>
          </w:p>
        </w:tc>
        <w:tc>
          <w:tcPr>
            <w:tcW w:w="993" w:type="dxa"/>
          </w:tcPr>
          <w:p w14:paraId="3CD98644" w14:textId="77777777" w:rsidR="00147D33" w:rsidRPr="001569A0" w:rsidRDefault="00147D33" w:rsidP="00011B6C">
            <w:pPr>
              <w:pStyle w:val="a6"/>
              <w:ind w:left="0"/>
              <w:jc w:val="center"/>
              <w:rPr>
                <w:rFonts w:ascii="Times New Roman" w:eastAsia="Times New Roman" w:hAnsi="Times New Roman" w:cs="Times New Roman"/>
                <w:b/>
                <w:sz w:val="24"/>
                <w:szCs w:val="24"/>
              </w:rPr>
            </w:pPr>
            <w:r w:rsidRPr="00D03B72">
              <w:rPr>
                <w:rFonts w:ascii="Times New Roman" w:eastAsia="Times New Roman" w:hAnsi="Times New Roman" w:cs="Times New Roman"/>
                <w:b/>
                <w:sz w:val="24"/>
                <w:szCs w:val="24"/>
              </w:rPr>
              <w:t>Місто прове</w:t>
            </w:r>
            <w:r>
              <w:rPr>
                <w:rFonts w:ascii="Times New Roman" w:eastAsia="Times New Roman" w:hAnsi="Times New Roman" w:cs="Times New Roman"/>
                <w:b/>
                <w:sz w:val="24"/>
                <w:szCs w:val="24"/>
              </w:rPr>
              <w:t>-</w:t>
            </w:r>
            <w:r w:rsidRPr="00D03B72">
              <w:rPr>
                <w:rFonts w:ascii="Times New Roman" w:eastAsia="Times New Roman" w:hAnsi="Times New Roman" w:cs="Times New Roman"/>
                <w:b/>
                <w:sz w:val="24"/>
                <w:szCs w:val="24"/>
              </w:rPr>
              <w:t>дення</w:t>
            </w:r>
          </w:p>
        </w:tc>
        <w:tc>
          <w:tcPr>
            <w:tcW w:w="1275" w:type="dxa"/>
          </w:tcPr>
          <w:p w14:paraId="0000B579" w14:textId="77777777" w:rsidR="00147D33" w:rsidRPr="00FE4A94" w:rsidRDefault="00147D33" w:rsidP="00011B6C">
            <w:pPr>
              <w:pStyle w:val="a6"/>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прове-дення**</w:t>
            </w:r>
          </w:p>
        </w:tc>
        <w:tc>
          <w:tcPr>
            <w:tcW w:w="1842" w:type="dxa"/>
          </w:tcPr>
          <w:p w14:paraId="363EA379" w14:textId="77777777" w:rsidR="00147D33" w:rsidRPr="001569A0" w:rsidRDefault="00147D33" w:rsidP="00011B6C">
            <w:pPr>
              <w:pStyle w:val="a6"/>
              <w:ind w:left="0"/>
              <w:jc w:val="center"/>
              <w:rPr>
                <w:rFonts w:ascii="Times New Roman" w:eastAsia="Times New Roman" w:hAnsi="Times New Roman" w:cs="Times New Roman"/>
                <w:b/>
                <w:sz w:val="24"/>
                <w:szCs w:val="24"/>
              </w:rPr>
            </w:pPr>
            <w:r w:rsidRPr="00FE4A94">
              <w:rPr>
                <w:rFonts w:ascii="Times New Roman" w:eastAsia="Times New Roman" w:hAnsi="Times New Roman" w:cs="Times New Roman"/>
                <w:b/>
                <w:sz w:val="24"/>
                <w:szCs w:val="24"/>
              </w:rPr>
              <w:t>Технічні вимоги до місця надання послуг</w:t>
            </w:r>
          </w:p>
        </w:tc>
        <w:tc>
          <w:tcPr>
            <w:tcW w:w="1560" w:type="dxa"/>
          </w:tcPr>
          <w:p w14:paraId="1C121B7F" w14:textId="77777777" w:rsidR="00147D33" w:rsidRPr="001569A0" w:rsidRDefault="00147D33" w:rsidP="00011B6C">
            <w:pPr>
              <w:pStyle w:val="a6"/>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Технічні вимоги до конференц за</w:t>
            </w:r>
            <w:r w:rsidRPr="00FE4A94">
              <w:rPr>
                <w:rFonts w:ascii="Times New Roman" w:eastAsia="Times New Roman" w:hAnsi="Times New Roman" w:cs="Times New Roman"/>
                <w:b/>
                <w:sz w:val="24"/>
                <w:szCs w:val="24"/>
              </w:rPr>
              <w:t>ли</w:t>
            </w:r>
          </w:p>
        </w:tc>
      </w:tr>
      <w:tr w:rsidR="00147D33" w:rsidRPr="001569A0" w14:paraId="65080698" w14:textId="77777777" w:rsidTr="00011B6C">
        <w:tc>
          <w:tcPr>
            <w:tcW w:w="425" w:type="dxa"/>
          </w:tcPr>
          <w:p w14:paraId="3C594F41" w14:textId="77777777" w:rsidR="00147D33" w:rsidRDefault="00147D33" w:rsidP="00011B6C">
            <w:pPr>
              <w:pStyle w:val="a6"/>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3" w:type="dxa"/>
          </w:tcPr>
          <w:p w14:paraId="4942468E" w14:textId="77777777" w:rsidR="00147D33" w:rsidRPr="00A07715" w:rsidRDefault="00147D33" w:rsidP="00011B6C">
            <w:pPr>
              <w:jc w:val="center"/>
              <w:rPr>
                <w:rFonts w:ascii="Times New Roman" w:hAnsi="Times New Roman" w:cs="Times New Roman"/>
                <w:color w:val="000000"/>
                <w:sz w:val="24"/>
                <w:szCs w:val="24"/>
              </w:rPr>
            </w:pPr>
            <w:r w:rsidRPr="001569A0">
              <w:rPr>
                <w:rFonts w:ascii="Times New Roman" w:hAnsi="Times New Roman" w:cs="Times New Roman"/>
                <w:color w:val="000000"/>
                <w:sz w:val="24"/>
                <w:szCs w:val="24"/>
              </w:rPr>
              <w:t xml:space="preserve">Послуга </w:t>
            </w:r>
            <w:r w:rsidRPr="00A07715">
              <w:rPr>
                <w:rFonts w:ascii="Times New Roman" w:hAnsi="Times New Roman" w:cs="Times New Roman"/>
                <w:color w:val="000000"/>
                <w:sz w:val="24"/>
                <w:szCs w:val="24"/>
              </w:rPr>
              <w:t xml:space="preserve">із організації та забезпечення проведення заходу </w:t>
            </w:r>
          </w:p>
          <w:p w14:paraId="0E999C8A" w14:textId="77777777" w:rsidR="00147D33" w:rsidRDefault="00147D33" w:rsidP="00011B6C">
            <w:pPr>
              <w:pStyle w:val="a6"/>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B166A6">
              <w:rPr>
                <w:rFonts w:ascii="Times New Roman" w:hAnsi="Times New Roman" w:cs="Times New Roman"/>
                <w:color w:val="000000"/>
                <w:sz w:val="24"/>
                <w:szCs w:val="24"/>
              </w:rPr>
              <w:t xml:space="preserve">Національний захід щодо моніторингу ситуації, </w:t>
            </w:r>
            <w:r w:rsidRPr="00B166A6">
              <w:rPr>
                <w:rFonts w:ascii="Times New Roman" w:hAnsi="Times New Roman" w:cs="Times New Roman"/>
                <w:color w:val="000000"/>
                <w:sz w:val="24"/>
                <w:szCs w:val="24"/>
              </w:rPr>
              <w:lastRenderedPageBreak/>
              <w:t>пов'язаної з наркотиками та алкоголем</w:t>
            </w:r>
            <w:r>
              <w:rPr>
                <w:rFonts w:ascii="Times New Roman" w:hAnsi="Times New Roman" w:cs="Times New Roman"/>
                <w:color w:val="000000"/>
                <w:sz w:val="24"/>
                <w:szCs w:val="24"/>
              </w:rPr>
              <w:t>»</w:t>
            </w:r>
          </w:p>
        </w:tc>
        <w:tc>
          <w:tcPr>
            <w:tcW w:w="851" w:type="dxa"/>
          </w:tcPr>
          <w:p w14:paraId="361723A3" w14:textId="77777777" w:rsidR="00147D33" w:rsidRPr="00B166A6" w:rsidRDefault="00147D33" w:rsidP="00011B6C">
            <w:pPr>
              <w:pStyle w:val="a6"/>
              <w:ind w:left="0"/>
              <w:jc w:val="center"/>
              <w:rPr>
                <w:rFonts w:ascii="Times New Roman" w:eastAsia="Arial" w:hAnsi="Times New Roman" w:cs="Times New Roman"/>
                <w:sz w:val="24"/>
                <w:szCs w:val="24"/>
                <w:lang w:val="en-US"/>
              </w:rPr>
            </w:pPr>
            <w:r>
              <w:rPr>
                <w:rFonts w:ascii="Times New Roman" w:hAnsi="Times New Roman" w:cs="Times New Roman"/>
                <w:color w:val="000000"/>
                <w:sz w:val="24"/>
                <w:szCs w:val="24"/>
                <w:lang w:val="en-US"/>
              </w:rPr>
              <w:lastRenderedPageBreak/>
              <w:t>50</w:t>
            </w:r>
          </w:p>
        </w:tc>
        <w:tc>
          <w:tcPr>
            <w:tcW w:w="992" w:type="dxa"/>
          </w:tcPr>
          <w:p w14:paraId="30BF0553" w14:textId="77777777" w:rsidR="00147D33" w:rsidRPr="009F55A3" w:rsidRDefault="00147D33" w:rsidP="00011B6C">
            <w:pPr>
              <w:pStyle w:val="a6"/>
              <w:ind w:left="0"/>
              <w:jc w:val="center"/>
              <w:rPr>
                <w:rFonts w:ascii="Times New Roman" w:eastAsia="Arial" w:hAnsi="Times New Roman" w:cs="Times New Roman"/>
                <w:sz w:val="24"/>
                <w:szCs w:val="24"/>
              </w:rPr>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rPr>
              <w:t>дні</w:t>
            </w:r>
          </w:p>
        </w:tc>
        <w:tc>
          <w:tcPr>
            <w:tcW w:w="993" w:type="dxa"/>
          </w:tcPr>
          <w:p w14:paraId="2B3C0437" w14:textId="77777777" w:rsidR="00147D33" w:rsidRPr="001569A0" w:rsidRDefault="00147D33" w:rsidP="00011B6C">
            <w:pPr>
              <w:pStyle w:val="a6"/>
              <w:ind w:left="0"/>
              <w:jc w:val="center"/>
              <w:rPr>
                <w:rFonts w:ascii="Times New Roman" w:eastAsia="Arial" w:hAnsi="Times New Roman" w:cs="Times New Roman"/>
                <w:sz w:val="24"/>
                <w:szCs w:val="24"/>
              </w:rPr>
            </w:pPr>
            <w:r w:rsidRPr="001569A0">
              <w:rPr>
                <w:rFonts w:ascii="Times New Roman" w:hAnsi="Times New Roman" w:cs="Times New Roman"/>
                <w:color w:val="000000"/>
                <w:sz w:val="24"/>
                <w:szCs w:val="24"/>
              </w:rPr>
              <w:t>м. Київ</w:t>
            </w:r>
          </w:p>
        </w:tc>
        <w:tc>
          <w:tcPr>
            <w:tcW w:w="1275" w:type="dxa"/>
          </w:tcPr>
          <w:p w14:paraId="387A7B43" w14:textId="77777777" w:rsidR="00147D33" w:rsidRPr="00B166A6" w:rsidRDefault="00147D33" w:rsidP="00011B6C">
            <w:pPr>
              <w:jc w:val="center"/>
              <w:rPr>
                <w:rFonts w:ascii="Times New Roman" w:hAnsi="Times New Roman" w:cs="Times New Roman"/>
                <w:color w:val="000000"/>
                <w:sz w:val="24"/>
                <w:szCs w:val="24"/>
              </w:rPr>
            </w:pPr>
            <w:r>
              <w:rPr>
                <w:rFonts w:ascii="Times New Roman" w:hAnsi="Times New Roman" w:cs="Times New Roman"/>
                <w:color w:val="000000"/>
                <w:sz w:val="24"/>
                <w:szCs w:val="24"/>
              </w:rPr>
              <w:t>Липень-Серпень</w:t>
            </w:r>
          </w:p>
        </w:tc>
        <w:tc>
          <w:tcPr>
            <w:tcW w:w="1842" w:type="dxa"/>
          </w:tcPr>
          <w:p w14:paraId="4DD7858B" w14:textId="77777777" w:rsidR="00147D33" w:rsidRPr="001569A0" w:rsidRDefault="00147D33" w:rsidP="00011B6C">
            <w:pPr>
              <w:jc w:val="center"/>
              <w:rPr>
                <w:rFonts w:ascii="Times New Roman" w:eastAsia="Times New Roman" w:hAnsi="Times New Roman" w:cs="Times New Roman"/>
                <w:sz w:val="24"/>
                <w:szCs w:val="24"/>
              </w:rPr>
            </w:pPr>
            <w:r w:rsidRPr="00AE4CAE">
              <w:rPr>
                <w:rFonts w:ascii="Times New Roman" w:hAnsi="Times New Roman" w:cs="Times New Roman"/>
                <w:color w:val="000000"/>
                <w:sz w:val="24"/>
                <w:szCs w:val="24"/>
              </w:rPr>
              <w:t xml:space="preserve">Готель, що розташований </w:t>
            </w:r>
            <w:r w:rsidRPr="00D03B72">
              <w:rPr>
                <w:rFonts w:ascii="Times New Roman" w:hAnsi="Times New Roman" w:cs="Times New Roman"/>
                <w:sz w:val="24"/>
                <w:szCs w:val="24"/>
              </w:rPr>
              <w:t xml:space="preserve">у центральній частині міста Київ, в радіусі не більше 1000 м від таких станцій метро: </w:t>
            </w:r>
            <w:r>
              <w:rPr>
                <w:rFonts w:ascii="Times New Roman" w:hAnsi="Times New Roman" w:cs="Times New Roman"/>
                <w:sz w:val="24"/>
                <w:szCs w:val="24"/>
              </w:rPr>
              <w:t xml:space="preserve">Поштова </w:t>
            </w:r>
            <w:r>
              <w:rPr>
                <w:rFonts w:ascii="Times New Roman" w:hAnsi="Times New Roman" w:cs="Times New Roman"/>
                <w:sz w:val="24"/>
                <w:szCs w:val="24"/>
              </w:rPr>
              <w:lastRenderedPageBreak/>
              <w:t xml:space="preserve">площа, </w:t>
            </w:r>
            <w:r w:rsidRPr="00D03B72">
              <w:rPr>
                <w:rFonts w:ascii="Times New Roman" w:hAnsi="Times New Roman" w:cs="Times New Roman"/>
                <w:sz w:val="24"/>
                <w:szCs w:val="24"/>
              </w:rPr>
              <w:t>Палац Спорту</w:t>
            </w:r>
            <w:r>
              <w:rPr>
                <w:rFonts w:ascii="Times New Roman" w:hAnsi="Times New Roman" w:cs="Times New Roman"/>
                <w:sz w:val="24"/>
                <w:szCs w:val="24"/>
              </w:rPr>
              <w:t>,</w:t>
            </w:r>
            <w:r w:rsidRPr="00D03B72">
              <w:rPr>
                <w:rFonts w:ascii="Times New Roman" w:hAnsi="Times New Roman" w:cs="Times New Roman"/>
                <w:sz w:val="24"/>
                <w:szCs w:val="24"/>
              </w:rPr>
              <w:t xml:space="preserve"> Золоті </w:t>
            </w:r>
            <w:r>
              <w:rPr>
                <w:rFonts w:ascii="Times New Roman" w:hAnsi="Times New Roman" w:cs="Times New Roman"/>
                <w:sz w:val="24"/>
                <w:szCs w:val="24"/>
              </w:rPr>
              <w:t>в</w:t>
            </w:r>
            <w:r w:rsidRPr="00D03B72">
              <w:rPr>
                <w:rFonts w:ascii="Times New Roman" w:hAnsi="Times New Roman" w:cs="Times New Roman"/>
                <w:sz w:val="24"/>
                <w:szCs w:val="24"/>
              </w:rPr>
              <w:t>орота</w:t>
            </w:r>
            <w:r>
              <w:rPr>
                <w:rFonts w:ascii="Times New Roman" w:hAnsi="Times New Roman" w:cs="Times New Roman"/>
                <w:sz w:val="24"/>
                <w:szCs w:val="24"/>
              </w:rPr>
              <w:t xml:space="preserve"> та має </w:t>
            </w:r>
            <w:r w:rsidRPr="00A006BF">
              <w:rPr>
                <w:rFonts w:ascii="Times New Roman" w:hAnsi="Times New Roman" w:cs="Times New Roman"/>
                <w:sz w:val="24"/>
                <w:szCs w:val="24"/>
              </w:rPr>
              <w:t xml:space="preserve">категорію не менше </w:t>
            </w:r>
            <w:r>
              <w:rPr>
                <w:rFonts w:ascii="Times New Roman" w:hAnsi="Times New Roman" w:cs="Times New Roman"/>
                <w:sz w:val="24"/>
                <w:szCs w:val="24"/>
              </w:rPr>
              <w:t>чотири</w:t>
            </w:r>
            <w:r w:rsidRPr="00A006BF">
              <w:rPr>
                <w:rFonts w:ascii="Times New Roman" w:hAnsi="Times New Roman" w:cs="Times New Roman"/>
                <w:sz w:val="24"/>
                <w:szCs w:val="24"/>
              </w:rPr>
              <w:t xml:space="preserve"> зірки</w:t>
            </w:r>
          </w:p>
        </w:tc>
        <w:tc>
          <w:tcPr>
            <w:tcW w:w="1560" w:type="dxa"/>
          </w:tcPr>
          <w:p w14:paraId="602AF4EB" w14:textId="748B7C4B" w:rsidR="00147D33" w:rsidRDefault="00147D33" w:rsidP="00011B6C">
            <w:pPr>
              <w:jc w:val="center"/>
              <w:rPr>
                <w:rFonts w:ascii="Times New Roman" w:hAnsi="Times New Roman" w:cs="Times New Roman"/>
                <w:color w:val="000000"/>
                <w:sz w:val="24"/>
                <w:szCs w:val="24"/>
              </w:rPr>
            </w:pPr>
            <w:r w:rsidRPr="00AE4CAE">
              <w:rPr>
                <w:rFonts w:ascii="Times New Roman" w:hAnsi="Times New Roman" w:cs="Times New Roman"/>
                <w:color w:val="000000"/>
                <w:sz w:val="24"/>
                <w:szCs w:val="24"/>
              </w:rPr>
              <w:lastRenderedPageBreak/>
              <w:t xml:space="preserve">Конференц зала повинна бути площею </w:t>
            </w:r>
            <w:r>
              <w:rPr>
                <w:rFonts w:ascii="Times New Roman" w:hAnsi="Times New Roman" w:cs="Times New Roman"/>
                <w:color w:val="000000"/>
                <w:sz w:val="24"/>
                <w:szCs w:val="24"/>
              </w:rPr>
              <w:t xml:space="preserve">від 150 </w:t>
            </w:r>
            <w:r w:rsidRPr="00AE4CAE">
              <w:rPr>
                <w:rFonts w:ascii="Times New Roman" w:hAnsi="Times New Roman" w:cs="Times New Roman"/>
                <w:color w:val="000000"/>
                <w:sz w:val="24"/>
                <w:szCs w:val="24"/>
              </w:rPr>
              <w:t>кв</w:t>
            </w:r>
            <w:r>
              <w:rPr>
                <w:rFonts w:ascii="Times New Roman" w:hAnsi="Times New Roman" w:cs="Times New Roman"/>
                <w:color w:val="000000"/>
                <w:sz w:val="24"/>
                <w:szCs w:val="24"/>
              </w:rPr>
              <w:t xml:space="preserve">адратних </w:t>
            </w:r>
            <w:r w:rsidRPr="00AE4CAE">
              <w:rPr>
                <w:rFonts w:ascii="Times New Roman" w:hAnsi="Times New Roman" w:cs="Times New Roman"/>
                <w:color w:val="000000"/>
                <w:sz w:val="24"/>
                <w:szCs w:val="24"/>
              </w:rPr>
              <w:t>метрів</w:t>
            </w:r>
            <w:r>
              <w:rPr>
                <w:rFonts w:ascii="Times New Roman" w:hAnsi="Times New Roman" w:cs="Times New Roman"/>
                <w:color w:val="000000"/>
                <w:sz w:val="24"/>
                <w:szCs w:val="24"/>
              </w:rPr>
              <w:t xml:space="preserve"> для зручної розсадки </w:t>
            </w:r>
          </w:p>
          <w:p w14:paraId="6B02C9E3" w14:textId="77777777" w:rsidR="00147D33" w:rsidRPr="00387BE3" w:rsidRDefault="00147D33" w:rsidP="00011B6C">
            <w:pPr>
              <w:jc w:val="center"/>
              <w:rPr>
                <w:rFonts w:ascii="Times New Roman" w:eastAsia="Times New Roman" w:hAnsi="Times New Roman" w:cs="Times New Roman"/>
                <w:sz w:val="24"/>
                <w:szCs w:val="24"/>
              </w:rPr>
            </w:pPr>
          </w:p>
        </w:tc>
      </w:tr>
    </w:tbl>
    <w:p w14:paraId="7FF1DC3E" w14:textId="77777777" w:rsidR="00147D33" w:rsidRDefault="00147D33" w:rsidP="00147D33">
      <w:pPr>
        <w:rPr>
          <w:rFonts w:ascii="Times New Roman" w:eastAsia="Times New Roman" w:hAnsi="Times New Roman" w:cs="Times New Roman"/>
          <w:sz w:val="24"/>
          <w:szCs w:val="24"/>
        </w:rPr>
      </w:pPr>
    </w:p>
    <w:p w14:paraId="7C9B2D5B" w14:textId="3EAE2ACD" w:rsidR="00147D33" w:rsidRPr="008B043C" w:rsidRDefault="00147D33" w:rsidP="00147D33">
      <w:pPr>
        <w:tabs>
          <w:tab w:val="left" w:pos="993"/>
        </w:tabs>
        <w:ind w:firstLine="567"/>
        <w:jc w:val="both"/>
        <w:rPr>
          <w:rFonts w:ascii="Times New Roman" w:hAnsi="Times New Roman"/>
          <w:sz w:val="24"/>
          <w:szCs w:val="24"/>
        </w:rPr>
      </w:pPr>
      <w:r w:rsidRPr="008B043C">
        <w:rPr>
          <w:rFonts w:ascii="Times New Roman" w:hAnsi="Times New Roman"/>
          <w:sz w:val="24"/>
          <w:szCs w:val="24"/>
        </w:rPr>
        <w:t xml:space="preserve">* Кількість учасників заходу є орієнтовною та остаточно буде повідомлена Замовником в письмовій формі при подачі </w:t>
      </w:r>
      <w:r w:rsidR="004E7C8D">
        <w:rPr>
          <w:rFonts w:ascii="Times New Roman" w:hAnsi="Times New Roman"/>
          <w:sz w:val="24"/>
          <w:szCs w:val="24"/>
        </w:rPr>
        <w:t>заявки</w:t>
      </w:r>
      <w:r w:rsidRPr="008B043C">
        <w:rPr>
          <w:rFonts w:ascii="Times New Roman" w:hAnsi="Times New Roman"/>
          <w:sz w:val="24"/>
          <w:szCs w:val="24"/>
        </w:rPr>
        <w:t xml:space="preserve"> на проведення заходу.</w:t>
      </w:r>
    </w:p>
    <w:p w14:paraId="6827FF8E" w14:textId="77777777" w:rsidR="00147D33" w:rsidRPr="008B043C" w:rsidRDefault="00147D33" w:rsidP="00147D33">
      <w:pPr>
        <w:tabs>
          <w:tab w:val="left" w:pos="993"/>
        </w:tabs>
        <w:ind w:firstLine="567"/>
        <w:jc w:val="both"/>
        <w:rPr>
          <w:rFonts w:ascii="Times New Roman" w:hAnsi="Times New Roman"/>
          <w:sz w:val="24"/>
          <w:szCs w:val="24"/>
        </w:rPr>
      </w:pPr>
      <w:r w:rsidRPr="008B043C">
        <w:rPr>
          <w:rFonts w:ascii="Times New Roman" w:hAnsi="Times New Roman"/>
          <w:sz w:val="24"/>
          <w:szCs w:val="24"/>
        </w:rPr>
        <w:t>** Замовник залишає за собою право зміни дати проведення заходу, попередньо погодивши це з Виконавцем</w:t>
      </w:r>
    </w:p>
    <w:p w14:paraId="6183E265" w14:textId="77777777" w:rsidR="00147D33" w:rsidRDefault="00147D33" w:rsidP="00147D33">
      <w:pPr>
        <w:tabs>
          <w:tab w:val="left" w:pos="993"/>
        </w:tabs>
        <w:ind w:firstLine="567"/>
        <w:jc w:val="both"/>
        <w:rPr>
          <w:rFonts w:ascii="Times New Roman" w:eastAsia="Times New Roman" w:hAnsi="Times New Roman" w:cs="Times New Roman"/>
          <w:sz w:val="24"/>
          <w:szCs w:val="24"/>
        </w:rPr>
      </w:pPr>
    </w:p>
    <w:p w14:paraId="1B91278B" w14:textId="77777777" w:rsidR="00147D33" w:rsidRPr="00A26C6E" w:rsidRDefault="00147D33" w:rsidP="00147D33">
      <w:pPr>
        <w:pStyle w:val="a6"/>
        <w:numPr>
          <w:ilvl w:val="0"/>
          <w:numId w:val="13"/>
        </w:numPr>
        <w:tabs>
          <w:tab w:val="left" w:pos="567"/>
          <w:tab w:val="left" w:pos="993"/>
        </w:tabs>
        <w:ind w:left="0" w:firstLine="567"/>
        <w:jc w:val="both"/>
        <w:rPr>
          <w:rFonts w:ascii="Times New Roman" w:eastAsia="Times New Roman" w:hAnsi="Times New Roman"/>
          <w:b/>
          <w:sz w:val="24"/>
          <w:szCs w:val="24"/>
        </w:rPr>
      </w:pPr>
      <w:bookmarkStart w:id="6" w:name="_Hlk179992264"/>
      <w:r w:rsidRPr="00A26C6E">
        <w:rPr>
          <w:rFonts w:ascii="Times New Roman" w:eastAsia="Times New Roman" w:hAnsi="Times New Roman"/>
          <w:b/>
          <w:sz w:val="24"/>
          <w:szCs w:val="24"/>
        </w:rPr>
        <w:t>Обов'язки Виконавця під час організації та проведення заходу.</w:t>
      </w:r>
    </w:p>
    <w:p w14:paraId="2AA6B3B9" w14:textId="77777777" w:rsidR="00147D33" w:rsidRPr="00A26C6E" w:rsidRDefault="00147D33" w:rsidP="00147D33">
      <w:pPr>
        <w:pStyle w:val="a6"/>
        <w:numPr>
          <w:ilvl w:val="1"/>
          <w:numId w:val="17"/>
        </w:numPr>
        <w:tabs>
          <w:tab w:val="left" w:pos="567"/>
          <w:tab w:val="left" w:pos="993"/>
        </w:tabs>
        <w:ind w:left="0" w:firstLine="567"/>
        <w:jc w:val="both"/>
        <w:rPr>
          <w:rFonts w:ascii="Times New Roman" w:eastAsia="Times New Roman" w:hAnsi="Times New Roman"/>
          <w:sz w:val="24"/>
          <w:szCs w:val="24"/>
        </w:rPr>
      </w:pPr>
      <w:r w:rsidRPr="00A26C6E">
        <w:rPr>
          <w:rFonts w:ascii="Times New Roman" w:eastAsia="Times New Roman" w:hAnsi="Times New Roman"/>
          <w:sz w:val="24"/>
          <w:szCs w:val="24"/>
        </w:rPr>
        <w:t>Під час організації та проведення  заходу Виконавець повинен:</w:t>
      </w:r>
    </w:p>
    <w:p w14:paraId="58498AD6" w14:textId="77777777" w:rsidR="00147D33" w:rsidRPr="002F7D60" w:rsidRDefault="00147D33" w:rsidP="00147D33">
      <w:pPr>
        <w:numPr>
          <w:ilvl w:val="0"/>
          <w:numId w:val="9"/>
        </w:numPr>
        <w:tabs>
          <w:tab w:val="left" w:pos="993"/>
        </w:tabs>
        <w:spacing w:after="0" w:line="240" w:lineRule="auto"/>
        <w:ind w:left="0" w:firstLine="567"/>
        <w:jc w:val="both"/>
        <w:rPr>
          <w:rFonts w:ascii="Times New Roman" w:hAnsi="Times New Roman"/>
          <w:sz w:val="24"/>
          <w:szCs w:val="24"/>
        </w:rPr>
      </w:pPr>
      <w:r w:rsidRPr="002F7D60">
        <w:rPr>
          <w:rFonts w:ascii="Times New Roman" w:hAnsi="Times New Roman"/>
          <w:sz w:val="24"/>
          <w:szCs w:val="24"/>
        </w:rPr>
        <w:t>погодити графік заїзду та список на поселення із Замовником та забронювати готельні номери для проживання згідно з погодженою інформацією;</w:t>
      </w:r>
    </w:p>
    <w:p w14:paraId="18600A49" w14:textId="77777777" w:rsidR="00147D33" w:rsidRPr="002F7D60" w:rsidRDefault="00147D33" w:rsidP="00147D33">
      <w:pPr>
        <w:numPr>
          <w:ilvl w:val="0"/>
          <w:numId w:val="9"/>
        </w:numPr>
        <w:tabs>
          <w:tab w:val="left" w:pos="993"/>
        </w:tabs>
        <w:spacing w:after="0" w:line="240" w:lineRule="auto"/>
        <w:ind w:left="0" w:firstLine="567"/>
        <w:jc w:val="both"/>
        <w:rPr>
          <w:rFonts w:ascii="Times New Roman" w:hAnsi="Times New Roman"/>
          <w:sz w:val="24"/>
          <w:szCs w:val="24"/>
        </w:rPr>
      </w:pPr>
      <w:r w:rsidRPr="002F7D60">
        <w:rPr>
          <w:rFonts w:ascii="Times New Roman" w:hAnsi="Times New Roman"/>
          <w:sz w:val="24"/>
          <w:szCs w:val="24"/>
        </w:rPr>
        <w:t>прибути на місце проведення заходу заздалегідь до його початку для перевірки виконання всіх вимог щодо організації заходу. Під час проведення заходу представники Виконавця повинні постійно бути присутніми на заході, забезпечувати та контролювати належне надання послуг відповідно до технічної специфікації, організовувати та координувати роботу обслуговуючого та технічного персоналу, здійснювати оперативне усунення виявлених недоліків;</w:t>
      </w:r>
    </w:p>
    <w:p w14:paraId="3777647E" w14:textId="77777777" w:rsidR="00147D33" w:rsidRPr="002F7D60" w:rsidRDefault="00147D33" w:rsidP="00147D33">
      <w:pPr>
        <w:numPr>
          <w:ilvl w:val="0"/>
          <w:numId w:val="9"/>
        </w:numPr>
        <w:tabs>
          <w:tab w:val="left" w:pos="993"/>
        </w:tabs>
        <w:spacing w:after="0" w:line="240" w:lineRule="auto"/>
        <w:ind w:left="0" w:firstLine="567"/>
        <w:jc w:val="both"/>
        <w:rPr>
          <w:rFonts w:ascii="Times New Roman" w:hAnsi="Times New Roman"/>
          <w:sz w:val="24"/>
          <w:szCs w:val="24"/>
        </w:rPr>
      </w:pPr>
      <w:r w:rsidRPr="002F7D60">
        <w:rPr>
          <w:rFonts w:ascii="Times New Roman" w:hAnsi="Times New Roman"/>
          <w:sz w:val="24"/>
          <w:szCs w:val="24"/>
        </w:rPr>
        <w:t>забезпечити навігацію учасників до зали, в якій проводиться захід;</w:t>
      </w:r>
    </w:p>
    <w:p w14:paraId="7A5704AB" w14:textId="77777777" w:rsidR="00147D33" w:rsidRPr="002F7D60" w:rsidRDefault="00147D33" w:rsidP="00147D33">
      <w:pPr>
        <w:numPr>
          <w:ilvl w:val="0"/>
          <w:numId w:val="9"/>
        </w:numPr>
        <w:tabs>
          <w:tab w:val="left" w:pos="993"/>
        </w:tabs>
        <w:spacing w:after="0" w:line="240" w:lineRule="auto"/>
        <w:ind w:left="0" w:firstLine="567"/>
        <w:jc w:val="both"/>
        <w:rPr>
          <w:rFonts w:ascii="Times New Roman" w:hAnsi="Times New Roman"/>
          <w:sz w:val="24"/>
          <w:szCs w:val="24"/>
        </w:rPr>
      </w:pPr>
      <w:r w:rsidRPr="002F7D60">
        <w:rPr>
          <w:rFonts w:ascii="Times New Roman" w:hAnsi="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775B1E96" w14:textId="77777777" w:rsidR="00147D33" w:rsidRPr="002F7D60" w:rsidRDefault="00147D33" w:rsidP="00147D33">
      <w:pPr>
        <w:numPr>
          <w:ilvl w:val="0"/>
          <w:numId w:val="9"/>
        </w:numPr>
        <w:tabs>
          <w:tab w:val="left" w:pos="993"/>
        </w:tabs>
        <w:spacing w:after="0" w:line="240" w:lineRule="auto"/>
        <w:ind w:left="0" w:firstLine="567"/>
        <w:jc w:val="both"/>
        <w:rPr>
          <w:rFonts w:ascii="Times New Roman" w:hAnsi="Times New Roman"/>
          <w:sz w:val="24"/>
          <w:szCs w:val="24"/>
        </w:rPr>
      </w:pPr>
      <w:r w:rsidRPr="002F7D60">
        <w:rPr>
          <w:rFonts w:ascii="Times New Roman" w:hAnsi="Times New Roman"/>
          <w:sz w:val="24"/>
          <w:szCs w:val="24"/>
        </w:rPr>
        <w:t>роздрукувати отримані від Замовника роздаткові матеріали для учасників, укомплектувати в набори та доставити до місця проведення заходу;</w:t>
      </w:r>
    </w:p>
    <w:p w14:paraId="7DB1541A" w14:textId="77777777" w:rsidR="00147D33" w:rsidRPr="002F7D60" w:rsidRDefault="00147D33" w:rsidP="00147D33">
      <w:pPr>
        <w:numPr>
          <w:ilvl w:val="0"/>
          <w:numId w:val="9"/>
        </w:numPr>
        <w:tabs>
          <w:tab w:val="left" w:pos="993"/>
        </w:tabs>
        <w:spacing w:after="0" w:line="240" w:lineRule="auto"/>
        <w:ind w:left="0" w:firstLine="567"/>
        <w:jc w:val="both"/>
        <w:rPr>
          <w:rFonts w:ascii="Times New Roman" w:hAnsi="Times New Roman"/>
          <w:sz w:val="24"/>
          <w:szCs w:val="24"/>
        </w:rPr>
      </w:pPr>
      <w:r w:rsidRPr="002F7D60">
        <w:rPr>
          <w:rFonts w:ascii="Times New Roman" w:hAnsi="Times New Roman"/>
          <w:sz w:val="24"/>
          <w:szCs w:val="24"/>
        </w:rPr>
        <w:t>організувати місце реєстрації учасників заходу, яке буде обладнане столом з табличкою, яка містить інформацію про назву, дати проведення та логотипи заходу;</w:t>
      </w:r>
    </w:p>
    <w:p w14:paraId="16F47424" w14:textId="77777777" w:rsidR="00147D33" w:rsidRPr="00A26C6E" w:rsidRDefault="00147D33" w:rsidP="00147D33">
      <w:pPr>
        <w:pStyle w:val="ab"/>
        <w:numPr>
          <w:ilvl w:val="0"/>
          <w:numId w:val="9"/>
        </w:numPr>
        <w:tabs>
          <w:tab w:val="left" w:pos="993"/>
        </w:tabs>
        <w:ind w:left="0" w:firstLine="567"/>
        <w:jc w:val="both"/>
        <w:rPr>
          <w:rFonts w:ascii="Times New Roman" w:hAnsi="Times New Roman"/>
          <w:sz w:val="24"/>
          <w:szCs w:val="24"/>
          <w:lang w:val="uk-UA"/>
        </w:rPr>
      </w:pPr>
      <w:r w:rsidRPr="00A26C6E">
        <w:rPr>
          <w:rFonts w:ascii="Times New Roman" w:hAnsi="Times New Roman"/>
          <w:sz w:val="24"/>
          <w:szCs w:val="24"/>
          <w:lang w:val="uk-UA"/>
        </w:rPr>
        <w:t>забезпечити супровід заходу кваліфікованим персоналом:</w:t>
      </w:r>
    </w:p>
    <w:p w14:paraId="3B1844F2" w14:textId="77777777" w:rsidR="00147D33" w:rsidRPr="00A26C6E" w:rsidRDefault="00147D33" w:rsidP="00147D33">
      <w:pPr>
        <w:pStyle w:val="ab"/>
        <w:ind w:firstLine="567"/>
        <w:jc w:val="both"/>
        <w:rPr>
          <w:rFonts w:ascii="Times New Roman" w:hAnsi="Times New Roman"/>
          <w:sz w:val="24"/>
          <w:szCs w:val="24"/>
          <w:lang w:val="uk-UA"/>
        </w:rPr>
      </w:pPr>
      <w:r w:rsidRPr="00A26C6E">
        <w:rPr>
          <w:rFonts w:ascii="Times New Roman" w:hAnsi="Times New Roman"/>
          <w:sz w:val="24"/>
          <w:szCs w:val="24"/>
          <w:lang w:val="uk-UA"/>
        </w:rPr>
        <w:t>- достатню кількість фахівців (конференц-менеджер</w:t>
      </w:r>
      <w:r>
        <w:rPr>
          <w:rFonts w:ascii="Times New Roman" w:hAnsi="Times New Roman"/>
          <w:sz w:val="24"/>
          <w:szCs w:val="24"/>
          <w:lang w:val="uk-UA"/>
        </w:rPr>
        <w:t>ів</w:t>
      </w:r>
      <w:r w:rsidRPr="00A26C6E">
        <w:rPr>
          <w:rFonts w:ascii="Times New Roman" w:hAnsi="Times New Roman"/>
          <w:sz w:val="24"/>
          <w:szCs w:val="24"/>
          <w:lang w:val="uk-UA"/>
        </w:rPr>
        <w:t>)</w:t>
      </w:r>
      <w:r>
        <w:rPr>
          <w:rFonts w:ascii="Times New Roman" w:hAnsi="Times New Roman"/>
          <w:sz w:val="24"/>
          <w:szCs w:val="24"/>
          <w:lang w:val="uk-UA"/>
        </w:rPr>
        <w:t xml:space="preserve"> </w:t>
      </w:r>
      <w:r w:rsidRPr="00A26C6E">
        <w:rPr>
          <w:rFonts w:ascii="Times New Roman" w:hAnsi="Times New Roman"/>
          <w:sz w:val="24"/>
          <w:szCs w:val="24"/>
          <w:lang w:val="uk-UA"/>
        </w:rPr>
        <w:t>для проведення реєстрації учасників, інформування щодо організаційних питань, передачі мікрофонів учасникам під час сесії запитань-відповідей;</w:t>
      </w:r>
    </w:p>
    <w:p w14:paraId="2D19D6C6" w14:textId="77777777" w:rsidR="00147D33" w:rsidRPr="00A26C6E" w:rsidRDefault="00147D33" w:rsidP="00147D33">
      <w:pPr>
        <w:pStyle w:val="ab"/>
        <w:ind w:firstLine="567"/>
        <w:jc w:val="both"/>
        <w:rPr>
          <w:rFonts w:ascii="Times New Roman" w:hAnsi="Times New Roman"/>
          <w:sz w:val="24"/>
          <w:szCs w:val="24"/>
          <w:lang w:val="uk-UA"/>
        </w:rPr>
      </w:pPr>
      <w:r w:rsidRPr="00A26C6E">
        <w:rPr>
          <w:rFonts w:ascii="Times New Roman" w:hAnsi="Times New Roman"/>
          <w:sz w:val="24"/>
          <w:szCs w:val="24"/>
          <w:lang w:val="uk-UA"/>
        </w:rPr>
        <w:t>- достатню кількість фахівців із технічного супроводу заходу для налаштування та забезпечення стабільної роботи мультимедійного обладнання, адміністрування трансляції заходу в Zoom, трансляції презентацій, забезпечення роботи обладнання, оперативного вирішення технічних задач тощо;</w:t>
      </w:r>
    </w:p>
    <w:p w14:paraId="5351421F" w14:textId="77777777" w:rsidR="00147D33" w:rsidRPr="00A26C6E" w:rsidRDefault="00147D33" w:rsidP="00147D33">
      <w:pPr>
        <w:numPr>
          <w:ilvl w:val="0"/>
          <w:numId w:val="9"/>
        </w:numPr>
        <w:tabs>
          <w:tab w:val="left" w:pos="993"/>
        </w:tabs>
        <w:spacing w:after="0" w:line="240" w:lineRule="auto"/>
        <w:ind w:left="0" w:firstLine="567"/>
        <w:jc w:val="both"/>
        <w:rPr>
          <w:rFonts w:ascii="Times New Roman" w:hAnsi="Times New Roman"/>
          <w:sz w:val="24"/>
          <w:szCs w:val="24"/>
        </w:rPr>
      </w:pPr>
      <w:r w:rsidRPr="00A26C6E">
        <w:rPr>
          <w:rFonts w:ascii="Times New Roman" w:hAnsi="Times New Roman"/>
          <w:sz w:val="24"/>
          <w:szCs w:val="24"/>
        </w:rPr>
        <w:t>забезпечити підготовку конференц-зали та необхідного обладнання до проведення заходу;</w:t>
      </w:r>
    </w:p>
    <w:p w14:paraId="6F627115" w14:textId="77777777" w:rsidR="00147D33" w:rsidRPr="002F7D60" w:rsidRDefault="00147D33" w:rsidP="00147D33">
      <w:pPr>
        <w:numPr>
          <w:ilvl w:val="0"/>
          <w:numId w:val="9"/>
        </w:numPr>
        <w:tabs>
          <w:tab w:val="left" w:pos="993"/>
        </w:tabs>
        <w:spacing w:after="0" w:line="240" w:lineRule="auto"/>
        <w:ind w:left="0" w:firstLine="567"/>
        <w:jc w:val="both"/>
        <w:rPr>
          <w:rFonts w:ascii="Times New Roman" w:hAnsi="Times New Roman"/>
          <w:sz w:val="24"/>
          <w:szCs w:val="24"/>
        </w:rPr>
      </w:pPr>
      <w:r w:rsidRPr="002F7D60">
        <w:rPr>
          <w:rFonts w:ascii="Times New Roman" w:hAnsi="Times New Roman"/>
          <w:sz w:val="24"/>
          <w:szCs w:val="24"/>
        </w:rPr>
        <w:t>забезпечити поселення учасників відповідно до запланованого графіку заїзду.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поселення у готель. Список повинен відповідати останньому варіанту погоджено</w:t>
      </w:r>
      <w:r>
        <w:rPr>
          <w:rFonts w:ascii="Times New Roman" w:hAnsi="Times New Roman"/>
          <w:sz w:val="24"/>
          <w:szCs w:val="24"/>
        </w:rPr>
        <w:t>му</w:t>
      </w:r>
      <w:r w:rsidRPr="002F7D60">
        <w:rPr>
          <w:rFonts w:ascii="Times New Roman" w:hAnsi="Times New Roman"/>
          <w:sz w:val="24"/>
          <w:szCs w:val="24"/>
        </w:rPr>
        <w:t xml:space="preserve"> Замовником;    </w:t>
      </w:r>
    </w:p>
    <w:p w14:paraId="2E9919F5" w14:textId="77777777" w:rsidR="00147D33" w:rsidRPr="002F7D60" w:rsidRDefault="00147D33" w:rsidP="00147D33">
      <w:pPr>
        <w:numPr>
          <w:ilvl w:val="0"/>
          <w:numId w:val="9"/>
        </w:numPr>
        <w:tabs>
          <w:tab w:val="left" w:pos="993"/>
        </w:tabs>
        <w:spacing w:after="0" w:line="240" w:lineRule="auto"/>
        <w:ind w:left="0" w:firstLine="567"/>
        <w:jc w:val="both"/>
        <w:rPr>
          <w:rFonts w:ascii="Times New Roman" w:hAnsi="Times New Roman"/>
          <w:sz w:val="24"/>
          <w:szCs w:val="24"/>
        </w:rPr>
      </w:pPr>
      <w:r w:rsidRPr="002F7D60">
        <w:rPr>
          <w:rFonts w:ascii="Times New Roman" w:hAnsi="Times New Roman"/>
          <w:sz w:val="24"/>
          <w:szCs w:val="24"/>
        </w:rPr>
        <w:t>забезпечити кава-</w:t>
      </w:r>
      <w:r>
        <w:rPr>
          <w:rFonts w:ascii="Times New Roman" w:hAnsi="Times New Roman"/>
          <w:sz w:val="24"/>
          <w:szCs w:val="24"/>
        </w:rPr>
        <w:t>брейки та</w:t>
      </w:r>
      <w:r w:rsidRPr="002F7D60">
        <w:rPr>
          <w:rFonts w:ascii="Times New Roman" w:hAnsi="Times New Roman"/>
          <w:sz w:val="24"/>
          <w:szCs w:val="24"/>
        </w:rPr>
        <w:t xml:space="preserve"> обіди відповідно до часу згідно програми заходу;</w:t>
      </w:r>
    </w:p>
    <w:p w14:paraId="42859210" w14:textId="77777777" w:rsidR="00147D33" w:rsidRPr="002F7D60" w:rsidRDefault="00147D33" w:rsidP="00147D33">
      <w:pPr>
        <w:numPr>
          <w:ilvl w:val="0"/>
          <w:numId w:val="9"/>
        </w:numPr>
        <w:tabs>
          <w:tab w:val="left" w:pos="993"/>
        </w:tabs>
        <w:spacing w:after="0" w:line="240" w:lineRule="auto"/>
        <w:ind w:left="0" w:firstLine="567"/>
        <w:jc w:val="both"/>
        <w:rPr>
          <w:rFonts w:ascii="Times New Roman" w:hAnsi="Times New Roman"/>
          <w:sz w:val="24"/>
          <w:szCs w:val="24"/>
        </w:rPr>
      </w:pPr>
      <w:r w:rsidRPr="002F7D60">
        <w:rPr>
          <w:rFonts w:ascii="Times New Roman" w:hAnsi="Times New Roman"/>
          <w:sz w:val="24"/>
          <w:szCs w:val="24"/>
        </w:rPr>
        <w:t>забезпечити внесення змін до плану харчування учасників відповідно до змін у заході, перенесення часу проведення кава-</w:t>
      </w:r>
      <w:r>
        <w:rPr>
          <w:rFonts w:ascii="Times New Roman" w:hAnsi="Times New Roman"/>
          <w:sz w:val="24"/>
          <w:szCs w:val="24"/>
        </w:rPr>
        <w:t>брейків</w:t>
      </w:r>
      <w:r w:rsidRPr="002F7D60">
        <w:rPr>
          <w:rFonts w:ascii="Times New Roman" w:hAnsi="Times New Roman"/>
          <w:sz w:val="24"/>
          <w:szCs w:val="24"/>
        </w:rPr>
        <w:t>, обідів;</w:t>
      </w:r>
    </w:p>
    <w:p w14:paraId="19414349" w14:textId="77777777" w:rsidR="00147D33" w:rsidRPr="00C47D34" w:rsidRDefault="00147D33" w:rsidP="00147D33">
      <w:pPr>
        <w:pStyle w:val="a6"/>
        <w:numPr>
          <w:ilvl w:val="0"/>
          <w:numId w:val="9"/>
        </w:numPr>
        <w:tabs>
          <w:tab w:val="left" w:pos="993"/>
        </w:tabs>
        <w:ind w:left="0" w:firstLine="567"/>
        <w:contextualSpacing w:val="0"/>
        <w:jc w:val="both"/>
        <w:rPr>
          <w:rFonts w:ascii="Times New Roman" w:eastAsia="Times New Roman" w:hAnsi="Times New Roman"/>
          <w:sz w:val="24"/>
          <w:szCs w:val="24"/>
        </w:rPr>
      </w:pPr>
      <w:r w:rsidRPr="00C47D34">
        <w:rPr>
          <w:rFonts w:ascii="Times New Roman" w:eastAsia="Times New Roman" w:hAnsi="Times New Roman"/>
          <w:sz w:val="24"/>
          <w:szCs w:val="24"/>
        </w:rPr>
        <w:t>забезпечити підготовку, комплектацію та видачу роздаткових матеріалів;</w:t>
      </w:r>
    </w:p>
    <w:p w14:paraId="77BF0854" w14:textId="77777777" w:rsidR="00147D33" w:rsidRPr="00C47D34" w:rsidRDefault="00147D33" w:rsidP="00147D33">
      <w:pPr>
        <w:pStyle w:val="a6"/>
        <w:numPr>
          <w:ilvl w:val="0"/>
          <w:numId w:val="9"/>
        </w:numPr>
        <w:tabs>
          <w:tab w:val="left" w:pos="993"/>
        </w:tabs>
        <w:ind w:left="0" w:firstLine="567"/>
        <w:contextualSpacing w:val="0"/>
        <w:jc w:val="both"/>
        <w:rPr>
          <w:rFonts w:ascii="Times New Roman" w:eastAsia="Times New Roman" w:hAnsi="Times New Roman"/>
          <w:sz w:val="24"/>
          <w:szCs w:val="24"/>
        </w:rPr>
      </w:pPr>
      <w:r w:rsidRPr="00C47D34">
        <w:rPr>
          <w:rFonts w:ascii="Times New Roman" w:eastAsia="Times New Roman" w:hAnsi="Times New Roman"/>
          <w:sz w:val="24"/>
          <w:szCs w:val="24"/>
        </w:rPr>
        <w:lastRenderedPageBreak/>
        <w:t xml:space="preserve">створити заставку на екран, що виводиться через проєктор, яка має містити назву заходу, дати проведення та логотипи відповідно до програми заходу; </w:t>
      </w:r>
    </w:p>
    <w:p w14:paraId="76AF8349" w14:textId="77777777" w:rsidR="00147D33" w:rsidRPr="00C47D34" w:rsidRDefault="00147D33" w:rsidP="00147D33">
      <w:pPr>
        <w:pStyle w:val="a6"/>
        <w:numPr>
          <w:ilvl w:val="0"/>
          <w:numId w:val="9"/>
        </w:numPr>
        <w:tabs>
          <w:tab w:val="left" w:pos="993"/>
        </w:tabs>
        <w:ind w:left="0" w:firstLine="567"/>
        <w:contextualSpacing w:val="0"/>
        <w:jc w:val="both"/>
        <w:rPr>
          <w:rFonts w:ascii="Times New Roman" w:eastAsia="Times New Roman" w:hAnsi="Times New Roman"/>
          <w:sz w:val="24"/>
          <w:szCs w:val="24"/>
        </w:rPr>
      </w:pPr>
      <w:r w:rsidRPr="00C47D34">
        <w:rPr>
          <w:rFonts w:ascii="Times New Roman" w:eastAsia="Times New Roman" w:hAnsi="Times New Roman"/>
          <w:color w:val="000000"/>
          <w:sz w:val="24"/>
          <w:szCs w:val="24"/>
        </w:rPr>
        <w:t>забезпечити підключення та налаштування обладнання, вся техніка повинна бути підключена та налаштована для роботи до початку заходу;</w:t>
      </w:r>
    </w:p>
    <w:p w14:paraId="464C82A0" w14:textId="77777777" w:rsidR="00147D33" w:rsidRPr="00C47D34" w:rsidRDefault="00147D33" w:rsidP="00147D33">
      <w:pPr>
        <w:pStyle w:val="a6"/>
        <w:numPr>
          <w:ilvl w:val="0"/>
          <w:numId w:val="9"/>
        </w:numPr>
        <w:tabs>
          <w:tab w:val="left" w:pos="993"/>
        </w:tabs>
        <w:ind w:left="0" w:firstLine="567"/>
        <w:contextualSpacing w:val="0"/>
        <w:jc w:val="both"/>
        <w:rPr>
          <w:rFonts w:ascii="Times New Roman" w:eastAsia="Times New Roman" w:hAnsi="Times New Roman"/>
          <w:sz w:val="24"/>
          <w:szCs w:val="24"/>
        </w:rPr>
      </w:pPr>
      <w:r w:rsidRPr="00C47D34">
        <w:rPr>
          <w:rFonts w:ascii="Times New Roman" w:eastAsia="Times New Roman" w:hAnsi="Times New Roman"/>
          <w:color w:val="000000"/>
          <w:sz w:val="24"/>
          <w:szCs w:val="24"/>
        </w:rPr>
        <w:t>забезпечити розташування обладнання та техніки відповідно до вимог Замовника;</w:t>
      </w:r>
    </w:p>
    <w:p w14:paraId="003C1EC1" w14:textId="77777777" w:rsidR="00147D33" w:rsidRPr="00C47D34" w:rsidRDefault="00147D33" w:rsidP="00147D33">
      <w:pPr>
        <w:pStyle w:val="a6"/>
        <w:numPr>
          <w:ilvl w:val="0"/>
          <w:numId w:val="9"/>
        </w:numPr>
        <w:tabs>
          <w:tab w:val="left" w:pos="993"/>
        </w:tabs>
        <w:ind w:left="0" w:firstLine="567"/>
        <w:contextualSpacing w:val="0"/>
        <w:jc w:val="both"/>
        <w:rPr>
          <w:rFonts w:ascii="Times New Roman" w:eastAsia="Times New Roman" w:hAnsi="Times New Roman"/>
          <w:sz w:val="24"/>
          <w:szCs w:val="24"/>
        </w:rPr>
      </w:pPr>
      <w:r w:rsidRPr="00C47D34">
        <w:rPr>
          <w:rFonts w:ascii="Times New Roman" w:eastAsia="Times New Roman" w:hAnsi="Times New Roman"/>
          <w:sz w:val="24"/>
          <w:szCs w:val="24"/>
        </w:rPr>
        <w:t>забезпечити збір, обробку та запуск презентацій, допомогу у виведенні та перемиканні слайдів, допомогу доповідачам, за необхідності;</w:t>
      </w:r>
    </w:p>
    <w:p w14:paraId="1D747170" w14:textId="77777777" w:rsidR="00147D33" w:rsidRPr="00C47D34" w:rsidRDefault="00147D33" w:rsidP="00147D33">
      <w:pPr>
        <w:pStyle w:val="a6"/>
        <w:numPr>
          <w:ilvl w:val="0"/>
          <w:numId w:val="9"/>
        </w:numPr>
        <w:tabs>
          <w:tab w:val="left" w:pos="993"/>
        </w:tabs>
        <w:ind w:left="0" w:firstLine="567"/>
        <w:contextualSpacing w:val="0"/>
        <w:jc w:val="both"/>
        <w:rPr>
          <w:rFonts w:ascii="Times New Roman" w:eastAsia="Times New Roman" w:hAnsi="Times New Roman"/>
          <w:sz w:val="24"/>
          <w:szCs w:val="24"/>
        </w:rPr>
      </w:pPr>
      <w:r w:rsidRPr="00C47D34">
        <w:rPr>
          <w:rFonts w:ascii="Times New Roman" w:eastAsia="Times New Roman" w:hAnsi="Times New Roman"/>
          <w:sz w:val="24"/>
          <w:szCs w:val="24"/>
        </w:rPr>
        <w:t>забезпечити передачу мікрофонів учасникам під час дискусій;</w:t>
      </w:r>
    </w:p>
    <w:p w14:paraId="17308652" w14:textId="77777777" w:rsidR="00147D33" w:rsidRPr="00C47D34" w:rsidRDefault="00147D33" w:rsidP="00147D33">
      <w:pPr>
        <w:pStyle w:val="a6"/>
        <w:numPr>
          <w:ilvl w:val="0"/>
          <w:numId w:val="9"/>
        </w:numPr>
        <w:tabs>
          <w:tab w:val="left" w:pos="993"/>
        </w:tabs>
        <w:ind w:left="0" w:firstLine="567"/>
        <w:contextualSpacing w:val="0"/>
        <w:jc w:val="both"/>
        <w:rPr>
          <w:rFonts w:ascii="Times New Roman" w:eastAsia="Times New Roman" w:hAnsi="Times New Roman"/>
          <w:sz w:val="24"/>
          <w:szCs w:val="24"/>
        </w:rPr>
      </w:pPr>
      <w:r w:rsidRPr="00C47D34">
        <w:rPr>
          <w:rFonts w:ascii="Times New Roman" w:eastAsia="Times New Roman" w:hAnsi="Times New Roman"/>
          <w:sz w:val="24"/>
          <w:szCs w:val="24"/>
        </w:rPr>
        <w:t>забезпечити формування списків реєстрації згідно шаблону, що буде надано Замовником;</w:t>
      </w:r>
    </w:p>
    <w:p w14:paraId="3B9DB53B" w14:textId="77777777" w:rsidR="00147D33" w:rsidRPr="00C47D34" w:rsidRDefault="00147D33" w:rsidP="00147D33">
      <w:pPr>
        <w:pStyle w:val="a6"/>
        <w:numPr>
          <w:ilvl w:val="0"/>
          <w:numId w:val="9"/>
        </w:numPr>
        <w:tabs>
          <w:tab w:val="left" w:pos="993"/>
        </w:tabs>
        <w:ind w:left="0" w:firstLine="567"/>
        <w:contextualSpacing w:val="0"/>
        <w:jc w:val="both"/>
        <w:rPr>
          <w:rFonts w:ascii="Times New Roman" w:eastAsia="Times New Roman" w:hAnsi="Times New Roman"/>
          <w:sz w:val="24"/>
          <w:szCs w:val="24"/>
        </w:rPr>
      </w:pPr>
      <w:r w:rsidRPr="00C47D34">
        <w:rPr>
          <w:rFonts w:ascii="Times New Roman" w:eastAsia="Times New Roman" w:hAnsi="Times New Roman"/>
          <w:sz w:val="24"/>
          <w:szCs w:val="24"/>
        </w:rPr>
        <w:t xml:space="preserve">забезпечити наявність питної води зі </w:t>
      </w:r>
      <w:r>
        <w:rPr>
          <w:rFonts w:ascii="Times New Roman" w:eastAsia="Times New Roman" w:hAnsi="Times New Roman"/>
          <w:sz w:val="24"/>
          <w:szCs w:val="24"/>
        </w:rPr>
        <w:t>склянками</w:t>
      </w:r>
      <w:r w:rsidRPr="00C47D34">
        <w:rPr>
          <w:rFonts w:ascii="Times New Roman" w:eastAsia="Times New Roman" w:hAnsi="Times New Roman"/>
          <w:sz w:val="24"/>
          <w:szCs w:val="24"/>
        </w:rPr>
        <w:t xml:space="preserve"> в конференц-залі або поруч із ним;</w:t>
      </w:r>
    </w:p>
    <w:p w14:paraId="2C3E702D" w14:textId="77777777" w:rsidR="00147D33" w:rsidRPr="00C47D34" w:rsidRDefault="00147D33" w:rsidP="00147D33">
      <w:pPr>
        <w:pStyle w:val="a6"/>
        <w:numPr>
          <w:ilvl w:val="0"/>
          <w:numId w:val="9"/>
        </w:numPr>
        <w:tabs>
          <w:tab w:val="left" w:pos="993"/>
        </w:tabs>
        <w:ind w:left="0" w:firstLine="567"/>
        <w:contextualSpacing w:val="0"/>
        <w:jc w:val="both"/>
        <w:rPr>
          <w:rFonts w:ascii="Times New Roman" w:eastAsia="Times New Roman" w:hAnsi="Times New Roman"/>
          <w:sz w:val="24"/>
          <w:szCs w:val="24"/>
        </w:rPr>
      </w:pPr>
      <w:r w:rsidRPr="00C47D34">
        <w:rPr>
          <w:rFonts w:ascii="Times New Roman" w:eastAsia="Times New Roman" w:hAnsi="Times New Roman"/>
          <w:sz w:val="24"/>
          <w:szCs w:val="24"/>
        </w:rPr>
        <w:t>забезпечити за вимогою Замовника або за наявної необхідності прибирання конференц-зали під час обіду та після завершення заходу;</w:t>
      </w:r>
    </w:p>
    <w:p w14:paraId="72623CB8" w14:textId="77777777" w:rsidR="00147D33" w:rsidRPr="00C47D34" w:rsidRDefault="00147D33" w:rsidP="00147D33">
      <w:pPr>
        <w:pStyle w:val="a6"/>
        <w:numPr>
          <w:ilvl w:val="0"/>
          <w:numId w:val="9"/>
        </w:numPr>
        <w:tabs>
          <w:tab w:val="left" w:pos="993"/>
        </w:tabs>
        <w:ind w:left="0" w:firstLine="567"/>
        <w:contextualSpacing w:val="0"/>
        <w:jc w:val="both"/>
        <w:rPr>
          <w:rFonts w:ascii="Times New Roman" w:eastAsia="Times New Roman" w:hAnsi="Times New Roman"/>
          <w:sz w:val="24"/>
          <w:szCs w:val="24"/>
        </w:rPr>
      </w:pPr>
      <w:r w:rsidRPr="00C47D34">
        <w:rPr>
          <w:rFonts w:ascii="Times New Roman" w:eastAsia="Times New Roman" w:hAnsi="Times New Roman"/>
          <w:sz w:val="24"/>
          <w:szCs w:val="24"/>
        </w:rPr>
        <w:t>забезпечити інформування учасників заходу про час звільнення номерів в останній день заходу або в останній день проживання в готелі;</w:t>
      </w:r>
    </w:p>
    <w:p w14:paraId="3DC05EE6" w14:textId="77777777" w:rsidR="00147D33" w:rsidRPr="00C47D34" w:rsidRDefault="00147D33" w:rsidP="00147D33">
      <w:pPr>
        <w:pStyle w:val="a6"/>
        <w:numPr>
          <w:ilvl w:val="0"/>
          <w:numId w:val="9"/>
        </w:numPr>
        <w:tabs>
          <w:tab w:val="left" w:pos="993"/>
        </w:tabs>
        <w:ind w:left="0" w:firstLine="567"/>
        <w:contextualSpacing w:val="0"/>
        <w:jc w:val="both"/>
        <w:rPr>
          <w:rFonts w:ascii="Times New Roman" w:eastAsia="Times New Roman" w:hAnsi="Times New Roman"/>
          <w:sz w:val="24"/>
          <w:szCs w:val="24"/>
        </w:rPr>
      </w:pPr>
      <w:r w:rsidRPr="00C47D34">
        <w:rPr>
          <w:rFonts w:ascii="Times New Roman" w:eastAsia="Times New Roman" w:hAnsi="Times New Roman"/>
          <w:sz w:val="24"/>
          <w:szCs w:val="24"/>
        </w:rPr>
        <w:t>забезпечити щоденну реєстрацію учасників, консультування в разі виникнення  організаційних запитань;</w:t>
      </w:r>
    </w:p>
    <w:p w14:paraId="1805615E" w14:textId="77777777" w:rsidR="00147D33" w:rsidRPr="00C47D34" w:rsidRDefault="00147D33" w:rsidP="00147D33">
      <w:pPr>
        <w:pStyle w:val="a6"/>
        <w:numPr>
          <w:ilvl w:val="0"/>
          <w:numId w:val="9"/>
        </w:numPr>
        <w:tabs>
          <w:tab w:val="left" w:pos="993"/>
        </w:tabs>
        <w:ind w:left="0" w:firstLine="567"/>
        <w:contextualSpacing w:val="0"/>
        <w:jc w:val="both"/>
        <w:rPr>
          <w:rFonts w:ascii="Times New Roman" w:eastAsia="Times New Roman" w:hAnsi="Times New Roman"/>
          <w:sz w:val="24"/>
          <w:szCs w:val="24"/>
        </w:rPr>
      </w:pPr>
      <w:r w:rsidRPr="00C47D34">
        <w:rPr>
          <w:rFonts w:ascii="Times New Roman" w:eastAsia="Times New Roman" w:hAnsi="Times New Roman"/>
          <w:sz w:val="24"/>
          <w:szCs w:val="24"/>
        </w:rPr>
        <w:t>здійснити фотозйомку заходу та надати фотозвіт Замовнику по закінченню заходу;</w:t>
      </w:r>
    </w:p>
    <w:p w14:paraId="21751563" w14:textId="77777777" w:rsidR="00147D33" w:rsidRPr="00C47D34" w:rsidRDefault="00147D33" w:rsidP="00147D33">
      <w:pPr>
        <w:pStyle w:val="a6"/>
        <w:numPr>
          <w:ilvl w:val="0"/>
          <w:numId w:val="9"/>
        </w:numPr>
        <w:tabs>
          <w:tab w:val="left" w:pos="993"/>
        </w:tabs>
        <w:ind w:left="0" w:firstLine="567"/>
        <w:contextualSpacing w:val="0"/>
        <w:jc w:val="both"/>
        <w:rPr>
          <w:rFonts w:ascii="Times New Roman" w:eastAsia="Times New Roman" w:hAnsi="Times New Roman"/>
          <w:sz w:val="24"/>
          <w:szCs w:val="24"/>
        </w:rPr>
      </w:pPr>
      <w:r w:rsidRPr="00C47D34">
        <w:rPr>
          <w:rFonts w:ascii="Times New Roman" w:eastAsia="Times New Roman" w:hAnsi="Times New Roman"/>
          <w:sz w:val="24"/>
          <w:szCs w:val="24"/>
        </w:rPr>
        <w:t>забезпечити оперативне реагування на зауваження представників Замовника, учасників заходу та усунення всіх недоліків у разі їх виявлення;</w:t>
      </w:r>
    </w:p>
    <w:p w14:paraId="23C24052" w14:textId="77777777" w:rsidR="00147D33" w:rsidRPr="00C47D34" w:rsidRDefault="00147D33" w:rsidP="00147D33">
      <w:pPr>
        <w:pStyle w:val="a6"/>
        <w:numPr>
          <w:ilvl w:val="0"/>
          <w:numId w:val="9"/>
        </w:numPr>
        <w:tabs>
          <w:tab w:val="left" w:pos="993"/>
        </w:tabs>
        <w:ind w:left="0" w:firstLine="567"/>
        <w:contextualSpacing w:val="0"/>
        <w:jc w:val="both"/>
        <w:rPr>
          <w:rFonts w:ascii="Times New Roman" w:hAnsi="Times New Roman"/>
          <w:sz w:val="24"/>
          <w:szCs w:val="24"/>
        </w:rPr>
      </w:pPr>
      <w:r w:rsidRPr="00C47D34">
        <w:rPr>
          <w:rFonts w:ascii="Times New Roman" w:eastAsia="Times New Roman" w:hAnsi="Times New Roman"/>
          <w:sz w:val="24"/>
          <w:szCs w:val="24"/>
        </w:rPr>
        <w:t xml:space="preserve">забезпечити оперативну перестановку столів та стільців в конференц-залі для зміни розсадки учасників за потреби Замовника; </w:t>
      </w:r>
    </w:p>
    <w:p w14:paraId="6E2A5CF5" w14:textId="77777777" w:rsidR="00147D33" w:rsidRPr="00C47D34" w:rsidRDefault="00147D33" w:rsidP="00147D33">
      <w:pPr>
        <w:pStyle w:val="a6"/>
        <w:numPr>
          <w:ilvl w:val="0"/>
          <w:numId w:val="9"/>
        </w:numPr>
        <w:tabs>
          <w:tab w:val="left" w:pos="993"/>
        </w:tabs>
        <w:ind w:left="0" w:firstLine="567"/>
        <w:contextualSpacing w:val="0"/>
        <w:jc w:val="both"/>
        <w:rPr>
          <w:rFonts w:ascii="Times New Roman" w:hAnsi="Times New Roman"/>
          <w:sz w:val="24"/>
          <w:szCs w:val="24"/>
        </w:rPr>
      </w:pPr>
      <w:r w:rsidRPr="00C47D34">
        <w:rPr>
          <w:rFonts w:ascii="Times New Roman" w:eastAsia="Times New Roman" w:hAnsi="Times New Roman"/>
          <w:sz w:val="24"/>
          <w:szCs w:val="24"/>
        </w:rPr>
        <w:t>забезпечити супровід учасників заходу до місця проведення обідів, кава-</w:t>
      </w:r>
      <w:r>
        <w:rPr>
          <w:rFonts w:ascii="Times New Roman" w:eastAsia="Times New Roman" w:hAnsi="Times New Roman"/>
          <w:sz w:val="24"/>
          <w:szCs w:val="24"/>
        </w:rPr>
        <w:t>брейків</w:t>
      </w:r>
      <w:r w:rsidRPr="00C47D34">
        <w:rPr>
          <w:rFonts w:ascii="Times New Roman" w:eastAsia="Times New Roman" w:hAnsi="Times New Roman"/>
          <w:sz w:val="24"/>
          <w:szCs w:val="24"/>
        </w:rPr>
        <w:t>;</w:t>
      </w:r>
    </w:p>
    <w:p w14:paraId="6A3D14AB" w14:textId="77777777" w:rsidR="00147D33" w:rsidRPr="00C47D34" w:rsidRDefault="00147D33" w:rsidP="00147D33">
      <w:pPr>
        <w:pStyle w:val="a6"/>
        <w:numPr>
          <w:ilvl w:val="0"/>
          <w:numId w:val="9"/>
        </w:numPr>
        <w:tabs>
          <w:tab w:val="left" w:pos="993"/>
        </w:tabs>
        <w:ind w:left="0" w:firstLine="567"/>
        <w:contextualSpacing w:val="0"/>
        <w:jc w:val="both"/>
        <w:rPr>
          <w:rFonts w:ascii="Times New Roman" w:hAnsi="Times New Roman"/>
          <w:sz w:val="24"/>
          <w:szCs w:val="24"/>
        </w:rPr>
      </w:pPr>
      <w:r w:rsidRPr="00C47D34">
        <w:rPr>
          <w:rFonts w:ascii="Times New Roman" w:hAnsi="Times New Roman"/>
          <w:sz w:val="24"/>
          <w:szCs w:val="24"/>
        </w:rPr>
        <w:t>забезпечити допущення до заходу лише зареєстрованих у списку реєстрації та погоджених додатково (у разі необхідності) Замовником учасників та представників адміністративного та технічного персоналу готелю;</w:t>
      </w:r>
    </w:p>
    <w:p w14:paraId="444ED317" w14:textId="77777777" w:rsidR="00147D33" w:rsidRPr="00C47D34" w:rsidRDefault="00147D33" w:rsidP="00147D33">
      <w:pPr>
        <w:pStyle w:val="a6"/>
        <w:numPr>
          <w:ilvl w:val="0"/>
          <w:numId w:val="9"/>
        </w:numPr>
        <w:tabs>
          <w:tab w:val="left" w:pos="993"/>
        </w:tabs>
        <w:ind w:left="0" w:firstLine="567"/>
        <w:contextualSpacing w:val="0"/>
        <w:jc w:val="both"/>
        <w:rPr>
          <w:rFonts w:ascii="Times New Roman" w:hAnsi="Times New Roman"/>
          <w:sz w:val="24"/>
          <w:szCs w:val="24"/>
          <w:shd w:val="clear" w:color="auto" w:fill="FFFFFF"/>
        </w:rPr>
      </w:pPr>
      <w:r w:rsidRPr="00C47D34">
        <w:rPr>
          <w:rFonts w:ascii="Times New Roman" w:hAnsi="Times New Roman"/>
          <w:sz w:val="24"/>
          <w:szCs w:val="24"/>
          <w:shd w:val="clear" w:color="auto" w:fill="FFFFFF"/>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та стиль одягу бізнес-кежуал, сучасний діловий стиль;</w:t>
      </w:r>
    </w:p>
    <w:p w14:paraId="1F04F392" w14:textId="77777777" w:rsidR="00147D33" w:rsidRPr="00C47D34" w:rsidRDefault="00147D33" w:rsidP="00147D33">
      <w:pPr>
        <w:pStyle w:val="a6"/>
        <w:numPr>
          <w:ilvl w:val="0"/>
          <w:numId w:val="9"/>
        </w:numPr>
        <w:tabs>
          <w:tab w:val="left" w:pos="993"/>
        </w:tabs>
        <w:ind w:left="0" w:firstLine="567"/>
        <w:contextualSpacing w:val="0"/>
        <w:jc w:val="both"/>
        <w:rPr>
          <w:rFonts w:ascii="Times New Roman" w:hAnsi="Times New Roman"/>
          <w:sz w:val="24"/>
          <w:szCs w:val="24"/>
          <w:shd w:val="clear" w:color="auto" w:fill="FFFFFF"/>
        </w:rPr>
      </w:pPr>
      <w:r w:rsidRPr="00C47D34">
        <w:rPr>
          <w:rFonts w:ascii="Times New Roman" w:hAnsi="Times New Roman"/>
          <w:sz w:val="24"/>
          <w:szCs w:val="24"/>
          <w:shd w:val="clear" w:color="auto" w:fill="FFFFFF"/>
        </w:rPr>
        <w:t>обслуговуючий персонал повинен мати іменні бейджі;</w:t>
      </w:r>
    </w:p>
    <w:p w14:paraId="1C00F631" w14:textId="77777777" w:rsidR="00147D33" w:rsidRPr="00C47D34" w:rsidRDefault="00147D33" w:rsidP="00147D33">
      <w:pPr>
        <w:pStyle w:val="a6"/>
        <w:numPr>
          <w:ilvl w:val="0"/>
          <w:numId w:val="9"/>
        </w:numPr>
        <w:tabs>
          <w:tab w:val="left" w:pos="993"/>
        </w:tabs>
        <w:ind w:left="0" w:right="-1" w:firstLine="567"/>
        <w:jc w:val="both"/>
        <w:rPr>
          <w:rFonts w:ascii="Times New Roman" w:eastAsia="Times New Roman" w:hAnsi="Times New Roman"/>
          <w:sz w:val="24"/>
          <w:szCs w:val="24"/>
        </w:rPr>
      </w:pPr>
      <w:r w:rsidRPr="00C47D34">
        <w:rPr>
          <w:rFonts w:ascii="Times New Roman" w:hAnsi="Times New Roman"/>
          <w:sz w:val="24"/>
          <w:szCs w:val="24"/>
          <w:shd w:val="clear" w:color="auto" w:fill="FFFFFF"/>
        </w:rPr>
        <w:t xml:space="preserve">повідомити учасникам про наявність та розташування </w:t>
      </w:r>
      <w:r w:rsidRPr="00C47D34">
        <w:rPr>
          <w:rFonts w:ascii="Times New Roman" w:eastAsia="Times New Roman" w:hAnsi="Times New Roman"/>
          <w:sz w:val="24"/>
          <w:szCs w:val="24"/>
        </w:rPr>
        <w:t>приміщень, придатних для укриття під час повітряної тривоги,  таких як: сховища цивільного захисту, підземний простір метрополітену (за наявності),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6BF17A95" w14:textId="77777777" w:rsidR="00147D33" w:rsidRPr="00C47D34" w:rsidRDefault="00147D33" w:rsidP="00147D33">
      <w:pPr>
        <w:pStyle w:val="a6"/>
        <w:numPr>
          <w:ilvl w:val="0"/>
          <w:numId w:val="11"/>
        </w:numPr>
        <w:tabs>
          <w:tab w:val="left" w:pos="993"/>
        </w:tabs>
        <w:ind w:left="0" w:firstLine="567"/>
        <w:jc w:val="both"/>
        <w:rPr>
          <w:rFonts w:ascii="Times New Roman" w:hAnsi="Times New Roman"/>
          <w:sz w:val="24"/>
          <w:szCs w:val="24"/>
          <w:shd w:val="clear" w:color="auto" w:fill="FFFFFF"/>
        </w:rPr>
      </w:pPr>
      <w:r w:rsidRPr="00C47D34">
        <w:rPr>
          <w:rFonts w:ascii="Times New Roman" w:hAnsi="Times New Roman"/>
          <w:sz w:val="24"/>
          <w:szCs w:val="24"/>
          <w:shd w:val="clear" w:color="auto" w:fill="FFFFFF"/>
        </w:rPr>
        <w:t xml:space="preserve">враховуючи необхідність при оголошенні повітряної тривоги діяти швидко, забезпечити контроль за організованим переміщенням людей до укриттів під час повітряної тривоги з урахуванням маршрутів слідування для того, що б не гаяти час на пошук найближчого з них у разі виникнення небезпеки. </w:t>
      </w:r>
    </w:p>
    <w:bookmarkEnd w:id="6"/>
    <w:p w14:paraId="29F89C98" w14:textId="77777777" w:rsidR="00147D33" w:rsidRPr="00C47D34" w:rsidRDefault="00147D33" w:rsidP="00147D33">
      <w:pPr>
        <w:pStyle w:val="a6"/>
        <w:numPr>
          <w:ilvl w:val="1"/>
          <w:numId w:val="17"/>
        </w:numPr>
        <w:pBdr>
          <w:top w:val="nil"/>
          <w:left w:val="nil"/>
          <w:bottom w:val="nil"/>
          <w:right w:val="nil"/>
          <w:between w:val="nil"/>
        </w:pBdr>
        <w:tabs>
          <w:tab w:val="left" w:pos="709"/>
          <w:tab w:val="left" w:pos="993"/>
          <w:tab w:val="left" w:pos="1276"/>
        </w:tabs>
        <w:ind w:left="0" w:firstLine="567"/>
        <w:jc w:val="both"/>
        <w:rPr>
          <w:rFonts w:ascii="Times New Roman" w:hAnsi="Times New Roman" w:cs="Times New Roman"/>
          <w:sz w:val="24"/>
          <w:szCs w:val="24"/>
          <w:shd w:val="clear" w:color="auto" w:fill="FFFFFF"/>
        </w:rPr>
      </w:pPr>
      <w:r w:rsidRPr="00C47D34">
        <w:rPr>
          <w:rFonts w:ascii="Times New Roman" w:hAnsi="Times New Roman" w:cs="Times New Roman"/>
          <w:sz w:val="24"/>
          <w:szCs w:val="24"/>
          <w:lang w:eastAsia="x-none"/>
        </w:rPr>
        <w:t xml:space="preserve">Для підтвердження наданих послуг Виконавець надає Замовнику: </w:t>
      </w:r>
    </w:p>
    <w:p w14:paraId="419C2D70" w14:textId="77777777" w:rsidR="00147D33" w:rsidRPr="00985CF5" w:rsidRDefault="00147D33" w:rsidP="00147D33">
      <w:pPr>
        <w:pStyle w:val="a6"/>
        <w:numPr>
          <w:ilvl w:val="0"/>
          <w:numId w:val="12"/>
        </w:numPr>
        <w:pBdr>
          <w:top w:val="nil"/>
          <w:left w:val="nil"/>
          <w:bottom w:val="nil"/>
          <w:right w:val="nil"/>
          <w:between w:val="nil"/>
        </w:pBdr>
        <w:tabs>
          <w:tab w:val="left" w:pos="993"/>
          <w:tab w:val="left" w:pos="1276"/>
        </w:tabs>
        <w:ind w:left="0" w:firstLine="567"/>
        <w:jc w:val="both"/>
        <w:rPr>
          <w:rFonts w:ascii="Times New Roman" w:eastAsia="Times New Roman" w:hAnsi="Times New Roman" w:cs="Times New Roman"/>
          <w:sz w:val="24"/>
          <w:szCs w:val="24"/>
        </w:rPr>
      </w:pPr>
      <w:r w:rsidRPr="00C47D34">
        <w:rPr>
          <w:rFonts w:ascii="Times New Roman" w:eastAsia="Times New Roman" w:hAnsi="Times New Roman" w:cs="Times New Roman"/>
          <w:sz w:val="24"/>
          <w:szCs w:val="24"/>
        </w:rPr>
        <w:t>список реєстрації</w:t>
      </w:r>
      <w:r w:rsidRPr="00985CF5">
        <w:rPr>
          <w:rFonts w:ascii="Times New Roman" w:eastAsia="Times New Roman" w:hAnsi="Times New Roman" w:cs="Times New Roman"/>
          <w:sz w:val="24"/>
          <w:szCs w:val="24"/>
        </w:rPr>
        <w:t xml:space="preserve"> із зафіксованою кількістю учасників та з оригіналами підписів учасників;</w:t>
      </w:r>
    </w:p>
    <w:p w14:paraId="1F8800B3" w14:textId="77777777" w:rsidR="00147D33" w:rsidRPr="00985CF5" w:rsidRDefault="00147D33" w:rsidP="00147D33">
      <w:pPr>
        <w:pStyle w:val="a6"/>
        <w:numPr>
          <w:ilvl w:val="0"/>
          <w:numId w:val="12"/>
        </w:numPr>
        <w:pBdr>
          <w:top w:val="nil"/>
          <w:left w:val="nil"/>
          <w:bottom w:val="nil"/>
          <w:right w:val="nil"/>
          <w:between w:val="nil"/>
        </w:pBdr>
        <w:tabs>
          <w:tab w:val="left" w:pos="993"/>
          <w:tab w:val="left" w:pos="1276"/>
        </w:tabs>
        <w:ind w:left="0" w:firstLine="567"/>
        <w:jc w:val="both"/>
        <w:rPr>
          <w:rFonts w:ascii="Times New Roman" w:eastAsia="Times New Roman" w:hAnsi="Times New Roman" w:cs="Times New Roman"/>
          <w:sz w:val="24"/>
          <w:szCs w:val="24"/>
        </w:rPr>
      </w:pPr>
      <w:r w:rsidRPr="00985CF5">
        <w:rPr>
          <w:rFonts w:ascii="Times New Roman" w:eastAsia="Times New Roman" w:hAnsi="Times New Roman" w:cs="Times New Roman"/>
          <w:sz w:val="24"/>
          <w:szCs w:val="24"/>
        </w:rPr>
        <w:t>документ, що підтверджує бронювання номерів для учасників (ПІБ, дата заїзду/виїзду, кількість діб проживання, категорія номеру)</w:t>
      </w:r>
      <w:r>
        <w:rPr>
          <w:rFonts w:ascii="Times New Roman" w:eastAsia="Times New Roman" w:hAnsi="Times New Roman" w:cs="Times New Roman"/>
          <w:sz w:val="24"/>
          <w:szCs w:val="24"/>
        </w:rPr>
        <w:t>;</w:t>
      </w:r>
    </w:p>
    <w:p w14:paraId="3F8F92CB" w14:textId="77777777" w:rsidR="00147D33" w:rsidRPr="00985CF5" w:rsidRDefault="00147D33" w:rsidP="00147D33">
      <w:pPr>
        <w:pStyle w:val="a6"/>
        <w:numPr>
          <w:ilvl w:val="0"/>
          <w:numId w:val="12"/>
        </w:numPr>
        <w:pBdr>
          <w:top w:val="nil"/>
          <w:left w:val="nil"/>
          <w:bottom w:val="nil"/>
          <w:right w:val="nil"/>
          <w:between w:val="nil"/>
        </w:pBdr>
        <w:tabs>
          <w:tab w:val="left" w:pos="993"/>
          <w:tab w:val="left" w:pos="1276"/>
        </w:tabs>
        <w:ind w:left="0" w:firstLine="567"/>
        <w:jc w:val="both"/>
        <w:rPr>
          <w:rFonts w:ascii="Times New Roman" w:eastAsia="Times New Roman" w:hAnsi="Times New Roman" w:cs="Times New Roman"/>
          <w:sz w:val="24"/>
          <w:szCs w:val="24"/>
        </w:rPr>
      </w:pPr>
      <w:r w:rsidRPr="00985CF5">
        <w:rPr>
          <w:rFonts w:ascii="Times New Roman" w:eastAsia="Times New Roman" w:hAnsi="Times New Roman" w:cs="Times New Roman"/>
          <w:sz w:val="24"/>
          <w:szCs w:val="24"/>
        </w:rPr>
        <w:t>меню харчування з деталізацією кількості порцій за кожен день;</w:t>
      </w:r>
    </w:p>
    <w:p w14:paraId="01FF3F54" w14:textId="77777777" w:rsidR="00147D33" w:rsidRPr="00985CF5" w:rsidRDefault="00147D33" w:rsidP="00147D33">
      <w:pPr>
        <w:pStyle w:val="a6"/>
        <w:numPr>
          <w:ilvl w:val="0"/>
          <w:numId w:val="12"/>
        </w:numPr>
        <w:pBdr>
          <w:top w:val="nil"/>
          <w:left w:val="nil"/>
          <w:bottom w:val="nil"/>
          <w:right w:val="nil"/>
          <w:between w:val="nil"/>
        </w:pBdr>
        <w:tabs>
          <w:tab w:val="left" w:pos="993"/>
          <w:tab w:val="left" w:pos="1276"/>
        </w:tabs>
        <w:ind w:left="0" w:firstLine="567"/>
        <w:jc w:val="both"/>
        <w:rPr>
          <w:rFonts w:ascii="Times New Roman" w:eastAsia="Times New Roman" w:hAnsi="Times New Roman" w:cs="Times New Roman"/>
          <w:sz w:val="24"/>
          <w:szCs w:val="24"/>
        </w:rPr>
      </w:pPr>
      <w:r w:rsidRPr="00985CF5">
        <w:rPr>
          <w:rFonts w:ascii="Times New Roman" w:eastAsia="Times New Roman" w:hAnsi="Times New Roman" w:cs="Times New Roman"/>
          <w:sz w:val="24"/>
          <w:szCs w:val="24"/>
        </w:rPr>
        <w:t>фото заходу;</w:t>
      </w:r>
    </w:p>
    <w:p w14:paraId="382D3B3B" w14:textId="77777777" w:rsidR="00147D33" w:rsidRPr="00985CF5" w:rsidRDefault="00147D33" w:rsidP="00147D33">
      <w:pPr>
        <w:pStyle w:val="a6"/>
        <w:numPr>
          <w:ilvl w:val="0"/>
          <w:numId w:val="12"/>
        </w:numPr>
        <w:pBdr>
          <w:top w:val="nil"/>
          <w:left w:val="nil"/>
          <w:bottom w:val="nil"/>
          <w:right w:val="nil"/>
          <w:between w:val="nil"/>
        </w:pBdr>
        <w:tabs>
          <w:tab w:val="left" w:pos="993"/>
          <w:tab w:val="left" w:pos="1276"/>
        </w:tabs>
        <w:ind w:left="0" w:firstLine="567"/>
        <w:jc w:val="both"/>
        <w:rPr>
          <w:rFonts w:ascii="Times New Roman" w:eastAsia="Times New Roman" w:hAnsi="Times New Roman" w:cs="Times New Roman"/>
          <w:sz w:val="24"/>
          <w:szCs w:val="24"/>
        </w:rPr>
      </w:pPr>
      <w:bookmarkStart w:id="7" w:name="_Hlk180497859"/>
      <w:r w:rsidRPr="00985CF5">
        <w:rPr>
          <w:rFonts w:ascii="Times New Roman" w:eastAsia="Times New Roman" w:hAnsi="Times New Roman" w:cs="Times New Roman"/>
          <w:sz w:val="24"/>
          <w:szCs w:val="24"/>
        </w:rPr>
        <w:t>списки учасників заходу, які отримали послуги з організації проїзду до місця проведення заходу та у зворотному напрямку</w:t>
      </w:r>
      <w:r>
        <w:rPr>
          <w:rFonts w:ascii="Times New Roman" w:eastAsia="Times New Roman" w:hAnsi="Times New Roman" w:cs="Times New Roman"/>
          <w:sz w:val="24"/>
          <w:szCs w:val="24"/>
        </w:rPr>
        <w:t xml:space="preserve">, </w:t>
      </w:r>
      <w:r w:rsidRPr="00985CF5">
        <w:rPr>
          <w:rFonts w:ascii="Times New Roman" w:eastAsia="Times New Roman" w:hAnsi="Times New Roman" w:cs="Times New Roman"/>
          <w:sz w:val="24"/>
          <w:szCs w:val="24"/>
        </w:rPr>
        <w:t>на фірмовому бланку Виконавця з їх підписом та печаткою; має містити інформацію про назву заходу, дату проведення заходу, назву проекту, прізвище ім’я та по-батькові учасників, місто, з якого прибули учасники та їх підписи</w:t>
      </w:r>
      <w:r>
        <w:rPr>
          <w:rFonts w:ascii="Times New Roman" w:eastAsia="Times New Roman" w:hAnsi="Times New Roman" w:cs="Times New Roman"/>
          <w:sz w:val="24"/>
          <w:szCs w:val="24"/>
        </w:rPr>
        <w:t>.</w:t>
      </w:r>
    </w:p>
    <w:bookmarkEnd w:id="7"/>
    <w:p w14:paraId="3A460560" w14:textId="77777777" w:rsidR="00147D33" w:rsidRPr="00985CF5" w:rsidRDefault="00147D33" w:rsidP="00147D33">
      <w:pPr>
        <w:pBdr>
          <w:top w:val="nil"/>
          <w:left w:val="nil"/>
          <w:bottom w:val="nil"/>
          <w:right w:val="nil"/>
          <w:between w:val="nil"/>
        </w:pBdr>
        <w:tabs>
          <w:tab w:val="left" w:pos="993"/>
          <w:tab w:val="left" w:pos="1276"/>
        </w:tabs>
        <w:ind w:firstLine="567"/>
        <w:jc w:val="both"/>
        <w:rPr>
          <w:rFonts w:ascii="Times New Roman" w:eastAsia="Times New Roman" w:hAnsi="Times New Roman" w:cs="Times New Roman"/>
          <w:iCs/>
          <w:sz w:val="24"/>
          <w:szCs w:val="24"/>
        </w:rPr>
      </w:pPr>
      <w:r w:rsidRPr="00985CF5">
        <w:rPr>
          <w:rFonts w:ascii="Times New Roman" w:eastAsia="Times New Roman" w:hAnsi="Times New Roman" w:cs="Times New Roman"/>
          <w:iCs/>
          <w:sz w:val="24"/>
          <w:szCs w:val="24"/>
        </w:rPr>
        <w:lastRenderedPageBreak/>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2B491489" w14:textId="77777777" w:rsidR="00147D33" w:rsidRPr="00985CF5" w:rsidRDefault="00147D33" w:rsidP="00147D33">
      <w:pPr>
        <w:pBdr>
          <w:top w:val="nil"/>
          <w:left w:val="nil"/>
          <w:bottom w:val="nil"/>
          <w:right w:val="nil"/>
          <w:between w:val="nil"/>
        </w:pBdr>
        <w:tabs>
          <w:tab w:val="left" w:pos="993"/>
          <w:tab w:val="left" w:pos="1276"/>
        </w:tabs>
        <w:ind w:firstLine="567"/>
        <w:jc w:val="both"/>
        <w:rPr>
          <w:rFonts w:ascii="Times New Roman" w:eastAsia="Times New Roman" w:hAnsi="Times New Roman" w:cs="Times New Roman"/>
          <w:sz w:val="24"/>
          <w:szCs w:val="24"/>
        </w:rPr>
      </w:pPr>
    </w:p>
    <w:p w14:paraId="2DA58B63" w14:textId="7780AB68" w:rsidR="00147D33" w:rsidRPr="00985CF5" w:rsidRDefault="004E7C8D" w:rsidP="00147D33">
      <w:pPr>
        <w:numPr>
          <w:ilvl w:val="0"/>
          <w:numId w:val="17"/>
        </w:numPr>
        <w:tabs>
          <w:tab w:val="left" w:pos="993"/>
          <w:tab w:val="left" w:pos="1134"/>
        </w:tabs>
        <w:spacing w:after="0" w:line="240" w:lineRule="auto"/>
        <w:ind w:left="0" w:firstLine="567"/>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закупівлю</w:t>
      </w:r>
      <w:r w:rsidR="00147D33" w:rsidRPr="00985CF5">
        <w:rPr>
          <w:rFonts w:ascii="Times New Roman" w:eastAsia="Times New Roman" w:hAnsi="Times New Roman" w:cs="Times New Roman"/>
          <w:b/>
          <w:sz w:val="24"/>
          <w:szCs w:val="24"/>
        </w:rPr>
        <w:t>.</w:t>
      </w:r>
    </w:p>
    <w:p w14:paraId="42E1109C" w14:textId="5B456016" w:rsidR="00147D33" w:rsidRPr="00985CF5" w:rsidRDefault="00147D33" w:rsidP="005736C6">
      <w:pPr>
        <w:tabs>
          <w:tab w:val="left" w:pos="993"/>
        </w:tabs>
        <w:spacing w:after="0"/>
        <w:ind w:firstLine="567"/>
        <w:jc w:val="both"/>
        <w:rPr>
          <w:rFonts w:ascii="Times New Roman" w:hAnsi="Times New Roman" w:cs="Times New Roman"/>
          <w:sz w:val="24"/>
          <w:szCs w:val="24"/>
        </w:rPr>
      </w:pPr>
      <w:r w:rsidRPr="00985CF5">
        <w:rPr>
          <w:rFonts w:ascii="Times New Roman" w:hAnsi="Times New Roman" w:cs="Times New Roman"/>
          <w:sz w:val="24"/>
          <w:szCs w:val="24"/>
        </w:rPr>
        <w:t xml:space="preserve">3.1.  Організація заходу здійснюється відповідно до </w:t>
      </w:r>
      <w:r w:rsidR="004E7C8D">
        <w:rPr>
          <w:rFonts w:ascii="Times New Roman" w:hAnsi="Times New Roman" w:cs="Times New Roman"/>
          <w:sz w:val="24"/>
          <w:szCs w:val="24"/>
        </w:rPr>
        <w:t xml:space="preserve">заявок </w:t>
      </w:r>
      <w:r w:rsidRPr="00985CF5">
        <w:rPr>
          <w:rFonts w:ascii="Times New Roman" w:hAnsi="Times New Roman" w:cs="Times New Roman"/>
          <w:sz w:val="24"/>
          <w:szCs w:val="24"/>
        </w:rPr>
        <w:t>Замовника.</w:t>
      </w:r>
    </w:p>
    <w:p w14:paraId="4F46FAA0" w14:textId="3A9DFF71" w:rsidR="00147D33" w:rsidRPr="005736C6" w:rsidRDefault="00147D33" w:rsidP="005736C6">
      <w:pPr>
        <w:tabs>
          <w:tab w:val="left" w:pos="993"/>
        </w:tabs>
        <w:spacing w:after="0"/>
        <w:ind w:firstLine="567"/>
        <w:jc w:val="both"/>
        <w:rPr>
          <w:rFonts w:ascii="Times New Roman" w:hAnsi="Times New Roman" w:cs="Times New Roman"/>
          <w:sz w:val="24"/>
          <w:szCs w:val="24"/>
        </w:rPr>
      </w:pPr>
      <w:r w:rsidRPr="00985CF5">
        <w:rPr>
          <w:rFonts w:ascii="Times New Roman" w:hAnsi="Times New Roman" w:cs="Times New Roman"/>
          <w:sz w:val="24"/>
          <w:szCs w:val="24"/>
        </w:rPr>
        <w:t>3.2. Після отримання з</w:t>
      </w:r>
      <w:r w:rsidR="004E7C8D">
        <w:rPr>
          <w:rFonts w:ascii="Times New Roman" w:hAnsi="Times New Roman" w:cs="Times New Roman"/>
          <w:sz w:val="24"/>
          <w:szCs w:val="24"/>
        </w:rPr>
        <w:t xml:space="preserve">аявки протягом наступного робочого </w:t>
      </w:r>
      <w:r w:rsidRPr="00985CF5">
        <w:rPr>
          <w:rFonts w:ascii="Times New Roman" w:hAnsi="Times New Roman" w:cs="Times New Roman"/>
          <w:sz w:val="24"/>
          <w:szCs w:val="24"/>
        </w:rPr>
        <w:t xml:space="preserve">дня Виконавець направляє </w:t>
      </w:r>
      <w:r w:rsidRPr="005736C6">
        <w:rPr>
          <w:rFonts w:ascii="Times New Roman" w:hAnsi="Times New Roman" w:cs="Times New Roman"/>
          <w:sz w:val="24"/>
          <w:szCs w:val="24"/>
        </w:rPr>
        <w:t>Замовнику для коригування та погодження необхідну інформацію стосовно послуг, які йому замовлено (підтвердження бронювання номерів у готелях, конференц зали).</w:t>
      </w:r>
    </w:p>
    <w:p w14:paraId="7109B0AD" w14:textId="77777777" w:rsidR="00147D33" w:rsidRPr="005736C6" w:rsidRDefault="00147D33" w:rsidP="005736C6">
      <w:pPr>
        <w:tabs>
          <w:tab w:val="left" w:pos="993"/>
        </w:tabs>
        <w:spacing w:after="0"/>
        <w:ind w:firstLine="567"/>
        <w:jc w:val="both"/>
        <w:rPr>
          <w:rFonts w:ascii="Times New Roman" w:hAnsi="Times New Roman" w:cs="Times New Roman"/>
          <w:sz w:val="24"/>
          <w:szCs w:val="24"/>
        </w:rPr>
      </w:pPr>
      <w:r w:rsidRPr="005736C6">
        <w:rPr>
          <w:rFonts w:ascii="Times New Roman" w:hAnsi="Times New Roman" w:cs="Times New Roman"/>
          <w:sz w:val="24"/>
          <w:szCs w:val="24"/>
        </w:rPr>
        <w:t xml:space="preserve">3.3. Виконавець повідомляє прізвище та контактну інформацію свого відповідального працівника, що супроводжуватиме підготовку та проведення заходу. </w:t>
      </w:r>
    </w:p>
    <w:p w14:paraId="1BCBD3E9" w14:textId="77777777" w:rsidR="00147D33" w:rsidRPr="005736C6" w:rsidRDefault="00147D33" w:rsidP="00147D33">
      <w:pPr>
        <w:tabs>
          <w:tab w:val="left" w:pos="993"/>
        </w:tabs>
        <w:ind w:firstLine="567"/>
        <w:jc w:val="both"/>
        <w:rPr>
          <w:rFonts w:ascii="Times New Roman" w:hAnsi="Times New Roman" w:cs="Times New Roman"/>
          <w:sz w:val="24"/>
          <w:szCs w:val="24"/>
        </w:rPr>
      </w:pPr>
    </w:p>
    <w:p w14:paraId="758D5D3F" w14:textId="77777777" w:rsidR="00147D33" w:rsidRPr="005736C6" w:rsidRDefault="00147D33" w:rsidP="00147D33">
      <w:pPr>
        <w:pStyle w:val="a6"/>
        <w:numPr>
          <w:ilvl w:val="0"/>
          <w:numId w:val="17"/>
        </w:numPr>
        <w:tabs>
          <w:tab w:val="left" w:pos="709"/>
          <w:tab w:val="left" w:pos="993"/>
        </w:tabs>
        <w:ind w:left="0" w:firstLine="567"/>
        <w:jc w:val="both"/>
        <w:rPr>
          <w:rFonts w:ascii="Times New Roman" w:eastAsia="Times New Roman" w:hAnsi="Times New Roman" w:cs="Times New Roman"/>
          <w:b/>
          <w:sz w:val="24"/>
          <w:szCs w:val="24"/>
        </w:rPr>
      </w:pPr>
      <w:r w:rsidRPr="005736C6">
        <w:rPr>
          <w:rFonts w:ascii="Times New Roman" w:hAnsi="Times New Roman" w:cs="Times New Roman"/>
          <w:b/>
          <w:sz w:val="24"/>
          <w:szCs w:val="24"/>
          <w:lang w:eastAsia="x-none"/>
        </w:rPr>
        <w:t>Послуги організації проживання.</w:t>
      </w:r>
    </w:p>
    <w:p w14:paraId="4B3F1E4A" w14:textId="77777777" w:rsidR="00147D33" w:rsidRPr="005736C6" w:rsidRDefault="00147D33" w:rsidP="00147D33">
      <w:pPr>
        <w:pStyle w:val="a9"/>
        <w:numPr>
          <w:ilvl w:val="1"/>
          <w:numId w:val="17"/>
        </w:numPr>
        <w:tabs>
          <w:tab w:val="left" w:pos="851"/>
          <w:tab w:val="left" w:pos="993"/>
          <w:tab w:val="left" w:pos="1134"/>
        </w:tabs>
        <w:suppressAutoHyphens/>
        <w:spacing w:after="0" w:line="240" w:lineRule="auto"/>
        <w:ind w:left="0" w:firstLine="567"/>
        <w:jc w:val="both"/>
        <w:rPr>
          <w:rFonts w:ascii="Times New Roman" w:hAnsi="Times New Roman" w:cs="Times New Roman"/>
          <w:sz w:val="24"/>
          <w:szCs w:val="24"/>
        </w:rPr>
      </w:pPr>
      <w:r w:rsidRPr="005736C6">
        <w:rPr>
          <w:rFonts w:ascii="Times New Roman" w:hAnsi="Times New Roman" w:cs="Times New Roman"/>
          <w:sz w:val="24"/>
          <w:szCs w:val="24"/>
        </w:rPr>
        <w:t>Виконавець повинен організувати проживання учасників заходу у готелях, які:</w:t>
      </w:r>
    </w:p>
    <w:p w14:paraId="4F79E602" w14:textId="77777777" w:rsidR="00147D33" w:rsidRPr="005736C6" w:rsidRDefault="00147D33" w:rsidP="00147D33">
      <w:pPr>
        <w:pStyle w:val="a9"/>
        <w:numPr>
          <w:ilvl w:val="0"/>
          <w:numId w:val="10"/>
        </w:numPr>
        <w:tabs>
          <w:tab w:val="left" w:pos="851"/>
          <w:tab w:val="left" w:pos="993"/>
          <w:tab w:val="left" w:pos="1134"/>
        </w:tabs>
        <w:suppressAutoHyphens/>
        <w:spacing w:after="0" w:line="240" w:lineRule="auto"/>
        <w:ind w:left="0" w:firstLine="567"/>
        <w:jc w:val="both"/>
        <w:rPr>
          <w:rFonts w:ascii="Times New Roman" w:hAnsi="Times New Roman" w:cs="Times New Roman"/>
          <w:sz w:val="24"/>
          <w:szCs w:val="24"/>
        </w:rPr>
      </w:pPr>
      <w:r w:rsidRPr="005736C6">
        <w:rPr>
          <w:rFonts w:ascii="Times New Roman" w:hAnsi="Times New Roman" w:cs="Times New Roman"/>
          <w:sz w:val="24"/>
          <w:szCs w:val="24"/>
        </w:rPr>
        <w:t>відповідають вимогам, що визначені в Таблиці 1 «Обсяг послуги та загальні вимоги»;</w:t>
      </w:r>
    </w:p>
    <w:p w14:paraId="1279AE80" w14:textId="77777777" w:rsidR="00147D33" w:rsidRPr="005736C6" w:rsidRDefault="00147D33" w:rsidP="00147D33">
      <w:pPr>
        <w:pStyle w:val="a9"/>
        <w:widowControl w:val="0"/>
        <w:numPr>
          <w:ilvl w:val="0"/>
          <w:numId w:val="10"/>
        </w:numPr>
        <w:tabs>
          <w:tab w:val="left" w:pos="851"/>
          <w:tab w:val="left" w:pos="993"/>
          <w:tab w:val="left" w:pos="1134"/>
        </w:tabs>
        <w:autoSpaceDE w:val="0"/>
        <w:spacing w:after="0" w:line="240" w:lineRule="auto"/>
        <w:ind w:left="0" w:firstLine="567"/>
        <w:jc w:val="both"/>
        <w:rPr>
          <w:rFonts w:ascii="Times New Roman" w:hAnsi="Times New Roman" w:cs="Times New Roman"/>
          <w:sz w:val="24"/>
          <w:szCs w:val="24"/>
        </w:rPr>
      </w:pPr>
      <w:r w:rsidRPr="005736C6">
        <w:rPr>
          <w:rFonts w:ascii="Times New Roman" w:hAnsi="Times New Roman" w:cs="Times New Roman"/>
          <w:color w:val="000000"/>
          <w:sz w:val="24"/>
          <w:szCs w:val="24"/>
        </w:rPr>
        <w:t>зареєстровані в Реєстрі свідоцтв про встановлення категорій готелям відповідно до  Порядку встановлення категорій готелям та іншим об'єктам, що призначаються для надання послуг з тимчасового розміщення (проживання), затвердженого постановою Кабінету Міністрів України від 29.07.2009 № 803 або мають сертифікат відповідності;</w:t>
      </w:r>
    </w:p>
    <w:p w14:paraId="61281AD2" w14:textId="77777777" w:rsidR="00147D33" w:rsidRPr="005736C6" w:rsidRDefault="00147D33" w:rsidP="00147D33">
      <w:pPr>
        <w:pStyle w:val="a9"/>
        <w:widowControl w:val="0"/>
        <w:numPr>
          <w:ilvl w:val="0"/>
          <w:numId w:val="10"/>
        </w:numPr>
        <w:tabs>
          <w:tab w:val="left" w:pos="851"/>
          <w:tab w:val="left" w:pos="993"/>
          <w:tab w:val="left" w:pos="1134"/>
        </w:tabs>
        <w:autoSpaceDE w:val="0"/>
        <w:spacing w:after="0" w:line="240" w:lineRule="auto"/>
        <w:ind w:left="0" w:firstLine="567"/>
        <w:jc w:val="both"/>
        <w:rPr>
          <w:rFonts w:ascii="Times New Roman" w:hAnsi="Times New Roman" w:cs="Times New Roman"/>
          <w:sz w:val="24"/>
          <w:szCs w:val="24"/>
        </w:rPr>
      </w:pPr>
      <w:r w:rsidRPr="005736C6">
        <w:rPr>
          <w:rFonts w:ascii="Times New Roman" w:hAnsi="Times New Roman" w:cs="Times New Roman"/>
          <w:sz w:val="24"/>
          <w:szCs w:val="24"/>
        </w:rPr>
        <w:t>мають у своїх приміщеннях ресторани належного рівня.</w:t>
      </w:r>
    </w:p>
    <w:p w14:paraId="5A99DE94" w14:textId="77777777" w:rsidR="00147D33" w:rsidRPr="005736C6" w:rsidRDefault="00147D33" w:rsidP="00147D33">
      <w:pPr>
        <w:pStyle w:val="a9"/>
        <w:numPr>
          <w:ilvl w:val="1"/>
          <w:numId w:val="17"/>
        </w:numPr>
        <w:tabs>
          <w:tab w:val="left" w:pos="709"/>
          <w:tab w:val="left" w:pos="851"/>
          <w:tab w:val="left" w:pos="993"/>
          <w:tab w:val="left" w:pos="1134"/>
        </w:tabs>
        <w:suppressAutoHyphens/>
        <w:spacing w:after="0" w:line="240" w:lineRule="auto"/>
        <w:ind w:left="0" w:firstLine="567"/>
        <w:jc w:val="both"/>
        <w:rPr>
          <w:rFonts w:ascii="Times New Roman" w:hAnsi="Times New Roman" w:cs="Times New Roman"/>
          <w:sz w:val="24"/>
          <w:szCs w:val="24"/>
        </w:rPr>
      </w:pPr>
      <w:r w:rsidRPr="005736C6">
        <w:rPr>
          <w:rFonts w:ascii="Times New Roman" w:hAnsi="Times New Roman" w:cs="Times New Roman"/>
          <w:sz w:val="24"/>
          <w:szCs w:val="24"/>
        </w:rPr>
        <w:t>Організація проживання учасників здійснюється у номерах, які:</w:t>
      </w:r>
    </w:p>
    <w:p w14:paraId="5BFCAA02" w14:textId="77777777" w:rsidR="00147D33" w:rsidRPr="005736C6" w:rsidRDefault="00147D33" w:rsidP="00147D33">
      <w:pPr>
        <w:pStyle w:val="a6"/>
        <w:numPr>
          <w:ilvl w:val="0"/>
          <w:numId w:val="8"/>
        </w:numPr>
        <w:tabs>
          <w:tab w:val="left" w:pos="993"/>
          <w:tab w:val="left" w:pos="1134"/>
        </w:tabs>
        <w:ind w:left="0" w:firstLine="567"/>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 xml:space="preserve">є одномісними із житловою площею не менше </w:t>
      </w:r>
      <w:r w:rsidRPr="005736C6">
        <w:rPr>
          <w:rFonts w:ascii="Times New Roman" w:eastAsia="Times New Roman" w:hAnsi="Times New Roman" w:cs="Times New Roman"/>
          <w:sz w:val="24"/>
          <w:szCs w:val="24"/>
          <w:lang w:val="ru-RU"/>
        </w:rPr>
        <w:t>19</w:t>
      </w:r>
      <w:r w:rsidRPr="005736C6">
        <w:rPr>
          <w:rFonts w:ascii="Times New Roman" w:eastAsia="Times New Roman" w:hAnsi="Times New Roman" w:cs="Times New Roman"/>
          <w:sz w:val="24"/>
          <w:szCs w:val="24"/>
        </w:rPr>
        <w:t xml:space="preserve"> м</w:t>
      </w:r>
      <w:r w:rsidRPr="005736C6">
        <w:rPr>
          <w:rFonts w:ascii="Times New Roman" w:eastAsia="Times New Roman" w:hAnsi="Times New Roman" w:cs="Times New Roman"/>
          <w:sz w:val="24"/>
          <w:szCs w:val="24"/>
          <w:vertAlign w:val="superscript"/>
        </w:rPr>
        <w:t>2;</w:t>
      </w:r>
    </w:p>
    <w:p w14:paraId="0712EB31" w14:textId="77777777" w:rsidR="00147D33" w:rsidRPr="005736C6" w:rsidRDefault="00147D33" w:rsidP="00147D33">
      <w:pPr>
        <w:pStyle w:val="a6"/>
        <w:numPr>
          <w:ilvl w:val="0"/>
          <w:numId w:val="8"/>
        </w:numPr>
        <w:tabs>
          <w:tab w:val="left" w:pos="993"/>
          <w:tab w:val="left" w:pos="1134"/>
        </w:tabs>
        <w:ind w:left="0" w:firstLine="567"/>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повинні відповідати умовам та комфортності готелю;</w:t>
      </w:r>
    </w:p>
    <w:p w14:paraId="7BD56FD1" w14:textId="77777777" w:rsidR="00147D33" w:rsidRPr="005736C6" w:rsidRDefault="00147D33" w:rsidP="00147D33">
      <w:pPr>
        <w:pStyle w:val="a6"/>
        <w:numPr>
          <w:ilvl w:val="0"/>
          <w:numId w:val="8"/>
        </w:numPr>
        <w:tabs>
          <w:tab w:val="left" w:pos="993"/>
          <w:tab w:val="left" w:pos="1134"/>
        </w:tabs>
        <w:ind w:left="0" w:firstLine="567"/>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повинні мати не менше одного вікна з видом на вулицю;</w:t>
      </w:r>
    </w:p>
    <w:p w14:paraId="462FADE5" w14:textId="77777777" w:rsidR="00147D33" w:rsidRPr="005736C6" w:rsidRDefault="00147D33" w:rsidP="00147D33">
      <w:pPr>
        <w:pStyle w:val="a6"/>
        <w:numPr>
          <w:ilvl w:val="0"/>
          <w:numId w:val="8"/>
        </w:numPr>
        <w:tabs>
          <w:tab w:val="left" w:pos="993"/>
          <w:tab w:val="left" w:pos="1134"/>
        </w:tabs>
        <w:ind w:left="0" w:firstLine="567"/>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WI-FI;</w:t>
      </w:r>
    </w:p>
    <w:p w14:paraId="2E2F0588" w14:textId="77777777" w:rsidR="00147D33" w:rsidRPr="005736C6" w:rsidRDefault="00147D33" w:rsidP="00147D33">
      <w:pPr>
        <w:pStyle w:val="a6"/>
        <w:numPr>
          <w:ilvl w:val="0"/>
          <w:numId w:val="8"/>
        </w:numPr>
        <w:tabs>
          <w:tab w:val="left" w:pos="993"/>
          <w:tab w:val="left" w:pos="1134"/>
        </w:tabs>
        <w:ind w:left="0" w:firstLine="567"/>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повинні бути укомплектовані: комфортабельними зручними ліжками,  шафою з поличками, вішалкою, столом зі стільцем або робочим кріслом, санвузлом (туалет, душ або ванна) з якісним устаткуванням та у відмінному стані, телевізором,  холодильником;</w:t>
      </w:r>
    </w:p>
    <w:p w14:paraId="5CF3F5FD" w14:textId="77777777" w:rsidR="00147D33" w:rsidRPr="005736C6" w:rsidRDefault="00147D33" w:rsidP="00147D33">
      <w:pPr>
        <w:pStyle w:val="a6"/>
        <w:numPr>
          <w:ilvl w:val="0"/>
          <w:numId w:val="8"/>
        </w:numPr>
        <w:tabs>
          <w:tab w:val="left" w:pos="993"/>
          <w:tab w:val="left" w:pos="1134"/>
        </w:tabs>
        <w:ind w:left="0" w:firstLine="567"/>
        <w:jc w:val="both"/>
        <w:rPr>
          <w:rFonts w:ascii="Times New Roman" w:eastAsia="Times New Roman" w:hAnsi="Times New Roman" w:cs="Times New Roman"/>
          <w:sz w:val="24"/>
          <w:szCs w:val="24"/>
        </w:rPr>
      </w:pPr>
      <w:bookmarkStart w:id="8" w:name="_Hlk180497975"/>
      <w:r w:rsidRPr="005736C6">
        <w:rPr>
          <w:rFonts w:ascii="Times New Roman" w:eastAsia="Times New Roman" w:hAnsi="Times New Roman" w:cs="Times New Roman"/>
          <w:sz w:val="24"/>
          <w:szCs w:val="24"/>
        </w:rPr>
        <w:t>повинні мати джерела безперебійного живлення для забезпечення підключеного електрообладнання безперебійним постачанням електричної енергії з гарантованим вмиканням їх у випадках відключення загальноміського постачання електричної енергії;</w:t>
      </w:r>
    </w:p>
    <w:p w14:paraId="1630E4F9" w14:textId="77777777" w:rsidR="00147D33" w:rsidRPr="005736C6" w:rsidRDefault="00147D33" w:rsidP="00147D33">
      <w:pPr>
        <w:pStyle w:val="a6"/>
        <w:numPr>
          <w:ilvl w:val="0"/>
          <w:numId w:val="11"/>
        </w:numPr>
        <w:tabs>
          <w:tab w:val="left" w:pos="993"/>
        </w:tabs>
        <w:ind w:left="0" w:firstLine="567"/>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 xml:space="preserve"> повинні  мати приміщення, придатні для укриття під час повітряної тривоги,  такі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bookmarkEnd w:id="8"/>
    <w:p w14:paraId="6CCCD3CF" w14:textId="77777777" w:rsidR="00147D33" w:rsidRPr="005736C6" w:rsidRDefault="00147D33" w:rsidP="00147D33">
      <w:pPr>
        <w:pStyle w:val="a9"/>
        <w:numPr>
          <w:ilvl w:val="1"/>
          <w:numId w:val="17"/>
        </w:numPr>
        <w:tabs>
          <w:tab w:val="left" w:pos="993"/>
          <w:tab w:val="left" w:pos="1134"/>
        </w:tabs>
        <w:suppressAutoHyphens/>
        <w:spacing w:after="0" w:line="240" w:lineRule="auto"/>
        <w:ind w:left="0" w:firstLine="567"/>
        <w:jc w:val="both"/>
        <w:rPr>
          <w:rFonts w:ascii="Times New Roman" w:hAnsi="Times New Roman" w:cs="Times New Roman"/>
          <w:sz w:val="24"/>
          <w:szCs w:val="24"/>
        </w:rPr>
      </w:pPr>
      <w:r w:rsidRPr="005736C6">
        <w:rPr>
          <w:rFonts w:ascii="Times New Roman" w:hAnsi="Times New Roman" w:cs="Times New Roman"/>
          <w:sz w:val="24"/>
          <w:szCs w:val="24"/>
        </w:rPr>
        <w:t>В разі наявності зауважень до номерів від учасників, недоліки мають бути оперативно усунені. В разі відсутності такої можливості виконавцем мають бути негайно запропоновані інші рівноцінні номери.</w:t>
      </w:r>
    </w:p>
    <w:p w14:paraId="08E6A49D" w14:textId="77777777" w:rsidR="00147D33" w:rsidRPr="005736C6" w:rsidRDefault="00147D33" w:rsidP="00147D33">
      <w:pPr>
        <w:pStyle w:val="a9"/>
        <w:numPr>
          <w:ilvl w:val="1"/>
          <w:numId w:val="17"/>
        </w:numPr>
        <w:tabs>
          <w:tab w:val="left" w:pos="993"/>
          <w:tab w:val="left" w:pos="1134"/>
        </w:tabs>
        <w:suppressAutoHyphens/>
        <w:spacing w:after="0" w:line="240" w:lineRule="auto"/>
        <w:ind w:left="0" w:firstLine="567"/>
        <w:jc w:val="both"/>
        <w:rPr>
          <w:rFonts w:ascii="Times New Roman" w:hAnsi="Times New Roman" w:cs="Times New Roman"/>
          <w:sz w:val="24"/>
          <w:szCs w:val="24"/>
        </w:rPr>
      </w:pPr>
      <w:r w:rsidRPr="005736C6">
        <w:rPr>
          <w:rFonts w:ascii="Times New Roman" w:hAnsi="Times New Roman" w:cs="Times New Roman"/>
          <w:sz w:val="24"/>
          <w:szCs w:val="24"/>
        </w:rPr>
        <w:t>Розраховуючи вартість послуг із організації проживання, Виконавець вказує вартість проживання учасника в номері за добу зі сніданком з урахуванням всіх податків та зборів.</w:t>
      </w:r>
    </w:p>
    <w:p w14:paraId="1345CA9E" w14:textId="77777777" w:rsidR="00147D33" w:rsidRPr="005736C6" w:rsidRDefault="00147D33" w:rsidP="00147D33">
      <w:pPr>
        <w:pStyle w:val="a9"/>
        <w:tabs>
          <w:tab w:val="left" w:pos="993"/>
          <w:tab w:val="left" w:pos="1134"/>
        </w:tabs>
        <w:spacing w:after="0"/>
        <w:jc w:val="both"/>
        <w:rPr>
          <w:rFonts w:ascii="Times New Roman" w:hAnsi="Times New Roman" w:cs="Times New Roman"/>
          <w:sz w:val="24"/>
          <w:szCs w:val="24"/>
          <w:lang w:eastAsia="uk-UA"/>
        </w:rPr>
      </w:pPr>
    </w:p>
    <w:p w14:paraId="777ACFFC" w14:textId="77777777" w:rsidR="00147D33" w:rsidRPr="005736C6" w:rsidRDefault="00147D33" w:rsidP="00147D33">
      <w:pPr>
        <w:pStyle w:val="a6"/>
        <w:numPr>
          <w:ilvl w:val="0"/>
          <w:numId w:val="17"/>
        </w:numPr>
        <w:tabs>
          <w:tab w:val="left" w:pos="284"/>
          <w:tab w:val="left" w:pos="567"/>
          <w:tab w:val="left" w:pos="993"/>
        </w:tabs>
        <w:ind w:left="0" w:firstLine="567"/>
        <w:contextualSpacing w:val="0"/>
        <w:jc w:val="both"/>
        <w:rPr>
          <w:rFonts w:ascii="Times New Roman" w:eastAsia="Times New Roman" w:hAnsi="Times New Roman" w:cs="Times New Roman"/>
          <w:sz w:val="24"/>
          <w:szCs w:val="24"/>
        </w:rPr>
      </w:pPr>
      <w:r w:rsidRPr="005736C6">
        <w:rPr>
          <w:rFonts w:ascii="Times New Roman" w:hAnsi="Times New Roman" w:cs="Times New Roman"/>
          <w:b/>
          <w:sz w:val="24"/>
          <w:szCs w:val="24"/>
          <w:lang w:eastAsia="x-none"/>
        </w:rPr>
        <w:t>Послуги оренди конференц зали.</w:t>
      </w:r>
    </w:p>
    <w:p w14:paraId="3D89E66A" w14:textId="77777777" w:rsidR="00147D33" w:rsidRPr="005736C6" w:rsidRDefault="00147D33" w:rsidP="00147D33">
      <w:pPr>
        <w:pStyle w:val="a6"/>
        <w:numPr>
          <w:ilvl w:val="1"/>
          <w:numId w:val="17"/>
        </w:numPr>
        <w:tabs>
          <w:tab w:val="left" w:pos="993"/>
          <w:tab w:val="left" w:pos="1134"/>
        </w:tabs>
        <w:ind w:left="0" w:firstLine="567"/>
        <w:contextualSpacing w:val="0"/>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Проведення заходу повинно бути організоване в конференц-залі, яка:</w:t>
      </w:r>
    </w:p>
    <w:p w14:paraId="6E5951B0" w14:textId="77777777" w:rsidR="00147D33" w:rsidRPr="005736C6" w:rsidRDefault="00147D33" w:rsidP="00147D33">
      <w:pPr>
        <w:pStyle w:val="a6"/>
        <w:numPr>
          <w:ilvl w:val="0"/>
          <w:numId w:val="11"/>
        </w:numPr>
        <w:tabs>
          <w:tab w:val="left" w:pos="993"/>
        </w:tabs>
        <w:ind w:left="0" w:firstLine="567"/>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 xml:space="preserve">повинна знаходитись в приміщенні готелю, в якому буде організовано проживання учасників заходу; </w:t>
      </w:r>
    </w:p>
    <w:p w14:paraId="739FBD54" w14:textId="77777777" w:rsidR="00147D33" w:rsidRPr="005736C6" w:rsidRDefault="00147D33" w:rsidP="00147D33">
      <w:pPr>
        <w:pStyle w:val="a9"/>
        <w:numPr>
          <w:ilvl w:val="0"/>
          <w:numId w:val="11"/>
        </w:numPr>
        <w:tabs>
          <w:tab w:val="left" w:pos="851"/>
          <w:tab w:val="left" w:pos="993"/>
          <w:tab w:val="left" w:pos="1134"/>
        </w:tabs>
        <w:suppressAutoHyphens/>
        <w:spacing w:after="0" w:line="240" w:lineRule="auto"/>
        <w:ind w:left="0" w:firstLine="567"/>
        <w:jc w:val="both"/>
        <w:rPr>
          <w:rFonts w:ascii="Times New Roman" w:hAnsi="Times New Roman" w:cs="Times New Roman"/>
          <w:sz w:val="24"/>
          <w:szCs w:val="24"/>
        </w:rPr>
      </w:pPr>
      <w:r w:rsidRPr="005736C6">
        <w:rPr>
          <w:rFonts w:ascii="Times New Roman" w:hAnsi="Times New Roman" w:cs="Times New Roman"/>
          <w:sz w:val="24"/>
          <w:szCs w:val="24"/>
        </w:rPr>
        <w:t>повинна відповідати вимогам відповідно до Таблиці 1 «Обсяг послуги та загальні вимоги»;</w:t>
      </w:r>
    </w:p>
    <w:p w14:paraId="522F2B09" w14:textId="77777777" w:rsidR="00147D33" w:rsidRPr="005736C6" w:rsidRDefault="00147D33" w:rsidP="00147D33">
      <w:pPr>
        <w:pStyle w:val="a6"/>
        <w:numPr>
          <w:ilvl w:val="0"/>
          <w:numId w:val="11"/>
        </w:numPr>
        <w:tabs>
          <w:tab w:val="left" w:pos="993"/>
          <w:tab w:val="left" w:pos="1134"/>
        </w:tabs>
        <w:ind w:left="0" w:firstLine="567"/>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 xml:space="preserve">повинні мати джерела безперебійного живлення для забезпечення підключеного електрообладнання безперебійним постачанням електричної енергії з гарантованим </w:t>
      </w:r>
      <w:r w:rsidRPr="005736C6">
        <w:rPr>
          <w:rFonts w:ascii="Times New Roman" w:eastAsia="Times New Roman" w:hAnsi="Times New Roman" w:cs="Times New Roman"/>
          <w:sz w:val="24"/>
          <w:szCs w:val="24"/>
        </w:rPr>
        <w:lastRenderedPageBreak/>
        <w:t xml:space="preserve">вмиканням їх, у випадках відключення загальноміського постачання електричної енергії, для </w:t>
      </w:r>
      <w:r w:rsidRPr="005736C6">
        <w:rPr>
          <w:rFonts w:ascii="Times New Roman" w:hAnsi="Times New Roman" w:cs="Times New Roman"/>
          <w:sz w:val="24"/>
          <w:szCs w:val="24"/>
        </w:rPr>
        <w:t>можливості безперервного продовження проведення заходу;</w:t>
      </w:r>
    </w:p>
    <w:p w14:paraId="7692EB48" w14:textId="77777777" w:rsidR="00147D33" w:rsidRPr="005736C6" w:rsidRDefault="00147D33" w:rsidP="00147D33">
      <w:pPr>
        <w:pStyle w:val="a6"/>
        <w:tabs>
          <w:tab w:val="left" w:pos="993"/>
        </w:tabs>
        <w:ind w:left="567"/>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 xml:space="preserve">для Послуги №1 конференц-зала повинна бути площею </w:t>
      </w:r>
      <w:r w:rsidRPr="005736C6">
        <w:rPr>
          <w:rFonts w:ascii="Times New Roman" w:hAnsi="Times New Roman" w:cs="Times New Roman"/>
          <w:color w:val="000000"/>
          <w:sz w:val="24"/>
          <w:szCs w:val="24"/>
        </w:rPr>
        <w:t>не менше 150 кв.метрів</w:t>
      </w:r>
      <w:r w:rsidRPr="005736C6">
        <w:rPr>
          <w:rFonts w:ascii="Times New Roman" w:eastAsia="Times New Roman" w:hAnsi="Times New Roman" w:cs="Times New Roman"/>
          <w:sz w:val="24"/>
          <w:szCs w:val="24"/>
        </w:rPr>
        <w:t>.</w:t>
      </w:r>
    </w:p>
    <w:p w14:paraId="7D592263" w14:textId="77777777" w:rsidR="00147D33" w:rsidRPr="005736C6" w:rsidRDefault="00147D33" w:rsidP="00147D33">
      <w:pPr>
        <w:pStyle w:val="a6"/>
        <w:tabs>
          <w:tab w:val="left" w:pos="993"/>
          <w:tab w:val="left" w:pos="1134"/>
        </w:tabs>
        <w:ind w:left="567"/>
        <w:jc w:val="both"/>
        <w:rPr>
          <w:rFonts w:ascii="Times New Roman" w:eastAsia="Times New Roman" w:hAnsi="Times New Roman" w:cs="Times New Roman"/>
          <w:sz w:val="24"/>
          <w:szCs w:val="24"/>
        </w:rPr>
      </w:pPr>
    </w:p>
    <w:p w14:paraId="5F892C45" w14:textId="77777777" w:rsidR="00147D33" w:rsidRPr="005736C6" w:rsidRDefault="00147D33" w:rsidP="00147D33">
      <w:pPr>
        <w:pStyle w:val="a6"/>
        <w:numPr>
          <w:ilvl w:val="0"/>
          <w:numId w:val="11"/>
        </w:numPr>
        <w:tabs>
          <w:tab w:val="left" w:pos="993"/>
        </w:tabs>
        <w:ind w:left="0" w:firstLine="567"/>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повинна бути забезпечена розсадкою учасників за столами у форматі «островки», по 5-6 учасників за столом та президією для 5-7 осіб за вимогою Замовника;</w:t>
      </w:r>
    </w:p>
    <w:p w14:paraId="2C743A18" w14:textId="77777777" w:rsidR="00147D33" w:rsidRPr="005736C6" w:rsidRDefault="00147D33" w:rsidP="00147D33">
      <w:pPr>
        <w:pStyle w:val="a6"/>
        <w:numPr>
          <w:ilvl w:val="0"/>
          <w:numId w:val="11"/>
        </w:numPr>
        <w:tabs>
          <w:tab w:val="left" w:pos="426"/>
          <w:tab w:val="left" w:pos="851"/>
          <w:tab w:val="left" w:pos="993"/>
        </w:tabs>
        <w:ind w:left="0" w:firstLine="567"/>
        <w:jc w:val="both"/>
        <w:rPr>
          <w:rFonts w:ascii="Times New Roman" w:eastAsia="Times New Roman" w:hAnsi="Times New Roman" w:cs="Times New Roman"/>
          <w:sz w:val="24"/>
          <w:szCs w:val="24"/>
        </w:rPr>
      </w:pPr>
      <w:r w:rsidRPr="005736C6">
        <w:rPr>
          <w:rFonts w:ascii="Times New Roman" w:hAnsi="Times New Roman" w:cs="Times New Roman"/>
          <w:sz w:val="24"/>
          <w:szCs w:val="24"/>
          <w:shd w:val="clear" w:color="auto" w:fill="FFFFFF"/>
        </w:rPr>
        <w:t>повинна бути обладнана м’якими кріслами (від 5 до 7 штук),  білого або сірого кольору для президії та скляними столиками висотою 50 см</w:t>
      </w:r>
      <w:r w:rsidRPr="005736C6">
        <w:rPr>
          <w:rFonts w:ascii="Times New Roman" w:eastAsia="Times New Roman" w:hAnsi="Times New Roman" w:cs="Times New Roman"/>
          <w:sz w:val="24"/>
          <w:szCs w:val="24"/>
        </w:rPr>
        <w:t xml:space="preserve"> (для розміщення іменних табличок доповідачів, води в скляних пляшках зі склянками);</w:t>
      </w:r>
    </w:p>
    <w:p w14:paraId="01E57B32" w14:textId="77777777" w:rsidR="00147D33" w:rsidRPr="005736C6" w:rsidRDefault="00147D33" w:rsidP="00147D33">
      <w:pPr>
        <w:pStyle w:val="a6"/>
        <w:numPr>
          <w:ilvl w:val="0"/>
          <w:numId w:val="11"/>
        </w:numPr>
        <w:tabs>
          <w:tab w:val="left" w:pos="993"/>
        </w:tabs>
        <w:ind w:left="0" w:firstLine="567"/>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повинна бути обладнана сучасними меблями (пересувними та/або модульними столами та стільцями з м’якою обшивкою на кожного учасника) у достатній кількості для розміщення не менше кількості осіб</w:t>
      </w:r>
      <w:r w:rsidRPr="005736C6">
        <w:rPr>
          <w:rFonts w:ascii="Times New Roman" w:hAnsi="Times New Roman" w:cs="Times New Roman"/>
          <w:sz w:val="24"/>
          <w:szCs w:val="24"/>
          <w:shd w:val="clear" w:color="auto" w:fill="FFFFFF"/>
        </w:rPr>
        <w:t xml:space="preserve">;  </w:t>
      </w:r>
    </w:p>
    <w:p w14:paraId="5BB3E3C9" w14:textId="77777777" w:rsidR="00147D33" w:rsidRPr="005736C6" w:rsidRDefault="00147D33" w:rsidP="00147D33">
      <w:pPr>
        <w:pStyle w:val="a6"/>
        <w:numPr>
          <w:ilvl w:val="0"/>
          <w:numId w:val="11"/>
        </w:numPr>
        <w:tabs>
          <w:tab w:val="left" w:pos="993"/>
        </w:tabs>
        <w:ind w:left="0" w:firstLine="567"/>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повинна мати наявність звукоізоляції, системи кондиціонування повітря, вентиляції та опалення, наявність достатнього освітлення;</w:t>
      </w:r>
    </w:p>
    <w:p w14:paraId="1F367FD3" w14:textId="77777777" w:rsidR="00147D33" w:rsidRPr="005736C6" w:rsidRDefault="00147D33" w:rsidP="00147D33">
      <w:pPr>
        <w:numPr>
          <w:ilvl w:val="0"/>
          <w:numId w:val="11"/>
        </w:numPr>
        <w:tabs>
          <w:tab w:val="left" w:pos="993"/>
          <w:tab w:val="left" w:pos="1276"/>
        </w:tabs>
        <w:spacing w:after="0" w:line="240" w:lineRule="auto"/>
        <w:ind w:left="0" w:firstLine="567"/>
        <w:contextualSpacing/>
        <w:jc w:val="both"/>
        <w:rPr>
          <w:rFonts w:ascii="Times New Roman" w:eastAsia="Times New Roman" w:hAnsi="Times New Roman" w:cs="Times New Roman"/>
          <w:sz w:val="24"/>
          <w:szCs w:val="24"/>
        </w:rPr>
      </w:pPr>
      <w:r w:rsidRPr="005736C6">
        <w:rPr>
          <w:rFonts w:ascii="Times New Roman" w:hAnsi="Times New Roman" w:cs="Times New Roman"/>
          <w:sz w:val="24"/>
          <w:szCs w:val="24"/>
          <w:lang w:eastAsia="x-none"/>
        </w:rPr>
        <w:t>повинна бути укомплектована мультимедійним обладнанням;</w:t>
      </w:r>
    </w:p>
    <w:p w14:paraId="08D2780E" w14:textId="77777777" w:rsidR="00147D33" w:rsidRPr="005736C6" w:rsidRDefault="00147D33" w:rsidP="00147D33">
      <w:pPr>
        <w:numPr>
          <w:ilvl w:val="0"/>
          <w:numId w:val="11"/>
        </w:numPr>
        <w:tabs>
          <w:tab w:val="left" w:pos="993"/>
          <w:tab w:val="left" w:pos="1276"/>
        </w:tabs>
        <w:spacing w:after="0" w:line="240" w:lineRule="auto"/>
        <w:ind w:left="0" w:firstLine="567"/>
        <w:contextualSpacing/>
        <w:jc w:val="both"/>
        <w:rPr>
          <w:rFonts w:ascii="Times New Roman" w:eastAsia="Times New Roman" w:hAnsi="Times New Roman" w:cs="Times New Roman"/>
          <w:sz w:val="24"/>
          <w:szCs w:val="24"/>
        </w:rPr>
      </w:pPr>
      <w:r w:rsidRPr="005736C6">
        <w:rPr>
          <w:rFonts w:ascii="Times New Roman" w:hAnsi="Times New Roman" w:cs="Times New Roman"/>
          <w:color w:val="000000"/>
          <w:sz w:val="24"/>
          <w:szCs w:val="24"/>
          <w:shd w:val="clear" w:color="auto" w:fill="FFFFFF"/>
        </w:rPr>
        <w:t xml:space="preserve">повинна бути укомплектована радіосистемами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 </w:t>
      </w:r>
      <w:bookmarkStart w:id="9" w:name="_Hlk92289721"/>
    </w:p>
    <w:bookmarkEnd w:id="9"/>
    <w:p w14:paraId="0D545F9F" w14:textId="77777777" w:rsidR="00147D33" w:rsidRPr="005736C6" w:rsidRDefault="00147D33" w:rsidP="00147D33">
      <w:pPr>
        <w:pStyle w:val="a6"/>
        <w:numPr>
          <w:ilvl w:val="0"/>
          <w:numId w:val="11"/>
        </w:numPr>
        <w:tabs>
          <w:tab w:val="left" w:pos="993"/>
        </w:tabs>
        <w:ind w:left="0" w:firstLine="567"/>
        <w:jc w:val="both"/>
        <w:rPr>
          <w:rFonts w:ascii="Times New Roman" w:hAnsi="Times New Roman" w:cs="Times New Roman"/>
          <w:color w:val="000000"/>
          <w:sz w:val="24"/>
          <w:szCs w:val="24"/>
          <w:shd w:val="clear" w:color="auto" w:fill="FFFFFF"/>
        </w:rPr>
      </w:pPr>
      <w:r w:rsidRPr="005736C6">
        <w:rPr>
          <w:rFonts w:ascii="Times New Roman" w:hAnsi="Times New Roman" w:cs="Times New Roman"/>
          <w:color w:val="000000"/>
          <w:sz w:val="24"/>
          <w:szCs w:val="24"/>
          <w:shd w:val="clear" w:color="auto" w:fill="FFFFFF"/>
        </w:rPr>
        <w:t xml:space="preserve">повинна бути укомплектована ноутбуком з ліцензійною та активованою операційною системою Windows 10 та ліцензійним та активованим програмним забезпеченням Microsoft Office в комплекті з зарядним пристроєм та мишкою. Ноутбук повинен відповідати таким характеристикам: діагональ екрану повинна бути не менше 14 дюймів, </w:t>
      </w:r>
      <w:r w:rsidRPr="005736C6">
        <w:rPr>
          <w:rFonts w:ascii="Times New Roman" w:hAnsi="Times New Roman" w:cs="Times New Roman"/>
          <w:sz w:val="24"/>
          <w:szCs w:val="24"/>
        </w:rPr>
        <w:t xml:space="preserve">мати роз'єми </w:t>
      </w:r>
      <w:r w:rsidRPr="005736C6">
        <w:rPr>
          <w:rFonts w:ascii="Times New Roman" w:hAnsi="Times New Roman" w:cs="Times New Roman"/>
          <w:color w:val="221F1F"/>
          <w:sz w:val="24"/>
          <w:szCs w:val="24"/>
          <w:lang w:val="ru-RU"/>
        </w:rPr>
        <w:t>USB</w:t>
      </w:r>
      <w:r w:rsidRPr="005736C6">
        <w:rPr>
          <w:rFonts w:ascii="Times New Roman" w:hAnsi="Times New Roman" w:cs="Times New Roman"/>
          <w:color w:val="221F1F"/>
          <w:sz w:val="24"/>
          <w:szCs w:val="24"/>
        </w:rPr>
        <w:t xml:space="preserve"> </w:t>
      </w:r>
      <w:r w:rsidRPr="005736C6">
        <w:rPr>
          <w:rFonts w:ascii="Times New Roman" w:hAnsi="Times New Roman" w:cs="Times New Roman"/>
          <w:color w:val="221F1F"/>
          <w:sz w:val="24"/>
          <w:szCs w:val="24"/>
          <w:lang w:val="en-US"/>
        </w:rPr>
        <w:t>Type</w:t>
      </w:r>
      <w:r w:rsidRPr="005736C6">
        <w:rPr>
          <w:rFonts w:ascii="Times New Roman" w:hAnsi="Times New Roman" w:cs="Times New Roman"/>
          <w:color w:val="221F1F"/>
          <w:sz w:val="24"/>
          <w:szCs w:val="24"/>
        </w:rPr>
        <w:t>-</w:t>
      </w:r>
      <w:r w:rsidRPr="005736C6">
        <w:rPr>
          <w:rFonts w:ascii="Times New Roman" w:hAnsi="Times New Roman" w:cs="Times New Roman"/>
          <w:color w:val="221F1F"/>
          <w:sz w:val="24"/>
          <w:szCs w:val="24"/>
          <w:lang w:val="ru-RU"/>
        </w:rPr>
        <w:t>C</w:t>
      </w:r>
      <w:r w:rsidRPr="005736C6">
        <w:rPr>
          <w:rFonts w:ascii="Times New Roman" w:hAnsi="Times New Roman" w:cs="Times New Roman"/>
          <w:color w:val="221F1F"/>
          <w:sz w:val="24"/>
          <w:szCs w:val="24"/>
        </w:rPr>
        <w:t xml:space="preserve"> та </w:t>
      </w:r>
      <w:r w:rsidRPr="005736C6">
        <w:rPr>
          <w:rFonts w:ascii="Times New Roman" w:hAnsi="Times New Roman" w:cs="Times New Roman"/>
          <w:color w:val="221F1F"/>
          <w:sz w:val="24"/>
          <w:szCs w:val="24"/>
          <w:lang w:val="ru-RU"/>
        </w:rPr>
        <w:t>HDMI</w:t>
      </w:r>
      <w:r w:rsidRPr="005736C6">
        <w:rPr>
          <w:rFonts w:ascii="Times New Roman" w:hAnsi="Times New Roman" w:cs="Times New Roman"/>
          <w:color w:val="000000"/>
          <w:sz w:val="24"/>
          <w:szCs w:val="24"/>
          <w:shd w:val="clear" w:color="auto" w:fill="FFFFFF"/>
        </w:rPr>
        <w:t>,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78E50284" w14:textId="77777777" w:rsidR="00147D33" w:rsidRPr="005736C6" w:rsidRDefault="00147D33" w:rsidP="00147D33">
      <w:pPr>
        <w:pStyle w:val="a6"/>
        <w:numPr>
          <w:ilvl w:val="0"/>
          <w:numId w:val="11"/>
        </w:numPr>
        <w:tabs>
          <w:tab w:val="left" w:pos="993"/>
        </w:tabs>
        <w:ind w:left="0" w:firstLine="567"/>
        <w:jc w:val="both"/>
        <w:rPr>
          <w:rFonts w:ascii="Times New Roman" w:hAnsi="Times New Roman" w:cs="Times New Roman"/>
          <w:color w:val="000000"/>
          <w:sz w:val="24"/>
          <w:szCs w:val="24"/>
          <w:shd w:val="clear" w:color="auto" w:fill="FFFFFF"/>
        </w:rPr>
      </w:pPr>
      <w:r w:rsidRPr="005736C6">
        <w:rPr>
          <w:rFonts w:ascii="Times New Roman" w:hAnsi="Times New Roman" w:cs="Times New Roman"/>
          <w:color w:val="000000"/>
          <w:sz w:val="24"/>
          <w:szCs w:val="24"/>
          <w:shd w:val="clear" w:color="auto" w:fill="FFFFFF"/>
        </w:rPr>
        <w:t>повинна бути укомплектована проекційним екраном. Розмір проекційної поверхні екрану повинен бути не менше ніж 180 см на 180 см. Проекційний екран повинен бути стаціонарний,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049E8528" w14:textId="77777777" w:rsidR="00147D33" w:rsidRPr="005736C6" w:rsidRDefault="00147D33" w:rsidP="00147D33">
      <w:pPr>
        <w:pStyle w:val="a6"/>
        <w:numPr>
          <w:ilvl w:val="0"/>
          <w:numId w:val="11"/>
        </w:numPr>
        <w:tabs>
          <w:tab w:val="left" w:pos="993"/>
        </w:tabs>
        <w:ind w:left="0" w:firstLine="567"/>
        <w:jc w:val="both"/>
        <w:rPr>
          <w:rFonts w:ascii="Times New Roman" w:hAnsi="Times New Roman" w:cs="Times New Roman"/>
          <w:color w:val="000000"/>
          <w:sz w:val="24"/>
          <w:szCs w:val="24"/>
          <w:shd w:val="clear" w:color="auto" w:fill="FFFFFF"/>
        </w:rPr>
      </w:pPr>
      <w:r w:rsidRPr="005736C6">
        <w:rPr>
          <w:rFonts w:ascii="Times New Roman" w:hAnsi="Times New Roman" w:cs="Times New Roman"/>
          <w:color w:val="000000"/>
          <w:sz w:val="24"/>
          <w:szCs w:val="24"/>
          <w:shd w:val="clear" w:color="auto" w:fill="FFFFFF"/>
        </w:rPr>
        <w:t>повинна бути укомплектована мультимедійним проектором. Мультимедійний проектор повинен мати достатній світловий потік для проекції презентацій при включеному світлі в конференц залі,  проектор повинен бути укомплектований необхідною комутацією для підключення до ноутбуку, дистанційним перемикачем слайдів, який повинен буди укомплектований елементами живлення та підключений до ноутбуку, та подовжувачем.. Мультимедійний проектор  повинен бути підключеним, перевіреним на працездатність на передодні заходу та налаштований для користування;</w:t>
      </w:r>
    </w:p>
    <w:p w14:paraId="5067051B" w14:textId="77777777" w:rsidR="00147D33" w:rsidRPr="005736C6" w:rsidRDefault="00147D33" w:rsidP="00147D33">
      <w:pPr>
        <w:pStyle w:val="a6"/>
        <w:numPr>
          <w:ilvl w:val="0"/>
          <w:numId w:val="11"/>
        </w:numPr>
        <w:tabs>
          <w:tab w:val="left" w:pos="426"/>
          <w:tab w:val="left" w:pos="851"/>
          <w:tab w:val="left" w:pos="993"/>
        </w:tabs>
        <w:ind w:left="0" w:firstLine="567"/>
        <w:jc w:val="both"/>
        <w:rPr>
          <w:rFonts w:ascii="Times New Roman" w:hAnsi="Times New Roman" w:cs="Times New Roman"/>
          <w:color w:val="000000"/>
          <w:sz w:val="24"/>
          <w:szCs w:val="24"/>
          <w:shd w:val="clear" w:color="auto" w:fill="FFFFFF"/>
        </w:rPr>
      </w:pPr>
      <w:r w:rsidRPr="005736C6">
        <w:rPr>
          <w:rFonts w:ascii="Times New Roman" w:hAnsi="Times New Roman" w:cs="Times New Roman"/>
          <w:color w:val="000000"/>
          <w:sz w:val="24"/>
          <w:szCs w:val="24"/>
          <w:shd w:val="clear" w:color="auto" w:fill="FFFFFF"/>
        </w:rPr>
        <w:t xml:space="preserve">повинна бути укомплектована </w:t>
      </w:r>
      <w:bookmarkStart w:id="10" w:name="_Hlk180498994"/>
      <w:r w:rsidRPr="005736C6">
        <w:rPr>
          <w:rFonts w:ascii="Times New Roman" w:hAnsi="Times New Roman" w:cs="Times New Roman"/>
          <w:color w:val="000000"/>
          <w:sz w:val="24"/>
          <w:szCs w:val="24"/>
          <w:shd w:val="clear" w:color="auto" w:fill="FFFFFF"/>
        </w:rPr>
        <w:t>плазмовою панеллю на напольній підставці, розташування панелі на підставці під кутом 45 градусів, екраном до президіуму. Плазмова панель повинна бути підключена до ноутбуку для дублювання презентацій доповідачів;</w:t>
      </w:r>
    </w:p>
    <w:bookmarkEnd w:id="10"/>
    <w:p w14:paraId="1B3BB1C8" w14:textId="77777777" w:rsidR="00147D33" w:rsidRPr="005736C6" w:rsidRDefault="00147D33" w:rsidP="00147D33">
      <w:pPr>
        <w:pStyle w:val="a6"/>
        <w:numPr>
          <w:ilvl w:val="0"/>
          <w:numId w:val="11"/>
        </w:numPr>
        <w:tabs>
          <w:tab w:val="left" w:pos="993"/>
        </w:tabs>
        <w:ind w:left="0" w:firstLine="567"/>
        <w:jc w:val="both"/>
        <w:rPr>
          <w:rFonts w:ascii="Times New Roman" w:hAnsi="Times New Roman" w:cs="Times New Roman"/>
          <w:color w:val="000000"/>
          <w:sz w:val="24"/>
          <w:szCs w:val="24"/>
          <w:shd w:val="clear" w:color="auto" w:fill="FFFFFF"/>
        </w:rPr>
      </w:pPr>
      <w:r w:rsidRPr="005736C6">
        <w:rPr>
          <w:rFonts w:ascii="Times New Roman" w:hAnsi="Times New Roman" w:cs="Times New Roman"/>
          <w:color w:val="000000"/>
          <w:sz w:val="24"/>
          <w:szCs w:val="24"/>
          <w:shd w:val="clear" w:color="auto" w:fill="FFFFFF"/>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5C1FF862" w14:textId="77777777" w:rsidR="00147D33" w:rsidRPr="005736C6" w:rsidRDefault="00147D33" w:rsidP="00147D33">
      <w:pPr>
        <w:pStyle w:val="a6"/>
        <w:numPr>
          <w:ilvl w:val="0"/>
          <w:numId w:val="11"/>
        </w:numPr>
        <w:tabs>
          <w:tab w:val="left" w:pos="993"/>
        </w:tabs>
        <w:ind w:left="0" w:firstLine="567"/>
        <w:jc w:val="both"/>
        <w:rPr>
          <w:rStyle w:val="apple-converted-space"/>
          <w:rFonts w:ascii="Times New Roman" w:hAnsi="Times New Roman" w:cs="Times New Roman"/>
          <w:sz w:val="24"/>
          <w:szCs w:val="24"/>
        </w:rPr>
      </w:pPr>
      <w:r w:rsidRPr="005736C6">
        <w:rPr>
          <w:rFonts w:ascii="Times New Roman" w:hAnsi="Times New Roman" w:cs="Times New Roman"/>
          <w:color w:val="000000"/>
          <w:sz w:val="24"/>
          <w:szCs w:val="24"/>
          <w:shd w:val="clear" w:color="auto" w:fill="FFFFFF"/>
        </w:rPr>
        <w:t xml:space="preserve">повинна бути укомплектована </w:t>
      </w:r>
      <w:r w:rsidRPr="005736C6">
        <w:rPr>
          <w:rStyle w:val="apple-converted-space"/>
          <w:rFonts w:ascii="Times New Roman" w:hAnsi="Times New Roman" w:cs="Times New Roman"/>
          <w:color w:val="000000"/>
          <w:sz w:val="24"/>
          <w:szCs w:val="24"/>
          <w:shd w:val="clear" w:color="auto" w:fill="FFFFFF"/>
        </w:rPr>
        <w:t>фліпчартом. Фліпчарт повинен бути мобільним з можливістю пересування;</w:t>
      </w:r>
    </w:p>
    <w:p w14:paraId="5188A051" w14:textId="77777777" w:rsidR="00147D33" w:rsidRPr="005736C6" w:rsidRDefault="00147D33" w:rsidP="00147D33">
      <w:pPr>
        <w:pStyle w:val="a6"/>
        <w:numPr>
          <w:ilvl w:val="0"/>
          <w:numId w:val="11"/>
        </w:numPr>
        <w:tabs>
          <w:tab w:val="left" w:pos="993"/>
        </w:tabs>
        <w:ind w:left="0" w:firstLine="567"/>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 xml:space="preserve">повинна включати організацію онлайн трансляції в програмі Zoom із розширеним функціоналом: техніку, необхідну для трансляції відео з конференц-зали (камера, штатив, мікрофони, ноутбук); адміністрування онлайн трансляції (технічна підтримка, допомога у підключенні онлайн учасникам та доповідачам, трансляція онлайн виступів, презентацій, забезпечення зворотного зв'язку від онлайн учасників); </w:t>
      </w:r>
      <w:r w:rsidRPr="005736C6">
        <w:rPr>
          <w:rFonts w:ascii="Times New Roman" w:hAnsi="Times New Roman" w:cs="Times New Roman"/>
          <w:color w:val="000000"/>
          <w:sz w:val="24"/>
          <w:szCs w:val="24"/>
        </w:rPr>
        <w:t>трансляцію відео та двох потоків аудіо (один - мовою доповідача, другий - синхронний переклад);</w:t>
      </w:r>
    </w:p>
    <w:p w14:paraId="017B1FAB" w14:textId="77777777" w:rsidR="00147D33" w:rsidRPr="005736C6" w:rsidRDefault="00147D33" w:rsidP="00147D33">
      <w:pPr>
        <w:numPr>
          <w:ilvl w:val="0"/>
          <w:numId w:val="11"/>
        </w:numPr>
        <w:tabs>
          <w:tab w:val="left" w:pos="993"/>
          <w:tab w:val="left" w:pos="1276"/>
        </w:tabs>
        <w:spacing w:after="0" w:line="240" w:lineRule="auto"/>
        <w:ind w:left="0" w:firstLine="567"/>
        <w:contextualSpacing/>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lastRenderedPageBreak/>
        <w:t>повинна мати мережу WiFi з високошвидкісним інтернетом  (із забезпеченням технічного супроводу)</w:t>
      </w:r>
      <w:r w:rsidRPr="005736C6">
        <w:rPr>
          <w:rFonts w:ascii="Times New Roman" w:hAnsi="Times New Roman" w:cs="Times New Roman"/>
          <w:sz w:val="24"/>
          <w:szCs w:val="24"/>
          <w:shd w:val="clear" w:color="auto" w:fill="FFFFFF"/>
        </w:rPr>
        <w:t>;</w:t>
      </w:r>
      <w:r w:rsidRPr="005736C6">
        <w:rPr>
          <w:rFonts w:ascii="Times New Roman" w:eastAsia="Times New Roman" w:hAnsi="Times New Roman" w:cs="Times New Roman"/>
          <w:sz w:val="24"/>
          <w:szCs w:val="24"/>
        </w:rPr>
        <w:t xml:space="preserve"> </w:t>
      </w:r>
    </w:p>
    <w:p w14:paraId="6B7A873C" w14:textId="77777777" w:rsidR="00147D33" w:rsidRPr="005736C6" w:rsidRDefault="00147D33" w:rsidP="00147D33">
      <w:pPr>
        <w:pStyle w:val="a6"/>
        <w:numPr>
          <w:ilvl w:val="0"/>
          <w:numId w:val="11"/>
        </w:numPr>
        <w:tabs>
          <w:tab w:val="left" w:pos="993"/>
        </w:tabs>
        <w:ind w:left="0" w:firstLine="567"/>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повинна бути забезпечена просторим приміщенням поруч з конференц залою для проведення реєстрації учасників, проведення кава-брейків, інформаційна стійка.</w:t>
      </w:r>
    </w:p>
    <w:p w14:paraId="56A2F7C4" w14:textId="77777777" w:rsidR="00147D33" w:rsidRPr="005736C6" w:rsidRDefault="00147D33" w:rsidP="00147D33">
      <w:pPr>
        <w:pStyle w:val="a9"/>
        <w:tabs>
          <w:tab w:val="left" w:pos="1134"/>
        </w:tabs>
        <w:spacing w:after="0"/>
        <w:ind w:left="709"/>
        <w:jc w:val="both"/>
        <w:rPr>
          <w:rFonts w:ascii="Times New Roman" w:hAnsi="Times New Roman" w:cs="Times New Roman"/>
          <w:sz w:val="24"/>
          <w:szCs w:val="24"/>
        </w:rPr>
      </w:pPr>
    </w:p>
    <w:p w14:paraId="45080008" w14:textId="77777777" w:rsidR="00147D33" w:rsidRPr="005736C6" w:rsidRDefault="00147D33" w:rsidP="00147D33">
      <w:pPr>
        <w:pStyle w:val="a6"/>
        <w:numPr>
          <w:ilvl w:val="0"/>
          <w:numId w:val="17"/>
        </w:numPr>
        <w:tabs>
          <w:tab w:val="left" w:pos="284"/>
          <w:tab w:val="left" w:pos="993"/>
        </w:tabs>
        <w:ind w:left="0" w:firstLine="567"/>
        <w:rPr>
          <w:rFonts w:ascii="Times New Roman" w:eastAsia="Times New Roman" w:hAnsi="Times New Roman" w:cs="Times New Roman"/>
          <w:b/>
          <w:sz w:val="24"/>
          <w:szCs w:val="24"/>
        </w:rPr>
      </w:pPr>
      <w:r w:rsidRPr="005736C6">
        <w:rPr>
          <w:rFonts w:ascii="Times New Roman" w:hAnsi="Times New Roman" w:cs="Times New Roman"/>
          <w:b/>
          <w:sz w:val="24"/>
          <w:szCs w:val="24"/>
          <w:lang w:eastAsia="x-none"/>
        </w:rPr>
        <w:t>Послуги харчування учасників.</w:t>
      </w:r>
      <w:bookmarkStart w:id="11" w:name="_Hlk1487787"/>
    </w:p>
    <w:p w14:paraId="5EF606F9" w14:textId="77777777" w:rsidR="00147D33" w:rsidRPr="005736C6" w:rsidRDefault="00147D33" w:rsidP="00147D33">
      <w:pPr>
        <w:pStyle w:val="a6"/>
        <w:numPr>
          <w:ilvl w:val="1"/>
          <w:numId w:val="17"/>
        </w:numPr>
        <w:tabs>
          <w:tab w:val="left" w:pos="993"/>
        </w:tabs>
        <w:ind w:left="0" w:firstLine="567"/>
        <w:jc w:val="both"/>
        <w:rPr>
          <w:rFonts w:ascii="Times New Roman" w:hAnsi="Times New Roman" w:cs="Times New Roman"/>
          <w:sz w:val="24"/>
          <w:szCs w:val="24"/>
        </w:rPr>
      </w:pPr>
      <w:r w:rsidRPr="005736C6">
        <w:rPr>
          <w:rFonts w:ascii="Times New Roman" w:eastAsia="Times New Roman" w:hAnsi="Times New Roman" w:cs="Times New Roman"/>
          <w:sz w:val="24"/>
          <w:szCs w:val="24"/>
          <w:lang w:eastAsia="ar-SA"/>
        </w:rPr>
        <w:t>Меню харчування повинно включати в себе перелік найменувань та відповідати вимогам, що визначені в Таблиці 2 «Меню харчування».</w:t>
      </w:r>
    </w:p>
    <w:p w14:paraId="1F767705" w14:textId="77777777" w:rsidR="00147D33" w:rsidRPr="005736C6" w:rsidRDefault="00147D33" w:rsidP="00147D33">
      <w:pPr>
        <w:pStyle w:val="a6"/>
        <w:numPr>
          <w:ilvl w:val="1"/>
          <w:numId w:val="17"/>
        </w:numPr>
        <w:tabs>
          <w:tab w:val="left" w:pos="993"/>
        </w:tabs>
        <w:ind w:left="0" w:firstLine="567"/>
        <w:jc w:val="both"/>
        <w:rPr>
          <w:rFonts w:ascii="Times New Roman" w:hAnsi="Times New Roman" w:cs="Times New Roman"/>
          <w:sz w:val="24"/>
          <w:szCs w:val="24"/>
        </w:rPr>
      </w:pPr>
      <w:r w:rsidRPr="005736C6">
        <w:rPr>
          <w:rFonts w:ascii="Times New Roman" w:eastAsia="Times New Roman" w:hAnsi="Times New Roman" w:cs="Times New Roman"/>
          <w:sz w:val="24"/>
          <w:szCs w:val="24"/>
          <w:lang w:eastAsia="ar-SA"/>
        </w:rPr>
        <w:t>Меню харчування повинне бути погоджене Замовником.</w:t>
      </w:r>
    </w:p>
    <w:p w14:paraId="1EC0B843" w14:textId="77777777" w:rsidR="00147D33" w:rsidRPr="005736C6" w:rsidRDefault="00147D33" w:rsidP="00147D33">
      <w:pPr>
        <w:pStyle w:val="a6"/>
        <w:numPr>
          <w:ilvl w:val="1"/>
          <w:numId w:val="17"/>
        </w:numPr>
        <w:tabs>
          <w:tab w:val="left" w:pos="993"/>
        </w:tabs>
        <w:ind w:left="0" w:firstLine="567"/>
        <w:jc w:val="both"/>
        <w:rPr>
          <w:rFonts w:ascii="Times New Roman" w:hAnsi="Times New Roman" w:cs="Times New Roman"/>
          <w:sz w:val="24"/>
          <w:szCs w:val="24"/>
        </w:rPr>
      </w:pPr>
      <w:r w:rsidRPr="005736C6">
        <w:rPr>
          <w:rFonts w:ascii="Times New Roman" w:eastAsia="Times New Roman" w:hAnsi="Times New Roman" w:cs="Times New Roman"/>
          <w:sz w:val="24"/>
          <w:szCs w:val="24"/>
          <w:lang w:eastAsia="ar-SA"/>
        </w:rPr>
        <w:t>Страви повинні бути різноманітні та не повинні повторюватись кожного дня в рамках одного заходу.</w:t>
      </w:r>
    </w:p>
    <w:p w14:paraId="626993B7" w14:textId="77777777" w:rsidR="00147D33" w:rsidRPr="005736C6" w:rsidRDefault="00147D33" w:rsidP="00147D33">
      <w:pPr>
        <w:pStyle w:val="a6"/>
        <w:numPr>
          <w:ilvl w:val="1"/>
          <w:numId w:val="17"/>
        </w:numPr>
        <w:tabs>
          <w:tab w:val="left" w:pos="993"/>
        </w:tabs>
        <w:ind w:left="0" w:firstLine="567"/>
        <w:jc w:val="both"/>
        <w:rPr>
          <w:rFonts w:ascii="Times New Roman" w:hAnsi="Times New Roman" w:cs="Times New Roman"/>
          <w:sz w:val="24"/>
          <w:szCs w:val="24"/>
        </w:rPr>
      </w:pPr>
      <w:r w:rsidRPr="005736C6">
        <w:rPr>
          <w:rFonts w:ascii="Times New Roman" w:eastAsia="Times New Roman" w:hAnsi="Times New Roman" w:cs="Times New Roman"/>
          <w:sz w:val="24"/>
          <w:szCs w:val="24"/>
          <w:lang w:eastAsia="ar-SA"/>
        </w:rPr>
        <w:t xml:space="preserve">Розраховуючи вартість кава-брейків, обідів і вечерь, Виконавець повинен запропонувати страви універсальної кухні, включаючи фірмові страви, українську, європейську кухню та вегетаріанське меню. </w:t>
      </w:r>
    </w:p>
    <w:p w14:paraId="0754C839" w14:textId="77777777" w:rsidR="00147D33" w:rsidRPr="005736C6" w:rsidRDefault="00147D33" w:rsidP="00147D33">
      <w:pPr>
        <w:numPr>
          <w:ilvl w:val="1"/>
          <w:numId w:val="17"/>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5736C6">
        <w:rPr>
          <w:rFonts w:ascii="Times New Roman" w:hAnsi="Times New Roman" w:cs="Times New Roman"/>
          <w:sz w:val="24"/>
          <w:szCs w:val="24"/>
        </w:rPr>
        <w:t xml:space="preserve">Кава-брейки, обіди та вечері повинні надаватись Виконавцем у ресторанах </w:t>
      </w:r>
      <w:r w:rsidRPr="005736C6">
        <w:rPr>
          <w:rFonts w:ascii="Times New Roman" w:eastAsia="Times New Roman" w:hAnsi="Times New Roman" w:cs="Times New Roman"/>
          <w:sz w:val="24"/>
          <w:szCs w:val="24"/>
        </w:rPr>
        <w:t>готелю, де проводиться захід.</w:t>
      </w:r>
    </w:p>
    <w:p w14:paraId="5A91E608" w14:textId="77777777" w:rsidR="00147D33" w:rsidRPr="005736C6" w:rsidRDefault="00147D33" w:rsidP="00147D33">
      <w:pPr>
        <w:numPr>
          <w:ilvl w:val="1"/>
          <w:numId w:val="17"/>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5736C6">
        <w:rPr>
          <w:rFonts w:ascii="Times New Roman" w:hAnsi="Times New Roman" w:cs="Times New Roman"/>
          <w:sz w:val="24"/>
          <w:szCs w:val="24"/>
        </w:rPr>
        <w:t xml:space="preserve">Вечері повинні надаватись Виконавцем у приміщенні ресторану </w:t>
      </w:r>
      <w:r w:rsidRPr="005736C6">
        <w:rPr>
          <w:rFonts w:ascii="Times New Roman" w:eastAsia="Times New Roman" w:hAnsi="Times New Roman" w:cs="Times New Roman"/>
          <w:sz w:val="24"/>
          <w:szCs w:val="24"/>
        </w:rPr>
        <w:t xml:space="preserve">готелю, в якому буде організовано проживання учасників. </w:t>
      </w:r>
    </w:p>
    <w:p w14:paraId="2A32AB02" w14:textId="77777777" w:rsidR="00147D33" w:rsidRPr="005736C6" w:rsidRDefault="00147D33" w:rsidP="00147D33">
      <w:pPr>
        <w:numPr>
          <w:ilvl w:val="1"/>
          <w:numId w:val="17"/>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5736C6">
        <w:rPr>
          <w:rFonts w:ascii="Times New Roman" w:hAnsi="Times New Roman" w:cs="Times New Roman"/>
          <w:sz w:val="24"/>
          <w:szCs w:val="24"/>
        </w:rPr>
        <w:t>Виконавець формує тендерну пропозицію щодо організації харчування учасників зазначаючи вартість кава-брейку, обіду, вечері у розрахунку на одну особу відповідно до Таблиці 2 «Меню харчування».</w:t>
      </w:r>
    </w:p>
    <w:p w14:paraId="74D726FE" w14:textId="77777777" w:rsidR="00147D33" w:rsidRPr="005736C6" w:rsidRDefault="00147D33" w:rsidP="00147D33">
      <w:pPr>
        <w:pStyle w:val="a6"/>
        <w:numPr>
          <w:ilvl w:val="1"/>
          <w:numId w:val="17"/>
        </w:numPr>
        <w:tabs>
          <w:tab w:val="left" w:pos="0"/>
          <w:tab w:val="left" w:pos="1134"/>
        </w:tabs>
        <w:ind w:left="0" w:firstLine="567"/>
        <w:jc w:val="both"/>
        <w:rPr>
          <w:rFonts w:ascii="Times New Roman" w:hAnsi="Times New Roman" w:cs="Times New Roman"/>
          <w:sz w:val="24"/>
          <w:szCs w:val="24"/>
        </w:rPr>
      </w:pPr>
      <w:r w:rsidRPr="005736C6">
        <w:rPr>
          <w:rFonts w:ascii="Times New Roman" w:hAnsi="Times New Roman" w:cs="Times New Roman"/>
          <w:sz w:val="24"/>
          <w:szCs w:val="24"/>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5736C6" w:rsidDel="00E530A5">
        <w:rPr>
          <w:rFonts w:ascii="Times New Roman" w:hAnsi="Times New Roman" w:cs="Times New Roman"/>
          <w:sz w:val="24"/>
          <w:szCs w:val="24"/>
        </w:rPr>
        <w:t xml:space="preserve"> </w:t>
      </w:r>
    </w:p>
    <w:p w14:paraId="7CFFD21C" w14:textId="77777777" w:rsidR="00147D33" w:rsidRPr="005736C6" w:rsidRDefault="00147D33" w:rsidP="00147D33">
      <w:pPr>
        <w:pStyle w:val="a6"/>
        <w:tabs>
          <w:tab w:val="left" w:pos="993"/>
          <w:tab w:val="left" w:pos="1134"/>
        </w:tabs>
        <w:ind w:left="567"/>
        <w:contextualSpacing w:val="0"/>
        <w:jc w:val="both"/>
        <w:rPr>
          <w:rFonts w:ascii="Times New Roman" w:hAnsi="Times New Roman" w:cs="Times New Roman"/>
          <w:sz w:val="24"/>
          <w:szCs w:val="24"/>
        </w:rPr>
      </w:pPr>
    </w:p>
    <w:p w14:paraId="7D2C757A" w14:textId="77777777" w:rsidR="00147D33" w:rsidRPr="00BF6FBE" w:rsidRDefault="00147D33" w:rsidP="00147D33">
      <w:pPr>
        <w:pStyle w:val="a6"/>
        <w:tabs>
          <w:tab w:val="left" w:pos="993"/>
          <w:tab w:val="left" w:pos="1134"/>
        </w:tabs>
        <w:ind w:left="567"/>
        <w:contextualSpacing w:val="0"/>
        <w:jc w:val="right"/>
        <w:rPr>
          <w:rFonts w:ascii="Times New Roman" w:hAnsi="Times New Roman"/>
          <w:i/>
          <w:sz w:val="24"/>
          <w:szCs w:val="24"/>
        </w:rPr>
      </w:pPr>
      <w:r w:rsidRPr="00BF6FBE">
        <w:rPr>
          <w:rFonts w:ascii="Times New Roman" w:hAnsi="Times New Roman"/>
          <w:i/>
          <w:sz w:val="24"/>
          <w:szCs w:val="24"/>
        </w:rPr>
        <w:t xml:space="preserve">Таблиця 2 </w:t>
      </w:r>
    </w:p>
    <w:p w14:paraId="2DA3CC85" w14:textId="77777777" w:rsidR="00147D33" w:rsidRPr="00BF6FBE" w:rsidRDefault="00147D33" w:rsidP="00147D33">
      <w:pPr>
        <w:pStyle w:val="a6"/>
        <w:tabs>
          <w:tab w:val="left" w:pos="993"/>
          <w:tab w:val="left" w:pos="1134"/>
          <w:tab w:val="left" w:pos="3828"/>
        </w:tabs>
        <w:ind w:left="567"/>
        <w:contextualSpacing w:val="0"/>
        <w:jc w:val="center"/>
        <w:rPr>
          <w:rFonts w:ascii="Times New Roman" w:hAnsi="Times New Roman"/>
          <w:b/>
          <w:sz w:val="24"/>
          <w:szCs w:val="24"/>
        </w:rPr>
      </w:pPr>
      <w:r w:rsidRPr="00BF6FBE">
        <w:rPr>
          <w:rFonts w:ascii="Times New Roman" w:hAnsi="Times New Roman"/>
          <w:b/>
          <w:sz w:val="24"/>
          <w:szCs w:val="24"/>
        </w:rPr>
        <w:t>Меню харчування</w:t>
      </w:r>
    </w:p>
    <w:tbl>
      <w:tblPr>
        <w:tblStyle w:val="a3"/>
        <w:tblW w:w="0" w:type="auto"/>
        <w:tblInd w:w="567" w:type="dxa"/>
        <w:tblLook w:val="04A0" w:firstRow="1" w:lastRow="0" w:firstColumn="1" w:lastColumn="0" w:noHBand="0" w:noVBand="1"/>
      </w:tblPr>
      <w:tblGrid>
        <w:gridCol w:w="1980"/>
        <w:gridCol w:w="7081"/>
      </w:tblGrid>
      <w:tr w:rsidR="00147D33" w:rsidRPr="002F7D60" w14:paraId="613B5F03" w14:textId="77777777" w:rsidTr="00011B6C">
        <w:tc>
          <w:tcPr>
            <w:tcW w:w="1980" w:type="dxa"/>
          </w:tcPr>
          <w:p w14:paraId="7FE9E640" w14:textId="77777777" w:rsidR="00147D33" w:rsidRPr="002F7D60" w:rsidRDefault="00147D33" w:rsidP="00011B6C">
            <w:pPr>
              <w:pStyle w:val="a6"/>
              <w:tabs>
                <w:tab w:val="left" w:pos="993"/>
                <w:tab w:val="left" w:pos="1134"/>
              </w:tabs>
              <w:ind w:left="0"/>
              <w:contextualSpacing w:val="0"/>
              <w:rPr>
                <w:rFonts w:ascii="Times New Roman" w:hAnsi="Times New Roman"/>
                <w:sz w:val="24"/>
                <w:szCs w:val="24"/>
              </w:rPr>
            </w:pPr>
            <w:r w:rsidRPr="002F7D60">
              <w:rPr>
                <w:rFonts w:ascii="Times New Roman" w:hAnsi="Times New Roman"/>
                <w:sz w:val="24"/>
                <w:szCs w:val="24"/>
              </w:rPr>
              <w:t>Кава-</w:t>
            </w:r>
            <w:r>
              <w:rPr>
                <w:rFonts w:ascii="Times New Roman" w:hAnsi="Times New Roman"/>
                <w:sz w:val="24"/>
                <w:szCs w:val="24"/>
              </w:rPr>
              <w:t>брейк</w:t>
            </w:r>
            <w:r w:rsidRPr="002F7D60">
              <w:rPr>
                <w:rFonts w:ascii="Times New Roman" w:hAnsi="Times New Roman"/>
                <w:sz w:val="24"/>
                <w:szCs w:val="24"/>
              </w:rPr>
              <w:t xml:space="preserve"> </w:t>
            </w:r>
            <w:r>
              <w:rPr>
                <w:rFonts w:ascii="Times New Roman" w:hAnsi="Times New Roman"/>
                <w:sz w:val="24"/>
                <w:szCs w:val="24"/>
              </w:rPr>
              <w:t xml:space="preserve">вітальний </w:t>
            </w:r>
            <w:r w:rsidRPr="002F7D60">
              <w:rPr>
                <w:rFonts w:ascii="Times New Roman" w:hAnsi="Times New Roman"/>
                <w:sz w:val="24"/>
                <w:szCs w:val="24"/>
              </w:rPr>
              <w:t>повин</w:t>
            </w:r>
            <w:r>
              <w:rPr>
                <w:rFonts w:ascii="Times New Roman" w:hAnsi="Times New Roman"/>
                <w:sz w:val="24"/>
                <w:szCs w:val="24"/>
              </w:rPr>
              <w:t xml:space="preserve">ен </w:t>
            </w:r>
            <w:r w:rsidRPr="002F7D60">
              <w:rPr>
                <w:rFonts w:ascii="Times New Roman" w:hAnsi="Times New Roman"/>
                <w:sz w:val="24"/>
                <w:szCs w:val="24"/>
              </w:rPr>
              <w:t>складатись:</w:t>
            </w:r>
          </w:p>
        </w:tc>
        <w:tc>
          <w:tcPr>
            <w:tcW w:w="7081" w:type="dxa"/>
          </w:tcPr>
          <w:p w14:paraId="4B332095" w14:textId="77777777" w:rsidR="00147D33" w:rsidRPr="00BF6FBE" w:rsidRDefault="00147D33" w:rsidP="00147D33">
            <w:pPr>
              <w:numPr>
                <w:ilvl w:val="0"/>
                <w:numId w:val="14"/>
              </w:numPr>
              <w:tabs>
                <w:tab w:val="clear" w:pos="720"/>
                <w:tab w:val="num" w:pos="316"/>
                <w:tab w:val="left" w:pos="600"/>
                <w:tab w:val="left" w:pos="883"/>
              </w:tabs>
              <w:spacing w:before="100" w:beforeAutospacing="1" w:after="100" w:afterAutospacing="1"/>
              <w:ind w:hanging="687"/>
              <w:jc w:val="both"/>
              <w:rPr>
                <w:rFonts w:ascii="Times New Roman" w:hAnsi="Times New Roman"/>
                <w:sz w:val="24"/>
                <w:szCs w:val="24"/>
              </w:rPr>
            </w:pPr>
            <w:r w:rsidRPr="00BF6FBE">
              <w:rPr>
                <w:rFonts w:ascii="Times New Roman" w:hAnsi="Times New Roman"/>
                <w:sz w:val="24"/>
                <w:szCs w:val="24"/>
              </w:rPr>
              <w:t xml:space="preserve">Закуски (не менше </w:t>
            </w:r>
            <w:r>
              <w:rPr>
                <w:rFonts w:ascii="Times New Roman" w:hAnsi="Times New Roman"/>
                <w:sz w:val="24"/>
                <w:szCs w:val="24"/>
              </w:rPr>
              <w:t>2</w:t>
            </w:r>
            <w:r w:rsidRPr="00BF6FBE">
              <w:rPr>
                <w:rFonts w:ascii="Times New Roman" w:hAnsi="Times New Roman"/>
                <w:sz w:val="24"/>
                <w:szCs w:val="24"/>
              </w:rPr>
              <w:t xml:space="preserve"> видів):</w:t>
            </w:r>
          </w:p>
          <w:p w14:paraId="0375CD5F" w14:textId="77777777" w:rsidR="00147D33" w:rsidRPr="00BF6FBE" w:rsidRDefault="00147D33" w:rsidP="00147D33">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BF6FBE">
              <w:rPr>
                <w:rFonts w:ascii="Times New Roman" w:hAnsi="Times New Roman"/>
                <w:sz w:val="24"/>
                <w:szCs w:val="24"/>
              </w:rPr>
              <w:t>Сендвіч</w:t>
            </w:r>
            <w:r>
              <w:rPr>
                <w:rFonts w:ascii="Times New Roman" w:hAnsi="Times New Roman"/>
                <w:sz w:val="24"/>
                <w:szCs w:val="24"/>
              </w:rPr>
              <w:t>/</w:t>
            </w:r>
            <w:r w:rsidRPr="00BF6FBE">
              <w:rPr>
                <w:rFonts w:ascii="Times New Roman" w:hAnsi="Times New Roman"/>
                <w:sz w:val="24"/>
                <w:szCs w:val="24"/>
              </w:rPr>
              <w:t>круасан/канапе/крафін/кіш-лорен тощо</w:t>
            </w:r>
            <w:r>
              <w:rPr>
                <w:rFonts w:ascii="Times New Roman" w:hAnsi="Times New Roman"/>
                <w:sz w:val="24"/>
                <w:szCs w:val="24"/>
              </w:rPr>
              <w:t>;</w:t>
            </w:r>
          </w:p>
          <w:p w14:paraId="595475CD" w14:textId="77777777" w:rsidR="00147D33" w:rsidRPr="00BF6FBE" w:rsidRDefault="00147D33" w:rsidP="00147D33">
            <w:pPr>
              <w:numPr>
                <w:ilvl w:val="1"/>
                <w:numId w:val="14"/>
              </w:numPr>
              <w:tabs>
                <w:tab w:val="num" w:pos="316"/>
                <w:tab w:val="left" w:pos="600"/>
                <w:tab w:val="left" w:pos="883"/>
              </w:tabs>
              <w:spacing w:before="60" w:after="100" w:afterAutospacing="1"/>
              <w:ind w:hanging="687"/>
              <w:jc w:val="both"/>
              <w:rPr>
                <w:rFonts w:ascii="Times New Roman" w:hAnsi="Times New Roman"/>
                <w:sz w:val="24"/>
                <w:szCs w:val="24"/>
              </w:rPr>
            </w:pPr>
            <w:r w:rsidRPr="00BF6FBE">
              <w:rPr>
                <w:rFonts w:ascii="Times New Roman" w:hAnsi="Times New Roman"/>
                <w:sz w:val="24"/>
                <w:szCs w:val="24"/>
              </w:rPr>
              <w:t>Овочеві закуски</w:t>
            </w:r>
            <w:r>
              <w:rPr>
                <w:rFonts w:ascii="Times New Roman" w:hAnsi="Times New Roman"/>
                <w:sz w:val="24"/>
                <w:szCs w:val="24"/>
              </w:rPr>
              <w:t xml:space="preserve"> тощо;</w:t>
            </w:r>
          </w:p>
          <w:p w14:paraId="18380D78" w14:textId="77777777" w:rsidR="00147D33" w:rsidRPr="00BF6FBE" w:rsidRDefault="00147D33" w:rsidP="00147D33">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sidRPr="00BF6FBE">
              <w:rPr>
                <w:rFonts w:ascii="Times New Roman" w:hAnsi="Times New Roman"/>
                <w:sz w:val="24"/>
                <w:szCs w:val="24"/>
              </w:rPr>
              <w:t>Десерт (</w:t>
            </w:r>
            <w:r>
              <w:rPr>
                <w:rFonts w:ascii="Times New Roman" w:hAnsi="Times New Roman"/>
                <w:sz w:val="24"/>
                <w:szCs w:val="24"/>
              </w:rPr>
              <w:t>1</w:t>
            </w:r>
            <w:r w:rsidRPr="00BF6FBE">
              <w:rPr>
                <w:rFonts w:ascii="Times New Roman" w:hAnsi="Times New Roman"/>
                <w:sz w:val="24"/>
                <w:szCs w:val="24"/>
              </w:rPr>
              <w:t xml:space="preserve"> вид):</w:t>
            </w:r>
          </w:p>
          <w:p w14:paraId="39697FD3" w14:textId="77777777" w:rsidR="00147D33" w:rsidRPr="00BF6FBE" w:rsidRDefault="00147D33" w:rsidP="00147D33">
            <w:pPr>
              <w:numPr>
                <w:ilvl w:val="1"/>
                <w:numId w:val="14"/>
              </w:numPr>
              <w:tabs>
                <w:tab w:val="clear" w:pos="1440"/>
                <w:tab w:val="num" w:pos="316"/>
                <w:tab w:val="left" w:pos="600"/>
                <w:tab w:val="left" w:pos="883"/>
              </w:tabs>
              <w:spacing w:before="100" w:beforeAutospacing="1" w:after="100" w:afterAutospacing="1"/>
              <w:ind w:left="741" w:firstLine="0"/>
              <w:jc w:val="both"/>
              <w:rPr>
                <w:rFonts w:ascii="Times New Roman" w:hAnsi="Times New Roman"/>
                <w:sz w:val="24"/>
                <w:szCs w:val="24"/>
              </w:rPr>
            </w:pPr>
            <w:r w:rsidRPr="00BF6FBE">
              <w:rPr>
                <w:rFonts w:ascii="Times New Roman" w:hAnsi="Times New Roman"/>
                <w:sz w:val="24"/>
                <w:szCs w:val="24"/>
              </w:rPr>
              <w:t>Тістечка/капкейки</w:t>
            </w:r>
            <w:r>
              <w:rPr>
                <w:rFonts w:ascii="Times New Roman" w:hAnsi="Times New Roman"/>
                <w:sz w:val="24"/>
                <w:szCs w:val="24"/>
              </w:rPr>
              <w:t>/</w:t>
            </w:r>
            <w:r w:rsidRPr="00BF6FBE">
              <w:rPr>
                <w:rFonts w:ascii="Times New Roman" w:hAnsi="Times New Roman"/>
                <w:sz w:val="24"/>
                <w:szCs w:val="24"/>
              </w:rPr>
              <w:t>круасан/торт/штрудель/рулети та інші десерти</w:t>
            </w:r>
            <w:r>
              <w:rPr>
                <w:rFonts w:ascii="Times New Roman" w:hAnsi="Times New Roman"/>
                <w:sz w:val="24"/>
                <w:szCs w:val="24"/>
              </w:rPr>
              <w:t>;</w:t>
            </w:r>
          </w:p>
          <w:p w14:paraId="1F598338" w14:textId="77777777" w:rsidR="00147D33" w:rsidRPr="00BF6FBE" w:rsidRDefault="00147D33" w:rsidP="00147D33">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sidRPr="00BF6FBE">
              <w:rPr>
                <w:rFonts w:ascii="Times New Roman" w:hAnsi="Times New Roman"/>
                <w:sz w:val="24"/>
                <w:szCs w:val="24"/>
              </w:rPr>
              <w:t>Напої (2 види):</w:t>
            </w:r>
          </w:p>
          <w:p w14:paraId="480BAC59" w14:textId="77777777" w:rsidR="00147D33" w:rsidRPr="00BF6FBE" w:rsidRDefault="00147D33" w:rsidP="00147D33">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BF6FBE">
              <w:rPr>
                <w:rFonts w:ascii="Times New Roman" w:hAnsi="Times New Roman"/>
                <w:sz w:val="24"/>
                <w:szCs w:val="24"/>
              </w:rPr>
              <w:t>Кава/чай</w:t>
            </w:r>
            <w:r>
              <w:rPr>
                <w:rFonts w:ascii="Times New Roman" w:hAnsi="Times New Roman"/>
                <w:sz w:val="24"/>
                <w:szCs w:val="24"/>
              </w:rPr>
              <w:t>;</w:t>
            </w:r>
          </w:p>
          <w:p w14:paraId="02DFA43C" w14:textId="77777777" w:rsidR="00147D33" w:rsidRPr="00BF6FBE" w:rsidRDefault="00147D33" w:rsidP="00147D33">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BF6FBE">
              <w:rPr>
                <w:rFonts w:ascii="Times New Roman" w:hAnsi="Times New Roman"/>
                <w:sz w:val="24"/>
                <w:szCs w:val="24"/>
              </w:rPr>
              <w:t>Сік/компот/узвар</w:t>
            </w:r>
            <w:r>
              <w:rPr>
                <w:rFonts w:ascii="Times New Roman" w:hAnsi="Times New Roman"/>
                <w:sz w:val="24"/>
                <w:szCs w:val="24"/>
              </w:rPr>
              <w:t>;</w:t>
            </w:r>
          </w:p>
          <w:p w14:paraId="58AC335D" w14:textId="77777777" w:rsidR="00147D33" w:rsidRPr="00BF6FBE" w:rsidRDefault="00147D33" w:rsidP="00147D33">
            <w:pPr>
              <w:numPr>
                <w:ilvl w:val="0"/>
                <w:numId w:val="14"/>
              </w:numPr>
              <w:tabs>
                <w:tab w:val="clear" w:pos="720"/>
                <w:tab w:val="num" w:pos="316"/>
                <w:tab w:val="left" w:pos="600"/>
                <w:tab w:val="left" w:pos="883"/>
              </w:tabs>
              <w:spacing w:before="100" w:beforeAutospacing="1" w:after="100" w:afterAutospacing="1"/>
              <w:ind w:hanging="687"/>
              <w:jc w:val="both"/>
              <w:rPr>
                <w:rFonts w:ascii="Times New Roman" w:hAnsi="Times New Roman"/>
                <w:sz w:val="24"/>
                <w:szCs w:val="24"/>
              </w:rPr>
            </w:pPr>
            <w:r w:rsidRPr="00BF6FBE">
              <w:rPr>
                <w:rFonts w:ascii="Times New Roman" w:hAnsi="Times New Roman"/>
                <w:sz w:val="24"/>
                <w:szCs w:val="24"/>
              </w:rPr>
              <w:t>Сезонні фрукти</w:t>
            </w:r>
            <w:r>
              <w:rPr>
                <w:rFonts w:ascii="Times New Roman" w:hAnsi="Times New Roman"/>
                <w:sz w:val="24"/>
                <w:szCs w:val="24"/>
              </w:rPr>
              <w:t>.</w:t>
            </w:r>
          </w:p>
        </w:tc>
      </w:tr>
      <w:tr w:rsidR="00147D33" w:rsidRPr="002F7D60" w14:paraId="70562B16" w14:textId="77777777" w:rsidTr="00011B6C">
        <w:tc>
          <w:tcPr>
            <w:tcW w:w="1980" w:type="dxa"/>
          </w:tcPr>
          <w:p w14:paraId="3DB8D9F8" w14:textId="77777777" w:rsidR="00147D33" w:rsidRPr="002F7D60" w:rsidRDefault="00147D33" w:rsidP="00011B6C">
            <w:pPr>
              <w:pStyle w:val="a6"/>
              <w:tabs>
                <w:tab w:val="left" w:pos="993"/>
                <w:tab w:val="left" w:pos="1134"/>
              </w:tabs>
              <w:ind w:left="0"/>
              <w:contextualSpacing w:val="0"/>
              <w:rPr>
                <w:rFonts w:ascii="Times New Roman" w:hAnsi="Times New Roman"/>
                <w:sz w:val="24"/>
                <w:szCs w:val="24"/>
              </w:rPr>
            </w:pPr>
            <w:r w:rsidRPr="002F7D60">
              <w:rPr>
                <w:rFonts w:ascii="Times New Roman" w:hAnsi="Times New Roman"/>
                <w:sz w:val="24"/>
                <w:szCs w:val="24"/>
              </w:rPr>
              <w:t>Кава-</w:t>
            </w:r>
            <w:r>
              <w:rPr>
                <w:rFonts w:ascii="Times New Roman" w:hAnsi="Times New Roman"/>
                <w:sz w:val="24"/>
                <w:szCs w:val="24"/>
              </w:rPr>
              <w:t>брейк</w:t>
            </w:r>
            <w:r w:rsidRPr="002F7D60">
              <w:rPr>
                <w:rFonts w:ascii="Times New Roman" w:hAnsi="Times New Roman"/>
                <w:sz w:val="24"/>
                <w:szCs w:val="24"/>
              </w:rPr>
              <w:t xml:space="preserve"> </w:t>
            </w:r>
            <w:r>
              <w:rPr>
                <w:rFonts w:ascii="Times New Roman" w:hAnsi="Times New Roman"/>
                <w:sz w:val="24"/>
                <w:szCs w:val="24"/>
              </w:rPr>
              <w:t xml:space="preserve">стандартний </w:t>
            </w:r>
            <w:r w:rsidRPr="002F7D60">
              <w:rPr>
                <w:rFonts w:ascii="Times New Roman" w:hAnsi="Times New Roman"/>
                <w:sz w:val="24"/>
                <w:szCs w:val="24"/>
              </w:rPr>
              <w:t>повин</w:t>
            </w:r>
            <w:r>
              <w:rPr>
                <w:rFonts w:ascii="Times New Roman" w:hAnsi="Times New Roman"/>
                <w:sz w:val="24"/>
                <w:szCs w:val="24"/>
              </w:rPr>
              <w:t xml:space="preserve">ен </w:t>
            </w:r>
            <w:r w:rsidRPr="002F7D60">
              <w:rPr>
                <w:rFonts w:ascii="Times New Roman" w:hAnsi="Times New Roman"/>
                <w:sz w:val="24"/>
                <w:szCs w:val="24"/>
              </w:rPr>
              <w:t>складатись:</w:t>
            </w:r>
          </w:p>
        </w:tc>
        <w:tc>
          <w:tcPr>
            <w:tcW w:w="7081" w:type="dxa"/>
          </w:tcPr>
          <w:p w14:paraId="778EDDCD" w14:textId="77777777" w:rsidR="00147D33" w:rsidRPr="00BF6FBE" w:rsidRDefault="00147D33" w:rsidP="00147D33">
            <w:pPr>
              <w:numPr>
                <w:ilvl w:val="0"/>
                <w:numId w:val="14"/>
              </w:numPr>
              <w:tabs>
                <w:tab w:val="clear" w:pos="720"/>
                <w:tab w:val="num" w:pos="316"/>
                <w:tab w:val="left" w:pos="600"/>
                <w:tab w:val="left" w:pos="883"/>
              </w:tabs>
              <w:spacing w:before="100" w:beforeAutospacing="1" w:after="100" w:afterAutospacing="1"/>
              <w:ind w:hanging="687"/>
              <w:jc w:val="both"/>
              <w:rPr>
                <w:rFonts w:ascii="Times New Roman" w:hAnsi="Times New Roman"/>
                <w:sz w:val="24"/>
                <w:szCs w:val="24"/>
              </w:rPr>
            </w:pPr>
            <w:r w:rsidRPr="00BF6FBE">
              <w:rPr>
                <w:rFonts w:ascii="Times New Roman" w:hAnsi="Times New Roman"/>
                <w:sz w:val="24"/>
                <w:szCs w:val="24"/>
              </w:rPr>
              <w:t xml:space="preserve">Закуски (не менше </w:t>
            </w:r>
            <w:r>
              <w:rPr>
                <w:rFonts w:ascii="Times New Roman" w:hAnsi="Times New Roman"/>
                <w:sz w:val="24"/>
                <w:szCs w:val="24"/>
              </w:rPr>
              <w:t>2</w:t>
            </w:r>
            <w:r w:rsidRPr="00BF6FBE">
              <w:rPr>
                <w:rFonts w:ascii="Times New Roman" w:hAnsi="Times New Roman"/>
                <w:sz w:val="24"/>
                <w:szCs w:val="24"/>
              </w:rPr>
              <w:t xml:space="preserve"> видів):</w:t>
            </w:r>
          </w:p>
          <w:p w14:paraId="3EDFF217" w14:textId="77777777" w:rsidR="00147D33" w:rsidRPr="00BF6FBE" w:rsidRDefault="00147D33" w:rsidP="00147D33">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BF6FBE">
              <w:rPr>
                <w:rFonts w:ascii="Times New Roman" w:hAnsi="Times New Roman"/>
                <w:sz w:val="24"/>
                <w:szCs w:val="24"/>
              </w:rPr>
              <w:t>Сендвіч</w:t>
            </w:r>
            <w:r>
              <w:rPr>
                <w:rFonts w:ascii="Times New Roman" w:hAnsi="Times New Roman"/>
                <w:sz w:val="24"/>
                <w:szCs w:val="24"/>
              </w:rPr>
              <w:t>/</w:t>
            </w:r>
            <w:r w:rsidRPr="00BF6FBE">
              <w:rPr>
                <w:rFonts w:ascii="Times New Roman" w:hAnsi="Times New Roman"/>
                <w:sz w:val="24"/>
                <w:szCs w:val="24"/>
              </w:rPr>
              <w:t>круасан/канапе/крафін/кіш-лорен тощо</w:t>
            </w:r>
            <w:r>
              <w:rPr>
                <w:rFonts w:ascii="Times New Roman" w:hAnsi="Times New Roman"/>
                <w:sz w:val="24"/>
                <w:szCs w:val="24"/>
              </w:rPr>
              <w:t>;</w:t>
            </w:r>
          </w:p>
          <w:p w14:paraId="3057367F" w14:textId="77777777" w:rsidR="00147D33" w:rsidRPr="00BF6FBE" w:rsidRDefault="00147D33" w:rsidP="00147D33">
            <w:pPr>
              <w:numPr>
                <w:ilvl w:val="1"/>
                <w:numId w:val="14"/>
              </w:numPr>
              <w:tabs>
                <w:tab w:val="num" w:pos="316"/>
                <w:tab w:val="left" w:pos="600"/>
                <w:tab w:val="left" w:pos="883"/>
              </w:tabs>
              <w:spacing w:before="60" w:after="100" w:afterAutospacing="1"/>
              <w:ind w:hanging="687"/>
              <w:jc w:val="both"/>
              <w:rPr>
                <w:rFonts w:ascii="Times New Roman" w:hAnsi="Times New Roman"/>
                <w:sz w:val="24"/>
                <w:szCs w:val="24"/>
              </w:rPr>
            </w:pPr>
            <w:r w:rsidRPr="00BF6FBE">
              <w:rPr>
                <w:rFonts w:ascii="Times New Roman" w:hAnsi="Times New Roman"/>
                <w:sz w:val="24"/>
                <w:szCs w:val="24"/>
              </w:rPr>
              <w:t>Овочеві закуски</w:t>
            </w:r>
            <w:r>
              <w:rPr>
                <w:rFonts w:ascii="Times New Roman" w:hAnsi="Times New Roman"/>
                <w:sz w:val="24"/>
                <w:szCs w:val="24"/>
              </w:rPr>
              <w:t xml:space="preserve"> тощо;</w:t>
            </w:r>
          </w:p>
          <w:p w14:paraId="1CD26D52" w14:textId="77777777" w:rsidR="00147D33" w:rsidRPr="00BF6FBE" w:rsidRDefault="00147D33" w:rsidP="00147D33">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sidRPr="00BF6FBE">
              <w:rPr>
                <w:rFonts w:ascii="Times New Roman" w:hAnsi="Times New Roman"/>
                <w:sz w:val="24"/>
                <w:szCs w:val="24"/>
              </w:rPr>
              <w:t xml:space="preserve">Десерт (не менше </w:t>
            </w:r>
            <w:r>
              <w:rPr>
                <w:rFonts w:ascii="Times New Roman" w:hAnsi="Times New Roman"/>
                <w:sz w:val="24"/>
                <w:szCs w:val="24"/>
              </w:rPr>
              <w:t>2</w:t>
            </w:r>
            <w:r w:rsidRPr="00BF6FBE">
              <w:rPr>
                <w:rFonts w:ascii="Times New Roman" w:hAnsi="Times New Roman"/>
                <w:sz w:val="24"/>
                <w:szCs w:val="24"/>
              </w:rPr>
              <w:t xml:space="preserve"> видів):</w:t>
            </w:r>
          </w:p>
          <w:p w14:paraId="4FB8ABB2" w14:textId="77777777" w:rsidR="00147D33" w:rsidRPr="00BF6FBE" w:rsidRDefault="00147D33" w:rsidP="00147D33">
            <w:pPr>
              <w:numPr>
                <w:ilvl w:val="1"/>
                <w:numId w:val="14"/>
              </w:numPr>
              <w:tabs>
                <w:tab w:val="clear" w:pos="1440"/>
                <w:tab w:val="num" w:pos="316"/>
                <w:tab w:val="left" w:pos="600"/>
                <w:tab w:val="left" w:pos="883"/>
              </w:tabs>
              <w:spacing w:before="100" w:beforeAutospacing="1" w:after="100" w:afterAutospacing="1"/>
              <w:ind w:left="741" w:firstLine="0"/>
              <w:jc w:val="both"/>
              <w:rPr>
                <w:rFonts w:ascii="Times New Roman" w:hAnsi="Times New Roman"/>
                <w:sz w:val="24"/>
                <w:szCs w:val="24"/>
              </w:rPr>
            </w:pPr>
            <w:r w:rsidRPr="00BF6FBE">
              <w:rPr>
                <w:rFonts w:ascii="Times New Roman" w:hAnsi="Times New Roman"/>
                <w:sz w:val="24"/>
                <w:szCs w:val="24"/>
              </w:rPr>
              <w:t>Тістечка/капкейки</w:t>
            </w:r>
            <w:r>
              <w:rPr>
                <w:rFonts w:ascii="Times New Roman" w:hAnsi="Times New Roman"/>
                <w:sz w:val="24"/>
                <w:szCs w:val="24"/>
              </w:rPr>
              <w:t>/</w:t>
            </w:r>
            <w:r w:rsidRPr="00BF6FBE">
              <w:rPr>
                <w:rFonts w:ascii="Times New Roman" w:hAnsi="Times New Roman"/>
                <w:sz w:val="24"/>
                <w:szCs w:val="24"/>
              </w:rPr>
              <w:t>круасан/торт/штрудель/рулети та інші десерти</w:t>
            </w:r>
            <w:r>
              <w:rPr>
                <w:rFonts w:ascii="Times New Roman" w:hAnsi="Times New Roman"/>
                <w:sz w:val="24"/>
                <w:szCs w:val="24"/>
              </w:rPr>
              <w:t>;</w:t>
            </w:r>
          </w:p>
          <w:p w14:paraId="7A9F9B62" w14:textId="77777777" w:rsidR="00147D33" w:rsidRPr="00BF6FBE" w:rsidRDefault="00147D33" w:rsidP="00147D33">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sidRPr="00BF6FBE">
              <w:rPr>
                <w:rFonts w:ascii="Times New Roman" w:hAnsi="Times New Roman"/>
                <w:sz w:val="24"/>
                <w:szCs w:val="24"/>
              </w:rPr>
              <w:t>Напої (2 види):</w:t>
            </w:r>
          </w:p>
          <w:p w14:paraId="581908FE" w14:textId="77777777" w:rsidR="00147D33" w:rsidRPr="00BF6FBE" w:rsidRDefault="00147D33" w:rsidP="00147D33">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BF6FBE">
              <w:rPr>
                <w:rFonts w:ascii="Times New Roman" w:hAnsi="Times New Roman"/>
                <w:sz w:val="24"/>
                <w:szCs w:val="24"/>
              </w:rPr>
              <w:t>Кава/чай</w:t>
            </w:r>
            <w:r>
              <w:rPr>
                <w:rFonts w:ascii="Times New Roman" w:hAnsi="Times New Roman"/>
                <w:sz w:val="24"/>
                <w:szCs w:val="24"/>
              </w:rPr>
              <w:t>;</w:t>
            </w:r>
          </w:p>
          <w:p w14:paraId="537AE4FE" w14:textId="77777777" w:rsidR="00147D33" w:rsidRPr="00BF6FBE" w:rsidRDefault="00147D33" w:rsidP="00147D33">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BF6FBE">
              <w:rPr>
                <w:rFonts w:ascii="Times New Roman" w:hAnsi="Times New Roman"/>
                <w:sz w:val="24"/>
                <w:szCs w:val="24"/>
              </w:rPr>
              <w:t>Сік/компот/узвар</w:t>
            </w:r>
            <w:r>
              <w:rPr>
                <w:rFonts w:ascii="Times New Roman" w:hAnsi="Times New Roman"/>
                <w:sz w:val="24"/>
                <w:szCs w:val="24"/>
              </w:rPr>
              <w:t>;</w:t>
            </w:r>
          </w:p>
          <w:p w14:paraId="2CAFD39E" w14:textId="77777777" w:rsidR="00147D33" w:rsidRPr="00BF6FBE" w:rsidRDefault="00147D33" w:rsidP="00147D33">
            <w:pPr>
              <w:numPr>
                <w:ilvl w:val="0"/>
                <w:numId w:val="14"/>
              </w:numPr>
              <w:tabs>
                <w:tab w:val="clear" w:pos="720"/>
                <w:tab w:val="num" w:pos="316"/>
                <w:tab w:val="left" w:pos="600"/>
                <w:tab w:val="left" w:pos="883"/>
              </w:tabs>
              <w:spacing w:before="100" w:beforeAutospacing="1" w:after="100" w:afterAutospacing="1"/>
              <w:ind w:hanging="687"/>
              <w:jc w:val="both"/>
              <w:rPr>
                <w:rFonts w:ascii="Times New Roman" w:hAnsi="Times New Roman"/>
                <w:sz w:val="24"/>
                <w:szCs w:val="24"/>
              </w:rPr>
            </w:pPr>
            <w:r w:rsidRPr="00BF6FBE">
              <w:rPr>
                <w:rFonts w:ascii="Times New Roman" w:hAnsi="Times New Roman"/>
                <w:sz w:val="24"/>
                <w:szCs w:val="24"/>
              </w:rPr>
              <w:t>Сезонні фрукти</w:t>
            </w:r>
            <w:r>
              <w:rPr>
                <w:rFonts w:ascii="Times New Roman" w:hAnsi="Times New Roman"/>
                <w:sz w:val="24"/>
                <w:szCs w:val="24"/>
              </w:rPr>
              <w:t>.</w:t>
            </w:r>
          </w:p>
        </w:tc>
      </w:tr>
      <w:tr w:rsidR="00147D33" w:rsidRPr="002F7D60" w14:paraId="768A61D7" w14:textId="77777777" w:rsidTr="00011B6C">
        <w:tc>
          <w:tcPr>
            <w:tcW w:w="1980" w:type="dxa"/>
          </w:tcPr>
          <w:p w14:paraId="34BFF144" w14:textId="77777777" w:rsidR="00147D33" w:rsidRPr="002F7D60" w:rsidRDefault="00147D33" w:rsidP="00011B6C">
            <w:pPr>
              <w:pStyle w:val="a6"/>
              <w:tabs>
                <w:tab w:val="left" w:pos="993"/>
                <w:tab w:val="left" w:pos="1134"/>
              </w:tabs>
              <w:ind w:left="0"/>
              <w:contextualSpacing w:val="0"/>
              <w:rPr>
                <w:rFonts w:ascii="Times New Roman" w:hAnsi="Times New Roman"/>
                <w:sz w:val="24"/>
                <w:szCs w:val="24"/>
              </w:rPr>
            </w:pPr>
            <w:r w:rsidRPr="002F7D60">
              <w:rPr>
                <w:rFonts w:ascii="Times New Roman" w:hAnsi="Times New Roman"/>
                <w:sz w:val="24"/>
                <w:szCs w:val="24"/>
              </w:rPr>
              <w:t>Кава-</w:t>
            </w:r>
            <w:r>
              <w:rPr>
                <w:rFonts w:ascii="Times New Roman" w:hAnsi="Times New Roman"/>
                <w:sz w:val="24"/>
                <w:szCs w:val="24"/>
              </w:rPr>
              <w:t>брейк</w:t>
            </w:r>
            <w:r w:rsidRPr="002F7D60">
              <w:rPr>
                <w:rFonts w:ascii="Times New Roman" w:hAnsi="Times New Roman"/>
                <w:sz w:val="24"/>
                <w:szCs w:val="24"/>
              </w:rPr>
              <w:t xml:space="preserve"> </w:t>
            </w:r>
            <w:r>
              <w:rPr>
                <w:rFonts w:ascii="Times New Roman" w:hAnsi="Times New Roman"/>
                <w:sz w:val="24"/>
                <w:szCs w:val="24"/>
              </w:rPr>
              <w:t xml:space="preserve">посилений </w:t>
            </w:r>
            <w:r w:rsidRPr="002F7D60">
              <w:rPr>
                <w:rFonts w:ascii="Times New Roman" w:hAnsi="Times New Roman"/>
                <w:sz w:val="24"/>
                <w:szCs w:val="24"/>
              </w:rPr>
              <w:t>повин</w:t>
            </w:r>
            <w:r>
              <w:rPr>
                <w:rFonts w:ascii="Times New Roman" w:hAnsi="Times New Roman"/>
                <w:sz w:val="24"/>
                <w:szCs w:val="24"/>
              </w:rPr>
              <w:t xml:space="preserve">ен </w:t>
            </w:r>
            <w:r w:rsidRPr="002F7D60">
              <w:rPr>
                <w:rFonts w:ascii="Times New Roman" w:hAnsi="Times New Roman"/>
                <w:sz w:val="24"/>
                <w:szCs w:val="24"/>
              </w:rPr>
              <w:t>складатись:</w:t>
            </w:r>
          </w:p>
        </w:tc>
        <w:tc>
          <w:tcPr>
            <w:tcW w:w="7081" w:type="dxa"/>
          </w:tcPr>
          <w:p w14:paraId="4297845C" w14:textId="77777777" w:rsidR="00147D33" w:rsidRPr="00BF6FBE" w:rsidRDefault="00147D33" w:rsidP="00147D33">
            <w:pPr>
              <w:numPr>
                <w:ilvl w:val="0"/>
                <w:numId w:val="14"/>
              </w:numPr>
              <w:tabs>
                <w:tab w:val="clear" w:pos="720"/>
                <w:tab w:val="num" w:pos="316"/>
                <w:tab w:val="left" w:pos="600"/>
                <w:tab w:val="left" w:pos="883"/>
              </w:tabs>
              <w:spacing w:before="100" w:beforeAutospacing="1" w:after="100" w:afterAutospacing="1"/>
              <w:ind w:hanging="687"/>
              <w:jc w:val="both"/>
              <w:rPr>
                <w:rFonts w:ascii="Times New Roman" w:hAnsi="Times New Roman"/>
                <w:sz w:val="24"/>
                <w:szCs w:val="24"/>
              </w:rPr>
            </w:pPr>
            <w:r w:rsidRPr="00BF6FBE">
              <w:rPr>
                <w:rFonts w:ascii="Times New Roman" w:hAnsi="Times New Roman"/>
                <w:sz w:val="24"/>
                <w:szCs w:val="24"/>
              </w:rPr>
              <w:t xml:space="preserve">Закуски (не менше </w:t>
            </w:r>
            <w:r>
              <w:rPr>
                <w:rFonts w:ascii="Times New Roman" w:hAnsi="Times New Roman"/>
                <w:sz w:val="24"/>
                <w:szCs w:val="24"/>
              </w:rPr>
              <w:t>2</w:t>
            </w:r>
            <w:r w:rsidRPr="00BF6FBE">
              <w:rPr>
                <w:rFonts w:ascii="Times New Roman" w:hAnsi="Times New Roman"/>
                <w:sz w:val="24"/>
                <w:szCs w:val="24"/>
              </w:rPr>
              <w:t xml:space="preserve"> видів):</w:t>
            </w:r>
          </w:p>
          <w:p w14:paraId="49BDA246" w14:textId="77777777" w:rsidR="00147D33" w:rsidRPr="00BF6FBE" w:rsidRDefault="00147D33" w:rsidP="00147D33">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BF6FBE">
              <w:rPr>
                <w:rFonts w:ascii="Times New Roman" w:hAnsi="Times New Roman"/>
                <w:sz w:val="24"/>
                <w:szCs w:val="24"/>
              </w:rPr>
              <w:t>Сендвіч</w:t>
            </w:r>
            <w:r>
              <w:rPr>
                <w:rFonts w:ascii="Times New Roman" w:hAnsi="Times New Roman"/>
                <w:sz w:val="24"/>
                <w:szCs w:val="24"/>
              </w:rPr>
              <w:t>/</w:t>
            </w:r>
            <w:r w:rsidRPr="00BF6FBE">
              <w:rPr>
                <w:rFonts w:ascii="Times New Roman" w:hAnsi="Times New Roman"/>
                <w:sz w:val="24"/>
                <w:szCs w:val="24"/>
              </w:rPr>
              <w:t>круасан/канапе/крафін/кіш-лорен тощо</w:t>
            </w:r>
            <w:r>
              <w:rPr>
                <w:rFonts w:ascii="Times New Roman" w:hAnsi="Times New Roman"/>
                <w:sz w:val="24"/>
                <w:szCs w:val="24"/>
              </w:rPr>
              <w:t>;</w:t>
            </w:r>
          </w:p>
          <w:p w14:paraId="0B074401" w14:textId="77777777" w:rsidR="00147D33" w:rsidRPr="00BF6FBE" w:rsidRDefault="00147D33" w:rsidP="00147D33">
            <w:pPr>
              <w:numPr>
                <w:ilvl w:val="1"/>
                <w:numId w:val="14"/>
              </w:numPr>
              <w:tabs>
                <w:tab w:val="num" w:pos="316"/>
                <w:tab w:val="left" w:pos="600"/>
                <w:tab w:val="left" w:pos="883"/>
              </w:tabs>
              <w:spacing w:before="60" w:after="100" w:afterAutospacing="1"/>
              <w:ind w:hanging="687"/>
              <w:jc w:val="both"/>
              <w:rPr>
                <w:rFonts w:ascii="Times New Roman" w:hAnsi="Times New Roman"/>
                <w:sz w:val="24"/>
                <w:szCs w:val="24"/>
              </w:rPr>
            </w:pPr>
            <w:r w:rsidRPr="00BF6FBE">
              <w:rPr>
                <w:rFonts w:ascii="Times New Roman" w:hAnsi="Times New Roman"/>
                <w:sz w:val="24"/>
                <w:szCs w:val="24"/>
              </w:rPr>
              <w:t>Овочеві закуски</w:t>
            </w:r>
            <w:r>
              <w:rPr>
                <w:rFonts w:ascii="Times New Roman" w:hAnsi="Times New Roman"/>
                <w:sz w:val="24"/>
                <w:szCs w:val="24"/>
              </w:rPr>
              <w:t xml:space="preserve"> тощо;</w:t>
            </w:r>
          </w:p>
          <w:p w14:paraId="30C89568" w14:textId="77777777" w:rsidR="00147D33" w:rsidRPr="00BF6FBE" w:rsidRDefault="00147D33" w:rsidP="00147D33">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sidRPr="00BF6FBE">
              <w:rPr>
                <w:rFonts w:ascii="Times New Roman" w:hAnsi="Times New Roman"/>
                <w:sz w:val="24"/>
                <w:szCs w:val="24"/>
              </w:rPr>
              <w:lastRenderedPageBreak/>
              <w:t xml:space="preserve">Десерт (не менше </w:t>
            </w:r>
            <w:r>
              <w:rPr>
                <w:rFonts w:ascii="Times New Roman" w:hAnsi="Times New Roman"/>
                <w:sz w:val="24"/>
                <w:szCs w:val="24"/>
              </w:rPr>
              <w:t>3</w:t>
            </w:r>
            <w:r w:rsidRPr="00BF6FBE">
              <w:rPr>
                <w:rFonts w:ascii="Times New Roman" w:hAnsi="Times New Roman"/>
                <w:sz w:val="24"/>
                <w:szCs w:val="24"/>
              </w:rPr>
              <w:t xml:space="preserve"> видів):</w:t>
            </w:r>
          </w:p>
          <w:p w14:paraId="1A1895B8" w14:textId="77777777" w:rsidR="00147D33" w:rsidRPr="00BF6FBE" w:rsidRDefault="00147D33" w:rsidP="00147D33">
            <w:pPr>
              <w:numPr>
                <w:ilvl w:val="1"/>
                <w:numId w:val="14"/>
              </w:numPr>
              <w:tabs>
                <w:tab w:val="clear" w:pos="1440"/>
                <w:tab w:val="num" w:pos="316"/>
                <w:tab w:val="left" w:pos="600"/>
                <w:tab w:val="left" w:pos="883"/>
              </w:tabs>
              <w:spacing w:before="100" w:beforeAutospacing="1" w:after="100" w:afterAutospacing="1"/>
              <w:ind w:left="741" w:firstLine="0"/>
              <w:jc w:val="both"/>
              <w:rPr>
                <w:rFonts w:ascii="Times New Roman" w:hAnsi="Times New Roman"/>
                <w:sz w:val="24"/>
                <w:szCs w:val="24"/>
              </w:rPr>
            </w:pPr>
            <w:r w:rsidRPr="00BF6FBE">
              <w:rPr>
                <w:rFonts w:ascii="Times New Roman" w:hAnsi="Times New Roman"/>
                <w:sz w:val="24"/>
                <w:szCs w:val="24"/>
              </w:rPr>
              <w:t>Тістечка/капкейки</w:t>
            </w:r>
            <w:r>
              <w:rPr>
                <w:rFonts w:ascii="Times New Roman" w:hAnsi="Times New Roman"/>
                <w:sz w:val="24"/>
                <w:szCs w:val="24"/>
              </w:rPr>
              <w:t>/</w:t>
            </w:r>
            <w:r w:rsidRPr="00BF6FBE">
              <w:rPr>
                <w:rFonts w:ascii="Times New Roman" w:hAnsi="Times New Roman"/>
                <w:sz w:val="24"/>
                <w:szCs w:val="24"/>
              </w:rPr>
              <w:t>круасан/торт/штрудель/рулети та інші десерти</w:t>
            </w:r>
            <w:r>
              <w:rPr>
                <w:rFonts w:ascii="Times New Roman" w:hAnsi="Times New Roman"/>
                <w:sz w:val="24"/>
                <w:szCs w:val="24"/>
              </w:rPr>
              <w:t>;</w:t>
            </w:r>
          </w:p>
          <w:p w14:paraId="3C346CA4" w14:textId="77777777" w:rsidR="00147D33" w:rsidRPr="00BF6FBE" w:rsidRDefault="00147D33" w:rsidP="00147D33">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sidRPr="00BF6FBE">
              <w:rPr>
                <w:rFonts w:ascii="Times New Roman" w:hAnsi="Times New Roman"/>
                <w:sz w:val="24"/>
                <w:szCs w:val="24"/>
              </w:rPr>
              <w:t>Напої (2 види):</w:t>
            </w:r>
          </w:p>
          <w:p w14:paraId="42389D47" w14:textId="77777777" w:rsidR="00147D33" w:rsidRPr="00BF6FBE" w:rsidRDefault="00147D33" w:rsidP="00147D33">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BF6FBE">
              <w:rPr>
                <w:rFonts w:ascii="Times New Roman" w:hAnsi="Times New Roman"/>
                <w:sz w:val="24"/>
                <w:szCs w:val="24"/>
              </w:rPr>
              <w:t>Кава/чай</w:t>
            </w:r>
            <w:r>
              <w:rPr>
                <w:rFonts w:ascii="Times New Roman" w:hAnsi="Times New Roman"/>
                <w:sz w:val="24"/>
                <w:szCs w:val="24"/>
              </w:rPr>
              <w:t>;</w:t>
            </w:r>
          </w:p>
          <w:p w14:paraId="10F6947F" w14:textId="77777777" w:rsidR="00147D33" w:rsidRPr="00BF6FBE" w:rsidRDefault="00147D33" w:rsidP="00147D33">
            <w:pPr>
              <w:numPr>
                <w:ilvl w:val="1"/>
                <w:numId w:val="14"/>
              </w:numPr>
              <w:tabs>
                <w:tab w:val="num" w:pos="316"/>
                <w:tab w:val="left" w:pos="600"/>
                <w:tab w:val="left" w:pos="883"/>
              </w:tabs>
              <w:spacing w:before="100" w:beforeAutospacing="1" w:after="100" w:afterAutospacing="1"/>
              <w:ind w:hanging="687"/>
              <w:jc w:val="both"/>
              <w:rPr>
                <w:rFonts w:ascii="Times New Roman" w:hAnsi="Times New Roman"/>
                <w:sz w:val="24"/>
                <w:szCs w:val="24"/>
              </w:rPr>
            </w:pPr>
            <w:r w:rsidRPr="00BF6FBE">
              <w:rPr>
                <w:rFonts w:ascii="Times New Roman" w:hAnsi="Times New Roman"/>
                <w:sz w:val="24"/>
                <w:szCs w:val="24"/>
              </w:rPr>
              <w:t>Сік/компот/узвар</w:t>
            </w:r>
            <w:r>
              <w:rPr>
                <w:rFonts w:ascii="Times New Roman" w:hAnsi="Times New Roman"/>
                <w:sz w:val="24"/>
                <w:szCs w:val="24"/>
              </w:rPr>
              <w:t>;</w:t>
            </w:r>
          </w:p>
          <w:p w14:paraId="5EAB8E99" w14:textId="77777777" w:rsidR="00147D33" w:rsidRPr="00BF6FBE" w:rsidRDefault="00147D33" w:rsidP="00147D33">
            <w:pPr>
              <w:numPr>
                <w:ilvl w:val="0"/>
                <w:numId w:val="14"/>
              </w:numPr>
              <w:tabs>
                <w:tab w:val="clear" w:pos="720"/>
                <w:tab w:val="num" w:pos="316"/>
                <w:tab w:val="left" w:pos="600"/>
                <w:tab w:val="left" w:pos="883"/>
              </w:tabs>
              <w:spacing w:before="100" w:beforeAutospacing="1" w:after="100" w:afterAutospacing="1"/>
              <w:ind w:hanging="687"/>
              <w:jc w:val="both"/>
              <w:rPr>
                <w:rFonts w:ascii="Times New Roman" w:hAnsi="Times New Roman"/>
                <w:sz w:val="24"/>
                <w:szCs w:val="24"/>
              </w:rPr>
            </w:pPr>
            <w:r w:rsidRPr="00BF6FBE">
              <w:rPr>
                <w:rFonts w:ascii="Times New Roman" w:hAnsi="Times New Roman"/>
                <w:sz w:val="24"/>
                <w:szCs w:val="24"/>
              </w:rPr>
              <w:t>Сезонні фрукти</w:t>
            </w:r>
            <w:r>
              <w:rPr>
                <w:rFonts w:ascii="Times New Roman" w:hAnsi="Times New Roman"/>
                <w:sz w:val="24"/>
                <w:szCs w:val="24"/>
              </w:rPr>
              <w:t>.</w:t>
            </w:r>
          </w:p>
        </w:tc>
      </w:tr>
      <w:tr w:rsidR="00147D33" w:rsidRPr="002F7D60" w14:paraId="60EC5B92" w14:textId="77777777" w:rsidTr="00011B6C">
        <w:trPr>
          <w:trHeight w:val="2117"/>
        </w:trPr>
        <w:tc>
          <w:tcPr>
            <w:tcW w:w="1980" w:type="dxa"/>
          </w:tcPr>
          <w:p w14:paraId="35D86247" w14:textId="77777777" w:rsidR="00147D33" w:rsidRPr="002F7D60" w:rsidRDefault="00147D33" w:rsidP="00011B6C">
            <w:pPr>
              <w:pStyle w:val="a6"/>
              <w:tabs>
                <w:tab w:val="left" w:pos="993"/>
                <w:tab w:val="left" w:pos="1134"/>
              </w:tabs>
              <w:ind w:left="0"/>
              <w:contextualSpacing w:val="0"/>
              <w:rPr>
                <w:rFonts w:ascii="Times New Roman" w:hAnsi="Times New Roman"/>
                <w:sz w:val="24"/>
                <w:szCs w:val="24"/>
              </w:rPr>
            </w:pPr>
            <w:r w:rsidRPr="002F7D60">
              <w:rPr>
                <w:rFonts w:ascii="Times New Roman" w:hAnsi="Times New Roman"/>
                <w:sz w:val="24"/>
                <w:szCs w:val="24"/>
              </w:rPr>
              <w:lastRenderedPageBreak/>
              <w:t>Обід</w:t>
            </w:r>
            <w:r>
              <w:rPr>
                <w:rFonts w:ascii="Times New Roman" w:hAnsi="Times New Roman"/>
                <w:sz w:val="24"/>
                <w:szCs w:val="24"/>
              </w:rPr>
              <w:t xml:space="preserve"> (шведський стіл)</w:t>
            </w:r>
            <w:r w:rsidRPr="002F7D60">
              <w:rPr>
                <w:rFonts w:ascii="Times New Roman" w:hAnsi="Times New Roman"/>
                <w:sz w:val="24"/>
                <w:szCs w:val="24"/>
              </w:rPr>
              <w:t xml:space="preserve"> пови</w:t>
            </w:r>
            <w:r>
              <w:rPr>
                <w:rFonts w:ascii="Times New Roman" w:hAnsi="Times New Roman"/>
                <w:sz w:val="24"/>
                <w:szCs w:val="24"/>
              </w:rPr>
              <w:t>нен</w:t>
            </w:r>
            <w:r w:rsidRPr="002F7D60">
              <w:rPr>
                <w:rFonts w:ascii="Times New Roman" w:hAnsi="Times New Roman"/>
                <w:sz w:val="24"/>
                <w:szCs w:val="24"/>
              </w:rPr>
              <w:t xml:space="preserve"> складатись:</w:t>
            </w:r>
          </w:p>
        </w:tc>
        <w:tc>
          <w:tcPr>
            <w:tcW w:w="7081" w:type="dxa"/>
          </w:tcPr>
          <w:p w14:paraId="493F0A4B" w14:textId="77777777" w:rsidR="00147D33" w:rsidRDefault="00147D33" w:rsidP="00147D33">
            <w:pPr>
              <w:numPr>
                <w:ilvl w:val="0"/>
                <w:numId w:val="14"/>
              </w:numPr>
              <w:tabs>
                <w:tab w:val="clear" w:pos="720"/>
                <w:tab w:val="num" w:pos="316"/>
                <w:tab w:val="left" w:pos="600"/>
                <w:tab w:val="left" w:pos="883"/>
              </w:tabs>
              <w:spacing w:before="100" w:beforeAutospacing="1" w:after="100" w:afterAutospacing="1"/>
              <w:ind w:hanging="687"/>
              <w:jc w:val="both"/>
              <w:rPr>
                <w:rFonts w:ascii="Times New Roman" w:hAnsi="Times New Roman"/>
                <w:sz w:val="24"/>
                <w:szCs w:val="24"/>
              </w:rPr>
            </w:pPr>
            <w:r>
              <w:rPr>
                <w:rFonts w:ascii="Times New Roman" w:hAnsi="Times New Roman"/>
                <w:sz w:val="24"/>
                <w:szCs w:val="24"/>
              </w:rPr>
              <w:t>Салат</w:t>
            </w:r>
            <w:r w:rsidRPr="00BF6FBE">
              <w:rPr>
                <w:rFonts w:ascii="Times New Roman" w:hAnsi="Times New Roman"/>
                <w:sz w:val="24"/>
                <w:szCs w:val="24"/>
              </w:rPr>
              <w:t xml:space="preserve"> (</w:t>
            </w:r>
            <w:r>
              <w:rPr>
                <w:rFonts w:ascii="Times New Roman" w:hAnsi="Times New Roman"/>
                <w:sz w:val="24"/>
                <w:szCs w:val="24"/>
              </w:rPr>
              <w:t>на вибір</w:t>
            </w:r>
            <w:r w:rsidRPr="00BF6FBE">
              <w:rPr>
                <w:rFonts w:ascii="Times New Roman" w:hAnsi="Times New Roman"/>
                <w:sz w:val="24"/>
                <w:szCs w:val="24"/>
              </w:rPr>
              <w:t>)</w:t>
            </w:r>
            <w:r>
              <w:rPr>
                <w:rFonts w:ascii="Times New Roman" w:hAnsi="Times New Roman"/>
                <w:sz w:val="24"/>
                <w:szCs w:val="24"/>
              </w:rPr>
              <w:t>;</w:t>
            </w:r>
          </w:p>
          <w:p w14:paraId="127ACA8C" w14:textId="77777777" w:rsidR="00147D33" w:rsidRPr="0019331D" w:rsidRDefault="00147D33" w:rsidP="00147D33">
            <w:pPr>
              <w:numPr>
                <w:ilvl w:val="0"/>
                <w:numId w:val="14"/>
              </w:numPr>
              <w:tabs>
                <w:tab w:val="clear" w:pos="720"/>
                <w:tab w:val="num" w:pos="316"/>
                <w:tab w:val="left" w:pos="600"/>
                <w:tab w:val="left" w:pos="883"/>
              </w:tabs>
              <w:spacing w:before="100" w:beforeAutospacing="1" w:after="100" w:afterAutospacing="1"/>
              <w:ind w:hanging="687"/>
              <w:jc w:val="both"/>
              <w:rPr>
                <w:rFonts w:ascii="Times New Roman" w:hAnsi="Times New Roman"/>
                <w:sz w:val="24"/>
                <w:szCs w:val="24"/>
              </w:rPr>
            </w:pPr>
            <w:r>
              <w:rPr>
                <w:rFonts w:ascii="Times New Roman" w:hAnsi="Times New Roman"/>
                <w:sz w:val="24"/>
                <w:szCs w:val="24"/>
              </w:rPr>
              <w:t>Холодні закуски (на вибір);</w:t>
            </w:r>
          </w:p>
          <w:p w14:paraId="0BB91489" w14:textId="77777777" w:rsidR="00147D33" w:rsidRDefault="00147D33" w:rsidP="00147D33">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sidRPr="00BF6FBE">
              <w:rPr>
                <w:rFonts w:ascii="Times New Roman" w:hAnsi="Times New Roman"/>
                <w:sz w:val="24"/>
                <w:szCs w:val="24"/>
              </w:rPr>
              <w:t>Основна страва з м'яса, птиці або риби з гарніром (</w:t>
            </w:r>
            <w:r>
              <w:rPr>
                <w:rFonts w:ascii="Times New Roman" w:hAnsi="Times New Roman"/>
                <w:sz w:val="24"/>
                <w:szCs w:val="24"/>
              </w:rPr>
              <w:t>на вибір</w:t>
            </w:r>
            <w:r w:rsidRPr="00BF6FBE">
              <w:rPr>
                <w:rFonts w:ascii="Times New Roman" w:hAnsi="Times New Roman"/>
                <w:sz w:val="24"/>
                <w:szCs w:val="24"/>
              </w:rPr>
              <w:t>)</w:t>
            </w:r>
            <w:r w:rsidRPr="0019331D">
              <w:rPr>
                <w:rFonts w:ascii="Times New Roman" w:hAnsi="Times New Roman"/>
                <w:sz w:val="24"/>
                <w:szCs w:val="24"/>
              </w:rPr>
              <w:t>;</w:t>
            </w:r>
          </w:p>
          <w:p w14:paraId="56557DAC" w14:textId="77777777" w:rsidR="00147D33" w:rsidRDefault="00147D33" w:rsidP="00147D33">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Pr>
                <w:rFonts w:ascii="Times New Roman" w:hAnsi="Times New Roman"/>
                <w:sz w:val="24"/>
                <w:szCs w:val="24"/>
              </w:rPr>
              <w:t>Десерти;</w:t>
            </w:r>
          </w:p>
          <w:p w14:paraId="28C30847" w14:textId="77777777" w:rsidR="00147D33" w:rsidRPr="0019331D" w:rsidRDefault="00147D33" w:rsidP="00147D33">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Pr>
                <w:rFonts w:ascii="Times New Roman" w:hAnsi="Times New Roman"/>
                <w:sz w:val="24"/>
                <w:szCs w:val="24"/>
              </w:rPr>
              <w:t>Фрукти;</w:t>
            </w:r>
          </w:p>
          <w:p w14:paraId="5D2148A2" w14:textId="77777777" w:rsidR="00147D33" w:rsidRPr="0019331D" w:rsidRDefault="00147D33" w:rsidP="00147D33">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sidRPr="00BF6FBE">
              <w:rPr>
                <w:rFonts w:ascii="Times New Roman" w:hAnsi="Times New Roman"/>
                <w:sz w:val="24"/>
                <w:szCs w:val="24"/>
              </w:rPr>
              <w:t>Напої (</w:t>
            </w:r>
            <w:r>
              <w:rPr>
                <w:rFonts w:ascii="Times New Roman" w:hAnsi="Times New Roman"/>
                <w:sz w:val="24"/>
                <w:szCs w:val="24"/>
              </w:rPr>
              <w:t>вода/сік/узвар/кава/чай/молоко</w:t>
            </w:r>
            <w:r w:rsidRPr="00BF6FBE">
              <w:rPr>
                <w:rFonts w:ascii="Times New Roman" w:hAnsi="Times New Roman"/>
                <w:sz w:val="24"/>
                <w:szCs w:val="24"/>
              </w:rPr>
              <w:t>)</w:t>
            </w:r>
          </w:p>
        </w:tc>
      </w:tr>
      <w:tr w:rsidR="00147D33" w:rsidRPr="002F7D60" w14:paraId="6FF508CA" w14:textId="77777777" w:rsidTr="00011B6C">
        <w:tc>
          <w:tcPr>
            <w:tcW w:w="1980" w:type="dxa"/>
          </w:tcPr>
          <w:p w14:paraId="6681DF61" w14:textId="77777777" w:rsidR="00147D33" w:rsidRPr="002F7D60" w:rsidRDefault="00147D33" w:rsidP="00011B6C">
            <w:pPr>
              <w:pStyle w:val="a6"/>
              <w:tabs>
                <w:tab w:val="left" w:pos="993"/>
                <w:tab w:val="left" w:pos="1134"/>
              </w:tabs>
              <w:ind w:left="0"/>
              <w:contextualSpacing w:val="0"/>
              <w:rPr>
                <w:rFonts w:ascii="Times New Roman" w:hAnsi="Times New Roman"/>
                <w:sz w:val="24"/>
                <w:szCs w:val="24"/>
              </w:rPr>
            </w:pPr>
            <w:r>
              <w:rPr>
                <w:rFonts w:ascii="Times New Roman" w:hAnsi="Times New Roman"/>
                <w:sz w:val="24"/>
                <w:szCs w:val="24"/>
              </w:rPr>
              <w:t>Вечеря (шведський стіл)</w:t>
            </w:r>
            <w:r w:rsidRPr="002F7D60">
              <w:rPr>
                <w:rFonts w:ascii="Times New Roman" w:hAnsi="Times New Roman"/>
                <w:sz w:val="24"/>
                <w:szCs w:val="24"/>
              </w:rPr>
              <w:t xml:space="preserve"> пови</w:t>
            </w:r>
            <w:r>
              <w:rPr>
                <w:rFonts w:ascii="Times New Roman" w:hAnsi="Times New Roman"/>
                <w:sz w:val="24"/>
                <w:szCs w:val="24"/>
              </w:rPr>
              <w:t>нна</w:t>
            </w:r>
            <w:r w:rsidRPr="002F7D60">
              <w:rPr>
                <w:rFonts w:ascii="Times New Roman" w:hAnsi="Times New Roman"/>
                <w:sz w:val="24"/>
                <w:szCs w:val="24"/>
              </w:rPr>
              <w:t xml:space="preserve"> складатись:</w:t>
            </w:r>
          </w:p>
        </w:tc>
        <w:tc>
          <w:tcPr>
            <w:tcW w:w="7081" w:type="dxa"/>
          </w:tcPr>
          <w:p w14:paraId="1F63894C" w14:textId="77777777" w:rsidR="00147D33" w:rsidRDefault="00147D33" w:rsidP="00147D33">
            <w:pPr>
              <w:numPr>
                <w:ilvl w:val="0"/>
                <w:numId w:val="14"/>
              </w:numPr>
              <w:tabs>
                <w:tab w:val="clear" w:pos="720"/>
                <w:tab w:val="num" w:pos="316"/>
                <w:tab w:val="left" w:pos="600"/>
                <w:tab w:val="left" w:pos="883"/>
              </w:tabs>
              <w:spacing w:before="100" w:beforeAutospacing="1" w:after="100" w:afterAutospacing="1"/>
              <w:ind w:hanging="687"/>
              <w:jc w:val="both"/>
              <w:rPr>
                <w:rFonts w:ascii="Times New Roman" w:hAnsi="Times New Roman"/>
                <w:sz w:val="24"/>
                <w:szCs w:val="24"/>
              </w:rPr>
            </w:pPr>
            <w:r>
              <w:rPr>
                <w:rFonts w:ascii="Times New Roman" w:hAnsi="Times New Roman"/>
                <w:sz w:val="24"/>
                <w:szCs w:val="24"/>
              </w:rPr>
              <w:t>Салат</w:t>
            </w:r>
            <w:r w:rsidRPr="00BF6FBE">
              <w:rPr>
                <w:rFonts w:ascii="Times New Roman" w:hAnsi="Times New Roman"/>
                <w:sz w:val="24"/>
                <w:szCs w:val="24"/>
              </w:rPr>
              <w:t xml:space="preserve"> (</w:t>
            </w:r>
            <w:r>
              <w:rPr>
                <w:rFonts w:ascii="Times New Roman" w:hAnsi="Times New Roman"/>
                <w:sz w:val="24"/>
                <w:szCs w:val="24"/>
              </w:rPr>
              <w:t>на вибір</w:t>
            </w:r>
            <w:r w:rsidRPr="00BF6FBE">
              <w:rPr>
                <w:rFonts w:ascii="Times New Roman" w:hAnsi="Times New Roman"/>
                <w:sz w:val="24"/>
                <w:szCs w:val="24"/>
              </w:rPr>
              <w:t>)</w:t>
            </w:r>
            <w:r>
              <w:rPr>
                <w:rFonts w:ascii="Times New Roman" w:hAnsi="Times New Roman"/>
                <w:sz w:val="24"/>
                <w:szCs w:val="24"/>
              </w:rPr>
              <w:t>;</w:t>
            </w:r>
          </w:p>
          <w:p w14:paraId="4896E227" w14:textId="77777777" w:rsidR="00147D33" w:rsidRPr="0019331D" w:rsidRDefault="00147D33" w:rsidP="00147D33">
            <w:pPr>
              <w:numPr>
                <w:ilvl w:val="0"/>
                <w:numId w:val="14"/>
              </w:numPr>
              <w:tabs>
                <w:tab w:val="clear" w:pos="720"/>
                <w:tab w:val="num" w:pos="316"/>
                <w:tab w:val="left" w:pos="600"/>
                <w:tab w:val="left" w:pos="883"/>
              </w:tabs>
              <w:spacing w:before="100" w:beforeAutospacing="1" w:after="100" w:afterAutospacing="1"/>
              <w:ind w:hanging="687"/>
              <w:jc w:val="both"/>
              <w:rPr>
                <w:rFonts w:ascii="Times New Roman" w:hAnsi="Times New Roman"/>
                <w:sz w:val="24"/>
                <w:szCs w:val="24"/>
              </w:rPr>
            </w:pPr>
            <w:r>
              <w:rPr>
                <w:rFonts w:ascii="Times New Roman" w:hAnsi="Times New Roman"/>
                <w:sz w:val="24"/>
                <w:szCs w:val="24"/>
              </w:rPr>
              <w:t>Холодні закуски (на вибір);</w:t>
            </w:r>
          </w:p>
          <w:p w14:paraId="5F6EDF30" w14:textId="77777777" w:rsidR="00147D33" w:rsidRDefault="00147D33" w:rsidP="00147D33">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sidRPr="00BF6FBE">
              <w:rPr>
                <w:rFonts w:ascii="Times New Roman" w:hAnsi="Times New Roman"/>
                <w:sz w:val="24"/>
                <w:szCs w:val="24"/>
              </w:rPr>
              <w:t>Основна страва з м'яса, птиці або риби з гарніром (</w:t>
            </w:r>
            <w:r>
              <w:rPr>
                <w:rFonts w:ascii="Times New Roman" w:hAnsi="Times New Roman"/>
                <w:sz w:val="24"/>
                <w:szCs w:val="24"/>
              </w:rPr>
              <w:t>на вибір</w:t>
            </w:r>
            <w:r w:rsidRPr="00BF6FBE">
              <w:rPr>
                <w:rFonts w:ascii="Times New Roman" w:hAnsi="Times New Roman"/>
                <w:sz w:val="24"/>
                <w:szCs w:val="24"/>
              </w:rPr>
              <w:t>)</w:t>
            </w:r>
            <w:r w:rsidRPr="0019331D">
              <w:rPr>
                <w:rFonts w:ascii="Times New Roman" w:hAnsi="Times New Roman"/>
                <w:sz w:val="24"/>
                <w:szCs w:val="24"/>
              </w:rPr>
              <w:t>;</w:t>
            </w:r>
          </w:p>
          <w:p w14:paraId="3B75194B" w14:textId="77777777" w:rsidR="00147D33" w:rsidRDefault="00147D33" w:rsidP="00147D33">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Pr>
                <w:rFonts w:ascii="Times New Roman" w:hAnsi="Times New Roman"/>
                <w:sz w:val="24"/>
                <w:szCs w:val="24"/>
              </w:rPr>
              <w:t>Десерти;</w:t>
            </w:r>
          </w:p>
          <w:p w14:paraId="16581875" w14:textId="77777777" w:rsidR="00147D33" w:rsidRDefault="00147D33" w:rsidP="00147D33">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Pr>
                <w:rFonts w:ascii="Times New Roman" w:hAnsi="Times New Roman"/>
                <w:sz w:val="24"/>
                <w:szCs w:val="24"/>
              </w:rPr>
              <w:t>Фрукти;</w:t>
            </w:r>
          </w:p>
          <w:p w14:paraId="4CAEFB8C" w14:textId="77777777" w:rsidR="00147D33" w:rsidRPr="0019331D" w:rsidRDefault="00147D33" w:rsidP="00147D33">
            <w:pPr>
              <w:numPr>
                <w:ilvl w:val="0"/>
                <w:numId w:val="14"/>
              </w:numPr>
              <w:tabs>
                <w:tab w:val="clear" w:pos="720"/>
                <w:tab w:val="num" w:pos="316"/>
                <w:tab w:val="left" w:pos="600"/>
                <w:tab w:val="left" w:pos="883"/>
              </w:tabs>
              <w:spacing w:before="60" w:after="100" w:afterAutospacing="1"/>
              <w:ind w:hanging="687"/>
              <w:jc w:val="both"/>
              <w:rPr>
                <w:rFonts w:ascii="Times New Roman" w:hAnsi="Times New Roman"/>
                <w:sz w:val="24"/>
                <w:szCs w:val="24"/>
              </w:rPr>
            </w:pPr>
            <w:r w:rsidRPr="0019331D">
              <w:rPr>
                <w:rFonts w:ascii="Times New Roman" w:hAnsi="Times New Roman"/>
                <w:sz w:val="24"/>
                <w:szCs w:val="24"/>
              </w:rPr>
              <w:t>Напої (вода/сік/узвар/кава/чай/молоко)</w:t>
            </w:r>
          </w:p>
        </w:tc>
      </w:tr>
      <w:bookmarkEnd w:id="11"/>
    </w:tbl>
    <w:p w14:paraId="265F32E8" w14:textId="77777777" w:rsidR="00147D33" w:rsidRPr="002F7D60" w:rsidRDefault="00147D33" w:rsidP="00147D33">
      <w:pPr>
        <w:tabs>
          <w:tab w:val="left" w:pos="426"/>
          <w:tab w:val="left" w:pos="993"/>
          <w:tab w:val="left" w:pos="1134"/>
        </w:tabs>
        <w:contextualSpacing/>
        <w:jc w:val="both"/>
        <w:rPr>
          <w:rFonts w:ascii="Times New Roman" w:hAnsi="Times New Roman"/>
          <w:sz w:val="24"/>
          <w:szCs w:val="24"/>
          <w:lang w:eastAsia="x-none"/>
        </w:rPr>
      </w:pPr>
    </w:p>
    <w:p w14:paraId="2D30BC22" w14:textId="227337D6" w:rsidR="00147D33" w:rsidRPr="007F2522" w:rsidRDefault="00147D33" w:rsidP="007F2522">
      <w:pPr>
        <w:pStyle w:val="a6"/>
        <w:numPr>
          <w:ilvl w:val="0"/>
          <w:numId w:val="17"/>
        </w:numPr>
        <w:tabs>
          <w:tab w:val="left" w:pos="1134"/>
        </w:tabs>
        <w:rPr>
          <w:rFonts w:ascii="Times New Roman" w:eastAsia="Times New Roman" w:hAnsi="Times New Roman" w:cs="Times New Roman"/>
          <w:b/>
          <w:sz w:val="24"/>
          <w:szCs w:val="24"/>
        </w:rPr>
      </w:pPr>
      <w:r w:rsidRPr="007F2522">
        <w:rPr>
          <w:rFonts w:ascii="Times New Roman" w:hAnsi="Times New Roman" w:cs="Times New Roman"/>
          <w:b/>
          <w:sz w:val="24"/>
          <w:szCs w:val="24"/>
          <w:lang w:eastAsia="x-none"/>
        </w:rPr>
        <w:t xml:space="preserve">Послуги організації проїзду учасників. </w:t>
      </w:r>
    </w:p>
    <w:p w14:paraId="41AE33A0" w14:textId="77777777" w:rsidR="00147D33" w:rsidRPr="005736C6" w:rsidRDefault="00147D33" w:rsidP="007F2522">
      <w:pPr>
        <w:pStyle w:val="a6"/>
        <w:numPr>
          <w:ilvl w:val="1"/>
          <w:numId w:val="17"/>
        </w:numPr>
        <w:tabs>
          <w:tab w:val="left" w:pos="1134"/>
        </w:tabs>
        <w:ind w:left="0" w:firstLine="709"/>
        <w:jc w:val="both"/>
        <w:rPr>
          <w:rFonts w:ascii="Times New Roman" w:eastAsia="Times New Roman" w:hAnsi="Times New Roman" w:cs="Times New Roman"/>
          <w:sz w:val="24"/>
          <w:szCs w:val="24"/>
        </w:rPr>
      </w:pPr>
      <w:r w:rsidRPr="005736C6">
        <w:rPr>
          <w:rFonts w:ascii="Times New Roman" w:hAnsi="Times New Roman" w:cs="Times New Roman"/>
          <w:sz w:val="24"/>
          <w:szCs w:val="24"/>
          <w:lang w:eastAsia="x-none"/>
        </w:rPr>
        <w:t xml:space="preserve">Виконавець повинен організувати проїзд учасників заходу </w:t>
      </w:r>
      <w:r w:rsidRPr="005736C6">
        <w:rPr>
          <w:rFonts w:ascii="Times New Roman" w:eastAsia="Times New Roman" w:hAnsi="Times New Roman" w:cs="Times New Roman"/>
          <w:sz w:val="24"/>
          <w:szCs w:val="24"/>
        </w:rPr>
        <w:t>шляхом забезпечення учасників заходу квитками (проїзними документами)</w:t>
      </w:r>
      <w:r w:rsidRPr="005736C6">
        <w:rPr>
          <w:rFonts w:ascii="Times New Roman" w:hAnsi="Times New Roman" w:cs="Times New Roman"/>
          <w:sz w:val="24"/>
          <w:szCs w:val="24"/>
          <w:lang w:eastAsia="x-none"/>
        </w:rPr>
        <w:t xml:space="preserve"> до місця проведення заходу та у зворотному напрямку.</w:t>
      </w:r>
    </w:p>
    <w:p w14:paraId="52FF61B5" w14:textId="77777777" w:rsidR="00147D33" w:rsidRPr="005736C6" w:rsidRDefault="00147D33" w:rsidP="007F2522">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736C6">
        <w:rPr>
          <w:rFonts w:ascii="Times New Roman" w:hAnsi="Times New Roman" w:cs="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час відправлення та бажаний тип транспорту для подальшого забезпечення учасників заходу квитками (проїзними документами).  </w:t>
      </w:r>
    </w:p>
    <w:p w14:paraId="2A543BC4" w14:textId="77777777" w:rsidR="00147D33" w:rsidRPr="005736C6" w:rsidRDefault="00147D33" w:rsidP="007F2522">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736C6">
        <w:rPr>
          <w:rFonts w:ascii="Times New Roman" w:hAnsi="Times New Roman" w:cs="Times New Roman"/>
          <w:sz w:val="24"/>
          <w:szCs w:val="24"/>
          <w:lang w:eastAsia="x-none"/>
        </w:rPr>
        <w:t>Виконавець повинен погодити у Замовника список учасників для організації проїзду.</w:t>
      </w:r>
    </w:p>
    <w:p w14:paraId="7C858DF7" w14:textId="77777777" w:rsidR="00147D33" w:rsidRPr="005736C6" w:rsidRDefault="00147D33" w:rsidP="007F2522">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736C6">
        <w:rPr>
          <w:rFonts w:ascii="Times New Roman" w:hAnsi="Times New Roman" w:cs="Times New Roman"/>
          <w:sz w:val="24"/>
          <w:szCs w:val="24"/>
          <w:lang w:eastAsia="x-none"/>
        </w:rPr>
        <w:t>Виконавець повинен узгодити із кожним учасником заходу тип транспортного сполучення, час відправлення та час прибуття до місця проведення заходу та у зворотному напряму.</w:t>
      </w:r>
    </w:p>
    <w:p w14:paraId="2AA42CAD" w14:textId="77777777" w:rsidR="00147D33" w:rsidRPr="005736C6" w:rsidRDefault="00147D33" w:rsidP="007F2522">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736C6">
        <w:rPr>
          <w:rFonts w:ascii="Times New Roman" w:hAnsi="Times New Roman" w:cs="Times New Roman"/>
          <w:sz w:val="24"/>
          <w:szCs w:val="24"/>
          <w:lang w:eastAsia="x-none"/>
        </w:rPr>
        <w:t>В разі вибору учасником заходу для проїзду залізничного сполучення,  Виконавець повинен забезпечити учасника заходу квитками (проїзними документами) для проїзду у вагонах категорії купе в нічних/денних швидкісних потягах (окрім вагонів трансформерів) або у вагонах 2-го класу поїздів  категорії Інтерсіті + (ІС+).</w:t>
      </w:r>
    </w:p>
    <w:p w14:paraId="7752AAB5" w14:textId="77777777" w:rsidR="00147D33" w:rsidRPr="005736C6" w:rsidRDefault="00147D33" w:rsidP="007F2522">
      <w:pPr>
        <w:numPr>
          <w:ilvl w:val="1"/>
          <w:numId w:val="17"/>
        </w:numPr>
        <w:tabs>
          <w:tab w:val="left" w:pos="1134"/>
        </w:tabs>
        <w:spacing w:after="0" w:line="240" w:lineRule="auto"/>
        <w:ind w:left="0" w:firstLine="709"/>
        <w:contextualSpacing/>
        <w:jc w:val="both"/>
        <w:rPr>
          <w:rFonts w:ascii="Times New Roman" w:hAnsi="Times New Roman" w:cs="Times New Roman"/>
          <w:sz w:val="24"/>
          <w:szCs w:val="24"/>
          <w:lang w:eastAsia="x-none"/>
        </w:rPr>
      </w:pPr>
      <w:r w:rsidRPr="005736C6">
        <w:rPr>
          <w:rFonts w:ascii="Times New Roman" w:hAnsi="Times New Roman" w:cs="Times New Roman"/>
          <w:sz w:val="24"/>
          <w:szCs w:val="24"/>
          <w:lang w:eastAsia="x-none"/>
        </w:rPr>
        <w:t>В разі вибору учасником заходу автобусного сполучення, Виконавець повинен забезпечити учасника заходу квитками (проїзними документами) для проїзду на міжміські, міжобласні автобусні маршрути загального користування, які виконуються суб’єктами господарської діяльності, що мають ліцензію згідно з підпунктом 24 частини першої статті 7 Закону «</w:t>
      </w:r>
      <w:bookmarkStart w:id="12" w:name="n3"/>
      <w:bookmarkEnd w:id="12"/>
      <w:r w:rsidRPr="005736C6">
        <w:rPr>
          <w:rFonts w:ascii="Times New Roman" w:hAnsi="Times New Roman" w:cs="Times New Roman"/>
          <w:sz w:val="24"/>
          <w:szCs w:val="24"/>
          <w:lang w:eastAsia="x-none"/>
        </w:rPr>
        <w:t xml:space="preserve">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Автобусні маршрути (місце та час відправлення, місце та час прибуття, кількість зупинок, марка транспортного засобу) повинні бути погоджені учасником заходу.   </w:t>
      </w:r>
    </w:p>
    <w:p w14:paraId="396BD4FF" w14:textId="77777777" w:rsidR="00147D33" w:rsidRPr="005736C6" w:rsidRDefault="00147D33" w:rsidP="007F2522">
      <w:pPr>
        <w:numPr>
          <w:ilvl w:val="1"/>
          <w:numId w:val="17"/>
        </w:numPr>
        <w:tabs>
          <w:tab w:val="left" w:pos="1134"/>
        </w:tabs>
        <w:spacing w:after="0" w:line="240" w:lineRule="auto"/>
        <w:ind w:left="0" w:firstLine="709"/>
        <w:contextualSpacing/>
        <w:jc w:val="both"/>
        <w:rPr>
          <w:rFonts w:ascii="Times New Roman" w:hAnsi="Times New Roman" w:cs="Times New Roman"/>
          <w:sz w:val="24"/>
          <w:szCs w:val="24"/>
          <w:lang w:eastAsia="x-none"/>
        </w:rPr>
      </w:pPr>
      <w:r w:rsidRPr="005736C6">
        <w:rPr>
          <w:rFonts w:ascii="Times New Roman" w:hAnsi="Times New Roman" w:cs="Times New Roman"/>
          <w:sz w:val="24"/>
          <w:szCs w:val="24"/>
          <w:lang w:eastAsia="x-none"/>
        </w:rPr>
        <w:lastRenderedPageBreak/>
        <w:t>Виконавець повинен  забезпечити учасників заходу квитками (проїзними документами), які передбачають прибуття до міста проведення не раніше ніж за день до початку заходу та відправлення у зворотному напрямку в день завершення заходу. Дати приїзду та від’їзду учасників необхідно погодити у Замовника.</w:t>
      </w:r>
    </w:p>
    <w:p w14:paraId="78D6FC32" w14:textId="77777777" w:rsidR="00147D33" w:rsidRPr="005736C6" w:rsidRDefault="00147D33" w:rsidP="007F2522">
      <w:pPr>
        <w:numPr>
          <w:ilvl w:val="1"/>
          <w:numId w:val="17"/>
        </w:numPr>
        <w:tabs>
          <w:tab w:val="left" w:pos="1134"/>
        </w:tabs>
        <w:spacing w:after="0" w:line="240" w:lineRule="auto"/>
        <w:ind w:left="0" w:firstLine="709"/>
        <w:contextualSpacing/>
        <w:jc w:val="both"/>
        <w:rPr>
          <w:rFonts w:ascii="Times New Roman" w:hAnsi="Times New Roman" w:cs="Times New Roman"/>
          <w:sz w:val="24"/>
          <w:szCs w:val="24"/>
          <w:lang w:eastAsia="x-none"/>
        </w:rPr>
      </w:pPr>
      <w:r w:rsidRPr="005736C6">
        <w:rPr>
          <w:rFonts w:ascii="Times New Roman" w:hAnsi="Times New Roman" w:cs="Times New Roman"/>
          <w:sz w:val="24"/>
          <w:szCs w:val="24"/>
          <w:lang w:eastAsia="x-none"/>
        </w:rPr>
        <w:t>Виконавець повинен передати погоджені учасниками заходу квитки (проїзні документи)  на електронні пошти учасників в залежності від вимог до пред’явлення квитків  не пізніше, ніж  за п’ять діб до відправлення.</w:t>
      </w:r>
    </w:p>
    <w:p w14:paraId="6A9607E4" w14:textId="77777777" w:rsidR="00147D33" w:rsidRPr="005736C6" w:rsidRDefault="00147D33" w:rsidP="007F2522">
      <w:pPr>
        <w:numPr>
          <w:ilvl w:val="1"/>
          <w:numId w:val="17"/>
        </w:numPr>
        <w:tabs>
          <w:tab w:val="left" w:pos="1134"/>
        </w:tabs>
        <w:spacing w:after="0" w:line="240" w:lineRule="auto"/>
        <w:ind w:left="0" w:firstLine="709"/>
        <w:contextualSpacing/>
        <w:jc w:val="both"/>
        <w:rPr>
          <w:rFonts w:ascii="Times New Roman" w:hAnsi="Times New Roman" w:cs="Times New Roman"/>
          <w:sz w:val="24"/>
          <w:szCs w:val="24"/>
          <w:lang w:eastAsia="x-none"/>
        </w:rPr>
      </w:pPr>
      <w:r w:rsidRPr="005736C6">
        <w:rPr>
          <w:rFonts w:ascii="Times New Roman" w:hAnsi="Times New Roman" w:cs="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18B9AE3E" w14:textId="77777777" w:rsidR="00147D33" w:rsidRPr="005736C6" w:rsidRDefault="00147D33" w:rsidP="007F2522">
      <w:pPr>
        <w:numPr>
          <w:ilvl w:val="1"/>
          <w:numId w:val="17"/>
        </w:numPr>
        <w:tabs>
          <w:tab w:val="left" w:pos="1134"/>
        </w:tabs>
        <w:spacing w:after="0" w:line="240" w:lineRule="auto"/>
        <w:ind w:left="0" w:firstLine="709"/>
        <w:contextualSpacing/>
        <w:jc w:val="both"/>
        <w:rPr>
          <w:rFonts w:ascii="Times New Roman" w:hAnsi="Times New Roman" w:cs="Times New Roman"/>
          <w:sz w:val="24"/>
          <w:szCs w:val="24"/>
          <w:lang w:eastAsia="x-none"/>
        </w:rPr>
      </w:pPr>
      <w:r w:rsidRPr="005736C6">
        <w:rPr>
          <w:rFonts w:ascii="Times New Roman" w:hAnsi="Times New Roman" w:cs="Times New Roman"/>
          <w:sz w:val="24"/>
          <w:szCs w:val="24"/>
          <w:lang w:eastAsia="x-none"/>
        </w:rPr>
        <w:t>Замовник оплачує надані послуги організації проїзду лише погоджених Замовником учасників відповідно до їх фактичної кількості присутніх на заході та  відповідно до Списку учасників заходу, які отримали послуги з організації проїзду до місця проведення заходу та у зворотному напрямку. Список має бути на фірмовому бланку Виконавця з їх підписом та печаткою; має містити інформацію про назву заходу, дату проведення заходу, назву проєкту, прізвище ім’я та по-батькові учасників, місто, з якого прибули учасники та оригінали їх підписів.</w:t>
      </w:r>
    </w:p>
    <w:p w14:paraId="265E3008" w14:textId="77777777" w:rsidR="00147D33" w:rsidRPr="005736C6" w:rsidRDefault="00147D33" w:rsidP="007F2522">
      <w:pPr>
        <w:numPr>
          <w:ilvl w:val="1"/>
          <w:numId w:val="17"/>
        </w:numPr>
        <w:tabs>
          <w:tab w:val="left" w:pos="1134"/>
        </w:tabs>
        <w:spacing w:after="0" w:line="240" w:lineRule="auto"/>
        <w:ind w:left="0" w:firstLine="709"/>
        <w:contextualSpacing/>
        <w:jc w:val="both"/>
        <w:rPr>
          <w:rFonts w:ascii="Times New Roman" w:hAnsi="Times New Roman" w:cs="Times New Roman"/>
          <w:sz w:val="24"/>
          <w:szCs w:val="24"/>
          <w:lang w:eastAsia="x-none"/>
        </w:rPr>
      </w:pPr>
      <w:r w:rsidRPr="005736C6">
        <w:rPr>
          <w:rFonts w:ascii="Times New Roman" w:hAnsi="Times New Roman" w:cs="Times New Roman"/>
          <w:sz w:val="24"/>
          <w:szCs w:val="24"/>
          <w:lang w:eastAsia="x-none"/>
        </w:rPr>
        <w:t>Розраховуючи вартість послуг із організації проїзду учасників заходу,</w:t>
      </w:r>
      <w:r w:rsidRPr="005736C6">
        <w:rPr>
          <w:rFonts w:ascii="Times New Roman" w:eastAsia="Times New Roman" w:hAnsi="Times New Roman" w:cs="Times New Roman"/>
          <w:sz w:val="24"/>
          <w:szCs w:val="24"/>
        </w:rPr>
        <w:t xml:space="preserve"> </w:t>
      </w:r>
      <w:r w:rsidRPr="005736C6">
        <w:rPr>
          <w:rFonts w:ascii="Times New Roman" w:hAnsi="Times New Roman" w:cs="Times New Roman"/>
          <w:sz w:val="24"/>
          <w:szCs w:val="24"/>
          <w:lang w:eastAsia="x-none"/>
        </w:rPr>
        <w:t xml:space="preserve"> Виконавець вказує загальну вартість послуг із забезпечення учасників заходу квитками (проїзними документами) до місця проведення заходу та у зворотному напрямку.</w:t>
      </w:r>
    </w:p>
    <w:p w14:paraId="06655C88" w14:textId="77777777" w:rsidR="00147D33" w:rsidRPr="005736C6" w:rsidRDefault="00147D33" w:rsidP="00147D33">
      <w:pPr>
        <w:tabs>
          <w:tab w:val="left" w:pos="1134"/>
        </w:tabs>
        <w:contextualSpacing/>
        <w:jc w:val="both"/>
        <w:rPr>
          <w:rFonts w:ascii="Times New Roman" w:hAnsi="Times New Roman" w:cs="Times New Roman"/>
          <w:sz w:val="24"/>
          <w:szCs w:val="24"/>
          <w:lang w:eastAsia="x-none"/>
        </w:rPr>
      </w:pPr>
    </w:p>
    <w:p w14:paraId="799B74AA" w14:textId="77777777" w:rsidR="00147D33" w:rsidRPr="005736C6" w:rsidRDefault="00147D33" w:rsidP="007F2522">
      <w:pPr>
        <w:pStyle w:val="a6"/>
        <w:numPr>
          <w:ilvl w:val="0"/>
          <w:numId w:val="17"/>
        </w:numPr>
        <w:tabs>
          <w:tab w:val="left" w:pos="426"/>
          <w:tab w:val="left" w:pos="993"/>
        </w:tabs>
        <w:ind w:left="0" w:firstLine="567"/>
        <w:jc w:val="both"/>
        <w:rPr>
          <w:rFonts w:ascii="Times New Roman" w:eastAsia="Times New Roman" w:hAnsi="Times New Roman" w:cs="Times New Roman"/>
          <w:b/>
          <w:sz w:val="24"/>
          <w:szCs w:val="24"/>
        </w:rPr>
      </w:pPr>
      <w:r w:rsidRPr="005736C6">
        <w:rPr>
          <w:rFonts w:ascii="Times New Roman" w:eastAsia="Times New Roman" w:hAnsi="Times New Roman" w:cs="Times New Roman"/>
          <w:b/>
          <w:sz w:val="24"/>
          <w:szCs w:val="24"/>
        </w:rPr>
        <w:t>Послуги забезпечення учасників заходу питною водою, канцелярським товарами.</w:t>
      </w:r>
    </w:p>
    <w:p w14:paraId="5BD7A4DA" w14:textId="77777777" w:rsidR="00147D33" w:rsidRPr="005736C6" w:rsidRDefault="00147D33" w:rsidP="007F2522">
      <w:pPr>
        <w:pStyle w:val="a6"/>
        <w:numPr>
          <w:ilvl w:val="1"/>
          <w:numId w:val="17"/>
        </w:numPr>
        <w:tabs>
          <w:tab w:val="left" w:pos="426"/>
          <w:tab w:val="left" w:pos="993"/>
        </w:tabs>
        <w:ind w:left="0" w:firstLine="567"/>
        <w:jc w:val="both"/>
        <w:rPr>
          <w:rFonts w:ascii="Times New Roman" w:eastAsia="Times New Roman" w:hAnsi="Times New Roman" w:cs="Times New Roman"/>
          <w:b/>
          <w:sz w:val="24"/>
          <w:szCs w:val="24"/>
        </w:rPr>
      </w:pPr>
      <w:r w:rsidRPr="005736C6">
        <w:rPr>
          <w:rFonts w:ascii="Times New Roman" w:eastAsia="Times New Roman" w:hAnsi="Times New Roman" w:cs="Times New Roman"/>
          <w:b/>
          <w:sz w:val="24"/>
          <w:szCs w:val="24"/>
        </w:rPr>
        <w:t xml:space="preserve"> </w:t>
      </w:r>
      <w:r w:rsidRPr="005736C6">
        <w:rPr>
          <w:rFonts w:ascii="Times New Roman" w:eastAsia="Times New Roman" w:hAnsi="Times New Roman" w:cs="Times New Roman"/>
          <w:sz w:val="24"/>
          <w:szCs w:val="24"/>
        </w:rPr>
        <w:t>Під час надання послуг із організації та забезпечення проведення заходів Виконавець повинен забезпечити учасників:</w:t>
      </w:r>
    </w:p>
    <w:p w14:paraId="7ADC2C36" w14:textId="77777777" w:rsidR="00147D33" w:rsidRPr="005736C6" w:rsidRDefault="00147D33" w:rsidP="00147D33">
      <w:pPr>
        <w:pStyle w:val="a6"/>
        <w:numPr>
          <w:ilvl w:val="0"/>
          <w:numId w:val="18"/>
        </w:numPr>
        <w:tabs>
          <w:tab w:val="left" w:pos="426"/>
          <w:tab w:val="left" w:pos="993"/>
        </w:tabs>
        <w:ind w:left="0" w:firstLine="927"/>
        <w:jc w:val="both"/>
        <w:rPr>
          <w:rFonts w:ascii="Times New Roman" w:eastAsia="Times New Roman" w:hAnsi="Times New Roman" w:cs="Times New Roman"/>
          <w:b/>
          <w:sz w:val="24"/>
          <w:szCs w:val="24"/>
        </w:rPr>
      </w:pPr>
      <w:r w:rsidRPr="005736C6">
        <w:rPr>
          <w:rFonts w:ascii="Times New Roman" w:eastAsia="Times New Roman" w:hAnsi="Times New Roman" w:cs="Times New Roman"/>
          <w:sz w:val="24"/>
          <w:szCs w:val="24"/>
        </w:rPr>
        <w:t>питною водою (газована та негазована, об’єм кожної пляшки по 0,5 л);</w:t>
      </w:r>
    </w:p>
    <w:p w14:paraId="6B991ED5" w14:textId="77777777" w:rsidR="00147D33" w:rsidRPr="005736C6" w:rsidRDefault="00147D33" w:rsidP="00147D33">
      <w:pPr>
        <w:pStyle w:val="a6"/>
        <w:numPr>
          <w:ilvl w:val="0"/>
          <w:numId w:val="18"/>
        </w:numPr>
        <w:tabs>
          <w:tab w:val="left" w:pos="426"/>
          <w:tab w:val="left" w:pos="993"/>
        </w:tabs>
        <w:ind w:left="0" w:firstLine="927"/>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блокнотами: формат A5, обкладинка однотонна, не менше 200 г/м2, внутрішній блок – білий, щільність паперу не менше 80 г/м2, 0+0, не менше 40 аркушів, кріплення на металевій пружині по довгій стороні;</w:t>
      </w:r>
    </w:p>
    <w:p w14:paraId="6C40BE19" w14:textId="77777777" w:rsidR="00147D33" w:rsidRPr="005736C6" w:rsidRDefault="00147D33" w:rsidP="00147D33">
      <w:pPr>
        <w:pStyle w:val="a6"/>
        <w:numPr>
          <w:ilvl w:val="0"/>
          <w:numId w:val="18"/>
        </w:numPr>
        <w:tabs>
          <w:tab w:val="left" w:pos="426"/>
          <w:tab w:val="left" w:pos="993"/>
        </w:tabs>
        <w:ind w:left="0" w:firstLine="927"/>
        <w:jc w:val="both"/>
        <w:rPr>
          <w:rFonts w:ascii="Times New Roman" w:eastAsia="Times New Roman" w:hAnsi="Times New Roman" w:cs="Times New Roman"/>
          <w:bCs/>
          <w:sz w:val="24"/>
          <w:szCs w:val="24"/>
        </w:rPr>
      </w:pPr>
      <w:r w:rsidRPr="005736C6">
        <w:rPr>
          <w:rFonts w:ascii="Times New Roman" w:eastAsia="Times New Roman" w:hAnsi="Times New Roman" w:cs="Times New Roman"/>
          <w:bCs/>
          <w:sz w:val="24"/>
          <w:szCs w:val="24"/>
        </w:rPr>
        <w:t>ручками: кулькова, автоматична, синє чорнило, корпус пластиковий білий з фігурний кліпом та кнопкою із металу;</w:t>
      </w:r>
    </w:p>
    <w:p w14:paraId="0AC9B481" w14:textId="77777777" w:rsidR="00147D33" w:rsidRPr="005736C6" w:rsidRDefault="00147D33" w:rsidP="00147D33">
      <w:pPr>
        <w:pStyle w:val="a6"/>
        <w:numPr>
          <w:ilvl w:val="0"/>
          <w:numId w:val="18"/>
        </w:numPr>
        <w:tabs>
          <w:tab w:val="left" w:pos="426"/>
          <w:tab w:val="left" w:pos="993"/>
        </w:tabs>
        <w:ind w:left="0" w:firstLine="927"/>
        <w:jc w:val="both"/>
        <w:rPr>
          <w:rFonts w:ascii="Times New Roman" w:eastAsia="Times New Roman" w:hAnsi="Times New Roman" w:cs="Times New Roman"/>
          <w:b/>
          <w:sz w:val="24"/>
          <w:szCs w:val="24"/>
        </w:rPr>
      </w:pPr>
      <w:r w:rsidRPr="005736C6">
        <w:rPr>
          <w:rFonts w:ascii="Times New Roman" w:eastAsia="Times New Roman" w:hAnsi="Times New Roman" w:cs="Times New Roman"/>
          <w:sz w:val="24"/>
          <w:szCs w:val="24"/>
        </w:rPr>
        <w:t>блокнотами для фліпчарту та набором маркерів (4 кольори).</w:t>
      </w:r>
    </w:p>
    <w:p w14:paraId="771E703B" w14:textId="77777777" w:rsidR="00147D33" w:rsidRPr="005736C6" w:rsidRDefault="00147D33" w:rsidP="007F2522">
      <w:pPr>
        <w:pStyle w:val="a6"/>
        <w:numPr>
          <w:ilvl w:val="1"/>
          <w:numId w:val="17"/>
        </w:numPr>
        <w:tabs>
          <w:tab w:val="left" w:pos="426"/>
          <w:tab w:val="left" w:pos="568"/>
          <w:tab w:val="left" w:pos="1134"/>
        </w:tabs>
        <w:ind w:left="0" w:firstLine="568"/>
        <w:jc w:val="both"/>
        <w:rPr>
          <w:rFonts w:ascii="Times New Roman" w:eastAsia="Times New Roman" w:hAnsi="Times New Roman" w:cs="Times New Roman"/>
          <w:sz w:val="24"/>
          <w:szCs w:val="24"/>
        </w:rPr>
      </w:pPr>
      <w:r w:rsidRPr="005736C6">
        <w:rPr>
          <w:rFonts w:ascii="Times New Roman" w:hAnsi="Times New Roman" w:cs="Times New Roman"/>
          <w:sz w:val="24"/>
          <w:szCs w:val="24"/>
        </w:rPr>
        <w:t xml:space="preserve">Виконавець формує цінову пропозицію щодо </w:t>
      </w:r>
      <w:r w:rsidRPr="005736C6">
        <w:rPr>
          <w:rFonts w:ascii="Times New Roman" w:hAnsi="Times New Roman" w:cs="Times New Roman"/>
          <w:sz w:val="24"/>
          <w:szCs w:val="24"/>
          <w:lang w:eastAsia="x-none"/>
        </w:rPr>
        <w:t>забезпечення учасників заходу предметами для роботи з</w:t>
      </w:r>
      <w:r w:rsidRPr="005736C6">
        <w:rPr>
          <w:rFonts w:ascii="Times New Roman" w:hAnsi="Times New Roman" w:cs="Times New Roman"/>
          <w:sz w:val="24"/>
          <w:szCs w:val="24"/>
        </w:rPr>
        <w:t>азначаючи вартість одного предмета.</w:t>
      </w:r>
    </w:p>
    <w:p w14:paraId="65C4908D" w14:textId="77777777" w:rsidR="00147D33" w:rsidRPr="005736C6" w:rsidRDefault="00147D33" w:rsidP="00147D33">
      <w:pPr>
        <w:tabs>
          <w:tab w:val="left" w:pos="426"/>
          <w:tab w:val="left" w:pos="993"/>
          <w:tab w:val="left" w:pos="1134"/>
        </w:tabs>
        <w:ind w:firstLine="567"/>
        <w:jc w:val="both"/>
        <w:rPr>
          <w:rFonts w:ascii="Times New Roman" w:hAnsi="Times New Roman" w:cs="Times New Roman"/>
          <w:sz w:val="24"/>
          <w:szCs w:val="24"/>
        </w:rPr>
      </w:pPr>
    </w:p>
    <w:p w14:paraId="40EA5AA6" w14:textId="77777777" w:rsidR="00147D33" w:rsidRPr="005736C6" w:rsidRDefault="00147D33" w:rsidP="007F2522">
      <w:pPr>
        <w:pStyle w:val="a6"/>
        <w:numPr>
          <w:ilvl w:val="0"/>
          <w:numId w:val="17"/>
        </w:numPr>
        <w:tabs>
          <w:tab w:val="left" w:pos="426"/>
          <w:tab w:val="left" w:pos="709"/>
          <w:tab w:val="left" w:pos="993"/>
        </w:tabs>
        <w:ind w:left="0" w:firstLine="567"/>
        <w:rPr>
          <w:rFonts w:ascii="Times New Roman" w:eastAsia="Times New Roman" w:hAnsi="Times New Roman" w:cs="Times New Roman"/>
          <w:b/>
          <w:sz w:val="24"/>
          <w:szCs w:val="24"/>
        </w:rPr>
      </w:pPr>
      <w:r w:rsidRPr="005736C6">
        <w:rPr>
          <w:rFonts w:ascii="Times New Roman" w:eastAsia="Times New Roman" w:hAnsi="Times New Roman" w:cs="Times New Roman"/>
          <w:b/>
          <w:sz w:val="24"/>
          <w:szCs w:val="24"/>
        </w:rPr>
        <w:t>Послуги дизайну та друку.</w:t>
      </w:r>
    </w:p>
    <w:p w14:paraId="79A45B95" w14:textId="77777777" w:rsidR="00147D33" w:rsidRPr="005736C6" w:rsidRDefault="00147D33" w:rsidP="007F2522">
      <w:pPr>
        <w:pStyle w:val="a6"/>
        <w:numPr>
          <w:ilvl w:val="1"/>
          <w:numId w:val="17"/>
        </w:numPr>
        <w:tabs>
          <w:tab w:val="left" w:pos="426"/>
          <w:tab w:val="left" w:pos="993"/>
          <w:tab w:val="left" w:pos="1134"/>
        </w:tabs>
        <w:ind w:left="0" w:firstLine="567"/>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Під час організації послуг із організації та забезпечення проведення заходу Виконавець повинен надати послуги пов’язані із друком.</w:t>
      </w:r>
    </w:p>
    <w:p w14:paraId="315A55B2" w14:textId="77777777" w:rsidR="00147D33" w:rsidRPr="005736C6" w:rsidRDefault="00147D33" w:rsidP="007F2522">
      <w:pPr>
        <w:pStyle w:val="a6"/>
        <w:numPr>
          <w:ilvl w:val="1"/>
          <w:numId w:val="17"/>
        </w:numPr>
        <w:tabs>
          <w:tab w:val="left" w:pos="426"/>
          <w:tab w:val="left" w:pos="993"/>
          <w:tab w:val="left" w:pos="1134"/>
        </w:tabs>
        <w:ind w:left="0" w:firstLine="567"/>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 xml:space="preserve">Друк роздаткових матеріалів Замовника формату А4, щільність паперу не менше  80 г/м2. </w:t>
      </w:r>
    </w:p>
    <w:p w14:paraId="71965D29" w14:textId="77777777" w:rsidR="00147D33" w:rsidRPr="005736C6" w:rsidRDefault="00147D33" w:rsidP="007F2522">
      <w:pPr>
        <w:pStyle w:val="a6"/>
        <w:numPr>
          <w:ilvl w:val="1"/>
          <w:numId w:val="17"/>
        </w:numPr>
        <w:tabs>
          <w:tab w:val="left" w:pos="426"/>
          <w:tab w:val="left" w:pos="993"/>
          <w:tab w:val="left" w:pos="1134"/>
        </w:tabs>
        <w:ind w:left="0" w:firstLine="567"/>
        <w:jc w:val="both"/>
        <w:rPr>
          <w:rFonts w:ascii="Times New Roman" w:eastAsia="Times New Roman" w:hAnsi="Times New Roman" w:cs="Times New Roman"/>
          <w:sz w:val="24"/>
          <w:szCs w:val="24"/>
        </w:rPr>
      </w:pPr>
      <w:r w:rsidRPr="005736C6">
        <w:rPr>
          <w:rFonts w:ascii="Times New Roman" w:eastAsia="Times New Roman" w:hAnsi="Times New Roman" w:cs="Times New Roman"/>
          <w:sz w:val="24"/>
          <w:szCs w:val="24"/>
        </w:rPr>
        <w:t>Розробка дизайн макету та друк 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бейджів розміром 140мм на 100мм або 150мм на 100мм. Щільність паперу: 350 г/м2. Бейджі повинні бути з ланцюжком з тканини і карабіном.</w:t>
      </w:r>
    </w:p>
    <w:p w14:paraId="3080E362" w14:textId="77777777" w:rsidR="00147D33" w:rsidRPr="005736C6" w:rsidRDefault="00147D33" w:rsidP="007F2522">
      <w:pPr>
        <w:pStyle w:val="a6"/>
        <w:numPr>
          <w:ilvl w:val="1"/>
          <w:numId w:val="17"/>
        </w:numPr>
        <w:tabs>
          <w:tab w:val="left" w:pos="0"/>
          <w:tab w:val="left" w:pos="993"/>
        </w:tabs>
        <w:ind w:left="0" w:firstLine="567"/>
        <w:jc w:val="both"/>
        <w:rPr>
          <w:rFonts w:ascii="Times New Roman" w:hAnsi="Times New Roman" w:cs="Times New Roman"/>
          <w:sz w:val="24"/>
          <w:szCs w:val="24"/>
          <w:lang w:eastAsia="x-none"/>
        </w:rPr>
      </w:pPr>
      <w:r w:rsidRPr="005736C6">
        <w:rPr>
          <w:rFonts w:ascii="Times New Roman" w:hAnsi="Times New Roman" w:cs="Times New Roman"/>
          <w:sz w:val="24"/>
          <w:szCs w:val="24"/>
          <w:lang w:eastAsia="x-none"/>
        </w:rPr>
        <w:t>Усі макети та візуалізації попередньо повинні бути погоджені Замовником</w:t>
      </w:r>
      <w:r w:rsidRPr="005736C6">
        <w:rPr>
          <w:rFonts w:ascii="Times New Roman" w:eastAsia="Times New Roman" w:hAnsi="Times New Roman" w:cs="Times New Roman"/>
          <w:sz w:val="24"/>
          <w:szCs w:val="24"/>
        </w:rPr>
        <w:t>.</w:t>
      </w:r>
      <w:r w:rsidRPr="005736C6">
        <w:rPr>
          <w:rFonts w:ascii="Times New Roman" w:hAnsi="Times New Roman" w:cs="Times New Roman"/>
          <w:sz w:val="24"/>
          <w:szCs w:val="24"/>
          <w:lang w:eastAsia="x-none"/>
        </w:rPr>
        <w:t xml:space="preserve"> </w:t>
      </w:r>
    </w:p>
    <w:p w14:paraId="5B9FF93F" w14:textId="77777777" w:rsidR="00147D33" w:rsidRPr="005736C6" w:rsidRDefault="00147D33" w:rsidP="00147D33">
      <w:pPr>
        <w:tabs>
          <w:tab w:val="left" w:pos="0"/>
          <w:tab w:val="left" w:pos="993"/>
        </w:tabs>
        <w:jc w:val="both"/>
        <w:rPr>
          <w:rFonts w:ascii="Times New Roman" w:hAnsi="Times New Roman" w:cs="Times New Roman"/>
          <w:sz w:val="24"/>
          <w:szCs w:val="24"/>
          <w:lang w:eastAsia="x-none"/>
        </w:rPr>
      </w:pPr>
    </w:p>
    <w:p w14:paraId="2329CD24" w14:textId="77777777" w:rsidR="00147D33" w:rsidRPr="005736C6" w:rsidRDefault="00147D33" w:rsidP="007F2522">
      <w:pPr>
        <w:pStyle w:val="a6"/>
        <w:numPr>
          <w:ilvl w:val="0"/>
          <w:numId w:val="17"/>
        </w:numPr>
        <w:tabs>
          <w:tab w:val="left" w:pos="993"/>
        </w:tabs>
        <w:jc w:val="both"/>
        <w:rPr>
          <w:rFonts w:ascii="Times New Roman" w:hAnsi="Times New Roman" w:cs="Times New Roman"/>
          <w:b/>
          <w:bCs/>
          <w:color w:val="000000"/>
          <w:sz w:val="24"/>
          <w:szCs w:val="24"/>
          <w:shd w:val="clear" w:color="auto" w:fill="FFFFFF"/>
        </w:rPr>
      </w:pPr>
      <w:r w:rsidRPr="005736C6">
        <w:rPr>
          <w:rFonts w:ascii="Times New Roman" w:hAnsi="Times New Roman" w:cs="Times New Roman"/>
          <w:b/>
          <w:bCs/>
          <w:color w:val="000000"/>
          <w:sz w:val="24"/>
          <w:szCs w:val="24"/>
          <w:shd w:val="clear" w:color="auto" w:fill="FFFFFF"/>
        </w:rPr>
        <w:t>Послуги із  забезпечення обладнанням для синхронного перекладу.</w:t>
      </w:r>
    </w:p>
    <w:p w14:paraId="15AF9D19" w14:textId="77777777" w:rsidR="00147D33" w:rsidRPr="005736C6" w:rsidRDefault="00147D33" w:rsidP="007F2522">
      <w:pPr>
        <w:pStyle w:val="a6"/>
        <w:numPr>
          <w:ilvl w:val="1"/>
          <w:numId w:val="17"/>
        </w:numPr>
        <w:tabs>
          <w:tab w:val="left" w:pos="567"/>
          <w:tab w:val="left" w:pos="851"/>
          <w:tab w:val="left" w:pos="1134"/>
        </w:tabs>
        <w:ind w:left="0" w:firstLine="567"/>
        <w:jc w:val="both"/>
        <w:rPr>
          <w:rFonts w:ascii="Times New Roman" w:hAnsi="Times New Roman" w:cs="Times New Roman"/>
          <w:color w:val="000000"/>
          <w:sz w:val="24"/>
          <w:szCs w:val="24"/>
          <w:shd w:val="clear" w:color="auto" w:fill="FFFFFF"/>
        </w:rPr>
      </w:pPr>
      <w:r w:rsidRPr="005736C6">
        <w:rPr>
          <w:rFonts w:ascii="Times New Roman" w:hAnsi="Times New Roman" w:cs="Times New Roman"/>
          <w:color w:val="000000"/>
          <w:sz w:val="24"/>
          <w:szCs w:val="24"/>
          <w:shd w:val="clear" w:color="auto" w:fill="FFFFFF"/>
        </w:rPr>
        <w:t>Під час надання послуг із організації та забезпечення проведення заходу Виконавець повинен забезпечити послуги із оренди обладнання, необхідного для синхронного перекладу.</w:t>
      </w:r>
    </w:p>
    <w:p w14:paraId="0D2A7258" w14:textId="77777777" w:rsidR="00147D33" w:rsidRPr="005736C6" w:rsidRDefault="00147D33" w:rsidP="007F2522">
      <w:pPr>
        <w:pStyle w:val="a6"/>
        <w:numPr>
          <w:ilvl w:val="1"/>
          <w:numId w:val="17"/>
        </w:numPr>
        <w:tabs>
          <w:tab w:val="left" w:pos="567"/>
          <w:tab w:val="left" w:pos="851"/>
          <w:tab w:val="left" w:pos="1134"/>
        </w:tabs>
        <w:ind w:left="0" w:firstLine="567"/>
        <w:jc w:val="both"/>
        <w:rPr>
          <w:rFonts w:ascii="Times New Roman" w:hAnsi="Times New Roman" w:cs="Times New Roman"/>
          <w:color w:val="000000"/>
          <w:sz w:val="24"/>
          <w:szCs w:val="24"/>
          <w:shd w:val="clear" w:color="auto" w:fill="FFFFFF"/>
        </w:rPr>
      </w:pPr>
      <w:r w:rsidRPr="005736C6">
        <w:rPr>
          <w:rFonts w:ascii="Times New Roman" w:hAnsi="Times New Roman" w:cs="Times New Roman"/>
          <w:color w:val="000000"/>
          <w:sz w:val="24"/>
          <w:szCs w:val="24"/>
          <w:shd w:val="clear" w:color="auto" w:fill="FFFFFF"/>
        </w:rPr>
        <w:t xml:space="preserve"> Вартість послуги повинна включати: послуги з доставки, монтажу та демонтажу обладнання, в тому числі кабіни для перекладачів; забезпечення достатньою кількістю </w:t>
      </w:r>
      <w:r w:rsidRPr="005736C6">
        <w:rPr>
          <w:rFonts w:ascii="Times New Roman" w:hAnsi="Times New Roman" w:cs="Times New Roman"/>
          <w:color w:val="000000"/>
          <w:sz w:val="24"/>
          <w:szCs w:val="24"/>
          <w:shd w:val="clear" w:color="auto" w:fill="FFFFFF"/>
        </w:rPr>
        <w:lastRenderedPageBreak/>
        <w:t xml:space="preserve">необхідного обладнання для синхронного перекладу, технічний супровід, згідно визначеної кількості учасників заходу та перекладачів протягом повного робочого дня відповідно до тривалості заходу. </w:t>
      </w:r>
    </w:p>
    <w:p w14:paraId="30715E88" w14:textId="77777777" w:rsidR="00147D33" w:rsidRPr="005736C6" w:rsidRDefault="00147D33" w:rsidP="00147D33">
      <w:pPr>
        <w:tabs>
          <w:tab w:val="left" w:pos="0"/>
          <w:tab w:val="left" w:pos="993"/>
        </w:tabs>
        <w:jc w:val="both"/>
        <w:rPr>
          <w:rFonts w:ascii="Times New Roman" w:hAnsi="Times New Roman" w:cs="Times New Roman"/>
          <w:sz w:val="24"/>
          <w:szCs w:val="24"/>
          <w:lang w:eastAsia="x-none"/>
        </w:rPr>
      </w:pPr>
    </w:p>
    <w:p w14:paraId="0844429A" w14:textId="77777777" w:rsidR="00147D33" w:rsidRDefault="00147D33" w:rsidP="00147D33">
      <w:pPr>
        <w:pStyle w:val="a6"/>
        <w:tabs>
          <w:tab w:val="left" w:pos="426"/>
          <w:tab w:val="left" w:pos="993"/>
          <w:tab w:val="left" w:pos="1134"/>
        </w:tabs>
        <w:ind w:left="567"/>
        <w:jc w:val="both"/>
        <w:rPr>
          <w:rFonts w:ascii="Times New Roman" w:eastAsia="Times New Roman" w:hAnsi="Times New Roman" w:cs="Times New Roman"/>
          <w:sz w:val="24"/>
          <w:szCs w:val="24"/>
        </w:rPr>
      </w:pPr>
    </w:p>
    <w:p w14:paraId="0080E520" w14:textId="77777777" w:rsidR="00147D33" w:rsidRPr="00364AF2" w:rsidRDefault="00147D33">
      <w:pPr>
        <w:rPr>
          <w:rFonts w:ascii="Times New Roman" w:hAnsi="Times New Roman" w:cs="Times New Roman"/>
          <w:sz w:val="24"/>
          <w:szCs w:val="24"/>
        </w:rPr>
      </w:pPr>
    </w:p>
    <w:sectPr w:rsidR="00147D33" w:rsidRPr="00364A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0CE319AD"/>
    <w:multiLevelType w:val="hybridMultilevel"/>
    <w:tmpl w:val="4A74A1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99F2172"/>
    <w:multiLevelType w:val="multilevel"/>
    <w:tmpl w:val="89FAD4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6" w15:restartNumberingAfterBreak="0">
    <w:nsid w:val="22EB3C86"/>
    <w:multiLevelType w:val="hybridMultilevel"/>
    <w:tmpl w:val="2EA844BE"/>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258775BD"/>
    <w:multiLevelType w:val="multilevel"/>
    <w:tmpl w:val="96CA568A"/>
    <w:lvl w:ilvl="0">
      <w:start w:val="6"/>
      <w:numFmt w:val="decimal"/>
      <w:lvlText w:val="%1."/>
      <w:lvlJc w:val="left"/>
      <w:pPr>
        <w:ind w:left="927"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abstractNum w:abstractNumId="8"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9" w15:restartNumberingAfterBreak="0">
    <w:nsid w:val="36F93EA1"/>
    <w:multiLevelType w:val="hybridMultilevel"/>
    <w:tmpl w:val="E3607A5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12" w15:restartNumberingAfterBreak="0">
    <w:nsid w:val="47EC6596"/>
    <w:multiLevelType w:val="multilevel"/>
    <w:tmpl w:val="6CC2E4DC"/>
    <w:lvl w:ilvl="0">
      <w:start w:val="1"/>
      <w:numFmt w:val="decimal"/>
      <w:lvlText w:val="%1."/>
      <w:lvlJc w:val="left"/>
      <w:pPr>
        <w:ind w:left="992" w:hanging="490"/>
      </w:pPr>
      <w:rPr>
        <w:rFonts w:hint="default"/>
        <w:b w:val="0"/>
      </w:rPr>
    </w:lvl>
    <w:lvl w:ilvl="1">
      <w:start w:val="1"/>
      <w:numFmt w:val="decimal"/>
      <w:isLgl/>
      <w:lvlText w:val="%1.%2."/>
      <w:lvlJc w:val="left"/>
      <w:pPr>
        <w:ind w:left="1032" w:hanging="465"/>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417" w:hanging="720"/>
      </w:pPr>
      <w:rPr>
        <w:rFonts w:hint="default"/>
      </w:rPr>
    </w:lvl>
    <w:lvl w:ilvl="4">
      <w:start w:val="1"/>
      <w:numFmt w:val="decimal"/>
      <w:isLgl/>
      <w:lvlText w:val="%1.%2.%3.%4.%5."/>
      <w:lvlJc w:val="left"/>
      <w:pPr>
        <w:ind w:left="1842" w:hanging="1080"/>
      </w:pPr>
      <w:rPr>
        <w:rFonts w:hint="default"/>
      </w:rPr>
    </w:lvl>
    <w:lvl w:ilvl="5">
      <w:start w:val="1"/>
      <w:numFmt w:val="decimal"/>
      <w:isLgl/>
      <w:lvlText w:val="%1.%2.%3.%4.%5.%6."/>
      <w:lvlJc w:val="left"/>
      <w:pPr>
        <w:ind w:left="1907" w:hanging="1080"/>
      </w:pPr>
      <w:rPr>
        <w:rFonts w:hint="default"/>
      </w:rPr>
    </w:lvl>
    <w:lvl w:ilvl="6">
      <w:start w:val="1"/>
      <w:numFmt w:val="decimal"/>
      <w:isLgl/>
      <w:lvlText w:val="%1.%2.%3.%4.%5.%6.%7."/>
      <w:lvlJc w:val="left"/>
      <w:pPr>
        <w:ind w:left="2332" w:hanging="1440"/>
      </w:pPr>
      <w:rPr>
        <w:rFonts w:hint="default"/>
      </w:rPr>
    </w:lvl>
    <w:lvl w:ilvl="7">
      <w:start w:val="1"/>
      <w:numFmt w:val="decimal"/>
      <w:isLgl/>
      <w:lvlText w:val="%1.%2.%3.%4.%5.%6.%7.%8."/>
      <w:lvlJc w:val="left"/>
      <w:pPr>
        <w:ind w:left="2397" w:hanging="1440"/>
      </w:pPr>
      <w:rPr>
        <w:rFonts w:hint="default"/>
      </w:rPr>
    </w:lvl>
    <w:lvl w:ilvl="8">
      <w:start w:val="1"/>
      <w:numFmt w:val="decimal"/>
      <w:isLgl/>
      <w:lvlText w:val="%1.%2.%3.%4.%5.%6.%7.%8.%9."/>
      <w:lvlJc w:val="left"/>
      <w:pPr>
        <w:ind w:left="2822" w:hanging="1800"/>
      </w:pPr>
      <w:rPr>
        <w:rFonts w:hint="default"/>
      </w:rPr>
    </w:lvl>
  </w:abstractNum>
  <w:abstractNum w:abstractNumId="13"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4A567D8F"/>
    <w:multiLevelType w:val="multilevel"/>
    <w:tmpl w:val="6E0E9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94EE7"/>
    <w:multiLevelType w:val="multilevel"/>
    <w:tmpl w:val="D9587DC8"/>
    <w:lvl w:ilvl="0">
      <w:start w:val="1"/>
      <w:numFmt w:val="decimal"/>
      <w:lvlText w:val="%1."/>
      <w:lvlJc w:val="left"/>
      <w:pPr>
        <w:ind w:left="900" w:hanging="360"/>
      </w:pPr>
      <w:rPr>
        <w:rFonts w:hint="default"/>
        <w:color w:val="auto"/>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abstractNum w:abstractNumId="17"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16"/>
  </w:num>
  <w:num w:numId="5">
    <w:abstractNumId w:val="10"/>
  </w:num>
  <w:num w:numId="6">
    <w:abstractNumId w:val="13"/>
  </w:num>
  <w:num w:numId="7">
    <w:abstractNumId w:val="15"/>
  </w:num>
  <w:num w:numId="8">
    <w:abstractNumId w:val="3"/>
  </w:num>
  <w:num w:numId="9">
    <w:abstractNumId w:val="8"/>
  </w:num>
  <w:num w:numId="10">
    <w:abstractNumId w:val="2"/>
  </w:num>
  <w:num w:numId="11">
    <w:abstractNumId w:val="17"/>
  </w:num>
  <w:num w:numId="12">
    <w:abstractNumId w:val="0"/>
  </w:num>
  <w:num w:numId="13">
    <w:abstractNumId w:val="12"/>
  </w:num>
  <w:num w:numId="14">
    <w:abstractNumId w:val="14"/>
  </w:num>
  <w:num w:numId="15">
    <w:abstractNumId w:val="6"/>
  </w:num>
  <w:num w:numId="16">
    <w:abstractNumId w:val="7"/>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158FC"/>
    <w:rsid w:val="00075531"/>
    <w:rsid w:val="000C71F5"/>
    <w:rsid w:val="000C7625"/>
    <w:rsid w:val="00100F33"/>
    <w:rsid w:val="00147D33"/>
    <w:rsid w:val="00220BA2"/>
    <w:rsid w:val="002A54E4"/>
    <w:rsid w:val="002C2D6E"/>
    <w:rsid w:val="002D76C2"/>
    <w:rsid w:val="002E02C7"/>
    <w:rsid w:val="002E523A"/>
    <w:rsid w:val="00351446"/>
    <w:rsid w:val="00364AF2"/>
    <w:rsid w:val="003745FF"/>
    <w:rsid w:val="004239B7"/>
    <w:rsid w:val="004739B2"/>
    <w:rsid w:val="00486355"/>
    <w:rsid w:val="004E0177"/>
    <w:rsid w:val="004E7C8D"/>
    <w:rsid w:val="004F4402"/>
    <w:rsid w:val="00515EEA"/>
    <w:rsid w:val="005378EA"/>
    <w:rsid w:val="00560D23"/>
    <w:rsid w:val="005736C6"/>
    <w:rsid w:val="00672002"/>
    <w:rsid w:val="006A2258"/>
    <w:rsid w:val="006A2A85"/>
    <w:rsid w:val="006C7005"/>
    <w:rsid w:val="007461EC"/>
    <w:rsid w:val="007606DD"/>
    <w:rsid w:val="00765532"/>
    <w:rsid w:val="007B4125"/>
    <w:rsid w:val="007F2522"/>
    <w:rsid w:val="00817DDF"/>
    <w:rsid w:val="00880405"/>
    <w:rsid w:val="008A201B"/>
    <w:rsid w:val="008E2C79"/>
    <w:rsid w:val="00965748"/>
    <w:rsid w:val="00975051"/>
    <w:rsid w:val="009C3CA4"/>
    <w:rsid w:val="00A0432B"/>
    <w:rsid w:val="00A64DCA"/>
    <w:rsid w:val="00B04286"/>
    <w:rsid w:val="00B353AC"/>
    <w:rsid w:val="00B55857"/>
    <w:rsid w:val="00B91B88"/>
    <w:rsid w:val="00BB0608"/>
    <w:rsid w:val="00BD4552"/>
    <w:rsid w:val="00CA1CE0"/>
    <w:rsid w:val="00CA65CA"/>
    <w:rsid w:val="00D35D45"/>
    <w:rsid w:val="00D42F3A"/>
    <w:rsid w:val="00D572FC"/>
    <w:rsid w:val="00DA78E2"/>
    <w:rsid w:val="00DB5F2F"/>
    <w:rsid w:val="00E511CA"/>
    <w:rsid w:val="00E66623"/>
    <w:rsid w:val="00EE68A1"/>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aliases w:val="References,Elenco Normale,Number Bullets,List Paragraph (numbered (a)),Список уровня 2,название табл/рис,Chapter10,----,1 Буллет,EBRD List,заголовок 1.1,List Paragraph_Num123,List Paragraph,En tête 1"/>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6"/>
    <w:uiPriority w:val="34"/>
    <w:qFormat/>
    <w:locked/>
    <w:rsid w:val="00486355"/>
    <w:rPr>
      <w:rFonts w:ascii="Calibri" w:eastAsia="Calibri" w:hAnsi="Calibri" w:cs="Calibri"/>
      <w:sz w:val="20"/>
      <w:szCs w:val="20"/>
      <w:lang w:eastAsia="ru-RU"/>
    </w:rPr>
  </w:style>
  <w:style w:type="character" w:customStyle="1" w:styleId="green">
    <w:name w:val="green"/>
    <w:basedOn w:val="a0"/>
    <w:rsid w:val="006A2258"/>
  </w:style>
  <w:style w:type="character" w:styleId="a8">
    <w:name w:val="Hyperlink"/>
    <w:basedOn w:val="a0"/>
    <w:uiPriority w:val="99"/>
    <w:unhideWhenUsed/>
    <w:rsid w:val="004E0177"/>
    <w:rPr>
      <w:color w:val="0563C1" w:themeColor="hyperlink"/>
      <w:u w:val="single"/>
    </w:rPr>
  </w:style>
  <w:style w:type="character" w:customStyle="1" w:styleId="11">
    <w:name w:val="Основной шрифт абзаца1"/>
    <w:rsid w:val="000C71F5"/>
    <w:rPr>
      <w:sz w:val="22"/>
    </w:rPr>
  </w:style>
  <w:style w:type="paragraph" w:styleId="a9">
    <w:name w:val="Body Text Indent"/>
    <w:basedOn w:val="a"/>
    <w:link w:val="aa"/>
    <w:uiPriority w:val="99"/>
    <w:unhideWhenUsed/>
    <w:rsid w:val="00364AF2"/>
    <w:pPr>
      <w:spacing w:after="120"/>
      <w:ind w:left="283"/>
    </w:pPr>
  </w:style>
  <w:style w:type="character" w:customStyle="1" w:styleId="aa">
    <w:name w:val="Основной текст с отступом Знак"/>
    <w:basedOn w:val="a0"/>
    <w:link w:val="a9"/>
    <w:uiPriority w:val="99"/>
    <w:rsid w:val="00364AF2"/>
  </w:style>
  <w:style w:type="paragraph" w:styleId="ab">
    <w:name w:val="annotation text"/>
    <w:basedOn w:val="a"/>
    <w:link w:val="ac"/>
    <w:uiPriority w:val="99"/>
    <w:unhideWhenUsed/>
    <w:rsid w:val="00364AF2"/>
    <w:pPr>
      <w:spacing w:after="0" w:line="240" w:lineRule="auto"/>
    </w:pPr>
    <w:rPr>
      <w:rFonts w:ascii="Arial" w:eastAsia="Arial" w:hAnsi="Arial" w:cs="Arial"/>
      <w:sz w:val="20"/>
      <w:szCs w:val="20"/>
      <w:lang w:val="ru" w:eastAsia="uk-UA"/>
    </w:rPr>
  </w:style>
  <w:style w:type="character" w:customStyle="1" w:styleId="ac">
    <w:name w:val="Текст примечания Знак"/>
    <w:basedOn w:val="a0"/>
    <w:link w:val="ab"/>
    <w:uiPriority w:val="99"/>
    <w:rsid w:val="00364AF2"/>
    <w:rPr>
      <w:rFonts w:ascii="Arial" w:eastAsia="Arial" w:hAnsi="Arial" w:cs="Arial"/>
      <w:sz w:val="20"/>
      <w:szCs w:val="20"/>
      <w:lang w:val="ru" w:eastAsia="uk-UA"/>
    </w:rPr>
  </w:style>
  <w:style w:type="character" w:customStyle="1" w:styleId="apple-converted-space">
    <w:name w:val="apple-converted-space"/>
    <w:basedOn w:val="a0"/>
    <w:rsid w:val="00364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11</Pages>
  <Words>17576</Words>
  <Characters>10019</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39</cp:revision>
  <dcterms:created xsi:type="dcterms:W3CDTF">2022-06-08T07:41:00Z</dcterms:created>
  <dcterms:modified xsi:type="dcterms:W3CDTF">2025-06-20T12:11:00Z</dcterms:modified>
</cp:coreProperties>
</file>