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ДЕРЖАВНА УСТАНОВА</w:t>
      </w:r>
    </w:p>
    <w:p w14:paraId="591E4CF9"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ЄДРПОУ 40524109</w:t>
      </w:r>
    </w:p>
    <w:p w14:paraId="11753B1F"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B55FB1" w:rsidRDefault="002B72AC" w:rsidP="002B72AC">
      <w:pPr>
        <w:spacing w:before="100" w:beforeAutospacing="1" w:after="0" w:line="240" w:lineRule="auto"/>
        <w:jc w:val="center"/>
        <w:rPr>
          <w:rFonts w:ascii="Times New Roman" w:hAnsi="Times New Roman" w:cs="Times New Roman"/>
          <w:b/>
          <w:bCs/>
          <w:sz w:val="24"/>
          <w:szCs w:val="24"/>
        </w:rPr>
      </w:pPr>
      <w:r w:rsidRPr="00B55FB1">
        <w:rPr>
          <w:rFonts w:ascii="Times New Roman" w:hAnsi="Times New Roman" w:cs="Times New Roman"/>
          <w:b/>
          <w:bCs/>
          <w:sz w:val="24"/>
          <w:szCs w:val="24"/>
        </w:rPr>
        <w:t xml:space="preserve">ОБҐРУНТУВАННЯ </w:t>
      </w:r>
    </w:p>
    <w:p w14:paraId="1C5309AC" w14:textId="7FC3B798" w:rsidR="009443DC" w:rsidRPr="00B55FB1" w:rsidRDefault="002B72AC" w:rsidP="009443DC">
      <w:pPr>
        <w:spacing w:after="0" w:line="240" w:lineRule="auto"/>
        <w:jc w:val="center"/>
        <w:rPr>
          <w:rFonts w:ascii="Times New Roman" w:hAnsi="Times New Roman" w:cs="Times New Roman"/>
          <w:b/>
          <w:bCs/>
          <w:sz w:val="24"/>
          <w:szCs w:val="24"/>
        </w:rPr>
      </w:pPr>
      <w:r w:rsidRPr="00B55FB1">
        <w:rPr>
          <w:rFonts w:ascii="Times New Roman" w:hAnsi="Times New Roman" w:cs="Times New Roman"/>
          <w:bCs/>
          <w:sz w:val="24"/>
          <w:szCs w:val="24"/>
        </w:rPr>
        <w:t>технічних та якісних характеристик</w:t>
      </w:r>
      <w:r w:rsidR="0084332E" w:rsidRPr="00B55FB1">
        <w:rPr>
          <w:rFonts w:ascii="Times New Roman" w:hAnsi="Times New Roman" w:cs="Times New Roman"/>
          <w:bCs/>
          <w:sz w:val="24"/>
          <w:szCs w:val="24"/>
        </w:rPr>
        <w:t xml:space="preserve"> закупівлі,</w:t>
      </w:r>
      <w:r w:rsidR="009443DC" w:rsidRPr="00B55FB1">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B55FB1">
        <w:rPr>
          <w:rFonts w:ascii="Times New Roman" w:hAnsi="Times New Roman" w:cs="Times New Roman"/>
          <w:bCs/>
          <w:sz w:val="24"/>
          <w:szCs w:val="24"/>
        </w:rPr>
        <w:t>:</w:t>
      </w:r>
      <w:r w:rsidRPr="00B55FB1">
        <w:rPr>
          <w:rFonts w:ascii="Times New Roman" w:hAnsi="Times New Roman" w:cs="Times New Roman"/>
          <w:b/>
          <w:bCs/>
          <w:sz w:val="24"/>
          <w:szCs w:val="24"/>
        </w:rPr>
        <w:t xml:space="preserve"> </w:t>
      </w:r>
    </w:p>
    <w:p w14:paraId="3673CAB5" w14:textId="70A5184A" w:rsidR="002B72AC" w:rsidRPr="006E28E9" w:rsidRDefault="006E28E9" w:rsidP="006E28E9">
      <w:pPr>
        <w:spacing w:after="0" w:line="240" w:lineRule="auto"/>
        <w:jc w:val="both"/>
        <w:rPr>
          <w:rStyle w:val="a3"/>
          <w:rFonts w:ascii="Times New Roman" w:eastAsia="Calibri" w:hAnsi="Times New Roman"/>
          <w:b/>
          <w:i w:val="0"/>
          <w:iCs w:val="0"/>
          <w:color w:val="000000"/>
          <w:sz w:val="24"/>
          <w:szCs w:val="24"/>
          <w:lang w:eastAsia="ru-RU"/>
        </w:rPr>
      </w:pPr>
      <w:bookmarkStart w:id="0" w:name="_Hlk205555261"/>
      <w:bookmarkStart w:id="1" w:name="_Hlk151977342"/>
      <w:r w:rsidRPr="006E28E9">
        <w:rPr>
          <w:rFonts w:ascii="Times New Roman" w:eastAsia="Calibri" w:hAnsi="Times New Roman"/>
          <w:b/>
          <w:color w:val="000000"/>
          <w:sz w:val="24"/>
          <w:szCs w:val="24"/>
          <w:lang w:eastAsia="ru-RU"/>
        </w:rPr>
        <w:t xml:space="preserve">ДК 021:2015: 33690000-3 Лікарські засоби різні </w:t>
      </w:r>
      <w:r>
        <w:rPr>
          <w:rFonts w:ascii="Times New Roman" w:eastAsia="Calibri" w:hAnsi="Times New Roman"/>
          <w:b/>
          <w:color w:val="000000"/>
          <w:sz w:val="24"/>
          <w:szCs w:val="24"/>
          <w:lang w:eastAsia="ru-RU"/>
        </w:rPr>
        <w:t xml:space="preserve"> </w:t>
      </w:r>
      <w:bookmarkStart w:id="2" w:name="_Hlk205555419"/>
      <w:r w:rsidRPr="006E28E9">
        <w:rPr>
          <w:rFonts w:ascii="Times New Roman" w:eastAsia="Calibri" w:hAnsi="Times New Roman"/>
          <w:b/>
          <w:color w:val="000000"/>
          <w:sz w:val="24"/>
          <w:szCs w:val="24"/>
          <w:lang w:eastAsia="ru-RU"/>
        </w:rPr>
        <w:t>(Набори для виявлення респіраторних вірусів методом ПЛР)</w:t>
      </w:r>
      <w:bookmarkEnd w:id="0"/>
      <w:bookmarkEnd w:id="2"/>
      <w:r w:rsidR="00570486" w:rsidRPr="00B55FB1">
        <w:rPr>
          <w:rStyle w:val="a3"/>
          <w:rFonts w:ascii="Times New Roman" w:hAnsi="Times New Roman" w:cs="Times New Roman"/>
          <w:b/>
          <w:bCs/>
          <w:i w:val="0"/>
          <w:iCs w:val="0"/>
          <w:sz w:val="24"/>
          <w:szCs w:val="24"/>
        </w:rPr>
        <w:t xml:space="preserve"> </w:t>
      </w:r>
      <w:bookmarkEnd w:id="1"/>
      <w:r w:rsidR="002B72AC" w:rsidRPr="00B55FB1">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B55FB1"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B55FB1" w:rsidRDefault="002B72AC"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B55FB1">
        <w:rPr>
          <w:rStyle w:val="a3"/>
          <w:rFonts w:ascii="Times New Roman" w:hAnsi="Times New Roman" w:cs="Times New Roman"/>
          <w:i w:val="0"/>
          <w:iCs w:val="0"/>
          <w:sz w:val="24"/>
          <w:szCs w:val="24"/>
        </w:rPr>
        <w:t xml:space="preserve"> </w:t>
      </w:r>
    </w:p>
    <w:p w14:paraId="60780591" w14:textId="77777777"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B55FB1" w:rsidRDefault="001C1517"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Місцезнаходження:</w:t>
      </w:r>
      <w:r w:rsidR="0084332E" w:rsidRPr="00B55FB1">
        <w:rPr>
          <w:rStyle w:val="a3"/>
          <w:rFonts w:ascii="Times New Roman" w:hAnsi="Times New Roman" w:cs="Times New Roman"/>
          <w:i w:val="0"/>
          <w:iCs w:val="0"/>
          <w:sz w:val="24"/>
          <w:szCs w:val="24"/>
        </w:rPr>
        <w:t xml:space="preserve"> 04071, Київська </w:t>
      </w:r>
      <w:proofErr w:type="spellStart"/>
      <w:r w:rsidR="0084332E" w:rsidRPr="00B55FB1">
        <w:rPr>
          <w:rStyle w:val="a3"/>
          <w:rFonts w:ascii="Times New Roman" w:hAnsi="Times New Roman" w:cs="Times New Roman"/>
          <w:i w:val="0"/>
          <w:iCs w:val="0"/>
          <w:sz w:val="24"/>
          <w:szCs w:val="24"/>
        </w:rPr>
        <w:t>обл</w:t>
      </w:r>
      <w:proofErr w:type="spellEnd"/>
      <w:r w:rsidR="0084332E" w:rsidRPr="00B55FB1">
        <w:rPr>
          <w:rStyle w:val="a3"/>
          <w:rFonts w:ascii="Times New Roman" w:hAnsi="Times New Roman" w:cs="Times New Roman"/>
          <w:i w:val="0"/>
          <w:iCs w:val="0"/>
          <w:sz w:val="24"/>
          <w:szCs w:val="24"/>
        </w:rPr>
        <w:t>.,м.</w:t>
      </w:r>
      <w:r w:rsidRPr="00B55FB1">
        <w:rPr>
          <w:rStyle w:val="a3"/>
          <w:rFonts w:ascii="Times New Roman" w:hAnsi="Times New Roman" w:cs="Times New Roman"/>
          <w:i w:val="0"/>
          <w:iCs w:val="0"/>
          <w:sz w:val="24"/>
          <w:szCs w:val="24"/>
        </w:rPr>
        <w:t xml:space="preserve"> </w:t>
      </w:r>
      <w:r w:rsidR="0084332E" w:rsidRPr="00B55FB1">
        <w:rPr>
          <w:rStyle w:val="a3"/>
          <w:rFonts w:ascii="Times New Roman" w:hAnsi="Times New Roman" w:cs="Times New Roman"/>
          <w:i w:val="0"/>
          <w:iCs w:val="0"/>
          <w:sz w:val="24"/>
          <w:szCs w:val="24"/>
        </w:rPr>
        <w:t>Київ, вул. Ярославська, 41,</w:t>
      </w:r>
    </w:p>
    <w:p w14:paraId="022F0C78" w14:textId="7159004C"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ЄДРПОУ 40524109,</w:t>
      </w:r>
    </w:p>
    <w:p w14:paraId="13345633" w14:textId="7E6D6A54" w:rsidR="002B72AC" w:rsidRPr="00B55FB1"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B55FB1">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B55FB1">
        <w:rPr>
          <w:rStyle w:val="a3"/>
          <w:rFonts w:ascii="Times New Roman" w:hAnsi="Times New Roman" w:cs="Times New Roman"/>
          <w:i w:val="0"/>
          <w:iCs w:val="0"/>
          <w:sz w:val="24"/>
          <w:szCs w:val="24"/>
        </w:rPr>
        <w:t>.</w:t>
      </w:r>
    </w:p>
    <w:p w14:paraId="7DCEC262" w14:textId="103C4C44" w:rsidR="008201EB" w:rsidRPr="00B55FB1" w:rsidRDefault="002B72AC" w:rsidP="008201EB">
      <w:pPr>
        <w:spacing w:before="100" w:beforeAutospacing="1" w:after="100" w:afterAutospacing="1" w:line="240" w:lineRule="auto"/>
        <w:jc w:val="both"/>
        <w:rPr>
          <w:rFonts w:ascii="Times New Roman" w:hAnsi="Times New Roman" w:cs="Times New Roman"/>
          <w:b/>
          <w:color w:val="000000"/>
          <w:sz w:val="24"/>
          <w:szCs w:val="24"/>
          <w:lang w:eastAsia="ru-RU"/>
        </w:rPr>
      </w:pPr>
      <w:r w:rsidRPr="00B55FB1">
        <w:rPr>
          <w:rFonts w:ascii="Times New Roman" w:eastAsia="Times New Roman" w:hAnsi="Times New Roman" w:cs="Times New Roman"/>
          <w:b/>
          <w:bCs/>
          <w:iCs/>
          <w:color w:val="000000"/>
          <w:sz w:val="24"/>
          <w:szCs w:val="24"/>
        </w:rPr>
        <w:t xml:space="preserve">Назва предмета закупівлі </w:t>
      </w:r>
      <w:r w:rsidRPr="00B55FB1">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55FB1">
        <w:rPr>
          <w:rFonts w:ascii="Times New Roman" w:hAnsi="Times New Roman" w:cs="Times New Roman"/>
          <w:sz w:val="24"/>
          <w:szCs w:val="24"/>
        </w:rPr>
        <w:t xml:space="preserve"> </w:t>
      </w:r>
      <w:r w:rsidR="006E28E9" w:rsidRPr="006E28E9">
        <w:rPr>
          <w:rFonts w:ascii="Times New Roman" w:eastAsia="Calibri" w:hAnsi="Times New Roman"/>
          <w:b/>
          <w:color w:val="000000"/>
          <w:sz w:val="24"/>
          <w:szCs w:val="24"/>
          <w:lang w:eastAsia="ru-RU"/>
        </w:rPr>
        <w:t xml:space="preserve">ДК 021:2015: 33690000-3 Лікарські засоби різні </w:t>
      </w:r>
      <w:r w:rsidR="006E28E9">
        <w:rPr>
          <w:rFonts w:ascii="Times New Roman" w:eastAsia="Calibri" w:hAnsi="Times New Roman"/>
          <w:b/>
          <w:color w:val="000000"/>
          <w:sz w:val="24"/>
          <w:szCs w:val="24"/>
          <w:lang w:eastAsia="ru-RU"/>
        </w:rPr>
        <w:t xml:space="preserve"> </w:t>
      </w:r>
      <w:r w:rsidR="006E28E9" w:rsidRPr="006E28E9">
        <w:rPr>
          <w:rFonts w:ascii="Times New Roman" w:eastAsia="Calibri" w:hAnsi="Times New Roman"/>
          <w:b/>
          <w:color w:val="000000"/>
          <w:sz w:val="24"/>
          <w:szCs w:val="24"/>
          <w:lang w:eastAsia="ru-RU"/>
        </w:rPr>
        <w:t>(Набори для виявлення респіраторних вірусів методом ПЛР)</w:t>
      </w:r>
    </w:p>
    <w:p w14:paraId="039A125F" w14:textId="15B5E2E9" w:rsidR="006D3EBF" w:rsidRPr="00B55FB1" w:rsidRDefault="002B72AC" w:rsidP="008201EB">
      <w:pPr>
        <w:spacing w:before="100" w:beforeAutospacing="1" w:after="100" w:afterAutospacing="1" w:line="240" w:lineRule="auto"/>
        <w:jc w:val="both"/>
        <w:rPr>
          <w:rFonts w:ascii="Times New Roman" w:hAnsi="Times New Roman" w:cs="Times New Roman"/>
          <w:sz w:val="24"/>
          <w:szCs w:val="24"/>
        </w:rPr>
      </w:pPr>
      <w:r w:rsidRPr="00B55FB1">
        <w:rPr>
          <w:rFonts w:ascii="Times New Roman" w:hAnsi="Times New Roman" w:cs="Times New Roman"/>
          <w:b/>
          <w:sz w:val="24"/>
          <w:szCs w:val="24"/>
        </w:rPr>
        <w:t>Вид та ідентифікатор процедури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84332E" w:rsidRPr="00B55FB1">
        <w:rPr>
          <w:rFonts w:ascii="Times New Roman" w:hAnsi="Times New Roman" w:cs="Times New Roman"/>
          <w:sz w:val="24"/>
          <w:szCs w:val="24"/>
        </w:rPr>
        <w:t>Відкриті торги</w:t>
      </w:r>
      <w:r w:rsidR="007B5C52" w:rsidRPr="00B55FB1">
        <w:rPr>
          <w:rFonts w:ascii="Times New Roman" w:hAnsi="Times New Roman" w:cs="Times New Roman"/>
          <w:sz w:val="24"/>
          <w:szCs w:val="24"/>
        </w:rPr>
        <w:t xml:space="preserve"> особливостям</w:t>
      </w:r>
      <w:r w:rsidR="0098548C" w:rsidRPr="00B55FB1">
        <w:rPr>
          <w:rFonts w:ascii="Times New Roman" w:hAnsi="Times New Roman" w:cs="Times New Roman"/>
          <w:sz w:val="24"/>
          <w:szCs w:val="24"/>
        </w:rPr>
        <w:t>и</w:t>
      </w:r>
      <w:r w:rsidR="006D3EBF" w:rsidRPr="00B55FB1">
        <w:rPr>
          <w:rFonts w:ascii="Times New Roman" w:hAnsi="Times New Roman" w:cs="Times New Roman"/>
          <w:sz w:val="24"/>
          <w:szCs w:val="24"/>
        </w:rPr>
        <w:t xml:space="preserve"> </w:t>
      </w:r>
    </w:p>
    <w:p w14:paraId="640757F7" w14:textId="1F626A71" w:rsidR="00ED0C62" w:rsidRDefault="00DB4528" w:rsidP="00EC0F39">
      <w:pPr>
        <w:spacing w:after="0" w:line="240" w:lineRule="auto"/>
        <w:jc w:val="both"/>
        <w:rPr>
          <w:rFonts w:ascii="Times New Roman" w:hAnsi="Times New Roman" w:cs="Times New Roman"/>
          <w:sz w:val="24"/>
          <w:szCs w:val="24"/>
        </w:rPr>
      </w:pPr>
      <w:r w:rsidRPr="00DB4528">
        <w:rPr>
          <w:rFonts w:ascii="Times New Roman" w:hAnsi="Times New Roman" w:cs="Times New Roman"/>
          <w:sz w:val="24"/>
          <w:szCs w:val="24"/>
        </w:rPr>
        <w:t>UA-2025-08-13-011953-a</w:t>
      </w:r>
      <w:bookmarkStart w:id="3" w:name="_GoBack"/>
      <w:bookmarkEnd w:id="3"/>
    </w:p>
    <w:p w14:paraId="4E9336F8" w14:textId="7C05154C" w:rsidR="002B72AC" w:rsidRPr="00AC70C5" w:rsidRDefault="002B72AC" w:rsidP="00EC0F39">
      <w:pPr>
        <w:spacing w:after="0" w:line="240" w:lineRule="auto"/>
        <w:jc w:val="both"/>
        <w:rPr>
          <w:rFonts w:ascii="Times New Roman" w:eastAsia="Calibri" w:hAnsi="Times New Roman" w:cs="Times New Roman"/>
          <w:sz w:val="24"/>
          <w:szCs w:val="24"/>
        </w:rPr>
      </w:pPr>
      <w:r w:rsidRPr="00B55FB1">
        <w:rPr>
          <w:rFonts w:ascii="Times New Roman" w:hAnsi="Times New Roman" w:cs="Times New Roman"/>
          <w:b/>
          <w:sz w:val="24"/>
          <w:szCs w:val="24"/>
        </w:rPr>
        <w:t>Очікувана вартість та обґрунтування очікуваної вартості предмета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24553B" w:rsidRPr="00B55FB1">
        <w:rPr>
          <w:rFonts w:ascii="Times New Roman" w:hAnsi="Times New Roman" w:cs="Times New Roman"/>
          <w:sz w:val="24"/>
          <w:szCs w:val="24"/>
        </w:rPr>
        <w:br/>
      </w:r>
      <w:r w:rsidR="006E28E9" w:rsidRPr="006E28E9">
        <w:rPr>
          <w:rFonts w:ascii="Times New Roman" w:eastAsia="Calibri" w:hAnsi="Times New Roman" w:cs="Times New Roman"/>
          <w:sz w:val="24"/>
          <w:szCs w:val="24"/>
        </w:rPr>
        <w:t>164 760</w:t>
      </w:r>
      <w:r w:rsidR="00C33F3D" w:rsidRPr="00A35A2E">
        <w:rPr>
          <w:rFonts w:ascii="Times New Roman" w:eastAsia="Calibri" w:hAnsi="Times New Roman" w:cs="Times New Roman"/>
          <w:sz w:val="24"/>
          <w:szCs w:val="24"/>
        </w:rPr>
        <w:t>,00</w:t>
      </w:r>
      <w:r w:rsidR="00C33F3D" w:rsidRPr="00AC70C5">
        <w:rPr>
          <w:rFonts w:ascii="Times New Roman" w:eastAsia="Calibri" w:hAnsi="Times New Roman" w:cs="Times New Roman"/>
          <w:sz w:val="24"/>
          <w:szCs w:val="24"/>
        </w:rPr>
        <w:t xml:space="preserve"> </w:t>
      </w:r>
      <w:r w:rsidR="00F43232" w:rsidRPr="00AC70C5">
        <w:rPr>
          <w:rFonts w:ascii="Times New Roman" w:eastAsia="Calibri" w:hAnsi="Times New Roman" w:cs="Times New Roman"/>
          <w:sz w:val="24"/>
          <w:szCs w:val="24"/>
        </w:rPr>
        <w:t xml:space="preserve"> </w:t>
      </w:r>
      <w:r w:rsidR="00461FF1" w:rsidRPr="00AC70C5">
        <w:rPr>
          <w:rFonts w:ascii="Times New Roman" w:hAnsi="Times New Roman" w:cs="Times New Roman"/>
          <w:sz w:val="24"/>
          <w:szCs w:val="24"/>
        </w:rPr>
        <w:t xml:space="preserve">грн </w:t>
      </w:r>
      <w:r w:rsidR="00A535E2">
        <w:rPr>
          <w:rFonts w:ascii="Times New Roman" w:hAnsi="Times New Roman" w:cs="Times New Roman"/>
          <w:sz w:val="24"/>
          <w:szCs w:val="24"/>
        </w:rPr>
        <w:t>бе</w:t>
      </w:r>
      <w:r w:rsidR="009423B4">
        <w:rPr>
          <w:rFonts w:ascii="Times New Roman" w:hAnsi="Times New Roman" w:cs="Times New Roman"/>
          <w:sz w:val="24"/>
          <w:szCs w:val="24"/>
        </w:rPr>
        <w:t>з</w:t>
      </w:r>
      <w:r w:rsidR="00461FF1" w:rsidRPr="00AC70C5">
        <w:rPr>
          <w:rFonts w:ascii="Times New Roman" w:hAnsi="Times New Roman" w:cs="Times New Roman"/>
          <w:sz w:val="24"/>
          <w:szCs w:val="24"/>
        </w:rPr>
        <w:t xml:space="preserve"> ПДВ</w:t>
      </w:r>
      <w:r w:rsidR="002B2BDA" w:rsidRPr="00AC70C5">
        <w:rPr>
          <w:rFonts w:ascii="Times New Roman" w:eastAsia="Times New Roman" w:hAnsi="Times New Roman" w:cs="Times New Roman"/>
          <w:bCs/>
          <w:sz w:val="24"/>
          <w:szCs w:val="24"/>
          <w:lang w:eastAsia="uk-UA"/>
        </w:rPr>
        <w:t>.</w:t>
      </w:r>
      <w:r w:rsidRPr="00AC70C5">
        <w:rPr>
          <w:rFonts w:ascii="Times New Roman" w:hAnsi="Times New Roman" w:cs="Times New Roman"/>
          <w:sz w:val="24"/>
          <w:szCs w:val="24"/>
        </w:rPr>
        <w:t xml:space="preserve"> </w:t>
      </w:r>
      <w:r w:rsidRPr="00AC70C5">
        <w:rPr>
          <w:rFonts w:ascii="Times New Roman" w:eastAsia="Calibri" w:hAnsi="Times New Roman" w:cs="Times New Roman"/>
          <w:sz w:val="24"/>
          <w:szCs w:val="24"/>
        </w:rPr>
        <w:t xml:space="preserve">Визначення очікуваної вартості предмета закупівлі </w:t>
      </w:r>
      <w:r w:rsidR="00FA72FC" w:rsidRPr="00AC70C5">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AC70C5">
        <w:rPr>
          <w:rFonts w:ascii="Times New Roman" w:eastAsia="Calibri" w:hAnsi="Times New Roman" w:cs="Times New Roman"/>
          <w:sz w:val="24"/>
          <w:szCs w:val="24"/>
        </w:rPr>
        <w:t xml:space="preserve"> </w:t>
      </w:r>
      <w:r w:rsidRPr="00AC70C5">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AC70C5">
        <w:rPr>
          <w:rFonts w:ascii="Times New Roman" w:eastAsia="Calibri" w:hAnsi="Times New Roman" w:cs="Times New Roman"/>
          <w:sz w:val="24"/>
          <w:szCs w:val="24"/>
        </w:rPr>
        <w:t>закупівель</w:t>
      </w:r>
      <w:proofErr w:type="spellEnd"/>
      <w:r w:rsidRPr="00AC70C5">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AC70C5" w:rsidRDefault="0024553B" w:rsidP="00EC0F39">
      <w:pPr>
        <w:spacing w:after="0" w:line="240" w:lineRule="auto"/>
        <w:jc w:val="both"/>
        <w:rPr>
          <w:rFonts w:ascii="Times New Roman" w:eastAsia="Calibri" w:hAnsi="Times New Roman" w:cs="Times New Roman"/>
          <w:sz w:val="24"/>
          <w:szCs w:val="24"/>
        </w:rPr>
      </w:pPr>
    </w:p>
    <w:p w14:paraId="00B0AB3A" w14:textId="2A8CFCAB" w:rsidR="002B72AC" w:rsidRPr="00AC70C5" w:rsidRDefault="002B72AC" w:rsidP="00EC0F39">
      <w:pPr>
        <w:spacing w:after="0" w:line="240" w:lineRule="auto"/>
        <w:jc w:val="both"/>
        <w:rPr>
          <w:rFonts w:ascii="Times New Roman" w:eastAsia="Times New Roman" w:hAnsi="Times New Roman" w:cs="Times New Roman"/>
          <w:bCs/>
          <w:sz w:val="24"/>
          <w:szCs w:val="24"/>
          <w:lang w:eastAsia="uk-UA"/>
        </w:rPr>
      </w:pPr>
      <w:r w:rsidRPr="00AC70C5">
        <w:rPr>
          <w:rFonts w:ascii="Times New Roman" w:eastAsia="Times New Roman" w:hAnsi="Times New Roman" w:cs="Times New Roman"/>
          <w:b/>
          <w:bCs/>
          <w:sz w:val="24"/>
          <w:szCs w:val="24"/>
          <w:lang w:eastAsia="uk-UA"/>
        </w:rPr>
        <w:t>Розмір бюджетного призначення</w:t>
      </w:r>
      <w:r w:rsidR="008201EB" w:rsidRPr="00AC70C5">
        <w:rPr>
          <w:rFonts w:ascii="Times New Roman" w:eastAsia="Times New Roman" w:hAnsi="Times New Roman" w:cs="Times New Roman"/>
          <w:b/>
          <w:bCs/>
          <w:sz w:val="24"/>
          <w:szCs w:val="24"/>
          <w:lang w:eastAsia="uk-UA"/>
        </w:rPr>
        <w:t xml:space="preserve">: </w:t>
      </w:r>
      <w:bookmarkStart w:id="4" w:name="_Hlk205472106"/>
      <w:r w:rsidR="006E28E9" w:rsidRPr="006E28E9">
        <w:rPr>
          <w:rFonts w:ascii="Times New Roman" w:eastAsia="Calibri" w:hAnsi="Times New Roman" w:cs="Times New Roman"/>
          <w:sz w:val="24"/>
          <w:szCs w:val="24"/>
        </w:rPr>
        <w:t>164 760</w:t>
      </w:r>
      <w:r w:rsidR="009423B4" w:rsidRPr="00A35A2E">
        <w:rPr>
          <w:rFonts w:ascii="Times New Roman" w:eastAsia="Calibri" w:hAnsi="Times New Roman" w:cs="Times New Roman"/>
          <w:sz w:val="24"/>
          <w:szCs w:val="24"/>
        </w:rPr>
        <w:t>,00</w:t>
      </w:r>
      <w:r w:rsidR="009423B4" w:rsidRPr="00AC70C5">
        <w:rPr>
          <w:rFonts w:ascii="Times New Roman" w:eastAsia="Calibri" w:hAnsi="Times New Roman" w:cs="Times New Roman"/>
          <w:sz w:val="24"/>
          <w:szCs w:val="24"/>
        </w:rPr>
        <w:t xml:space="preserve"> </w:t>
      </w:r>
      <w:bookmarkEnd w:id="4"/>
      <w:r w:rsidR="00686D05" w:rsidRPr="00AC70C5">
        <w:rPr>
          <w:rFonts w:ascii="Times New Roman" w:hAnsi="Times New Roman" w:cs="Times New Roman"/>
          <w:sz w:val="24"/>
          <w:szCs w:val="24"/>
        </w:rPr>
        <w:t xml:space="preserve">грн </w:t>
      </w:r>
      <w:r w:rsidR="00A535E2">
        <w:rPr>
          <w:rFonts w:ascii="Times New Roman" w:hAnsi="Times New Roman" w:cs="Times New Roman"/>
          <w:sz w:val="24"/>
          <w:szCs w:val="24"/>
        </w:rPr>
        <w:t>бе</w:t>
      </w:r>
      <w:r w:rsidR="009423B4">
        <w:rPr>
          <w:rFonts w:ascii="Times New Roman" w:hAnsi="Times New Roman" w:cs="Times New Roman"/>
          <w:sz w:val="24"/>
          <w:szCs w:val="24"/>
        </w:rPr>
        <w:t>з</w:t>
      </w:r>
      <w:r w:rsidR="00686D05" w:rsidRPr="00AC70C5">
        <w:rPr>
          <w:rFonts w:ascii="Times New Roman" w:hAnsi="Times New Roman" w:cs="Times New Roman"/>
          <w:sz w:val="24"/>
          <w:szCs w:val="24"/>
        </w:rPr>
        <w:t xml:space="preserve"> ПДВ</w:t>
      </w:r>
      <w:r w:rsidR="002C7992" w:rsidRPr="00AC70C5">
        <w:rPr>
          <w:rFonts w:ascii="Times New Roman" w:eastAsia="Times New Roman" w:hAnsi="Times New Roman" w:cs="Times New Roman"/>
          <w:bCs/>
          <w:sz w:val="24"/>
          <w:szCs w:val="24"/>
          <w:lang w:eastAsia="uk-UA"/>
        </w:rPr>
        <w:t>.</w:t>
      </w:r>
    </w:p>
    <w:p w14:paraId="6A087030" w14:textId="376B8B1E" w:rsidR="00EC0F39" w:rsidRDefault="00A71EB1" w:rsidP="00EC0F39">
      <w:pPr>
        <w:spacing w:after="0" w:line="240" w:lineRule="auto"/>
        <w:jc w:val="both"/>
        <w:rPr>
          <w:rFonts w:ascii="Times New Roman" w:eastAsia="Calibri" w:hAnsi="Times New Roman" w:cs="Times New Roman"/>
          <w:b/>
          <w:bCs/>
          <w:i/>
          <w:iCs/>
          <w:sz w:val="24"/>
          <w:szCs w:val="24"/>
        </w:rPr>
      </w:pPr>
      <w:r w:rsidRPr="00AC70C5">
        <w:rPr>
          <w:rFonts w:ascii="Times New Roman" w:eastAsia="Times New Roman" w:hAnsi="Times New Roman" w:cs="Times New Roman"/>
          <w:bCs/>
          <w:iCs/>
          <w:color w:val="000000"/>
          <w:sz w:val="24"/>
          <w:szCs w:val="24"/>
          <w:lang w:eastAsia="uk-UA"/>
        </w:rPr>
        <w:t xml:space="preserve">Джерело фінансування – </w:t>
      </w:r>
      <w:r w:rsidR="00A535E2" w:rsidRPr="00A535E2">
        <w:rPr>
          <w:rFonts w:ascii="Times New Roman" w:eastAsia="Calibri" w:hAnsi="Times New Roman" w:cs="Times New Roman"/>
          <w:bCs/>
          <w:sz w:val="24"/>
          <w:szCs w:val="24"/>
        </w:rPr>
        <w:t>кошти міжнародної технічної допомоги, виділені за проектом INFLUENZA «Епідеміологічний нагляд та відповідь на загрозу пташиного та пандемічного грипу з боку національних органів охорони здоров’я поза межами США».</w:t>
      </w:r>
    </w:p>
    <w:p w14:paraId="7EEF8683" w14:textId="60C4C2D8" w:rsidR="00226C86" w:rsidRPr="00516F67" w:rsidRDefault="00EC0F39"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 </w:t>
      </w:r>
      <w:r w:rsidR="002B72AC" w:rsidRPr="00516F67">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085B4964" w:rsidR="00590320" w:rsidRPr="00516F67" w:rsidRDefault="00590320"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Кількість – </w:t>
      </w:r>
      <w:r w:rsidR="000C70A6" w:rsidRPr="00516F67">
        <w:rPr>
          <w:rFonts w:ascii="Times New Roman" w:hAnsi="Times New Roman" w:cs="Times New Roman"/>
          <w:b/>
          <w:sz w:val="24"/>
          <w:szCs w:val="24"/>
        </w:rPr>
        <w:t>згідно</w:t>
      </w:r>
      <w:r w:rsidR="00570486" w:rsidRPr="00516F67">
        <w:rPr>
          <w:rFonts w:ascii="Times New Roman" w:hAnsi="Times New Roman" w:cs="Times New Roman"/>
          <w:b/>
          <w:sz w:val="24"/>
          <w:szCs w:val="24"/>
        </w:rPr>
        <w:t xml:space="preserve"> з</w:t>
      </w:r>
      <w:r w:rsidR="000C70A6" w:rsidRPr="00516F67">
        <w:rPr>
          <w:rFonts w:ascii="Times New Roman" w:hAnsi="Times New Roman" w:cs="Times New Roman"/>
          <w:b/>
          <w:sz w:val="24"/>
          <w:szCs w:val="24"/>
        </w:rPr>
        <w:t xml:space="preserve"> медико-технічни</w:t>
      </w:r>
      <w:r w:rsidR="00570486" w:rsidRPr="00516F67">
        <w:rPr>
          <w:rFonts w:ascii="Times New Roman" w:hAnsi="Times New Roman" w:cs="Times New Roman"/>
          <w:b/>
          <w:sz w:val="24"/>
          <w:szCs w:val="24"/>
        </w:rPr>
        <w:t>ми</w:t>
      </w:r>
      <w:r w:rsidR="000C70A6" w:rsidRPr="00516F67">
        <w:rPr>
          <w:rFonts w:ascii="Times New Roman" w:hAnsi="Times New Roman" w:cs="Times New Roman"/>
          <w:b/>
          <w:sz w:val="24"/>
          <w:szCs w:val="24"/>
        </w:rPr>
        <w:t xml:space="preserve"> вимог</w:t>
      </w:r>
      <w:r w:rsidR="00570486" w:rsidRPr="00516F67">
        <w:rPr>
          <w:rFonts w:ascii="Times New Roman" w:hAnsi="Times New Roman" w:cs="Times New Roman"/>
          <w:b/>
          <w:sz w:val="24"/>
          <w:szCs w:val="24"/>
        </w:rPr>
        <w:t>ами</w:t>
      </w:r>
      <w:r w:rsidR="000C70A6" w:rsidRPr="00516F67">
        <w:rPr>
          <w:rFonts w:ascii="Times New Roman" w:hAnsi="Times New Roman" w:cs="Times New Roman"/>
          <w:b/>
          <w:sz w:val="24"/>
          <w:szCs w:val="24"/>
        </w:rPr>
        <w:t>.</w:t>
      </w:r>
    </w:p>
    <w:p w14:paraId="14A58F76" w14:textId="3E4E729C" w:rsidR="002B72AC" w:rsidRPr="00B55FB1" w:rsidRDefault="002B72AC" w:rsidP="00EC0F39">
      <w:pPr>
        <w:spacing w:after="0" w:line="240" w:lineRule="auto"/>
        <w:jc w:val="both"/>
        <w:rPr>
          <w:rFonts w:ascii="Times New Roman" w:hAnsi="Times New Roman" w:cs="Times New Roman"/>
          <w:sz w:val="24"/>
          <w:szCs w:val="24"/>
        </w:rPr>
      </w:pPr>
      <w:r w:rsidRPr="00516F67">
        <w:rPr>
          <w:rFonts w:ascii="Times New Roman" w:hAnsi="Times New Roman" w:cs="Times New Roman"/>
          <w:sz w:val="24"/>
          <w:szCs w:val="24"/>
        </w:rPr>
        <w:t>Термін постачання — з дати укладання договору</w:t>
      </w:r>
      <w:r w:rsidR="00366514" w:rsidRPr="00516F67">
        <w:rPr>
          <w:rFonts w:ascii="Times New Roman" w:hAnsi="Times New Roman" w:cs="Times New Roman"/>
          <w:sz w:val="24"/>
          <w:szCs w:val="24"/>
        </w:rPr>
        <w:t xml:space="preserve"> </w:t>
      </w:r>
      <w:r w:rsidR="00A71EB1" w:rsidRPr="00516F67">
        <w:rPr>
          <w:rFonts w:ascii="Times New Roman" w:hAnsi="Times New Roman" w:cs="Times New Roman"/>
          <w:sz w:val="24"/>
          <w:szCs w:val="24"/>
        </w:rPr>
        <w:t>д</w:t>
      </w:r>
      <w:r w:rsidR="00366514" w:rsidRPr="00516F67">
        <w:rPr>
          <w:rFonts w:ascii="Times New Roman" w:hAnsi="Times New Roman" w:cs="Times New Roman"/>
          <w:sz w:val="24"/>
          <w:szCs w:val="24"/>
        </w:rPr>
        <w:t xml:space="preserve">о </w:t>
      </w:r>
      <w:r w:rsidR="00A535E2">
        <w:rPr>
          <w:rFonts w:ascii="Times New Roman" w:hAnsi="Times New Roman" w:cs="Times New Roman"/>
          <w:sz w:val="24"/>
          <w:szCs w:val="24"/>
          <w:lang w:val="ru-RU"/>
        </w:rPr>
        <w:t>29</w:t>
      </w:r>
      <w:r w:rsidR="002C519E" w:rsidRPr="00516F67">
        <w:rPr>
          <w:rFonts w:ascii="Times New Roman" w:hAnsi="Times New Roman" w:cs="Times New Roman"/>
          <w:sz w:val="24"/>
          <w:szCs w:val="24"/>
        </w:rPr>
        <w:t>.</w:t>
      </w:r>
      <w:r w:rsidR="00A535E2">
        <w:rPr>
          <w:rFonts w:ascii="Times New Roman" w:hAnsi="Times New Roman" w:cs="Times New Roman"/>
          <w:sz w:val="24"/>
          <w:szCs w:val="24"/>
        </w:rPr>
        <w:t>09</w:t>
      </w:r>
      <w:r w:rsidR="000B6D9F" w:rsidRPr="00504D58">
        <w:rPr>
          <w:rFonts w:ascii="Times New Roman" w:hAnsi="Times New Roman" w:cs="Times New Roman"/>
          <w:sz w:val="24"/>
          <w:szCs w:val="24"/>
          <w:lang w:val="ru-RU"/>
        </w:rPr>
        <w:t>.</w:t>
      </w:r>
      <w:r w:rsidR="002C519E" w:rsidRPr="00504D58">
        <w:rPr>
          <w:rFonts w:ascii="Times New Roman" w:hAnsi="Times New Roman" w:cs="Times New Roman"/>
          <w:sz w:val="24"/>
          <w:szCs w:val="24"/>
        </w:rPr>
        <w:t>202</w:t>
      </w:r>
      <w:r w:rsidR="00B431E7" w:rsidRPr="00504D58">
        <w:rPr>
          <w:rFonts w:ascii="Times New Roman" w:hAnsi="Times New Roman" w:cs="Times New Roman"/>
          <w:sz w:val="24"/>
          <w:szCs w:val="24"/>
        </w:rPr>
        <w:t>5</w:t>
      </w:r>
      <w:r w:rsidR="007B5C52" w:rsidRPr="00504D58">
        <w:rPr>
          <w:rFonts w:ascii="Times New Roman" w:hAnsi="Times New Roman" w:cs="Times New Roman"/>
          <w:sz w:val="24"/>
          <w:szCs w:val="24"/>
        </w:rPr>
        <w:t xml:space="preserve"> року</w:t>
      </w:r>
    </w:p>
    <w:p w14:paraId="2E7D6EF9" w14:textId="303A9C68"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 xml:space="preserve">Якісні та технічні характеристики заявленої кількості </w:t>
      </w:r>
      <w:r w:rsidR="00FF2C21" w:rsidRPr="00B55FB1">
        <w:rPr>
          <w:rFonts w:ascii="Times New Roman" w:hAnsi="Times New Roman" w:cs="Times New Roman"/>
          <w:sz w:val="24"/>
          <w:szCs w:val="24"/>
        </w:rPr>
        <w:t>товару</w:t>
      </w:r>
      <w:r w:rsidRPr="00B55FB1">
        <w:rPr>
          <w:rFonts w:ascii="Times New Roman" w:hAnsi="Times New Roman" w:cs="Times New Roman"/>
          <w:sz w:val="24"/>
          <w:szCs w:val="24"/>
        </w:rPr>
        <w:t xml:space="preserve"> визначені з урахуванням реальних потреб </w:t>
      </w:r>
      <w:r w:rsidR="00FF2C21" w:rsidRPr="00B55FB1">
        <w:rPr>
          <w:rFonts w:ascii="Times New Roman" w:hAnsi="Times New Roman" w:cs="Times New Roman"/>
          <w:sz w:val="24"/>
          <w:szCs w:val="24"/>
        </w:rPr>
        <w:t>установи</w:t>
      </w:r>
      <w:r w:rsidRPr="00B55FB1">
        <w:rPr>
          <w:rFonts w:ascii="Times New Roman" w:hAnsi="Times New Roman" w:cs="Times New Roman"/>
          <w:sz w:val="24"/>
          <w:szCs w:val="24"/>
        </w:rPr>
        <w:t xml:space="preserve"> та оптимального співвідношення ціни та якості. </w:t>
      </w:r>
      <w:r w:rsidR="00226C86" w:rsidRPr="00B55FB1">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w:t>
      </w:r>
      <w:r w:rsidR="005F6CE1" w:rsidRPr="00B55FB1">
        <w:rPr>
          <w:rFonts w:ascii="Times New Roman" w:hAnsi="Times New Roman" w:cs="Times New Roman"/>
          <w:sz w:val="24"/>
          <w:szCs w:val="24"/>
        </w:rPr>
        <w:t>нормативно-правовим актам</w:t>
      </w:r>
      <w:r w:rsidR="00226C86" w:rsidRPr="00B55FB1">
        <w:rPr>
          <w:rFonts w:ascii="Times New Roman" w:hAnsi="Times New Roman" w:cs="Times New Roman"/>
          <w:sz w:val="24"/>
          <w:szCs w:val="24"/>
        </w:rPr>
        <w:t>, яким повинен відповідати відповідний вид товару.</w:t>
      </w:r>
    </w:p>
    <w:p w14:paraId="52DE8A8F" w14:textId="5724BE2D" w:rsidR="00A71EB1" w:rsidRPr="00B55FB1" w:rsidRDefault="002B72AC" w:rsidP="0024553B">
      <w:pPr>
        <w:spacing w:after="0" w:line="240" w:lineRule="auto"/>
        <w:jc w:val="both"/>
        <w:rPr>
          <w:rFonts w:ascii="Times New Roman" w:hAnsi="Times New Roman" w:cs="Times New Roman"/>
          <w:sz w:val="24"/>
          <w:szCs w:val="24"/>
        </w:rPr>
        <w:sectPr w:rsidR="00A71EB1" w:rsidRPr="00B55FB1">
          <w:pgSz w:w="11906" w:h="16838"/>
          <w:pgMar w:top="850" w:right="850" w:bottom="850" w:left="1417" w:header="708" w:footer="708" w:gutter="0"/>
          <w:cols w:space="708"/>
          <w:docGrid w:linePitch="360"/>
        </w:sectPr>
      </w:pPr>
      <w:r w:rsidRPr="00B55FB1">
        <w:rPr>
          <w:rFonts w:ascii="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w:t>
      </w:r>
    </w:p>
    <w:p w14:paraId="5CEB5794" w14:textId="77777777" w:rsidR="00B55FB1" w:rsidRPr="00B55FB1" w:rsidRDefault="00B55FB1" w:rsidP="00B55FB1">
      <w:pPr>
        <w:spacing w:after="0" w:line="240" w:lineRule="auto"/>
        <w:rPr>
          <w:rFonts w:ascii="Times New Roman" w:hAnsi="Times New Roman" w:cs="Times New Roman"/>
          <w:b/>
          <w:bCs/>
          <w:color w:val="000000"/>
          <w:sz w:val="24"/>
          <w:szCs w:val="24"/>
          <w:lang w:eastAsia="ru-RU"/>
        </w:rPr>
      </w:pPr>
    </w:p>
    <w:p w14:paraId="7065D8A4" w14:textId="77777777" w:rsidR="002833C6" w:rsidRDefault="002833C6" w:rsidP="002833C6">
      <w:pPr>
        <w:spacing w:after="0" w:line="240" w:lineRule="auto"/>
        <w:rPr>
          <w:rFonts w:ascii="Times New Roman" w:hAnsi="Times New Roman" w:cs="Times New Roman"/>
          <w:b/>
          <w:bCs/>
          <w:color w:val="000000" w:themeColor="text1"/>
          <w:sz w:val="24"/>
          <w:szCs w:val="24"/>
          <w:lang w:eastAsia="ru-RU"/>
        </w:rPr>
      </w:pPr>
      <w:bookmarkStart w:id="5" w:name="_Hlk160711902"/>
      <w:bookmarkStart w:id="6" w:name="_Hlk164851757"/>
    </w:p>
    <w:p w14:paraId="0E350C88"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bookmarkStart w:id="7" w:name="_Hlk161758546"/>
      <w:bookmarkEnd w:id="5"/>
      <w:r>
        <w:rPr>
          <w:rFonts w:ascii="Times New Roman" w:hAnsi="Times New Roman" w:cs="Times New Roman"/>
          <w:b/>
          <w:bCs/>
          <w:color w:val="000000" w:themeColor="text1"/>
          <w:sz w:val="24"/>
          <w:szCs w:val="24"/>
        </w:rPr>
        <w:t>І</w:t>
      </w:r>
      <w:bookmarkStart w:id="8" w:name="_Hlk191996923"/>
      <w:r>
        <w:rPr>
          <w:rFonts w:ascii="Times New Roman" w:hAnsi="Times New Roman" w:cs="Times New Roman"/>
          <w:b/>
          <w:bCs/>
          <w:color w:val="000000" w:themeColor="text1"/>
          <w:sz w:val="24"/>
          <w:szCs w:val="24"/>
        </w:rPr>
        <w:t>НФОРМАЦІЯ ПРО НЕОБХІДНІ ТЕХНІЧНІ, ЯКІСНІ ТА КІЛЬКІСНІ ХАРАКТЕРИСТИКИ ПРЕДМЕТА ЗАКУПІВЛІ</w:t>
      </w:r>
    </w:p>
    <w:p w14:paraId="242E881D"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за</w:t>
      </w:r>
    </w:p>
    <w:p w14:paraId="66AB1F74" w14:textId="77777777" w:rsidR="006E28E9" w:rsidRDefault="006E28E9" w:rsidP="006E28E9">
      <w:pPr>
        <w:spacing w:after="0" w:line="240" w:lineRule="auto"/>
        <w:jc w:val="center"/>
        <w:rPr>
          <w:rFonts w:ascii="Times New Roman" w:hAnsi="Times New Roman" w:cs="Times New Roman"/>
          <w:b/>
          <w:color w:val="000000" w:themeColor="text1"/>
          <w:sz w:val="24"/>
          <w:szCs w:val="24"/>
          <w:lang w:eastAsia="ru-RU"/>
        </w:rPr>
      </w:pPr>
      <w:bookmarkStart w:id="9" w:name="_Hlk198903495"/>
      <w:bookmarkStart w:id="10" w:name="_Hlk150327973"/>
      <w:bookmarkStart w:id="11" w:name="_Hlk153869988"/>
      <w:bookmarkEnd w:id="6"/>
      <w:bookmarkEnd w:id="7"/>
      <w:bookmarkEnd w:id="8"/>
      <w:r>
        <w:rPr>
          <w:rFonts w:ascii="Times New Roman" w:eastAsia="Calibri" w:hAnsi="Times New Roman"/>
          <w:b/>
          <w:color w:val="000000"/>
          <w:sz w:val="24"/>
          <w:szCs w:val="24"/>
          <w:lang w:eastAsia="ru-RU"/>
        </w:rPr>
        <w:t>ДК 021:2015: 33690000-3 Лікарські засоби різні  (Набори для виявлення респіраторних вірусів методом ПЛР)</w:t>
      </w:r>
    </w:p>
    <w:bookmarkEnd w:id="9"/>
    <w:p w14:paraId="4DE28CEA" w14:textId="77777777" w:rsidR="006E28E9" w:rsidRDefault="006E28E9" w:rsidP="006E28E9">
      <w:pPr>
        <w:spacing w:after="0" w:line="240" w:lineRule="auto"/>
        <w:jc w:val="center"/>
        <w:rPr>
          <w:rFonts w:ascii="Times New Roman" w:hAnsi="Times New Roman" w:cs="Times New Roman"/>
          <w:b/>
          <w:color w:val="000000" w:themeColor="text1"/>
          <w:sz w:val="24"/>
          <w:szCs w:val="24"/>
          <w:lang w:eastAsia="ru-RU"/>
        </w:rPr>
      </w:pPr>
    </w:p>
    <w:p w14:paraId="0744DCCE" w14:textId="77777777" w:rsidR="006E28E9" w:rsidRDefault="006E28E9" w:rsidP="006E28E9">
      <w:pPr>
        <w:jc w:val="center"/>
        <w:rPr>
          <w:rFonts w:ascii="Times New Roman" w:hAnsi="Times New Roman"/>
          <w:bCs/>
          <w:color w:val="000000"/>
          <w:spacing w:val="-5"/>
          <w:sz w:val="24"/>
          <w:szCs w:val="24"/>
          <w:lang w:eastAsia="ru-RU"/>
        </w:rPr>
      </w:pPr>
      <w:r>
        <w:rPr>
          <w:rFonts w:ascii="Times New Roman" w:hAnsi="Times New Roman"/>
          <w:bCs/>
          <w:color w:val="000000"/>
          <w:spacing w:val="-5"/>
          <w:sz w:val="24"/>
          <w:szCs w:val="24"/>
          <w:lang w:eastAsia="ru-RU"/>
        </w:rPr>
        <w:t xml:space="preserve">МЕДИКО-ТЕХНІЧНІ ВИМОГИ </w:t>
      </w:r>
    </w:p>
    <w:p w14:paraId="77D77E9C" w14:textId="77777777" w:rsidR="006E28E9" w:rsidRDefault="006E28E9" w:rsidP="006E28E9">
      <w:pPr>
        <w:spacing w:after="0" w:line="240" w:lineRule="auto"/>
        <w:jc w:val="both"/>
        <w:rPr>
          <w:rFonts w:ascii="Times New Roman" w:eastAsia="Times New Roman" w:hAnsi="Times New Roman" w:cs="Times New Roman"/>
          <w:bCs/>
          <w:color w:val="000000" w:themeColor="text1"/>
          <w:spacing w:val="-5"/>
          <w:sz w:val="24"/>
          <w:szCs w:val="24"/>
          <w:lang w:eastAsia="ru-RU"/>
        </w:rPr>
      </w:pPr>
    </w:p>
    <w:tbl>
      <w:tblPr>
        <w:tblW w:w="14601" w:type="dxa"/>
        <w:jc w:val="center"/>
        <w:tblLook w:val="04A0" w:firstRow="1" w:lastRow="0" w:firstColumn="1" w:lastColumn="0" w:noHBand="0" w:noVBand="1"/>
      </w:tblPr>
      <w:tblGrid>
        <w:gridCol w:w="540"/>
        <w:gridCol w:w="2496"/>
        <w:gridCol w:w="8627"/>
        <w:gridCol w:w="1662"/>
        <w:gridCol w:w="1276"/>
      </w:tblGrid>
      <w:tr w:rsidR="006E28E9" w14:paraId="51E9DD5D" w14:textId="77777777" w:rsidTr="006E28E9">
        <w:trPr>
          <w:trHeight w:val="660"/>
          <w:jc w:val="center"/>
        </w:trPr>
        <w:tc>
          <w:tcPr>
            <w:tcW w:w="540" w:type="dxa"/>
            <w:tcBorders>
              <w:top w:val="single" w:sz="4" w:space="0" w:color="auto"/>
              <w:left w:val="single" w:sz="4" w:space="0" w:color="auto"/>
              <w:bottom w:val="single" w:sz="4" w:space="0" w:color="auto"/>
              <w:right w:val="single" w:sz="4" w:space="0" w:color="auto"/>
            </w:tcBorders>
            <w:vAlign w:val="center"/>
            <w:hideMark/>
          </w:tcPr>
          <w:bookmarkEnd w:id="10"/>
          <w:bookmarkEnd w:id="11"/>
          <w:p w14:paraId="21211438"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
        </w:tc>
        <w:tc>
          <w:tcPr>
            <w:tcW w:w="2496" w:type="dxa"/>
            <w:tcBorders>
              <w:top w:val="single" w:sz="4" w:space="0" w:color="auto"/>
              <w:left w:val="nil"/>
              <w:bottom w:val="single" w:sz="4" w:space="0" w:color="auto"/>
              <w:right w:val="single" w:sz="4" w:space="0" w:color="auto"/>
            </w:tcBorders>
            <w:vAlign w:val="center"/>
            <w:hideMark/>
          </w:tcPr>
          <w:p w14:paraId="0D117167"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Назва</w:t>
            </w:r>
            <w:proofErr w:type="spellEnd"/>
            <w:r>
              <w:rPr>
                <w:rFonts w:ascii="Times New Roman" w:eastAsia="Times New Roman" w:hAnsi="Times New Roman" w:cs="Times New Roman"/>
                <w:b/>
                <w:bCs/>
                <w:color w:val="000000" w:themeColor="text1"/>
                <w:lang w:val="ru-RU"/>
              </w:rPr>
              <w:t xml:space="preserve"> предмету </w:t>
            </w:r>
            <w:proofErr w:type="spellStart"/>
            <w:r>
              <w:rPr>
                <w:rFonts w:ascii="Times New Roman" w:eastAsia="Times New Roman" w:hAnsi="Times New Roman" w:cs="Times New Roman"/>
                <w:b/>
                <w:bCs/>
                <w:color w:val="000000" w:themeColor="text1"/>
                <w:lang w:val="ru-RU"/>
              </w:rPr>
              <w:t>закупівлі</w:t>
            </w:r>
            <w:proofErr w:type="spellEnd"/>
          </w:p>
        </w:tc>
        <w:tc>
          <w:tcPr>
            <w:tcW w:w="8627" w:type="dxa"/>
            <w:tcBorders>
              <w:top w:val="single" w:sz="4" w:space="0" w:color="auto"/>
              <w:left w:val="nil"/>
              <w:bottom w:val="single" w:sz="4" w:space="0" w:color="auto"/>
              <w:right w:val="single" w:sz="4" w:space="0" w:color="auto"/>
            </w:tcBorders>
            <w:vAlign w:val="center"/>
            <w:hideMark/>
          </w:tcPr>
          <w:p w14:paraId="713833B6"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Опис</w:t>
            </w:r>
            <w:proofErr w:type="spellEnd"/>
            <w:r>
              <w:rPr>
                <w:rFonts w:ascii="Times New Roman" w:eastAsia="Times New Roman" w:hAnsi="Times New Roman" w:cs="Times New Roman"/>
                <w:b/>
                <w:bCs/>
                <w:color w:val="000000" w:themeColor="text1"/>
                <w:lang w:val="ru-RU"/>
              </w:rPr>
              <w:t xml:space="preserve"> предмета </w:t>
            </w:r>
            <w:proofErr w:type="spellStart"/>
            <w:r>
              <w:rPr>
                <w:rFonts w:ascii="Times New Roman" w:eastAsia="Times New Roman" w:hAnsi="Times New Roman" w:cs="Times New Roman"/>
                <w:b/>
                <w:bCs/>
                <w:color w:val="000000" w:themeColor="text1"/>
                <w:lang w:val="ru-RU"/>
              </w:rPr>
              <w:t>закупівлі</w:t>
            </w:r>
            <w:proofErr w:type="spellEnd"/>
          </w:p>
          <w:p w14:paraId="1424CF45"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roofErr w:type="spellStart"/>
            <w:r>
              <w:rPr>
                <w:rFonts w:ascii="Times New Roman" w:eastAsia="Times New Roman" w:hAnsi="Times New Roman" w:cs="Times New Roman"/>
                <w:b/>
                <w:bCs/>
                <w:color w:val="000000" w:themeColor="text1"/>
                <w:lang w:val="ru-RU"/>
              </w:rPr>
              <w:t>технічні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якісні</w:t>
            </w:r>
            <w:proofErr w:type="spellEnd"/>
            <w:r>
              <w:rPr>
                <w:rFonts w:ascii="Times New Roman" w:eastAsia="Times New Roman" w:hAnsi="Times New Roman" w:cs="Times New Roman"/>
                <w:b/>
                <w:bCs/>
                <w:color w:val="000000" w:themeColor="text1"/>
                <w:lang w:val="ru-RU"/>
              </w:rPr>
              <w:t xml:space="preserve"> характеристики)</w:t>
            </w:r>
          </w:p>
        </w:tc>
        <w:tc>
          <w:tcPr>
            <w:tcW w:w="1662" w:type="dxa"/>
            <w:tcBorders>
              <w:top w:val="single" w:sz="4" w:space="0" w:color="auto"/>
              <w:left w:val="nil"/>
              <w:bottom w:val="single" w:sz="4" w:space="0" w:color="auto"/>
              <w:right w:val="single" w:sz="4" w:space="0" w:color="auto"/>
            </w:tcBorders>
            <w:hideMark/>
          </w:tcPr>
          <w:p w14:paraId="6330512C"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Одиниці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виміру</w:t>
            </w:r>
            <w:proofErr w:type="spellEnd"/>
          </w:p>
        </w:tc>
        <w:tc>
          <w:tcPr>
            <w:tcW w:w="1276" w:type="dxa"/>
            <w:tcBorders>
              <w:top w:val="single" w:sz="4" w:space="0" w:color="auto"/>
              <w:left w:val="nil"/>
              <w:bottom w:val="single" w:sz="4" w:space="0" w:color="auto"/>
              <w:right w:val="single" w:sz="4" w:space="0" w:color="auto"/>
            </w:tcBorders>
            <w:vAlign w:val="center"/>
            <w:hideMark/>
          </w:tcPr>
          <w:p w14:paraId="4FA6ED49"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Кількість</w:t>
            </w:r>
            <w:proofErr w:type="spellEnd"/>
          </w:p>
        </w:tc>
      </w:tr>
      <w:tr w:rsidR="006E28E9" w14:paraId="4386B071" w14:textId="77777777" w:rsidTr="006E28E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13DE1C71" w14:textId="77777777" w:rsidR="006E28E9" w:rsidRDefault="006E28E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c>
          <w:tcPr>
            <w:tcW w:w="2496" w:type="dxa"/>
            <w:tcBorders>
              <w:top w:val="single" w:sz="4" w:space="0" w:color="auto"/>
              <w:left w:val="single" w:sz="4" w:space="0" w:color="auto"/>
              <w:bottom w:val="single" w:sz="4" w:space="0" w:color="auto"/>
              <w:right w:val="single" w:sz="4" w:space="0" w:color="auto"/>
            </w:tcBorders>
            <w:hideMark/>
          </w:tcPr>
          <w:p w14:paraId="4AF5E4DB" w14:textId="77777777" w:rsidR="006E28E9" w:rsidRDefault="006E28E9">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bCs/>
                <w:color w:val="000000"/>
                <w:sz w:val="24"/>
                <w:szCs w:val="24"/>
              </w:rPr>
              <w:t>Набір реагентів для виявлення РНК 4-х респіраторних вірусів</w:t>
            </w:r>
            <w:r>
              <w:rPr>
                <w:rFonts w:ascii="Times New Roman" w:hAnsi="Times New Roman"/>
                <w:color w:val="000000"/>
                <w:sz w:val="24"/>
                <w:szCs w:val="24"/>
              </w:rPr>
              <w:t xml:space="preserve"> з можливістю </w:t>
            </w:r>
            <w:proofErr w:type="spellStart"/>
            <w:r>
              <w:rPr>
                <w:rFonts w:ascii="Times New Roman" w:hAnsi="Times New Roman"/>
                <w:color w:val="000000"/>
                <w:sz w:val="24"/>
                <w:szCs w:val="24"/>
              </w:rPr>
              <w:t>субтипування</w:t>
            </w:r>
            <w:proofErr w:type="spellEnd"/>
            <w:r>
              <w:rPr>
                <w:rFonts w:ascii="Times New Roman" w:hAnsi="Times New Roman"/>
                <w:color w:val="000000"/>
                <w:sz w:val="24"/>
                <w:szCs w:val="24"/>
              </w:rPr>
              <w:t xml:space="preserve"> вірусу грипу А</w:t>
            </w:r>
          </w:p>
        </w:tc>
        <w:tc>
          <w:tcPr>
            <w:tcW w:w="8627" w:type="dxa"/>
            <w:tcBorders>
              <w:top w:val="single" w:sz="4" w:space="0" w:color="auto"/>
              <w:left w:val="single" w:sz="4" w:space="0" w:color="auto"/>
              <w:bottom w:val="single" w:sz="4" w:space="0" w:color="auto"/>
              <w:right w:val="single" w:sz="4" w:space="0" w:color="auto"/>
            </w:tcBorders>
            <w:hideMark/>
          </w:tcPr>
          <w:p w14:paraId="56597C2D" w14:textId="77777777" w:rsidR="006E28E9" w:rsidRDefault="006E28E9">
            <w:pPr>
              <w:pStyle w:val="af2"/>
              <w:tabs>
                <w:tab w:val="left" w:pos="180"/>
              </w:tabs>
              <w:spacing w:line="256" w:lineRule="auto"/>
              <w:ind w:left="46"/>
              <w:jc w:val="both"/>
              <w:rPr>
                <w:sz w:val="24"/>
                <w:szCs w:val="24"/>
              </w:rPr>
            </w:pPr>
            <w:r>
              <w:rPr>
                <w:sz w:val="24"/>
                <w:szCs w:val="24"/>
                <w:lang w:val="uk-UA"/>
              </w:rPr>
              <w:t xml:space="preserve">1. </w:t>
            </w:r>
            <w:proofErr w:type="spellStart"/>
            <w:r>
              <w:rPr>
                <w:sz w:val="24"/>
                <w:szCs w:val="24"/>
              </w:rPr>
              <w:t>Мультиплексн</w:t>
            </w:r>
            <w:r>
              <w:rPr>
                <w:sz w:val="24"/>
                <w:szCs w:val="24"/>
                <w:lang w:val="uk-UA"/>
              </w:rPr>
              <w:t>ий</w:t>
            </w:r>
            <w:proofErr w:type="spellEnd"/>
            <w:r>
              <w:rPr>
                <w:sz w:val="24"/>
                <w:szCs w:val="24"/>
                <w:lang w:val="uk-UA"/>
              </w:rPr>
              <w:t xml:space="preserve"> набір для </w:t>
            </w:r>
            <w:proofErr w:type="spellStart"/>
            <w:r>
              <w:rPr>
                <w:sz w:val="24"/>
                <w:szCs w:val="24"/>
              </w:rPr>
              <w:t>якісн</w:t>
            </w:r>
            <w:proofErr w:type="spellEnd"/>
            <w:r>
              <w:rPr>
                <w:sz w:val="24"/>
                <w:szCs w:val="24"/>
                <w:lang w:val="uk-UA"/>
              </w:rPr>
              <w:t>ого</w:t>
            </w:r>
            <w:r>
              <w:rPr>
                <w:sz w:val="24"/>
                <w:szCs w:val="24"/>
              </w:rPr>
              <w:t xml:space="preserve"> </w:t>
            </w:r>
            <w:r>
              <w:rPr>
                <w:sz w:val="24"/>
                <w:szCs w:val="24"/>
                <w:lang w:val="uk-UA"/>
              </w:rPr>
              <w:t>виявлення РНК</w:t>
            </w:r>
            <w:r>
              <w:rPr>
                <w:sz w:val="24"/>
                <w:szCs w:val="24"/>
              </w:rPr>
              <w:t xml:space="preserve"> </w:t>
            </w:r>
            <w:proofErr w:type="spellStart"/>
            <w:r>
              <w:rPr>
                <w:sz w:val="24"/>
                <w:szCs w:val="24"/>
              </w:rPr>
              <w:t>респіраторних</w:t>
            </w:r>
            <w:proofErr w:type="spellEnd"/>
            <w:r>
              <w:rPr>
                <w:sz w:val="24"/>
                <w:szCs w:val="24"/>
              </w:rPr>
              <w:t xml:space="preserve"> </w:t>
            </w:r>
            <w:proofErr w:type="spellStart"/>
            <w:r>
              <w:rPr>
                <w:sz w:val="24"/>
                <w:szCs w:val="24"/>
              </w:rPr>
              <w:t>вірусів</w:t>
            </w:r>
            <w:proofErr w:type="spellEnd"/>
            <w:r>
              <w:rPr>
                <w:sz w:val="24"/>
                <w:szCs w:val="24"/>
              </w:rPr>
              <w:t xml:space="preserve"> </w:t>
            </w:r>
            <w:proofErr w:type="spellStart"/>
            <w:r>
              <w:rPr>
                <w:sz w:val="24"/>
                <w:szCs w:val="24"/>
              </w:rPr>
              <w:t>людини</w:t>
            </w:r>
            <w:proofErr w:type="spellEnd"/>
            <w:r>
              <w:rPr>
                <w:sz w:val="24"/>
                <w:szCs w:val="24"/>
              </w:rPr>
              <w:t xml:space="preserve"> за </w:t>
            </w:r>
            <w:proofErr w:type="spellStart"/>
            <w:r>
              <w:rPr>
                <w:sz w:val="24"/>
                <w:szCs w:val="24"/>
              </w:rPr>
              <w:t>допомогою</w:t>
            </w:r>
            <w:proofErr w:type="spellEnd"/>
            <w:r>
              <w:rPr>
                <w:sz w:val="24"/>
                <w:szCs w:val="24"/>
              </w:rPr>
              <w:t xml:space="preserve"> ПЛР у реальному </w:t>
            </w:r>
            <w:proofErr w:type="spellStart"/>
            <w:r>
              <w:rPr>
                <w:sz w:val="24"/>
                <w:szCs w:val="24"/>
              </w:rPr>
              <w:t>часі</w:t>
            </w:r>
            <w:proofErr w:type="spellEnd"/>
            <w:r>
              <w:rPr>
                <w:sz w:val="24"/>
                <w:szCs w:val="24"/>
                <w:lang w:val="uk-UA"/>
              </w:rPr>
              <w:t xml:space="preserve">: </w:t>
            </w:r>
            <w:r>
              <w:rPr>
                <w:sz w:val="24"/>
                <w:szCs w:val="24"/>
              </w:rPr>
              <w:t xml:space="preserve"> </w:t>
            </w:r>
          </w:p>
          <w:p w14:paraId="41FDA34A" w14:textId="77777777" w:rsidR="006E28E9" w:rsidRDefault="006E28E9">
            <w:pPr>
              <w:pStyle w:val="af2"/>
              <w:tabs>
                <w:tab w:val="left" w:pos="180"/>
              </w:tabs>
              <w:spacing w:line="256" w:lineRule="auto"/>
              <w:ind w:left="46"/>
              <w:jc w:val="both"/>
              <w:rPr>
                <w:sz w:val="24"/>
                <w:szCs w:val="24"/>
              </w:rPr>
            </w:pPr>
            <w:r>
              <w:rPr>
                <w:sz w:val="24"/>
                <w:szCs w:val="24"/>
                <w:lang w:val="uk-UA"/>
              </w:rPr>
              <w:t xml:space="preserve">-   </w:t>
            </w:r>
            <w:r>
              <w:rPr>
                <w:sz w:val="24"/>
                <w:szCs w:val="24"/>
                <w:lang w:val="en-US"/>
              </w:rPr>
              <w:t>Influenza</w:t>
            </w:r>
            <w:r w:rsidRPr="006E28E9">
              <w:rPr>
                <w:sz w:val="24"/>
                <w:szCs w:val="24"/>
              </w:rPr>
              <w:t xml:space="preserve"> </w:t>
            </w:r>
            <w:r>
              <w:rPr>
                <w:sz w:val="24"/>
                <w:szCs w:val="24"/>
                <w:lang w:val="en-US"/>
              </w:rPr>
              <w:t>A</w:t>
            </w:r>
            <w:r w:rsidRPr="006E28E9">
              <w:rPr>
                <w:sz w:val="24"/>
                <w:szCs w:val="24"/>
              </w:rPr>
              <w:t xml:space="preserve"> </w:t>
            </w:r>
            <w:r>
              <w:rPr>
                <w:sz w:val="24"/>
                <w:szCs w:val="24"/>
                <w:lang w:val="en-US"/>
              </w:rPr>
              <w:t>virus</w:t>
            </w:r>
            <w:r>
              <w:rPr>
                <w:sz w:val="24"/>
                <w:szCs w:val="24"/>
              </w:rPr>
              <w:t xml:space="preserve"> (</w:t>
            </w:r>
            <w:r>
              <w:rPr>
                <w:sz w:val="24"/>
                <w:szCs w:val="24"/>
                <w:lang w:val="en-US"/>
              </w:rPr>
              <w:t>Flu</w:t>
            </w:r>
            <w:r w:rsidRPr="006E28E9">
              <w:rPr>
                <w:sz w:val="24"/>
                <w:szCs w:val="24"/>
              </w:rPr>
              <w:t xml:space="preserve"> </w:t>
            </w:r>
            <w:r>
              <w:rPr>
                <w:sz w:val="24"/>
                <w:szCs w:val="24"/>
                <w:lang w:val="en-US"/>
              </w:rPr>
              <w:t>A</w:t>
            </w:r>
            <w:r>
              <w:rPr>
                <w:sz w:val="24"/>
                <w:szCs w:val="24"/>
              </w:rPr>
              <w:t xml:space="preserve">);                                          </w:t>
            </w:r>
          </w:p>
          <w:p w14:paraId="3A6E18A9" w14:textId="77777777" w:rsidR="006E28E9" w:rsidRDefault="006E28E9">
            <w:pPr>
              <w:tabs>
                <w:tab w:val="left" w:pos="180"/>
              </w:tabs>
              <w:spacing w:after="0"/>
              <w:jc w:val="both"/>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rPr>
              <w:t xml:space="preserve">-    </w:t>
            </w:r>
            <w:proofErr w:type="spellStart"/>
            <w:r>
              <w:rPr>
                <w:rFonts w:ascii="Times New Roman" w:hAnsi="Times New Roman"/>
                <w:sz w:val="24"/>
                <w:szCs w:val="24"/>
              </w:rPr>
              <w:t>Субтипування</w:t>
            </w:r>
            <w:proofErr w:type="spellEnd"/>
            <w:r>
              <w:rPr>
                <w:rFonts w:ascii="Times New Roman" w:hAnsi="Times New Roman"/>
                <w:sz w:val="24"/>
                <w:szCs w:val="24"/>
                <w:lang w:val="ru-RU"/>
              </w:rPr>
              <w:t xml:space="preserve"> </w:t>
            </w:r>
            <w:r>
              <w:rPr>
                <w:rFonts w:ascii="Times New Roman" w:hAnsi="Times New Roman"/>
                <w:sz w:val="24"/>
                <w:szCs w:val="24"/>
              </w:rPr>
              <w:t>вірусу</w:t>
            </w:r>
            <w:r>
              <w:rPr>
                <w:rFonts w:ascii="Times New Roman" w:hAnsi="Times New Roman"/>
                <w:sz w:val="24"/>
                <w:szCs w:val="24"/>
                <w:lang w:val="ru-RU"/>
              </w:rPr>
              <w:t xml:space="preserve"> </w:t>
            </w:r>
            <w:r>
              <w:rPr>
                <w:rFonts w:ascii="Times New Roman" w:hAnsi="Times New Roman"/>
                <w:sz w:val="24"/>
                <w:szCs w:val="24"/>
              </w:rPr>
              <w:t>грипу</w:t>
            </w:r>
            <w:r>
              <w:rPr>
                <w:rFonts w:ascii="Times New Roman" w:hAnsi="Times New Roman"/>
                <w:sz w:val="24"/>
                <w:szCs w:val="24"/>
                <w:lang w:val="ru-RU"/>
              </w:rPr>
              <w:t xml:space="preserve"> </w:t>
            </w:r>
            <w:r>
              <w:rPr>
                <w:rFonts w:ascii="Times New Roman" w:hAnsi="Times New Roman"/>
                <w:sz w:val="24"/>
                <w:szCs w:val="24"/>
              </w:rPr>
              <w:t>А</w:t>
            </w:r>
            <w:r>
              <w:rPr>
                <w:rFonts w:ascii="Times New Roman" w:hAnsi="Times New Roman"/>
                <w:sz w:val="24"/>
                <w:szCs w:val="24"/>
                <w:lang w:val="ru-RU"/>
              </w:rPr>
              <w:t xml:space="preserve"> </w:t>
            </w:r>
            <w:r>
              <w:rPr>
                <w:rFonts w:ascii="Times New Roman" w:hAnsi="Times New Roman"/>
                <w:sz w:val="24"/>
                <w:szCs w:val="24"/>
              </w:rPr>
              <w:t>(</w:t>
            </w:r>
            <w:r>
              <w:rPr>
                <w:rFonts w:ascii="Times New Roman" w:hAnsi="Times New Roman"/>
                <w:sz w:val="24"/>
                <w:szCs w:val="24"/>
                <w:lang w:val="en-US"/>
              </w:rPr>
              <w:t>Flu</w:t>
            </w:r>
            <w:r>
              <w:rPr>
                <w:rFonts w:ascii="Times New Roman" w:hAnsi="Times New Roman"/>
                <w:sz w:val="24"/>
                <w:szCs w:val="24"/>
                <w:lang w:val="ru-RU"/>
              </w:rPr>
              <w:t xml:space="preserve"> </w:t>
            </w:r>
            <w:r>
              <w:rPr>
                <w:rFonts w:ascii="Times New Roman" w:hAnsi="Times New Roman"/>
                <w:sz w:val="24"/>
                <w:szCs w:val="24"/>
                <w:lang w:val="en-US"/>
              </w:rPr>
              <w:t>A</w:t>
            </w:r>
            <w:r>
              <w:rPr>
                <w:rFonts w:ascii="Times New Roman" w:hAnsi="Times New Roman"/>
                <w:sz w:val="24"/>
                <w:szCs w:val="24"/>
                <w:lang w:val="ru-RU"/>
              </w:rPr>
              <w:t>-</w:t>
            </w:r>
            <w:r>
              <w:rPr>
                <w:rFonts w:ascii="Times New Roman" w:hAnsi="Times New Roman"/>
                <w:sz w:val="24"/>
                <w:szCs w:val="24"/>
                <w:lang w:val="en-US"/>
              </w:rPr>
              <w:t>H</w:t>
            </w:r>
            <w:r>
              <w:rPr>
                <w:rFonts w:ascii="Times New Roman" w:hAnsi="Times New Roman"/>
                <w:sz w:val="24"/>
                <w:szCs w:val="24"/>
                <w:lang w:val="ru-RU"/>
              </w:rPr>
              <w:t>1</w:t>
            </w:r>
            <w:r>
              <w:rPr>
                <w:rFonts w:ascii="Times New Roman" w:hAnsi="Times New Roman"/>
                <w:sz w:val="24"/>
                <w:szCs w:val="24"/>
              </w:rPr>
              <w:t>);</w:t>
            </w:r>
            <w:r>
              <w:rPr>
                <w:rFonts w:ascii="Times New Roman" w:hAnsi="Times New Roman"/>
                <w:sz w:val="24"/>
                <w:szCs w:val="24"/>
                <w:lang w:val="ru-RU"/>
              </w:rPr>
              <w:t xml:space="preserve">  </w:t>
            </w:r>
          </w:p>
          <w:p w14:paraId="2CB4EFE0" w14:textId="77777777" w:rsidR="006E28E9" w:rsidRDefault="006E28E9">
            <w:pPr>
              <w:pStyle w:val="af2"/>
              <w:tabs>
                <w:tab w:val="left" w:pos="180"/>
              </w:tabs>
              <w:spacing w:line="256" w:lineRule="auto"/>
              <w:ind w:left="46"/>
              <w:jc w:val="both"/>
              <w:rPr>
                <w:sz w:val="24"/>
                <w:szCs w:val="24"/>
                <w:lang w:val="uk-UA"/>
              </w:rPr>
            </w:pPr>
            <w:r>
              <w:rPr>
                <w:sz w:val="24"/>
                <w:szCs w:val="24"/>
                <w:lang w:val="uk-UA"/>
              </w:rPr>
              <w:t xml:space="preserve">-    </w:t>
            </w:r>
            <w:proofErr w:type="spellStart"/>
            <w:r>
              <w:rPr>
                <w:sz w:val="24"/>
                <w:szCs w:val="24"/>
                <w:lang w:val="uk-UA"/>
              </w:rPr>
              <w:t>Субтипування</w:t>
            </w:r>
            <w:proofErr w:type="spellEnd"/>
            <w:r>
              <w:rPr>
                <w:sz w:val="24"/>
                <w:szCs w:val="24"/>
              </w:rPr>
              <w:t xml:space="preserve"> </w:t>
            </w:r>
            <w:proofErr w:type="spellStart"/>
            <w:r>
              <w:rPr>
                <w:sz w:val="24"/>
                <w:szCs w:val="24"/>
              </w:rPr>
              <w:t>вірусу</w:t>
            </w:r>
            <w:proofErr w:type="spellEnd"/>
            <w:r>
              <w:rPr>
                <w:sz w:val="24"/>
                <w:szCs w:val="24"/>
              </w:rPr>
              <w:t xml:space="preserve"> </w:t>
            </w:r>
            <w:proofErr w:type="spellStart"/>
            <w:r>
              <w:rPr>
                <w:sz w:val="24"/>
                <w:szCs w:val="24"/>
              </w:rPr>
              <w:t>грипу</w:t>
            </w:r>
            <w:proofErr w:type="spellEnd"/>
            <w:r>
              <w:rPr>
                <w:sz w:val="24"/>
                <w:szCs w:val="24"/>
              </w:rPr>
              <w:t xml:space="preserve"> А </w:t>
            </w:r>
            <w:r>
              <w:rPr>
                <w:sz w:val="24"/>
                <w:szCs w:val="24"/>
                <w:lang w:val="uk-UA"/>
              </w:rPr>
              <w:t>(</w:t>
            </w:r>
            <w:r>
              <w:rPr>
                <w:sz w:val="24"/>
                <w:szCs w:val="24"/>
                <w:lang w:val="en-US"/>
              </w:rPr>
              <w:t>Flu</w:t>
            </w:r>
            <w:r w:rsidRPr="006E28E9">
              <w:rPr>
                <w:sz w:val="24"/>
                <w:szCs w:val="24"/>
              </w:rPr>
              <w:t xml:space="preserve"> </w:t>
            </w:r>
            <w:r>
              <w:rPr>
                <w:sz w:val="24"/>
                <w:szCs w:val="24"/>
                <w:lang w:val="en-US"/>
              </w:rPr>
              <w:t>A</w:t>
            </w:r>
            <w:r>
              <w:rPr>
                <w:sz w:val="24"/>
                <w:szCs w:val="24"/>
              </w:rPr>
              <w:t>-</w:t>
            </w:r>
            <w:r>
              <w:rPr>
                <w:sz w:val="24"/>
                <w:szCs w:val="24"/>
                <w:lang w:val="en-US"/>
              </w:rPr>
              <w:t>H</w:t>
            </w:r>
            <w:r>
              <w:rPr>
                <w:sz w:val="24"/>
                <w:szCs w:val="24"/>
              </w:rPr>
              <w:t xml:space="preserve">3 </w:t>
            </w:r>
            <w:r>
              <w:rPr>
                <w:sz w:val="24"/>
                <w:szCs w:val="24"/>
                <w:lang w:val="uk-UA"/>
              </w:rPr>
              <w:t>);</w:t>
            </w:r>
          </w:p>
          <w:p w14:paraId="34632E1B" w14:textId="77777777" w:rsidR="006E28E9" w:rsidRDefault="006E28E9">
            <w:pPr>
              <w:pStyle w:val="af2"/>
              <w:tabs>
                <w:tab w:val="left" w:pos="180"/>
              </w:tabs>
              <w:spacing w:line="256" w:lineRule="auto"/>
              <w:ind w:left="46"/>
              <w:jc w:val="both"/>
              <w:rPr>
                <w:sz w:val="24"/>
                <w:szCs w:val="24"/>
                <w:lang w:val="uk-UA"/>
              </w:rPr>
            </w:pPr>
            <w:r>
              <w:rPr>
                <w:sz w:val="24"/>
                <w:szCs w:val="24"/>
                <w:lang w:val="uk-UA"/>
              </w:rPr>
              <w:t xml:space="preserve">-    </w:t>
            </w:r>
            <w:proofErr w:type="spellStart"/>
            <w:r>
              <w:rPr>
                <w:sz w:val="24"/>
                <w:szCs w:val="24"/>
                <w:lang w:val="uk-UA"/>
              </w:rPr>
              <w:t>Субтипування</w:t>
            </w:r>
            <w:proofErr w:type="spellEnd"/>
            <w:r>
              <w:rPr>
                <w:sz w:val="24"/>
                <w:szCs w:val="24"/>
                <w:lang w:val="uk-UA"/>
              </w:rPr>
              <w:t xml:space="preserve"> вірусу грипу А (</w:t>
            </w:r>
            <w:r>
              <w:rPr>
                <w:sz w:val="24"/>
                <w:szCs w:val="24"/>
                <w:lang w:val="en-US"/>
              </w:rPr>
              <w:t>Flu</w:t>
            </w:r>
            <w:r>
              <w:rPr>
                <w:sz w:val="24"/>
                <w:szCs w:val="24"/>
                <w:lang w:val="uk-UA"/>
              </w:rPr>
              <w:t xml:space="preserve"> </w:t>
            </w:r>
            <w:r>
              <w:rPr>
                <w:sz w:val="24"/>
                <w:szCs w:val="24"/>
                <w:lang w:val="en-US"/>
              </w:rPr>
              <w:t>A</w:t>
            </w:r>
            <w:r>
              <w:rPr>
                <w:sz w:val="24"/>
                <w:szCs w:val="24"/>
                <w:lang w:val="uk-UA"/>
              </w:rPr>
              <w:t>-</w:t>
            </w:r>
            <w:r>
              <w:rPr>
                <w:sz w:val="24"/>
                <w:szCs w:val="24"/>
                <w:lang w:val="en-US"/>
              </w:rPr>
              <w:t>H</w:t>
            </w:r>
            <w:r>
              <w:rPr>
                <w:sz w:val="24"/>
                <w:szCs w:val="24"/>
                <w:lang w:val="uk-UA"/>
              </w:rPr>
              <w:t>1</w:t>
            </w:r>
            <w:proofErr w:type="spellStart"/>
            <w:r>
              <w:rPr>
                <w:sz w:val="24"/>
                <w:szCs w:val="24"/>
                <w:lang w:val="en-US"/>
              </w:rPr>
              <w:t>pdm</w:t>
            </w:r>
            <w:proofErr w:type="spellEnd"/>
            <w:r>
              <w:rPr>
                <w:sz w:val="24"/>
                <w:szCs w:val="24"/>
                <w:lang w:val="uk-UA"/>
              </w:rPr>
              <w:t>09)</w:t>
            </w:r>
          </w:p>
          <w:p w14:paraId="5BEC9175" w14:textId="77777777" w:rsidR="006E28E9" w:rsidRDefault="006E28E9">
            <w:pPr>
              <w:pStyle w:val="af2"/>
              <w:tabs>
                <w:tab w:val="left" w:pos="180"/>
              </w:tabs>
              <w:spacing w:line="256" w:lineRule="auto"/>
              <w:ind w:left="46"/>
              <w:jc w:val="both"/>
              <w:rPr>
                <w:sz w:val="24"/>
                <w:szCs w:val="24"/>
                <w:lang w:val="en-US"/>
              </w:rPr>
            </w:pPr>
            <w:r>
              <w:rPr>
                <w:sz w:val="24"/>
                <w:szCs w:val="24"/>
                <w:lang w:val="uk-UA"/>
              </w:rPr>
              <w:t xml:space="preserve">-     </w:t>
            </w:r>
            <w:r>
              <w:rPr>
                <w:sz w:val="24"/>
                <w:szCs w:val="24"/>
                <w:lang w:val="en-US"/>
              </w:rPr>
              <w:t xml:space="preserve">Influenza B virus (Flu B);                                       </w:t>
            </w:r>
          </w:p>
          <w:p w14:paraId="1D951291" w14:textId="77777777" w:rsidR="006E28E9" w:rsidRDefault="006E28E9">
            <w:pPr>
              <w:tabs>
                <w:tab w:val="left" w:pos="180"/>
              </w:tabs>
              <w:spacing w:after="0"/>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 xml:space="preserve">  </w:t>
            </w:r>
            <w:r>
              <w:rPr>
                <w:rFonts w:ascii="Times New Roman" w:hAnsi="Times New Roman"/>
                <w:sz w:val="24"/>
                <w:szCs w:val="24"/>
                <w:lang w:val="en-US"/>
              </w:rPr>
              <w:t xml:space="preserve"> Respiratory syncytial virus A (RSV A);                                    </w:t>
            </w:r>
            <w:r>
              <w:rPr>
                <w:rFonts w:ascii="Times New Roman" w:hAnsi="Times New Roman"/>
                <w:sz w:val="24"/>
                <w:szCs w:val="24"/>
              </w:rPr>
              <w:t xml:space="preserve">  </w:t>
            </w:r>
          </w:p>
          <w:p w14:paraId="7AF60F14" w14:textId="77777777" w:rsidR="006E28E9" w:rsidRDefault="006E28E9">
            <w:pPr>
              <w:tabs>
                <w:tab w:val="left" w:pos="180"/>
              </w:tabs>
              <w:spacing w:after="0"/>
              <w:jc w:val="both"/>
              <w:rPr>
                <w:rFonts w:ascii="Times New Roman" w:hAnsi="Times New Roman"/>
                <w:sz w:val="24"/>
                <w:szCs w:val="24"/>
                <w:lang w:val="en-US"/>
              </w:rPr>
            </w:pPr>
            <w:r>
              <w:rPr>
                <w:rFonts w:ascii="Times New Roman" w:hAnsi="Times New Roman"/>
                <w:sz w:val="24"/>
                <w:szCs w:val="24"/>
              </w:rPr>
              <w:t xml:space="preserve"> -     </w:t>
            </w:r>
            <w:r>
              <w:rPr>
                <w:rFonts w:ascii="Times New Roman" w:hAnsi="Times New Roman"/>
                <w:sz w:val="24"/>
                <w:szCs w:val="24"/>
                <w:lang w:val="en-US"/>
              </w:rPr>
              <w:t xml:space="preserve">Respiratory syncytial virus B (RSV B).                                    </w:t>
            </w:r>
          </w:p>
          <w:p w14:paraId="4CAD5A44" w14:textId="77777777" w:rsidR="006E28E9" w:rsidRDefault="006E28E9">
            <w:pPr>
              <w:pStyle w:val="af2"/>
              <w:tabs>
                <w:tab w:val="left" w:pos="180"/>
              </w:tabs>
              <w:spacing w:line="256" w:lineRule="auto"/>
              <w:ind w:left="46"/>
              <w:jc w:val="both"/>
              <w:rPr>
                <w:sz w:val="24"/>
                <w:szCs w:val="24"/>
                <w:lang w:val="uk-UA"/>
              </w:rPr>
            </w:pPr>
            <w:r>
              <w:rPr>
                <w:sz w:val="24"/>
                <w:szCs w:val="24"/>
                <w:lang w:val="uk-UA"/>
              </w:rPr>
              <w:t xml:space="preserve">2. </w:t>
            </w:r>
            <w:proofErr w:type="spellStart"/>
            <w:r>
              <w:rPr>
                <w:sz w:val="24"/>
                <w:szCs w:val="24"/>
              </w:rPr>
              <w:t>Наб</w:t>
            </w:r>
            <w:r>
              <w:rPr>
                <w:sz w:val="24"/>
                <w:szCs w:val="24"/>
                <w:lang w:val="uk-UA"/>
              </w:rPr>
              <w:t>ір</w:t>
            </w:r>
            <w:proofErr w:type="spellEnd"/>
            <w:r>
              <w:rPr>
                <w:sz w:val="24"/>
                <w:szCs w:val="24"/>
                <w:lang w:val="en-US"/>
              </w:rPr>
              <w:t xml:space="preserve"> </w:t>
            </w:r>
            <w:r>
              <w:rPr>
                <w:sz w:val="24"/>
                <w:szCs w:val="24"/>
                <w:lang w:val="uk-UA"/>
              </w:rPr>
              <w:t>с</w:t>
            </w:r>
            <w:proofErr w:type="spellStart"/>
            <w:r>
              <w:rPr>
                <w:sz w:val="24"/>
                <w:szCs w:val="24"/>
              </w:rPr>
              <w:t>умісний</w:t>
            </w:r>
            <w:proofErr w:type="spellEnd"/>
            <w:r>
              <w:rPr>
                <w:sz w:val="24"/>
                <w:szCs w:val="24"/>
                <w:lang w:val="en-US"/>
              </w:rPr>
              <w:t xml:space="preserve"> </w:t>
            </w:r>
            <w:r>
              <w:rPr>
                <w:sz w:val="24"/>
                <w:szCs w:val="24"/>
              </w:rPr>
              <w:t>для</w:t>
            </w:r>
            <w:r>
              <w:rPr>
                <w:sz w:val="24"/>
                <w:szCs w:val="24"/>
                <w:lang w:val="en-US"/>
              </w:rPr>
              <w:t xml:space="preserve"> </w:t>
            </w:r>
            <w:proofErr w:type="spellStart"/>
            <w:r>
              <w:rPr>
                <w:sz w:val="24"/>
                <w:szCs w:val="24"/>
              </w:rPr>
              <w:t>роботи</w:t>
            </w:r>
            <w:proofErr w:type="spellEnd"/>
            <w:r>
              <w:rPr>
                <w:sz w:val="24"/>
                <w:szCs w:val="24"/>
                <w:lang w:val="en-US"/>
              </w:rPr>
              <w:t xml:space="preserve"> </w:t>
            </w:r>
            <w:r>
              <w:rPr>
                <w:sz w:val="24"/>
                <w:szCs w:val="24"/>
              </w:rPr>
              <w:t>з</w:t>
            </w:r>
            <w:r>
              <w:rPr>
                <w:sz w:val="24"/>
                <w:szCs w:val="24"/>
                <w:lang w:val="en-US"/>
              </w:rPr>
              <w:t xml:space="preserve"> </w:t>
            </w:r>
            <w:proofErr w:type="spellStart"/>
            <w:r>
              <w:rPr>
                <w:sz w:val="24"/>
                <w:szCs w:val="24"/>
              </w:rPr>
              <w:t>ампліфікатором</w:t>
            </w:r>
            <w:proofErr w:type="spellEnd"/>
            <w:r>
              <w:rPr>
                <w:sz w:val="24"/>
                <w:szCs w:val="24"/>
                <w:lang w:val="en-US"/>
              </w:rPr>
              <w:t xml:space="preserve"> CFX96 IVD / Dx (Bio-Rad)</w:t>
            </w:r>
            <w:r>
              <w:rPr>
                <w:sz w:val="24"/>
                <w:szCs w:val="24"/>
                <w:lang w:val="uk-UA"/>
              </w:rPr>
              <w:t>.</w:t>
            </w:r>
          </w:p>
          <w:p w14:paraId="316CC10A" w14:textId="77777777" w:rsidR="006E28E9" w:rsidRDefault="006E28E9">
            <w:pPr>
              <w:pStyle w:val="af2"/>
              <w:tabs>
                <w:tab w:val="left" w:pos="180"/>
              </w:tabs>
              <w:spacing w:line="256" w:lineRule="auto"/>
              <w:ind w:left="46"/>
              <w:jc w:val="both"/>
              <w:rPr>
                <w:sz w:val="24"/>
                <w:szCs w:val="24"/>
                <w:lang w:val="uk-UA"/>
              </w:rPr>
            </w:pPr>
            <w:r>
              <w:rPr>
                <w:sz w:val="24"/>
                <w:szCs w:val="24"/>
                <w:lang w:val="uk-UA"/>
              </w:rPr>
              <w:t xml:space="preserve">3. </w:t>
            </w:r>
            <w:proofErr w:type="spellStart"/>
            <w:r>
              <w:rPr>
                <w:sz w:val="24"/>
                <w:szCs w:val="24"/>
              </w:rPr>
              <w:t>Матеріал</w:t>
            </w:r>
            <w:proofErr w:type="spellEnd"/>
            <w:r>
              <w:rPr>
                <w:sz w:val="24"/>
                <w:szCs w:val="24"/>
              </w:rPr>
              <w:t xml:space="preserve"> для </w:t>
            </w:r>
            <w:proofErr w:type="spellStart"/>
            <w:r>
              <w:rPr>
                <w:sz w:val="24"/>
                <w:szCs w:val="24"/>
              </w:rPr>
              <w:t>виділення</w:t>
            </w:r>
            <w:proofErr w:type="spellEnd"/>
            <w:r>
              <w:rPr>
                <w:sz w:val="24"/>
                <w:szCs w:val="24"/>
              </w:rPr>
              <w:t xml:space="preserve"> </w:t>
            </w:r>
            <w:proofErr w:type="spellStart"/>
            <w:r>
              <w:rPr>
                <w:sz w:val="24"/>
                <w:szCs w:val="24"/>
              </w:rPr>
              <w:t>вирусн</w:t>
            </w:r>
            <w:r>
              <w:rPr>
                <w:sz w:val="24"/>
                <w:szCs w:val="24"/>
                <w:lang w:val="uk-UA"/>
              </w:rPr>
              <w:t>ої</w:t>
            </w:r>
            <w:proofErr w:type="spellEnd"/>
            <w:r>
              <w:rPr>
                <w:sz w:val="24"/>
                <w:szCs w:val="24"/>
                <w:lang w:val="uk-UA"/>
              </w:rPr>
              <w:t xml:space="preserve"> </w:t>
            </w:r>
            <w:r>
              <w:rPr>
                <w:sz w:val="24"/>
                <w:szCs w:val="24"/>
              </w:rPr>
              <w:t xml:space="preserve">РНК: </w:t>
            </w:r>
            <w:r>
              <w:rPr>
                <w:sz w:val="24"/>
                <w:szCs w:val="24"/>
                <w:lang w:val="uk-UA"/>
              </w:rPr>
              <w:t>носоглоткові змиви, секційний матеріал.</w:t>
            </w:r>
          </w:p>
          <w:p w14:paraId="34366A69" w14:textId="77777777" w:rsidR="006E28E9" w:rsidRDefault="006E28E9">
            <w:pPr>
              <w:pStyle w:val="TableParagraph"/>
              <w:spacing w:line="240" w:lineRule="auto"/>
              <w:ind w:left="46" w:right="96"/>
              <w:jc w:val="both"/>
              <w:rPr>
                <w:sz w:val="20"/>
                <w:lang w:val="ru-RU"/>
              </w:rPr>
            </w:pPr>
            <w:r>
              <w:rPr>
                <w:rFonts w:ascii="Times New Roman" w:hAnsi="Times New Roman"/>
                <w:spacing w:val="-1"/>
                <w:sz w:val="24"/>
                <w:szCs w:val="24"/>
                <w:lang w:val="uk-UA"/>
              </w:rPr>
              <w:t>4. До складу набору включений екзогенний внутрішній контроль екстракції нуклеїнових кислот.</w:t>
            </w:r>
          </w:p>
          <w:p w14:paraId="269D0674" w14:textId="77777777" w:rsidR="006E28E9" w:rsidRDefault="006E28E9">
            <w:pPr>
              <w:pStyle w:val="TableParagraph"/>
              <w:spacing w:line="240" w:lineRule="auto"/>
              <w:ind w:left="46" w:right="96"/>
              <w:jc w:val="both"/>
              <w:rPr>
                <w:sz w:val="20"/>
                <w:lang w:val="ru-RU"/>
              </w:rPr>
            </w:pPr>
            <w:r>
              <w:rPr>
                <w:rFonts w:ascii="Times New Roman" w:hAnsi="Times New Roman"/>
                <w:spacing w:val="-1"/>
                <w:sz w:val="24"/>
                <w:szCs w:val="24"/>
                <w:lang w:val="ru-RU"/>
              </w:rPr>
              <w:t xml:space="preserve">5. </w:t>
            </w:r>
            <w:proofErr w:type="gramStart"/>
            <w:r>
              <w:rPr>
                <w:rFonts w:ascii="Times New Roman" w:hAnsi="Times New Roman"/>
                <w:spacing w:val="-1"/>
                <w:sz w:val="24"/>
                <w:szCs w:val="24"/>
                <w:lang w:val="uk-UA"/>
              </w:rPr>
              <w:t>До складу</w:t>
            </w:r>
            <w:proofErr w:type="gramEnd"/>
            <w:r>
              <w:rPr>
                <w:rFonts w:ascii="Times New Roman" w:hAnsi="Times New Roman"/>
                <w:spacing w:val="-1"/>
                <w:sz w:val="24"/>
                <w:szCs w:val="24"/>
                <w:lang w:val="uk-UA"/>
              </w:rPr>
              <w:t xml:space="preserve"> набору включені позитивні контролі по всіх мішенях.</w:t>
            </w:r>
          </w:p>
          <w:p w14:paraId="710D4E7A" w14:textId="77777777" w:rsidR="006E28E9" w:rsidRDefault="006E28E9">
            <w:pPr>
              <w:pStyle w:val="TableParagraph"/>
              <w:spacing w:line="240" w:lineRule="auto"/>
              <w:ind w:left="46" w:right="96"/>
              <w:jc w:val="both"/>
              <w:rPr>
                <w:sz w:val="20"/>
                <w:lang w:val="ru-RU"/>
              </w:rPr>
            </w:pPr>
            <w:r>
              <w:rPr>
                <w:rFonts w:ascii="Times New Roman" w:hAnsi="Times New Roman"/>
                <w:spacing w:val="-1"/>
                <w:sz w:val="24"/>
                <w:szCs w:val="24"/>
                <w:lang w:val="uk-UA"/>
              </w:rPr>
              <w:t xml:space="preserve">6.  Чутливість -  </w:t>
            </w:r>
            <w:r>
              <w:rPr>
                <w:rFonts w:ascii="Times New Roman" w:hAnsi="Times New Roman"/>
                <w:spacing w:val="-1"/>
                <w:sz w:val="24"/>
                <w:szCs w:val="24"/>
                <w:lang w:val="ru-RU"/>
              </w:rPr>
              <w:t>10</w:t>
            </w:r>
            <w:r>
              <w:rPr>
                <w:rFonts w:ascii="Times New Roman" w:hAnsi="Times New Roman"/>
                <w:spacing w:val="-1"/>
                <w:sz w:val="24"/>
                <w:szCs w:val="24"/>
                <w:lang w:val="uk-UA"/>
              </w:rPr>
              <w:t>0 копій вірусної РНК на реакцію.</w:t>
            </w:r>
          </w:p>
          <w:p w14:paraId="2688A352" w14:textId="77777777" w:rsidR="006E28E9" w:rsidRDefault="006E28E9">
            <w:pPr>
              <w:pStyle w:val="TableParagraph"/>
              <w:spacing w:line="240" w:lineRule="auto"/>
              <w:ind w:left="46" w:right="96"/>
              <w:jc w:val="both"/>
              <w:rPr>
                <w:sz w:val="20"/>
                <w:lang w:val="ru-RU"/>
              </w:rPr>
            </w:pPr>
            <w:r>
              <w:rPr>
                <w:rFonts w:ascii="Times New Roman" w:hAnsi="Times New Roman"/>
                <w:spacing w:val="-1"/>
                <w:sz w:val="24"/>
                <w:szCs w:val="24"/>
                <w:lang w:val="uk-UA"/>
              </w:rPr>
              <w:t>7. Специфічність - не нижче 99%.</w:t>
            </w:r>
          </w:p>
          <w:p w14:paraId="62EE4426" w14:textId="77777777" w:rsidR="006E28E9" w:rsidRDefault="006E28E9">
            <w:pPr>
              <w:pStyle w:val="TableParagraph"/>
              <w:spacing w:line="240" w:lineRule="auto"/>
              <w:ind w:left="46" w:right="96"/>
              <w:jc w:val="both"/>
              <w:rPr>
                <w:sz w:val="20"/>
                <w:lang w:val="ru-RU"/>
              </w:rPr>
            </w:pPr>
            <w:r>
              <w:rPr>
                <w:rFonts w:ascii="Times New Roman" w:hAnsi="Times New Roman"/>
                <w:spacing w:val="-1"/>
                <w:sz w:val="24"/>
                <w:szCs w:val="24"/>
                <w:lang w:val="ru-RU"/>
              </w:rPr>
              <w:t xml:space="preserve">8. </w:t>
            </w:r>
            <w:r>
              <w:rPr>
                <w:rFonts w:ascii="Times New Roman" w:hAnsi="Times New Roman"/>
                <w:spacing w:val="-1"/>
                <w:sz w:val="24"/>
                <w:szCs w:val="24"/>
                <w:lang w:val="uk-UA"/>
              </w:rPr>
              <w:t>Набір реагентів розрахований не менш ніж на 100 реакцій</w:t>
            </w:r>
          </w:p>
          <w:p w14:paraId="69B94AF5" w14:textId="77777777" w:rsidR="006E28E9" w:rsidRDefault="006E28E9">
            <w:pPr>
              <w:pStyle w:val="af2"/>
              <w:tabs>
                <w:tab w:val="left" w:pos="0"/>
              </w:tabs>
              <w:spacing w:line="256" w:lineRule="auto"/>
              <w:ind w:left="720"/>
              <w:jc w:val="both"/>
              <w:rPr>
                <w:sz w:val="24"/>
                <w:szCs w:val="24"/>
                <w:lang w:val="uk-UA"/>
              </w:rPr>
            </w:pPr>
            <w:r>
              <w:rPr>
                <w:spacing w:val="-1"/>
                <w:sz w:val="24"/>
                <w:szCs w:val="24"/>
                <w:lang w:val="uk-UA"/>
              </w:rPr>
              <w:t>9.Набір дозволяє використовувати різні комерційні набори для екстракції нуклеїнової кислоти.</w:t>
            </w:r>
          </w:p>
        </w:tc>
        <w:tc>
          <w:tcPr>
            <w:tcW w:w="1662" w:type="dxa"/>
            <w:tcBorders>
              <w:top w:val="single" w:sz="4" w:space="0" w:color="auto"/>
              <w:left w:val="single" w:sz="4" w:space="0" w:color="auto"/>
              <w:bottom w:val="single" w:sz="4" w:space="0" w:color="auto"/>
              <w:right w:val="single" w:sz="4" w:space="0" w:color="auto"/>
            </w:tcBorders>
            <w:vAlign w:val="center"/>
            <w:hideMark/>
          </w:tcPr>
          <w:p w14:paraId="047D7B17" w14:textId="77777777" w:rsidR="006E28E9" w:rsidRDefault="006E28E9">
            <w:pPr>
              <w:spacing w:after="0" w:line="240" w:lineRule="auto"/>
              <w:jc w:val="both"/>
              <w:rPr>
                <w:rFonts w:ascii="Times New Roman" w:eastAsia="Times New Roman" w:hAnsi="Times New Roman" w:cs="Times New Roman"/>
                <w:color w:val="000000" w:themeColor="text1"/>
                <w:sz w:val="24"/>
                <w:szCs w:val="24"/>
                <w:lang w:val="ru-RU"/>
              </w:rPr>
            </w:pPr>
            <w:proofErr w:type="spellStart"/>
            <w:r>
              <w:rPr>
                <w:rFonts w:ascii="Times New Roman" w:eastAsia="Times New Roman" w:hAnsi="Times New Roman" w:cs="Times New Roman"/>
                <w:color w:val="000000" w:themeColor="text1"/>
                <w:sz w:val="24"/>
                <w:szCs w:val="24"/>
                <w:lang w:val="ru-RU"/>
              </w:rPr>
              <w:t>набір</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CE7CBEA" w14:textId="77777777" w:rsidR="006E28E9" w:rsidRDefault="006E28E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r>
      <w:tr w:rsidR="006E28E9" w14:paraId="6224754C" w14:textId="77777777" w:rsidTr="006E28E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212BB020" w14:textId="77777777" w:rsidR="006E28E9" w:rsidRDefault="006E28E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2.</w:t>
            </w:r>
          </w:p>
        </w:tc>
        <w:tc>
          <w:tcPr>
            <w:tcW w:w="2496" w:type="dxa"/>
            <w:tcBorders>
              <w:top w:val="single" w:sz="4" w:space="0" w:color="auto"/>
              <w:left w:val="single" w:sz="4" w:space="0" w:color="auto"/>
              <w:bottom w:val="single" w:sz="4" w:space="0" w:color="auto"/>
              <w:right w:val="single" w:sz="4" w:space="0" w:color="auto"/>
            </w:tcBorders>
            <w:hideMark/>
          </w:tcPr>
          <w:p w14:paraId="241083A2" w14:textId="77777777" w:rsidR="006E28E9" w:rsidRDefault="006E28E9">
            <w:pPr>
              <w:shd w:val="clear" w:color="auto" w:fill="FFFFFF"/>
              <w:spacing w:after="0" w:line="240" w:lineRule="auto"/>
              <w:jc w:val="both"/>
              <w:rPr>
                <w:rFonts w:ascii="Times New Roman" w:hAnsi="Times New Roman"/>
                <w:sz w:val="24"/>
                <w:szCs w:val="24"/>
              </w:rPr>
            </w:pPr>
            <w:r>
              <w:rPr>
                <w:rFonts w:ascii="Times New Roman" w:hAnsi="Times New Roman"/>
                <w:bCs/>
                <w:color w:val="000000"/>
                <w:sz w:val="24"/>
                <w:szCs w:val="24"/>
              </w:rPr>
              <w:t xml:space="preserve">Набір реагентів для виявлення РНК 4-х респіраторних вірусів </w:t>
            </w:r>
          </w:p>
        </w:tc>
        <w:tc>
          <w:tcPr>
            <w:tcW w:w="8627" w:type="dxa"/>
            <w:tcBorders>
              <w:top w:val="single" w:sz="4" w:space="0" w:color="auto"/>
              <w:left w:val="single" w:sz="4" w:space="0" w:color="auto"/>
              <w:bottom w:val="single" w:sz="4" w:space="0" w:color="auto"/>
              <w:right w:val="single" w:sz="4" w:space="0" w:color="auto"/>
            </w:tcBorders>
            <w:hideMark/>
          </w:tcPr>
          <w:p w14:paraId="2896A6AF" w14:textId="77777777" w:rsidR="006E28E9" w:rsidRDefault="006E28E9">
            <w:pPr>
              <w:spacing w:after="0"/>
              <w:ind w:left="42"/>
              <w:jc w:val="both"/>
              <w:rPr>
                <w:rFonts w:ascii="Times New Roman" w:hAnsi="Times New Roman"/>
                <w:bCs/>
                <w:color w:val="000000"/>
                <w:sz w:val="24"/>
                <w:szCs w:val="24"/>
              </w:rPr>
            </w:pPr>
            <w:r>
              <w:rPr>
                <w:rFonts w:ascii="Times New Roman" w:hAnsi="Times New Roman"/>
                <w:sz w:val="24"/>
                <w:szCs w:val="24"/>
              </w:rPr>
              <w:t xml:space="preserve">1.Мультиплексний набір для якісного виявлення РНК </w:t>
            </w:r>
            <w:r>
              <w:rPr>
                <w:rFonts w:ascii="Times New Roman" w:hAnsi="Times New Roman"/>
                <w:bCs/>
                <w:color w:val="000000"/>
                <w:sz w:val="24"/>
                <w:szCs w:val="24"/>
              </w:rPr>
              <w:t>респіраторних вірусів людини за допомогою ПЛР у реальному часі:</w:t>
            </w:r>
          </w:p>
          <w:p w14:paraId="36855055" w14:textId="77777777" w:rsidR="006E28E9" w:rsidRDefault="006E28E9">
            <w:pPr>
              <w:spacing w:after="0"/>
              <w:ind w:left="42"/>
              <w:jc w:val="both"/>
              <w:rPr>
                <w:rFonts w:ascii="Times New Roman" w:hAnsi="Times New Roman"/>
                <w:bCs/>
                <w:color w:val="000000"/>
                <w:sz w:val="24"/>
                <w:szCs w:val="24"/>
                <w:lang w:val="de-DE"/>
              </w:rPr>
            </w:pPr>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Parainfluenza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virus</w:t>
            </w:r>
            <w:proofErr w:type="spellEnd"/>
            <w:r>
              <w:rPr>
                <w:rFonts w:ascii="Times New Roman" w:hAnsi="Times New Roman"/>
                <w:bCs/>
                <w:color w:val="000000"/>
                <w:sz w:val="24"/>
                <w:szCs w:val="24"/>
              </w:rPr>
              <w:t xml:space="preserve"> 1/2/3/4 (PIV 1/2/3/4);                        </w:t>
            </w:r>
          </w:p>
          <w:p w14:paraId="33678EAB" w14:textId="77777777" w:rsidR="006E28E9" w:rsidRDefault="006E28E9">
            <w:pPr>
              <w:spacing w:after="0"/>
              <w:ind w:left="42"/>
              <w:jc w:val="both"/>
              <w:rPr>
                <w:rFonts w:ascii="Times New Roman" w:hAnsi="Times New Roman"/>
                <w:bCs/>
                <w:color w:val="000000"/>
                <w:sz w:val="24"/>
                <w:szCs w:val="24"/>
              </w:rPr>
            </w:pPr>
            <w:r>
              <w:rPr>
                <w:rFonts w:ascii="Times New Roman" w:hAnsi="Times New Roman"/>
                <w:bCs/>
                <w:color w:val="000000"/>
                <w:sz w:val="24"/>
                <w:szCs w:val="24"/>
              </w:rPr>
              <w:lastRenderedPageBreak/>
              <w:t xml:space="preserve">-   </w:t>
            </w:r>
            <w:proofErr w:type="spellStart"/>
            <w:r>
              <w:rPr>
                <w:rFonts w:ascii="Times New Roman" w:hAnsi="Times New Roman"/>
                <w:bCs/>
                <w:color w:val="000000"/>
                <w:sz w:val="24"/>
                <w:szCs w:val="24"/>
              </w:rPr>
              <w:t>Adenovirus</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AdV</w:t>
            </w:r>
            <w:proofErr w:type="spellEnd"/>
            <w:r>
              <w:rPr>
                <w:rFonts w:ascii="Times New Roman" w:hAnsi="Times New Roman"/>
                <w:bCs/>
                <w:color w:val="000000"/>
                <w:sz w:val="24"/>
                <w:szCs w:val="24"/>
              </w:rPr>
              <w:t xml:space="preserve">); </w:t>
            </w:r>
          </w:p>
          <w:p w14:paraId="26D8FC08" w14:textId="77777777" w:rsidR="006E28E9" w:rsidRDefault="006E28E9">
            <w:pPr>
              <w:spacing w:after="0"/>
              <w:ind w:left="42"/>
              <w:rPr>
                <w:rFonts w:ascii="Times New Roman" w:hAnsi="Times New Roman"/>
                <w:bCs/>
                <w:color w:val="000000"/>
                <w:sz w:val="24"/>
                <w:szCs w:val="24"/>
              </w:rPr>
            </w:pPr>
            <w:r>
              <w:rPr>
                <w:rFonts w:ascii="Times New Roman" w:hAnsi="Times New Roman"/>
                <w:bCs/>
                <w:color w:val="000000"/>
                <w:sz w:val="24"/>
                <w:szCs w:val="24"/>
              </w:rPr>
              <w:t xml:space="preserve">-   </w:t>
            </w:r>
            <w:proofErr w:type="spellStart"/>
            <w:r>
              <w:rPr>
                <w:rFonts w:ascii="Times New Roman" w:hAnsi="Times New Roman"/>
                <w:bCs/>
                <w:color w:val="000000"/>
                <w:sz w:val="24"/>
                <w:szCs w:val="24"/>
              </w:rPr>
              <w:t>Мetapneumovirus</w:t>
            </w:r>
            <w:proofErr w:type="spellEnd"/>
            <w:r>
              <w:rPr>
                <w:rFonts w:ascii="Times New Roman" w:hAnsi="Times New Roman"/>
                <w:bCs/>
                <w:color w:val="000000"/>
                <w:sz w:val="24"/>
                <w:szCs w:val="24"/>
              </w:rPr>
              <w:t xml:space="preserve"> (MPV);                              </w:t>
            </w:r>
          </w:p>
          <w:p w14:paraId="6D498470" w14:textId="77777777" w:rsidR="006E28E9" w:rsidRDefault="006E28E9">
            <w:pPr>
              <w:spacing w:after="0"/>
              <w:rPr>
                <w:rFonts w:ascii="Times New Roman" w:hAnsi="Times New Roman"/>
                <w:bCs/>
                <w:color w:val="000000"/>
                <w:sz w:val="24"/>
                <w:szCs w:val="24"/>
              </w:rPr>
            </w:pPr>
            <w:r>
              <w:rPr>
                <w:rFonts w:ascii="Times New Roman" w:hAnsi="Times New Roman"/>
                <w:bCs/>
                <w:color w:val="000000"/>
                <w:sz w:val="24"/>
                <w:szCs w:val="24"/>
              </w:rPr>
              <w:t xml:space="preserve"> -    </w:t>
            </w:r>
            <w:proofErr w:type="spellStart"/>
            <w:r>
              <w:rPr>
                <w:rFonts w:ascii="Times New Roman" w:hAnsi="Times New Roman"/>
                <w:bCs/>
                <w:color w:val="000000"/>
                <w:sz w:val="24"/>
                <w:szCs w:val="24"/>
              </w:rPr>
              <w:t>Enterovirus</w:t>
            </w:r>
            <w:proofErr w:type="spellEnd"/>
            <w:r>
              <w:rPr>
                <w:rFonts w:ascii="Times New Roman" w:hAnsi="Times New Roman"/>
                <w:bCs/>
                <w:color w:val="000000"/>
                <w:sz w:val="24"/>
                <w:szCs w:val="24"/>
              </w:rPr>
              <w:t xml:space="preserve"> (HEV). </w:t>
            </w:r>
          </w:p>
          <w:p w14:paraId="386AAC1B" w14:textId="77777777" w:rsidR="006E28E9" w:rsidRDefault="006E28E9">
            <w:pPr>
              <w:pStyle w:val="af2"/>
              <w:tabs>
                <w:tab w:val="left" w:pos="180"/>
              </w:tabs>
              <w:spacing w:line="256" w:lineRule="auto"/>
              <w:ind w:left="46"/>
              <w:jc w:val="both"/>
              <w:rPr>
                <w:sz w:val="24"/>
                <w:szCs w:val="24"/>
                <w:lang w:val="uk-UA"/>
              </w:rPr>
            </w:pPr>
            <w:r>
              <w:rPr>
                <w:bCs/>
                <w:color w:val="000000"/>
                <w:sz w:val="24"/>
                <w:szCs w:val="24"/>
                <w:lang w:val="uk-UA"/>
              </w:rPr>
              <w:t xml:space="preserve">2. </w:t>
            </w:r>
            <w:r>
              <w:rPr>
                <w:sz w:val="24"/>
                <w:szCs w:val="24"/>
                <w:lang w:val="uk-UA"/>
              </w:rPr>
              <w:t>Набір</w:t>
            </w:r>
            <w:r>
              <w:rPr>
                <w:sz w:val="24"/>
                <w:szCs w:val="24"/>
                <w:lang w:val="de-DE"/>
              </w:rPr>
              <w:t xml:space="preserve"> </w:t>
            </w:r>
            <w:r>
              <w:rPr>
                <w:sz w:val="24"/>
                <w:szCs w:val="24"/>
                <w:lang w:val="uk-UA"/>
              </w:rPr>
              <w:t>сумісний</w:t>
            </w:r>
            <w:r>
              <w:rPr>
                <w:sz w:val="24"/>
                <w:szCs w:val="24"/>
                <w:lang w:val="de-DE"/>
              </w:rPr>
              <w:t xml:space="preserve"> </w:t>
            </w:r>
            <w:r>
              <w:rPr>
                <w:sz w:val="24"/>
                <w:szCs w:val="24"/>
                <w:lang w:val="uk-UA"/>
              </w:rPr>
              <w:t>для</w:t>
            </w:r>
            <w:r>
              <w:rPr>
                <w:sz w:val="24"/>
                <w:szCs w:val="24"/>
                <w:lang w:val="de-DE"/>
              </w:rPr>
              <w:t xml:space="preserve"> </w:t>
            </w:r>
            <w:r>
              <w:rPr>
                <w:sz w:val="24"/>
                <w:szCs w:val="24"/>
                <w:lang w:val="uk-UA"/>
              </w:rPr>
              <w:t>роботи</w:t>
            </w:r>
            <w:r>
              <w:rPr>
                <w:sz w:val="24"/>
                <w:szCs w:val="24"/>
                <w:lang w:val="de-DE"/>
              </w:rPr>
              <w:t xml:space="preserve"> </w:t>
            </w:r>
            <w:r>
              <w:rPr>
                <w:sz w:val="24"/>
                <w:szCs w:val="24"/>
                <w:lang w:val="uk-UA"/>
              </w:rPr>
              <w:t>з</w:t>
            </w:r>
            <w:r>
              <w:rPr>
                <w:sz w:val="24"/>
                <w:szCs w:val="24"/>
                <w:lang w:val="de-DE"/>
              </w:rPr>
              <w:t xml:space="preserve"> </w:t>
            </w:r>
            <w:proofErr w:type="spellStart"/>
            <w:r>
              <w:rPr>
                <w:sz w:val="24"/>
                <w:szCs w:val="24"/>
                <w:lang w:val="uk-UA"/>
              </w:rPr>
              <w:t>ампліфікатором</w:t>
            </w:r>
            <w:proofErr w:type="spellEnd"/>
            <w:r>
              <w:rPr>
                <w:sz w:val="24"/>
                <w:szCs w:val="24"/>
                <w:lang w:val="de-DE"/>
              </w:rPr>
              <w:t xml:space="preserve"> CFX96 IVD / </w:t>
            </w:r>
            <w:proofErr w:type="spellStart"/>
            <w:r>
              <w:rPr>
                <w:sz w:val="24"/>
                <w:szCs w:val="24"/>
                <w:lang w:val="de-DE"/>
              </w:rPr>
              <w:t>Dx</w:t>
            </w:r>
            <w:proofErr w:type="spellEnd"/>
            <w:r>
              <w:rPr>
                <w:sz w:val="24"/>
                <w:szCs w:val="24"/>
                <w:lang w:val="de-DE"/>
              </w:rPr>
              <w:t xml:space="preserve"> (Bio-Rad)</w:t>
            </w:r>
            <w:r>
              <w:rPr>
                <w:sz w:val="24"/>
                <w:szCs w:val="24"/>
                <w:lang w:val="uk-UA"/>
              </w:rPr>
              <w:t>.</w:t>
            </w:r>
          </w:p>
          <w:p w14:paraId="6F59658B" w14:textId="77777777" w:rsidR="006E28E9" w:rsidRDefault="006E28E9">
            <w:pPr>
              <w:spacing w:after="0"/>
              <w:ind w:left="42"/>
              <w:jc w:val="both"/>
              <w:rPr>
                <w:rFonts w:ascii="Times New Roman" w:hAnsi="Times New Roman"/>
                <w:sz w:val="24"/>
                <w:szCs w:val="24"/>
              </w:rPr>
            </w:pPr>
            <w:r>
              <w:rPr>
                <w:rFonts w:ascii="Times New Roman" w:hAnsi="Times New Roman"/>
                <w:sz w:val="24"/>
                <w:szCs w:val="24"/>
              </w:rPr>
              <w:t xml:space="preserve">3. Матеріал для виділення </w:t>
            </w:r>
            <w:proofErr w:type="spellStart"/>
            <w:r>
              <w:rPr>
                <w:rFonts w:ascii="Times New Roman" w:hAnsi="Times New Roman"/>
                <w:sz w:val="24"/>
                <w:szCs w:val="24"/>
              </w:rPr>
              <w:t>вирусної</w:t>
            </w:r>
            <w:proofErr w:type="spellEnd"/>
            <w:r>
              <w:rPr>
                <w:rFonts w:ascii="Times New Roman" w:hAnsi="Times New Roman"/>
                <w:sz w:val="24"/>
                <w:szCs w:val="24"/>
              </w:rPr>
              <w:t xml:space="preserve"> РНК: носоглоткові змиви, секційний матеріал.</w:t>
            </w:r>
          </w:p>
          <w:p w14:paraId="53996840" w14:textId="77777777" w:rsidR="006E28E9" w:rsidRDefault="006E28E9">
            <w:pPr>
              <w:pStyle w:val="TableParagraph"/>
              <w:spacing w:line="240" w:lineRule="auto"/>
              <w:ind w:left="42" w:right="96"/>
              <w:jc w:val="both"/>
              <w:rPr>
                <w:sz w:val="20"/>
                <w:lang w:val="ru-RU"/>
              </w:rPr>
            </w:pPr>
            <w:r>
              <w:rPr>
                <w:rFonts w:ascii="Times New Roman" w:hAnsi="Times New Roman"/>
                <w:spacing w:val="-1"/>
                <w:sz w:val="24"/>
                <w:szCs w:val="24"/>
                <w:lang w:val="uk-UA"/>
              </w:rPr>
              <w:t>4. До складу набору включений екзогенний внутрішній контроль екстракції нуклеїнових кислот.</w:t>
            </w:r>
          </w:p>
          <w:p w14:paraId="3F4148AD" w14:textId="77777777" w:rsidR="006E28E9" w:rsidRDefault="006E28E9">
            <w:pPr>
              <w:pStyle w:val="TableParagraph"/>
              <w:spacing w:line="240" w:lineRule="auto"/>
              <w:ind w:left="42" w:right="96"/>
              <w:jc w:val="both"/>
              <w:rPr>
                <w:sz w:val="20"/>
                <w:lang w:val="ru-RU"/>
              </w:rPr>
            </w:pPr>
            <w:r>
              <w:rPr>
                <w:rFonts w:ascii="Times New Roman" w:hAnsi="Times New Roman"/>
                <w:spacing w:val="-1"/>
                <w:sz w:val="24"/>
                <w:szCs w:val="24"/>
                <w:lang w:val="ru-RU"/>
              </w:rPr>
              <w:t xml:space="preserve">5. </w:t>
            </w:r>
            <w:proofErr w:type="gramStart"/>
            <w:r>
              <w:rPr>
                <w:rFonts w:ascii="Times New Roman" w:hAnsi="Times New Roman"/>
                <w:spacing w:val="-1"/>
                <w:sz w:val="24"/>
                <w:szCs w:val="24"/>
                <w:lang w:val="uk-UA"/>
              </w:rPr>
              <w:t>До складу</w:t>
            </w:r>
            <w:proofErr w:type="gramEnd"/>
            <w:r>
              <w:rPr>
                <w:rFonts w:ascii="Times New Roman" w:hAnsi="Times New Roman"/>
                <w:spacing w:val="-1"/>
                <w:sz w:val="24"/>
                <w:szCs w:val="24"/>
                <w:lang w:val="uk-UA"/>
              </w:rPr>
              <w:t xml:space="preserve"> набору включені позитивні контролі по всіх мішенях.</w:t>
            </w:r>
          </w:p>
          <w:p w14:paraId="468DDE21" w14:textId="77777777" w:rsidR="006E28E9" w:rsidRDefault="006E28E9">
            <w:pPr>
              <w:pStyle w:val="TableParagraph"/>
              <w:spacing w:line="240" w:lineRule="auto"/>
              <w:ind w:left="42" w:right="96"/>
              <w:jc w:val="both"/>
              <w:rPr>
                <w:sz w:val="20"/>
                <w:lang w:val="ru-RU"/>
              </w:rPr>
            </w:pPr>
            <w:r>
              <w:rPr>
                <w:rFonts w:ascii="Times New Roman" w:hAnsi="Times New Roman"/>
                <w:spacing w:val="-1"/>
                <w:sz w:val="24"/>
                <w:szCs w:val="24"/>
                <w:lang w:val="uk-UA"/>
              </w:rPr>
              <w:t xml:space="preserve">6. Чутливість - </w:t>
            </w:r>
            <w:r>
              <w:rPr>
                <w:rFonts w:ascii="Times New Roman" w:hAnsi="Times New Roman"/>
                <w:spacing w:val="-1"/>
                <w:sz w:val="24"/>
                <w:szCs w:val="24"/>
                <w:lang w:val="ru-RU"/>
              </w:rPr>
              <w:t>10</w:t>
            </w:r>
            <w:r>
              <w:rPr>
                <w:rFonts w:ascii="Times New Roman" w:hAnsi="Times New Roman"/>
                <w:spacing w:val="-1"/>
                <w:sz w:val="24"/>
                <w:szCs w:val="24"/>
                <w:lang w:val="uk-UA"/>
              </w:rPr>
              <w:t>0 копій вірусної РНК на реакцію.</w:t>
            </w:r>
          </w:p>
          <w:p w14:paraId="4B8F6431" w14:textId="77777777" w:rsidR="006E28E9" w:rsidRDefault="006E28E9">
            <w:pPr>
              <w:pStyle w:val="TableParagraph"/>
              <w:spacing w:line="240" w:lineRule="auto"/>
              <w:ind w:left="42" w:right="96"/>
              <w:jc w:val="both"/>
              <w:rPr>
                <w:sz w:val="20"/>
                <w:lang w:val="ru-RU"/>
              </w:rPr>
            </w:pPr>
            <w:r>
              <w:rPr>
                <w:rFonts w:ascii="Times New Roman" w:hAnsi="Times New Roman"/>
                <w:spacing w:val="-1"/>
                <w:sz w:val="24"/>
                <w:szCs w:val="24"/>
                <w:lang w:val="uk-UA"/>
              </w:rPr>
              <w:t>7. Специфічність - не нижче 99%.</w:t>
            </w:r>
          </w:p>
          <w:p w14:paraId="57037B39" w14:textId="77777777" w:rsidR="006E28E9" w:rsidRDefault="006E28E9">
            <w:pPr>
              <w:pStyle w:val="TableParagraph"/>
              <w:spacing w:line="240" w:lineRule="auto"/>
              <w:ind w:left="42" w:right="96"/>
              <w:jc w:val="both"/>
              <w:rPr>
                <w:rFonts w:ascii="Times New Roman" w:hAnsi="Times New Roman"/>
                <w:spacing w:val="-1"/>
                <w:sz w:val="24"/>
                <w:szCs w:val="24"/>
                <w:lang w:val="uk-UA"/>
              </w:rPr>
            </w:pPr>
            <w:r>
              <w:rPr>
                <w:rFonts w:ascii="Times New Roman" w:hAnsi="Times New Roman"/>
                <w:spacing w:val="-1"/>
                <w:sz w:val="24"/>
                <w:szCs w:val="24"/>
                <w:lang w:val="ru-RU"/>
              </w:rPr>
              <w:t xml:space="preserve">8. </w:t>
            </w:r>
            <w:r>
              <w:rPr>
                <w:rFonts w:ascii="Times New Roman" w:hAnsi="Times New Roman"/>
                <w:spacing w:val="-1"/>
                <w:sz w:val="24"/>
                <w:szCs w:val="24"/>
                <w:lang w:val="uk-UA"/>
              </w:rPr>
              <w:t>Набір реагентів розрахований не менш ніж на 100 реакцій.</w:t>
            </w:r>
          </w:p>
          <w:p w14:paraId="3B9B283A" w14:textId="77777777" w:rsidR="006E28E9" w:rsidRDefault="006E28E9">
            <w:pPr>
              <w:pStyle w:val="af2"/>
              <w:spacing w:line="256" w:lineRule="auto"/>
              <w:ind w:left="323"/>
              <w:contextualSpacing/>
              <w:jc w:val="both"/>
              <w:rPr>
                <w:sz w:val="24"/>
                <w:szCs w:val="24"/>
                <w:lang w:val="uk-UA"/>
              </w:rPr>
            </w:pPr>
            <w:r>
              <w:rPr>
                <w:spacing w:val="-1"/>
                <w:sz w:val="24"/>
                <w:szCs w:val="24"/>
                <w:lang w:val="uk-UA"/>
              </w:rPr>
              <w:t>9. Набір дозволяє використовувати різні комерційні набори для екстракції нуклеїнової кислоти.</w:t>
            </w:r>
          </w:p>
        </w:tc>
        <w:tc>
          <w:tcPr>
            <w:tcW w:w="1662" w:type="dxa"/>
            <w:tcBorders>
              <w:top w:val="single" w:sz="4" w:space="0" w:color="auto"/>
              <w:left w:val="single" w:sz="4" w:space="0" w:color="auto"/>
              <w:bottom w:val="single" w:sz="4" w:space="0" w:color="auto"/>
              <w:right w:val="single" w:sz="4" w:space="0" w:color="auto"/>
            </w:tcBorders>
            <w:vAlign w:val="center"/>
            <w:hideMark/>
          </w:tcPr>
          <w:p w14:paraId="4A630FD6" w14:textId="77777777" w:rsidR="006E28E9" w:rsidRDefault="006E28E9">
            <w:pPr>
              <w:spacing w:after="0" w:line="240" w:lineRule="auto"/>
              <w:jc w:val="both"/>
              <w:rPr>
                <w:rFonts w:ascii="Times New Roman" w:eastAsia="Times New Roman" w:hAnsi="Times New Roman" w:cs="Times New Roman"/>
                <w:color w:val="000000" w:themeColor="text1"/>
                <w:sz w:val="24"/>
                <w:szCs w:val="24"/>
                <w:lang w:val="ru-RU"/>
              </w:rPr>
            </w:pPr>
            <w:proofErr w:type="spellStart"/>
            <w:r>
              <w:rPr>
                <w:rFonts w:ascii="Times New Roman" w:eastAsia="Times New Roman" w:hAnsi="Times New Roman" w:cs="Times New Roman"/>
                <w:color w:val="000000" w:themeColor="text1"/>
                <w:sz w:val="24"/>
                <w:szCs w:val="24"/>
                <w:lang w:val="ru-RU"/>
              </w:rPr>
              <w:lastRenderedPageBreak/>
              <w:t>набір</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5636B9E" w14:textId="77777777" w:rsidR="006E28E9" w:rsidRDefault="006E28E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ru-RU"/>
              </w:rPr>
              <w:t>1</w:t>
            </w:r>
          </w:p>
        </w:tc>
      </w:tr>
      <w:tr w:rsidR="006E28E9" w14:paraId="2419570B" w14:textId="77777777" w:rsidTr="006E28E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2BB4C9D7" w14:textId="77777777" w:rsidR="006E28E9" w:rsidRDefault="006E28E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3.</w:t>
            </w:r>
          </w:p>
        </w:tc>
        <w:tc>
          <w:tcPr>
            <w:tcW w:w="2496" w:type="dxa"/>
            <w:tcBorders>
              <w:top w:val="single" w:sz="4" w:space="0" w:color="auto"/>
              <w:left w:val="single" w:sz="4" w:space="0" w:color="auto"/>
              <w:bottom w:val="single" w:sz="4" w:space="0" w:color="auto"/>
              <w:right w:val="single" w:sz="4" w:space="0" w:color="auto"/>
            </w:tcBorders>
            <w:hideMark/>
          </w:tcPr>
          <w:p w14:paraId="51AFFFCA" w14:textId="77777777" w:rsidR="006E28E9" w:rsidRPr="006E28E9" w:rsidRDefault="006E28E9">
            <w:pPr>
              <w:shd w:val="clear" w:color="auto" w:fill="FFFFFF"/>
              <w:spacing w:after="0" w:line="240" w:lineRule="auto"/>
              <w:jc w:val="both"/>
              <w:rPr>
                <w:rFonts w:ascii="Times New Roman" w:hAnsi="Times New Roman" w:cs="Times New Roman"/>
                <w:sz w:val="24"/>
                <w:szCs w:val="24"/>
              </w:rPr>
            </w:pPr>
            <w:r w:rsidRPr="006E28E9">
              <w:rPr>
                <w:rFonts w:ascii="Times New Roman" w:hAnsi="Times New Roman" w:cs="Times New Roman"/>
                <w:bCs/>
                <w:color w:val="000000"/>
                <w:sz w:val="24"/>
                <w:szCs w:val="24"/>
              </w:rPr>
              <w:t>Набір реагентів для виявлення РНК 5-ти респіраторних вірусів</w:t>
            </w:r>
          </w:p>
        </w:tc>
        <w:tc>
          <w:tcPr>
            <w:tcW w:w="8627" w:type="dxa"/>
            <w:tcBorders>
              <w:top w:val="single" w:sz="4" w:space="0" w:color="auto"/>
              <w:left w:val="single" w:sz="4" w:space="0" w:color="auto"/>
              <w:bottom w:val="single" w:sz="4" w:space="0" w:color="auto"/>
              <w:right w:val="single" w:sz="4" w:space="0" w:color="auto"/>
            </w:tcBorders>
            <w:hideMark/>
          </w:tcPr>
          <w:p w14:paraId="67F4DB8C" w14:textId="77777777" w:rsidR="006E28E9" w:rsidRPr="006E28E9" w:rsidRDefault="006E28E9">
            <w:pPr>
              <w:spacing w:after="0"/>
              <w:ind w:left="46" w:right="220"/>
              <w:jc w:val="both"/>
              <w:rPr>
                <w:rFonts w:ascii="Times New Roman" w:hAnsi="Times New Roman" w:cs="Times New Roman"/>
                <w:bCs/>
                <w:color w:val="000000"/>
                <w:sz w:val="24"/>
                <w:szCs w:val="24"/>
              </w:rPr>
            </w:pPr>
            <w:r w:rsidRPr="006E28E9">
              <w:rPr>
                <w:rFonts w:ascii="Times New Roman" w:hAnsi="Times New Roman" w:cs="Times New Roman"/>
                <w:sz w:val="24"/>
                <w:szCs w:val="24"/>
              </w:rPr>
              <w:t xml:space="preserve">1.Мультиплексний набір для якісного виявлення РНК </w:t>
            </w:r>
            <w:r w:rsidRPr="006E28E9">
              <w:rPr>
                <w:rFonts w:ascii="Times New Roman" w:hAnsi="Times New Roman" w:cs="Times New Roman"/>
                <w:bCs/>
                <w:color w:val="000000"/>
                <w:sz w:val="24"/>
                <w:szCs w:val="24"/>
              </w:rPr>
              <w:t>респіраторних вірусів людини за допомогою ПЛР у реальному часі:</w:t>
            </w:r>
          </w:p>
          <w:p w14:paraId="37976AAB" w14:textId="77777777" w:rsidR="006E28E9" w:rsidRPr="006E28E9" w:rsidRDefault="006E28E9">
            <w:pPr>
              <w:spacing w:after="0"/>
              <w:ind w:left="46" w:right="220"/>
              <w:rPr>
                <w:rFonts w:ascii="Times New Roman" w:hAnsi="Times New Roman" w:cs="Times New Roman"/>
                <w:bCs/>
                <w:color w:val="000000"/>
                <w:sz w:val="24"/>
                <w:szCs w:val="24"/>
                <w:lang w:val="de-DE"/>
              </w:rPr>
            </w:pPr>
            <w:r w:rsidRPr="006E28E9">
              <w:rPr>
                <w:rFonts w:ascii="Times New Roman" w:hAnsi="Times New Roman" w:cs="Times New Roman"/>
                <w:bCs/>
                <w:color w:val="000000"/>
                <w:sz w:val="24"/>
                <w:szCs w:val="24"/>
              </w:rPr>
              <w:t xml:space="preserve"> - </w:t>
            </w:r>
            <w:proofErr w:type="spellStart"/>
            <w:r w:rsidRPr="006E28E9">
              <w:rPr>
                <w:rFonts w:ascii="Times New Roman" w:hAnsi="Times New Roman" w:cs="Times New Roman"/>
                <w:bCs/>
                <w:color w:val="000000"/>
                <w:sz w:val="24"/>
                <w:szCs w:val="24"/>
              </w:rPr>
              <w:t>Coronavirus</w:t>
            </w:r>
            <w:proofErr w:type="spellEnd"/>
            <w:r w:rsidRPr="006E28E9">
              <w:rPr>
                <w:rFonts w:ascii="Times New Roman" w:hAnsi="Times New Roman" w:cs="Times New Roman"/>
                <w:bCs/>
                <w:color w:val="000000"/>
                <w:sz w:val="24"/>
                <w:szCs w:val="24"/>
              </w:rPr>
              <w:t xml:space="preserve"> 229E (229E);     </w:t>
            </w:r>
          </w:p>
          <w:p w14:paraId="46E3EFAC" w14:textId="77777777" w:rsidR="006E28E9" w:rsidRPr="006E28E9" w:rsidRDefault="006E28E9">
            <w:pPr>
              <w:spacing w:after="0"/>
              <w:ind w:left="46" w:right="220"/>
              <w:rPr>
                <w:rFonts w:ascii="Times New Roman" w:hAnsi="Times New Roman" w:cs="Times New Roman"/>
                <w:bCs/>
                <w:color w:val="000000"/>
                <w:sz w:val="24"/>
                <w:szCs w:val="24"/>
              </w:rPr>
            </w:pPr>
            <w:r w:rsidRPr="006E28E9">
              <w:rPr>
                <w:rFonts w:ascii="Times New Roman" w:hAnsi="Times New Roman" w:cs="Times New Roman"/>
                <w:bCs/>
                <w:color w:val="000000"/>
                <w:sz w:val="24"/>
                <w:szCs w:val="24"/>
              </w:rPr>
              <w:t xml:space="preserve">-  </w:t>
            </w:r>
            <w:proofErr w:type="spellStart"/>
            <w:r w:rsidRPr="006E28E9">
              <w:rPr>
                <w:rFonts w:ascii="Times New Roman" w:hAnsi="Times New Roman" w:cs="Times New Roman"/>
                <w:bCs/>
                <w:color w:val="000000"/>
                <w:sz w:val="24"/>
                <w:szCs w:val="24"/>
              </w:rPr>
              <w:t>Bocavirus</w:t>
            </w:r>
            <w:proofErr w:type="spellEnd"/>
            <w:r w:rsidRPr="006E28E9">
              <w:rPr>
                <w:rFonts w:ascii="Times New Roman" w:hAnsi="Times New Roman" w:cs="Times New Roman"/>
                <w:bCs/>
                <w:color w:val="000000"/>
                <w:sz w:val="24"/>
                <w:szCs w:val="24"/>
              </w:rPr>
              <w:t xml:space="preserve"> 1/2/3/4 (</w:t>
            </w:r>
            <w:proofErr w:type="spellStart"/>
            <w:r w:rsidRPr="006E28E9">
              <w:rPr>
                <w:rFonts w:ascii="Times New Roman" w:hAnsi="Times New Roman" w:cs="Times New Roman"/>
                <w:bCs/>
                <w:color w:val="000000"/>
                <w:sz w:val="24"/>
                <w:szCs w:val="24"/>
              </w:rPr>
              <w:t>HBoV</w:t>
            </w:r>
            <w:proofErr w:type="spellEnd"/>
            <w:r w:rsidRPr="006E28E9">
              <w:rPr>
                <w:rFonts w:ascii="Times New Roman" w:hAnsi="Times New Roman" w:cs="Times New Roman"/>
                <w:bCs/>
                <w:color w:val="000000"/>
                <w:sz w:val="24"/>
                <w:szCs w:val="24"/>
              </w:rPr>
              <w:t xml:space="preserve">); </w:t>
            </w:r>
          </w:p>
          <w:p w14:paraId="316E7340" w14:textId="77777777" w:rsidR="006E28E9" w:rsidRPr="006E28E9" w:rsidRDefault="006E28E9">
            <w:pPr>
              <w:spacing w:after="0"/>
              <w:ind w:left="46" w:right="220"/>
              <w:rPr>
                <w:rFonts w:ascii="Times New Roman" w:hAnsi="Times New Roman" w:cs="Times New Roman"/>
                <w:bCs/>
                <w:color w:val="000000"/>
                <w:sz w:val="24"/>
                <w:szCs w:val="24"/>
              </w:rPr>
            </w:pPr>
            <w:r w:rsidRPr="006E28E9">
              <w:rPr>
                <w:rFonts w:ascii="Times New Roman" w:hAnsi="Times New Roman" w:cs="Times New Roman"/>
                <w:bCs/>
                <w:color w:val="000000"/>
                <w:sz w:val="24"/>
                <w:szCs w:val="24"/>
              </w:rPr>
              <w:t xml:space="preserve">-  </w:t>
            </w:r>
            <w:proofErr w:type="spellStart"/>
            <w:r w:rsidRPr="006E28E9">
              <w:rPr>
                <w:rFonts w:ascii="Times New Roman" w:hAnsi="Times New Roman" w:cs="Times New Roman"/>
                <w:bCs/>
                <w:color w:val="000000"/>
                <w:sz w:val="24"/>
                <w:szCs w:val="24"/>
              </w:rPr>
              <w:t>Coronavirus</w:t>
            </w:r>
            <w:proofErr w:type="spellEnd"/>
            <w:r w:rsidRPr="006E28E9">
              <w:rPr>
                <w:rFonts w:ascii="Times New Roman" w:hAnsi="Times New Roman" w:cs="Times New Roman"/>
                <w:bCs/>
                <w:color w:val="000000"/>
                <w:sz w:val="24"/>
                <w:szCs w:val="24"/>
              </w:rPr>
              <w:t xml:space="preserve"> NL63 (NL63);   </w:t>
            </w:r>
          </w:p>
          <w:p w14:paraId="754828F3" w14:textId="77777777" w:rsidR="006E28E9" w:rsidRPr="006E28E9" w:rsidRDefault="006E28E9">
            <w:pPr>
              <w:spacing w:after="0"/>
              <w:ind w:left="46" w:right="220"/>
              <w:rPr>
                <w:rFonts w:ascii="Times New Roman" w:hAnsi="Times New Roman" w:cs="Times New Roman"/>
                <w:bCs/>
                <w:color w:val="000000"/>
                <w:sz w:val="24"/>
                <w:szCs w:val="24"/>
              </w:rPr>
            </w:pPr>
            <w:r w:rsidRPr="006E28E9">
              <w:rPr>
                <w:rFonts w:ascii="Times New Roman" w:hAnsi="Times New Roman" w:cs="Times New Roman"/>
                <w:bCs/>
                <w:color w:val="000000"/>
                <w:sz w:val="24"/>
                <w:szCs w:val="24"/>
              </w:rPr>
              <w:t xml:space="preserve">-  </w:t>
            </w:r>
            <w:proofErr w:type="spellStart"/>
            <w:r w:rsidRPr="006E28E9">
              <w:rPr>
                <w:rFonts w:ascii="Times New Roman" w:hAnsi="Times New Roman" w:cs="Times New Roman"/>
                <w:bCs/>
                <w:color w:val="000000"/>
                <w:sz w:val="24"/>
                <w:szCs w:val="24"/>
              </w:rPr>
              <w:t>Rhinovirus</w:t>
            </w:r>
            <w:proofErr w:type="spellEnd"/>
            <w:r w:rsidRPr="006E28E9">
              <w:rPr>
                <w:rFonts w:ascii="Times New Roman" w:hAnsi="Times New Roman" w:cs="Times New Roman"/>
                <w:bCs/>
                <w:color w:val="000000"/>
                <w:sz w:val="24"/>
                <w:szCs w:val="24"/>
              </w:rPr>
              <w:t xml:space="preserve"> (HRV);</w:t>
            </w:r>
          </w:p>
          <w:p w14:paraId="6C57F626" w14:textId="77777777" w:rsidR="006E28E9" w:rsidRPr="006E28E9" w:rsidRDefault="006E28E9">
            <w:pPr>
              <w:spacing w:after="0"/>
              <w:ind w:right="220"/>
              <w:jc w:val="both"/>
              <w:rPr>
                <w:rFonts w:ascii="Times New Roman" w:hAnsi="Times New Roman" w:cs="Times New Roman"/>
                <w:bCs/>
                <w:color w:val="000000"/>
                <w:sz w:val="24"/>
                <w:szCs w:val="24"/>
              </w:rPr>
            </w:pPr>
            <w:r w:rsidRPr="006E28E9">
              <w:rPr>
                <w:rFonts w:ascii="Times New Roman" w:hAnsi="Times New Roman" w:cs="Times New Roman"/>
                <w:bCs/>
                <w:color w:val="000000"/>
                <w:sz w:val="24"/>
                <w:szCs w:val="24"/>
              </w:rPr>
              <w:t xml:space="preserve"> -  </w:t>
            </w:r>
            <w:proofErr w:type="spellStart"/>
            <w:r w:rsidRPr="006E28E9">
              <w:rPr>
                <w:rFonts w:ascii="Times New Roman" w:hAnsi="Times New Roman" w:cs="Times New Roman"/>
                <w:bCs/>
                <w:color w:val="000000"/>
                <w:sz w:val="24"/>
                <w:szCs w:val="24"/>
              </w:rPr>
              <w:t>Coronavirus</w:t>
            </w:r>
            <w:proofErr w:type="spellEnd"/>
            <w:r w:rsidRPr="006E28E9">
              <w:rPr>
                <w:rFonts w:ascii="Times New Roman" w:hAnsi="Times New Roman" w:cs="Times New Roman"/>
                <w:bCs/>
                <w:color w:val="000000"/>
                <w:sz w:val="24"/>
                <w:szCs w:val="24"/>
              </w:rPr>
              <w:t xml:space="preserve"> OC43 (OC43).</w:t>
            </w:r>
          </w:p>
          <w:p w14:paraId="058B0406" w14:textId="77777777" w:rsidR="006E28E9" w:rsidRPr="006E28E9" w:rsidRDefault="006E28E9">
            <w:pPr>
              <w:pStyle w:val="af2"/>
              <w:tabs>
                <w:tab w:val="left" w:pos="180"/>
              </w:tabs>
              <w:spacing w:line="256" w:lineRule="auto"/>
              <w:ind w:left="46"/>
              <w:jc w:val="both"/>
              <w:rPr>
                <w:sz w:val="24"/>
                <w:szCs w:val="24"/>
                <w:lang w:val="uk-UA"/>
              </w:rPr>
            </w:pPr>
            <w:r w:rsidRPr="006E28E9">
              <w:rPr>
                <w:bCs/>
                <w:color w:val="000000"/>
                <w:sz w:val="24"/>
                <w:szCs w:val="24"/>
                <w:lang w:val="uk-UA"/>
              </w:rPr>
              <w:t>2.</w:t>
            </w:r>
            <w:r w:rsidRPr="006E28E9">
              <w:rPr>
                <w:sz w:val="24"/>
                <w:szCs w:val="24"/>
                <w:lang w:val="uk-UA"/>
              </w:rPr>
              <w:t xml:space="preserve"> Набір сумісний для роботи з </w:t>
            </w:r>
            <w:proofErr w:type="spellStart"/>
            <w:r w:rsidRPr="006E28E9">
              <w:rPr>
                <w:sz w:val="24"/>
                <w:szCs w:val="24"/>
                <w:lang w:val="uk-UA"/>
              </w:rPr>
              <w:t>ампліфікатором</w:t>
            </w:r>
            <w:proofErr w:type="spellEnd"/>
            <w:r w:rsidRPr="006E28E9">
              <w:rPr>
                <w:sz w:val="24"/>
                <w:szCs w:val="24"/>
                <w:lang w:val="uk-UA"/>
              </w:rPr>
              <w:t xml:space="preserve"> </w:t>
            </w:r>
            <w:r w:rsidRPr="006E28E9">
              <w:rPr>
                <w:sz w:val="24"/>
                <w:szCs w:val="24"/>
                <w:lang w:val="de-DE"/>
              </w:rPr>
              <w:t>CFX</w:t>
            </w:r>
            <w:r w:rsidRPr="006E28E9">
              <w:rPr>
                <w:sz w:val="24"/>
                <w:szCs w:val="24"/>
                <w:lang w:val="uk-UA"/>
              </w:rPr>
              <w:t xml:space="preserve">96 </w:t>
            </w:r>
            <w:r w:rsidRPr="006E28E9">
              <w:rPr>
                <w:sz w:val="24"/>
                <w:szCs w:val="24"/>
                <w:lang w:val="de-DE"/>
              </w:rPr>
              <w:t>IVD</w:t>
            </w:r>
            <w:r w:rsidRPr="006E28E9">
              <w:rPr>
                <w:sz w:val="24"/>
                <w:szCs w:val="24"/>
                <w:lang w:val="uk-UA"/>
              </w:rPr>
              <w:t xml:space="preserve"> / </w:t>
            </w:r>
            <w:proofErr w:type="spellStart"/>
            <w:r w:rsidRPr="006E28E9">
              <w:rPr>
                <w:sz w:val="24"/>
                <w:szCs w:val="24"/>
                <w:lang w:val="de-DE"/>
              </w:rPr>
              <w:t>Dx</w:t>
            </w:r>
            <w:proofErr w:type="spellEnd"/>
            <w:r w:rsidRPr="006E28E9">
              <w:rPr>
                <w:sz w:val="24"/>
                <w:szCs w:val="24"/>
                <w:lang w:val="uk-UA"/>
              </w:rPr>
              <w:t xml:space="preserve"> (</w:t>
            </w:r>
            <w:r w:rsidRPr="006E28E9">
              <w:rPr>
                <w:sz w:val="24"/>
                <w:szCs w:val="24"/>
                <w:lang w:val="de-DE"/>
              </w:rPr>
              <w:t>Bio</w:t>
            </w:r>
            <w:r w:rsidRPr="006E28E9">
              <w:rPr>
                <w:sz w:val="24"/>
                <w:szCs w:val="24"/>
                <w:lang w:val="uk-UA"/>
              </w:rPr>
              <w:t>-</w:t>
            </w:r>
            <w:r w:rsidRPr="006E28E9">
              <w:rPr>
                <w:sz w:val="24"/>
                <w:szCs w:val="24"/>
                <w:lang w:val="de-DE"/>
              </w:rPr>
              <w:t>Rad</w:t>
            </w:r>
            <w:r w:rsidRPr="006E28E9">
              <w:rPr>
                <w:sz w:val="24"/>
                <w:szCs w:val="24"/>
                <w:lang w:val="uk-UA"/>
              </w:rPr>
              <w:t>).</w:t>
            </w:r>
          </w:p>
          <w:p w14:paraId="4126032A" w14:textId="77777777" w:rsidR="006E28E9" w:rsidRPr="006E28E9" w:rsidRDefault="006E28E9">
            <w:pPr>
              <w:spacing w:after="0"/>
              <w:ind w:left="46"/>
              <w:jc w:val="both"/>
              <w:rPr>
                <w:rFonts w:ascii="Times New Roman" w:hAnsi="Times New Roman" w:cs="Times New Roman"/>
                <w:sz w:val="24"/>
                <w:szCs w:val="24"/>
              </w:rPr>
            </w:pPr>
            <w:r w:rsidRPr="006E28E9">
              <w:rPr>
                <w:rFonts w:ascii="Times New Roman" w:hAnsi="Times New Roman" w:cs="Times New Roman"/>
                <w:sz w:val="24"/>
                <w:szCs w:val="24"/>
              </w:rPr>
              <w:t xml:space="preserve">3. Матеріал для виділення </w:t>
            </w:r>
            <w:proofErr w:type="spellStart"/>
            <w:r w:rsidRPr="006E28E9">
              <w:rPr>
                <w:rFonts w:ascii="Times New Roman" w:hAnsi="Times New Roman" w:cs="Times New Roman"/>
                <w:sz w:val="24"/>
                <w:szCs w:val="24"/>
              </w:rPr>
              <w:t>вирусної</w:t>
            </w:r>
            <w:proofErr w:type="spellEnd"/>
            <w:r w:rsidRPr="006E28E9">
              <w:rPr>
                <w:rFonts w:ascii="Times New Roman" w:hAnsi="Times New Roman" w:cs="Times New Roman"/>
                <w:sz w:val="24"/>
                <w:szCs w:val="24"/>
              </w:rPr>
              <w:t xml:space="preserve"> РНК: носоглоткові змиви, секційний матеріал.</w:t>
            </w:r>
          </w:p>
          <w:p w14:paraId="6A5449CE" w14:textId="77777777" w:rsidR="006E28E9" w:rsidRPr="006E28E9" w:rsidRDefault="006E28E9">
            <w:pPr>
              <w:pStyle w:val="TableParagraph"/>
              <w:spacing w:line="240" w:lineRule="auto"/>
              <w:ind w:left="46" w:right="96"/>
              <w:jc w:val="both"/>
              <w:rPr>
                <w:rFonts w:ascii="Times New Roman" w:hAnsi="Times New Roman" w:cs="Times New Roman"/>
                <w:sz w:val="20"/>
                <w:lang w:val="ru-RU"/>
              </w:rPr>
            </w:pPr>
            <w:r w:rsidRPr="006E28E9">
              <w:rPr>
                <w:rFonts w:ascii="Times New Roman" w:hAnsi="Times New Roman" w:cs="Times New Roman"/>
                <w:spacing w:val="-1"/>
                <w:sz w:val="24"/>
                <w:szCs w:val="24"/>
                <w:lang w:val="uk-UA"/>
              </w:rPr>
              <w:t>4. До складу набору включений екзогенний внутрішній контроль екстракції нуклеїнових кислот.</w:t>
            </w:r>
          </w:p>
          <w:p w14:paraId="3EA06516" w14:textId="77777777" w:rsidR="006E28E9" w:rsidRPr="006E28E9" w:rsidRDefault="006E28E9">
            <w:pPr>
              <w:pStyle w:val="TableParagraph"/>
              <w:spacing w:line="240" w:lineRule="auto"/>
              <w:ind w:left="46" w:right="96"/>
              <w:jc w:val="both"/>
              <w:rPr>
                <w:rFonts w:ascii="Times New Roman" w:hAnsi="Times New Roman" w:cs="Times New Roman"/>
                <w:sz w:val="20"/>
                <w:lang w:val="ru-RU"/>
              </w:rPr>
            </w:pPr>
            <w:r w:rsidRPr="006E28E9">
              <w:rPr>
                <w:rFonts w:ascii="Times New Roman" w:hAnsi="Times New Roman" w:cs="Times New Roman"/>
                <w:spacing w:val="-1"/>
                <w:sz w:val="24"/>
                <w:szCs w:val="24"/>
                <w:lang w:val="ru-RU"/>
              </w:rPr>
              <w:t xml:space="preserve">5. </w:t>
            </w:r>
            <w:proofErr w:type="gramStart"/>
            <w:r w:rsidRPr="006E28E9">
              <w:rPr>
                <w:rFonts w:ascii="Times New Roman" w:hAnsi="Times New Roman" w:cs="Times New Roman"/>
                <w:spacing w:val="-1"/>
                <w:sz w:val="24"/>
                <w:szCs w:val="24"/>
                <w:lang w:val="uk-UA"/>
              </w:rPr>
              <w:t>До складу</w:t>
            </w:r>
            <w:proofErr w:type="gramEnd"/>
            <w:r w:rsidRPr="006E28E9">
              <w:rPr>
                <w:rFonts w:ascii="Times New Roman" w:hAnsi="Times New Roman" w:cs="Times New Roman"/>
                <w:spacing w:val="-1"/>
                <w:sz w:val="24"/>
                <w:szCs w:val="24"/>
                <w:lang w:val="uk-UA"/>
              </w:rPr>
              <w:t xml:space="preserve"> включені позитивні контролі по всіх мішенях.</w:t>
            </w:r>
          </w:p>
          <w:p w14:paraId="2A52E37F" w14:textId="77777777" w:rsidR="006E28E9" w:rsidRPr="006E28E9" w:rsidRDefault="006E28E9">
            <w:pPr>
              <w:pStyle w:val="TableParagraph"/>
              <w:spacing w:line="240" w:lineRule="auto"/>
              <w:ind w:left="46" w:right="96"/>
              <w:jc w:val="both"/>
              <w:rPr>
                <w:rFonts w:ascii="Times New Roman" w:hAnsi="Times New Roman" w:cs="Times New Roman"/>
                <w:sz w:val="20"/>
                <w:lang w:val="ru-RU"/>
              </w:rPr>
            </w:pPr>
            <w:r w:rsidRPr="006E28E9">
              <w:rPr>
                <w:rFonts w:ascii="Times New Roman" w:hAnsi="Times New Roman" w:cs="Times New Roman"/>
                <w:spacing w:val="-1"/>
                <w:sz w:val="24"/>
                <w:szCs w:val="24"/>
                <w:lang w:val="uk-UA"/>
              </w:rPr>
              <w:t xml:space="preserve">6. Чутливість - </w:t>
            </w:r>
            <w:r w:rsidRPr="006E28E9">
              <w:rPr>
                <w:rFonts w:ascii="Times New Roman" w:hAnsi="Times New Roman" w:cs="Times New Roman"/>
                <w:spacing w:val="-1"/>
                <w:sz w:val="24"/>
                <w:szCs w:val="24"/>
                <w:lang w:val="ru-RU"/>
              </w:rPr>
              <w:t>10</w:t>
            </w:r>
            <w:r w:rsidRPr="006E28E9">
              <w:rPr>
                <w:rFonts w:ascii="Times New Roman" w:hAnsi="Times New Roman" w:cs="Times New Roman"/>
                <w:spacing w:val="-1"/>
                <w:sz w:val="24"/>
                <w:szCs w:val="24"/>
                <w:lang w:val="uk-UA"/>
              </w:rPr>
              <w:t>0 копій вірусної РНК на реакцію.</w:t>
            </w:r>
          </w:p>
          <w:p w14:paraId="48EE4532" w14:textId="77777777" w:rsidR="006E28E9" w:rsidRPr="006E28E9" w:rsidRDefault="006E28E9">
            <w:pPr>
              <w:pStyle w:val="TableParagraph"/>
              <w:spacing w:line="240" w:lineRule="auto"/>
              <w:ind w:left="46" w:right="96"/>
              <w:jc w:val="both"/>
              <w:rPr>
                <w:rFonts w:ascii="Times New Roman" w:hAnsi="Times New Roman" w:cs="Times New Roman"/>
                <w:sz w:val="20"/>
                <w:lang w:val="ru-RU"/>
              </w:rPr>
            </w:pPr>
            <w:r w:rsidRPr="006E28E9">
              <w:rPr>
                <w:rFonts w:ascii="Times New Roman" w:hAnsi="Times New Roman" w:cs="Times New Roman"/>
                <w:spacing w:val="-1"/>
                <w:sz w:val="24"/>
                <w:szCs w:val="24"/>
                <w:lang w:val="uk-UA"/>
              </w:rPr>
              <w:t>7. Специфічність - не нижче 99%.</w:t>
            </w:r>
          </w:p>
          <w:p w14:paraId="77E162A2" w14:textId="77777777" w:rsidR="006E28E9" w:rsidRPr="006E28E9" w:rsidRDefault="006E28E9">
            <w:pPr>
              <w:pStyle w:val="TableParagraph"/>
              <w:spacing w:line="240" w:lineRule="auto"/>
              <w:ind w:left="46" w:right="96"/>
              <w:jc w:val="both"/>
              <w:rPr>
                <w:rFonts w:ascii="Times New Roman" w:hAnsi="Times New Roman" w:cs="Times New Roman"/>
                <w:spacing w:val="-1"/>
                <w:sz w:val="24"/>
                <w:szCs w:val="24"/>
                <w:lang w:val="uk-UA"/>
              </w:rPr>
            </w:pPr>
            <w:r w:rsidRPr="006E28E9">
              <w:rPr>
                <w:rFonts w:ascii="Times New Roman" w:hAnsi="Times New Roman" w:cs="Times New Roman"/>
                <w:spacing w:val="-1"/>
                <w:sz w:val="24"/>
                <w:szCs w:val="24"/>
                <w:lang w:val="ru-RU"/>
              </w:rPr>
              <w:t xml:space="preserve">8. </w:t>
            </w:r>
            <w:r w:rsidRPr="006E28E9">
              <w:rPr>
                <w:rFonts w:ascii="Times New Roman" w:hAnsi="Times New Roman" w:cs="Times New Roman"/>
                <w:spacing w:val="-1"/>
                <w:sz w:val="24"/>
                <w:szCs w:val="24"/>
                <w:lang w:val="uk-UA"/>
              </w:rPr>
              <w:t>Набір реагентів розрахований не менш ніж на 100 реакцій.</w:t>
            </w:r>
          </w:p>
          <w:p w14:paraId="1C91C808" w14:textId="77777777" w:rsidR="006E28E9" w:rsidRPr="006E28E9" w:rsidRDefault="006E28E9" w:rsidP="006E28E9">
            <w:pPr>
              <w:spacing w:line="256" w:lineRule="auto"/>
              <w:contextualSpacing/>
              <w:jc w:val="both"/>
              <w:rPr>
                <w:rFonts w:ascii="Times New Roman" w:hAnsi="Times New Roman" w:cs="Times New Roman"/>
                <w:sz w:val="24"/>
                <w:szCs w:val="24"/>
              </w:rPr>
            </w:pPr>
            <w:r w:rsidRPr="006E28E9">
              <w:rPr>
                <w:rFonts w:ascii="Times New Roman" w:hAnsi="Times New Roman" w:cs="Times New Roman"/>
                <w:spacing w:val="-1"/>
                <w:sz w:val="24"/>
                <w:szCs w:val="24"/>
              </w:rPr>
              <w:t>9. Набір дозволяє використовувати різні комерційні набори для екстракції нуклеїнової кислоти.</w:t>
            </w:r>
          </w:p>
        </w:tc>
        <w:tc>
          <w:tcPr>
            <w:tcW w:w="1662" w:type="dxa"/>
            <w:tcBorders>
              <w:top w:val="single" w:sz="4" w:space="0" w:color="auto"/>
              <w:left w:val="single" w:sz="4" w:space="0" w:color="auto"/>
              <w:bottom w:val="single" w:sz="4" w:space="0" w:color="auto"/>
              <w:right w:val="single" w:sz="4" w:space="0" w:color="auto"/>
            </w:tcBorders>
            <w:vAlign w:val="center"/>
            <w:hideMark/>
          </w:tcPr>
          <w:p w14:paraId="1FB39308" w14:textId="77777777" w:rsidR="006E28E9" w:rsidRDefault="006E28E9">
            <w:pPr>
              <w:spacing w:after="0" w:line="240" w:lineRule="auto"/>
              <w:jc w:val="both"/>
              <w:rPr>
                <w:rFonts w:ascii="Times New Roman" w:eastAsia="Times New Roman" w:hAnsi="Times New Roman" w:cs="Times New Roman"/>
                <w:color w:val="000000" w:themeColor="text1"/>
                <w:sz w:val="24"/>
                <w:szCs w:val="24"/>
                <w:lang w:val="ru-RU"/>
              </w:rPr>
            </w:pPr>
            <w:proofErr w:type="spellStart"/>
            <w:r>
              <w:rPr>
                <w:rFonts w:ascii="Times New Roman" w:eastAsia="Times New Roman" w:hAnsi="Times New Roman" w:cs="Times New Roman"/>
                <w:color w:val="000000" w:themeColor="text1"/>
                <w:sz w:val="24"/>
                <w:szCs w:val="24"/>
                <w:lang w:val="ru-RU"/>
              </w:rPr>
              <w:t>набір</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71C4F41" w14:textId="77777777" w:rsidR="006E28E9" w:rsidRDefault="006E28E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ru-RU"/>
              </w:rPr>
              <w:t>1</w:t>
            </w:r>
          </w:p>
        </w:tc>
      </w:tr>
      <w:tr w:rsidR="006E28E9" w14:paraId="1C6AF040" w14:textId="77777777" w:rsidTr="006E28E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7B2D0015" w14:textId="77777777" w:rsidR="006E28E9" w:rsidRDefault="006E28E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4.</w:t>
            </w:r>
          </w:p>
        </w:tc>
        <w:tc>
          <w:tcPr>
            <w:tcW w:w="2496" w:type="dxa"/>
            <w:tcBorders>
              <w:top w:val="single" w:sz="4" w:space="0" w:color="auto"/>
              <w:left w:val="single" w:sz="4" w:space="0" w:color="auto"/>
              <w:bottom w:val="single" w:sz="4" w:space="0" w:color="auto"/>
              <w:right w:val="single" w:sz="4" w:space="0" w:color="auto"/>
            </w:tcBorders>
            <w:hideMark/>
          </w:tcPr>
          <w:p w14:paraId="08692396" w14:textId="77777777" w:rsidR="006E28E9" w:rsidRPr="006E28E9" w:rsidRDefault="006E28E9">
            <w:pPr>
              <w:shd w:val="clear" w:color="auto" w:fill="FFFFFF"/>
              <w:spacing w:after="0" w:line="240" w:lineRule="auto"/>
              <w:jc w:val="both"/>
              <w:rPr>
                <w:rFonts w:ascii="Times New Roman" w:hAnsi="Times New Roman" w:cs="Times New Roman"/>
                <w:sz w:val="24"/>
                <w:szCs w:val="24"/>
              </w:rPr>
            </w:pPr>
            <w:r w:rsidRPr="006E28E9">
              <w:rPr>
                <w:rFonts w:ascii="Times New Roman" w:hAnsi="Times New Roman" w:cs="Times New Roman"/>
                <w:bCs/>
                <w:color w:val="000000"/>
                <w:sz w:val="24"/>
                <w:szCs w:val="24"/>
              </w:rPr>
              <w:t xml:space="preserve">Набір реагентів для виявлення РНК </w:t>
            </w:r>
            <w:r w:rsidRPr="006E28E9">
              <w:rPr>
                <w:rFonts w:ascii="Times New Roman" w:hAnsi="Times New Roman" w:cs="Times New Roman"/>
                <w:spacing w:val="-1"/>
                <w:sz w:val="24"/>
                <w:szCs w:val="24"/>
              </w:rPr>
              <w:t xml:space="preserve"> не </w:t>
            </w:r>
            <w:r w:rsidRPr="006E28E9">
              <w:rPr>
                <w:rFonts w:ascii="Times New Roman" w:hAnsi="Times New Roman" w:cs="Times New Roman"/>
                <w:spacing w:val="-1"/>
                <w:sz w:val="24"/>
                <w:szCs w:val="24"/>
              </w:rPr>
              <w:lastRenderedPageBreak/>
              <w:t>менше 8-ми респіраторних вірусів</w:t>
            </w:r>
          </w:p>
        </w:tc>
        <w:tc>
          <w:tcPr>
            <w:tcW w:w="8627" w:type="dxa"/>
            <w:tcBorders>
              <w:top w:val="single" w:sz="4" w:space="0" w:color="auto"/>
              <w:left w:val="single" w:sz="4" w:space="0" w:color="auto"/>
              <w:bottom w:val="single" w:sz="4" w:space="0" w:color="auto"/>
              <w:right w:val="single" w:sz="4" w:space="0" w:color="auto"/>
            </w:tcBorders>
          </w:tcPr>
          <w:p w14:paraId="4486F201" w14:textId="77777777" w:rsidR="006E28E9" w:rsidRPr="006E28E9" w:rsidRDefault="006E28E9">
            <w:pPr>
              <w:pStyle w:val="TableParagraph"/>
              <w:spacing w:line="240" w:lineRule="auto"/>
              <w:ind w:left="46" w:right="96"/>
              <w:jc w:val="left"/>
              <w:rPr>
                <w:rFonts w:ascii="Times New Roman" w:hAnsi="Times New Roman" w:cs="Times New Roman"/>
                <w:spacing w:val="-1"/>
                <w:sz w:val="24"/>
                <w:szCs w:val="24"/>
                <w:lang w:val="uk-UA"/>
              </w:rPr>
            </w:pPr>
            <w:r w:rsidRPr="006E28E9">
              <w:rPr>
                <w:rFonts w:ascii="Times New Roman" w:hAnsi="Times New Roman" w:cs="Times New Roman"/>
                <w:spacing w:val="-1"/>
                <w:sz w:val="24"/>
                <w:szCs w:val="24"/>
                <w:lang w:val="uk-UA"/>
              </w:rPr>
              <w:lastRenderedPageBreak/>
              <w:t>1. Набір повинен одночасно виявляти РНК респіраторних вірусів:</w:t>
            </w:r>
          </w:p>
          <w:p w14:paraId="07FEF944" w14:textId="77777777" w:rsidR="006E28E9" w:rsidRPr="006E28E9" w:rsidRDefault="006E28E9">
            <w:pPr>
              <w:pStyle w:val="TableParagraph"/>
              <w:spacing w:line="240" w:lineRule="auto"/>
              <w:ind w:left="46" w:right="96"/>
              <w:jc w:val="left"/>
              <w:rPr>
                <w:rFonts w:ascii="Times New Roman" w:hAnsi="Times New Roman" w:cs="Times New Roman"/>
                <w:spacing w:val="-1"/>
                <w:sz w:val="24"/>
                <w:szCs w:val="24"/>
                <w:lang w:val="uk-UA"/>
              </w:rPr>
            </w:pPr>
            <w:r w:rsidRPr="006E28E9">
              <w:rPr>
                <w:rFonts w:ascii="Times New Roman" w:hAnsi="Times New Roman" w:cs="Times New Roman"/>
                <w:b/>
                <w:spacing w:val="-1"/>
                <w:sz w:val="24"/>
                <w:szCs w:val="24"/>
                <w:lang w:val="uk-UA"/>
              </w:rPr>
              <w:t xml:space="preserve">- </w:t>
            </w:r>
            <w:r w:rsidRPr="006E28E9">
              <w:rPr>
                <w:rFonts w:ascii="Times New Roman" w:hAnsi="Times New Roman" w:cs="Times New Roman"/>
                <w:spacing w:val="-1"/>
                <w:sz w:val="24"/>
                <w:szCs w:val="24"/>
                <w:lang w:val="uk-UA"/>
              </w:rPr>
              <w:t xml:space="preserve">SARS-CoV-2 (N/S </w:t>
            </w:r>
            <w:proofErr w:type="spellStart"/>
            <w:r w:rsidRPr="006E28E9">
              <w:rPr>
                <w:rFonts w:ascii="Times New Roman" w:hAnsi="Times New Roman" w:cs="Times New Roman"/>
                <w:spacing w:val="-1"/>
                <w:sz w:val="24"/>
                <w:szCs w:val="24"/>
                <w:lang w:val="uk-UA"/>
              </w:rPr>
              <w:t>gene</w:t>
            </w:r>
            <w:proofErr w:type="spellEnd"/>
            <w:r w:rsidRPr="006E28E9">
              <w:rPr>
                <w:rFonts w:ascii="Times New Roman" w:hAnsi="Times New Roman" w:cs="Times New Roman"/>
                <w:spacing w:val="-1"/>
                <w:sz w:val="24"/>
                <w:szCs w:val="24"/>
                <w:lang w:val="uk-UA"/>
              </w:rPr>
              <w:t xml:space="preserve">, </w:t>
            </w:r>
            <w:proofErr w:type="spellStart"/>
            <w:r w:rsidRPr="006E28E9">
              <w:rPr>
                <w:rFonts w:ascii="Times New Roman" w:hAnsi="Times New Roman" w:cs="Times New Roman"/>
                <w:spacing w:val="-1"/>
                <w:sz w:val="24"/>
                <w:szCs w:val="24"/>
                <w:lang w:val="uk-UA"/>
              </w:rPr>
              <w:t>RdRP</w:t>
            </w:r>
            <w:proofErr w:type="spellEnd"/>
            <w:r w:rsidRPr="006E28E9">
              <w:rPr>
                <w:rFonts w:ascii="Times New Roman" w:hAnsi="Times New Roman" w:cs="Times New Roman"/>
                <w:spacing w:val="-1"/>
                <w:sz w:val="24"/>
                <w:szCs w:val="24"/>
                <w:lang w:val="uk-UA"/>
              </w:rPr>
              <w:t xml:space="preserve"> </w:t>
            </w:r>
            <w:proofErr w:type="spellStart"/>
            <w:r w:rsidRPr="006E28E9">
              <w:rPr>
                <w:rFonts w:ascii="Times New Roman" w:hAnsi="Times New Roman" w:cs="Times New Roman"/>
                <w:spacing w:val="-1"/>
                <w:sz w:val="24"/>
                <w:szCs w:val="24"/>
                <w:lang w:val="uk-UA"/>
              </w:rPr>
              <w:t>gene</w:t>
            </w:r>
            <w:proofErr w:type="spellEnd"/>
            <w:r w:rsidRPr="006E28E9">
              <w:rPr>
                <w:rFonts w:ascii="Times New Roman" w:hAnsi="Times New Roman" w:cs="Times New Roman"/>
                <w:spacing w:val="-1"/>
                <w:sz w:val="24"/>
                <w:szCs w:val="24"/>
                <w:lang w:val="uk-UA"/>
              </w:rPr>
              <w:t xml:space="preserve">), </w:t>
            </w:r>
          </w:p>
          <w:p w14:paraId="5BAD6491" w14:textId="77777777" w:rsidR="006E28E9" w:rsidRPr="006E28E9" w:rsidRDefault="006E28E9">
            <w:pPr>
              <w:pStyle w:val="TableParagraph"/>
              <w:spacing w:line="240" w:lineRule="auto"/>
              <w:ind w:left="46" w:right="96"/>
              <w:jc w:val="left"/>
              <w:rPr>
                <w:rFonts w:ascii="Times New Roman" w:hAnsi="Times New Roman" w:cs="Times New Roman"/>
                <w:spacing w:val="-1"/>
                <w:sz w:val="24"/>
                <w:szCs w:val="24"/>
                <w:lang w:val="uk-UA"/>
              </w:rPr>
            </w:pPr>
            <w:r w:rsidRPr="006E28E9">
              <w:rPr>
                <w:rFonts w:ascii="Times New Roman" w:hAnsi="Times New Roman" w:cs="Times New Roman"/>
                <w:spacing w:val="-1"/>
                <w:sz w:val="24"/>
                <w:szCs w:val="24"/>
                <w:lang w:val="uk-UA"/>
              </w:rPr>
              <w:t xml:space="preserve">-  </w:t>
            </w:r>
            <w:proofErr w:type="spellStart"/>
            <w:r w:rsidRPr="006E28E9">
              <w:rPr>
                <w:rFonts w:ascii="Times New Roman" w:hAnsi="Times New Roman" w:cs="Times New Roman"/>
                <w:spacing w:val="-1"/>
                <w:sz w:val="24"/>
                <w:szCs w:val="24"/>
                <w:lang w:val="uk-UA"/>
              </w:rPr>
              <w:t>Influenza</w:t>
            </w:r>
            <w:proofErr w:type="spellEnd"/>
            <w:r w:rsidRPr="006E28E9">
              <w:rPr>
                <w:rFonts w:ascii="Times New Roman" w:hAnsi="Times New Roman" w:cs="Times New Roman"/>
                <w:spacing w:val="-1"/>
                <w:sz w:val="24"/>
                <w:szCs w:val="24"/>
                <w:lang w:val="uk-UA"/>
              </w:rPr>
              <w:t xml:space="preserve"> A </w:t>
            </w:r>
            <w:proofErr w:type="spellStart"/>
            <w:r w:rsidRPr="006E28E9">
              <w:rPr>
                <w:rFonts w:ascii="Times New Roman" w:hAnsi="Times New Roman" w:cs="Times New Roman"/>
                <w:spacing w:val="-1"/>
                <w:sz w:val="24"/>
                <w:szCs w:val="24"/>
                <w:lang w:val="uk-UA"/>
              </w:rPr>
              <w:t>virus</w:t>
            </w:r>
            <w:proofErr w:type="spellEnd"/>
            <w:r w:rsidRPr="006E28E9">
              <w:rPr>
                <w:rFonts w:ascii="Times New Roman" w:hAnsi="Times New Roman" w:cs="Times New Roman"/>
                <w:spacing w:val="-1"/>
                <w:sz w:val="24"/>
                <w:szCs w:val="24"/>
                <w:lang w:val="uk-UA"/>
              </w:rPr>
              <w:t xml:space="preserve"> (</w:t>
            </w:r>
            <w:proofErr w:type="spellStart"/>
            <w:r w:rsidRPr="006E28E9">
              <w:rPr>
                <w:rFonts w:ascii="Times New Roman" w:hAnsi="Times New Roman" w:cs="Times New Roman"/>
                <w:spacing w:val="-1"/>
                <w:sz w:val="24"/>
                <w:szCs w:val="24"/>
                <w:lang w:val="uk-UA"/>
              </w:rPr>
              <w:t>Flu</w:t>
            </w:r>
            <w:proofErr w:type="spellEnd"/>
            <w:r w:rsidRPr="006E28E9">
              <w:rPr>
                <w:rFonts w:ascii="Times New Roman" w:hAnsi="Times New Roman" w:cs="Times New Roman"/>
                <w:spacing w:val="-1"/>
                <w:sz w:val="24"/>
                <w:szCs w:val="24"/>
                <w:lang w:val="uk-UA"/>
              </w:rPr>
              <w:t xml:space="preserve"> A),</w:t>
            </w:r>
          </w:p>
          <w:p w14:paraId="25F7F7BA" w14:textId="77777777" w:rsidR="006E28E9" w:rsidRPr="006E28E9" w:rsidRDefault="006E28E9">
            <w:pPr>
              <w:pStyle w:val="TableParagraph"/>
              <w:spacing w:line="240" w:lineRule="auto"/>
              <w:ind w:left="46" w:right="96"/>
              <w:jc w:val="left"/>
              <w:rPr>
                <w:rFonts w:ascii="Times New Roman" w:hAnsi="Times New Roman" w:cs="Times New Roman"/>
                <w:spacing w:val="-1"/>
                <w:sz w:val="24"/>
                <w:szCs w:val="24"/>
                <w:lang w:val="uk-UA"/>
              </w:rPr>
            </w:pPr>
            <w:r w:rsidRPr="006E28E9">
              <w:rPr>
                <w:rFonts w:ascii="Times New Roman" w:hAnsi="Times New Roman" w:cs="Times New Roman"/>
                <w:spacing w:val="-1"/>
                <w:sz w:val="24"/>
                <w:szCs w:val="24"/>
                <w:lang w:val="uk-UA"/>
              </w:rPr>
              <w:lastRenderedPageBreak/>
              <w:t xml:space="preserve">-  </w:t>
            </w:r>
            <w:proofErr w:type="spellStart"/>
            <w:r w:rsidRPr="006E28E9">
              <w:rPr>
                <w:rFonts w:ascii="Times New Roman" w:hAnsi="Times New Roman" w:cs="Times New Roman"/>
                <w:spacing w:val="-1"/>
                <w:sz w:val="24"/>
                <w:szCs w:val="24"/>
                <w:lang w:val="uk-UA"/>
              </w:rPr>
              <w:t>Influenza</w:t>
            </w:r>
            <w:proofErr w:type="spellEnd"/>
            <w:r w:rsidRPr="006E28E9">
              <w:rPr>
                <w:rFonts w:ascii="Times New Roman" w:hAnsi="Times New Roman" w:cs="Times New Roman"/>
                <w:spacing w:val="-1"/>
                <w:sz w:val="24"/>
                <w:szCs w:val="24"/>
                <w:lang w:val="uk-UA"/>
              </w:rPr>
              <w:t xml:space="preserve"> B </w:t>
            </w:r>
            <w:proofErr w:type="spellStart"/>
            <w:r w:rsidRPr="006E28E9">
              <w:rPr>
                <w:rFonts w:ascii="Times New Roman" w:hAnsi="Times New Roman" w:cs="Times New Roman"/>
                <w:spacing w:val="-1"/>
                <w:sz w:val="24"/>
                <w:szCs w:val="24"/>
                <w:lang w:val="uk-UA"/>
              </w:rPr>
              <w:t>virus</w:t>
            </w:r>
            <w:proofErr w:type="spellEnd"/>
            <w:r w:rsidRPr="006E28E9">
              <w:rPr>
                <w:rFonts w:ascii="Times New Roman" w:hAnsi="Times New Roman" w:cs="Times New Roman"/>
                <w:spacing w:val="-1"/>
                <w:sz w:val="24"/>
                <w:szCs w:val="24"/>
                <w:lang w:val="uk-UA"/>
              </w:rPr>
              <w:t xml:space="preserve"> (</w:t>
            </w:r>
            <w:proofErr w:type="spellStart"/>
            <w:r w:rsidRPr="006E28E9">
              <w:rPr>
                <w:rFonts w:ascii="Times New Roman" w:hAnsi="Times New Roman" w:cs="Times New Roman"/>
                <w:spacing w:val="-1"/>
                <w:sz w:val="24"/>
                <w:szCs w:val="24"/>
                <w:lang w:val="uk-UA"/>
              </w:rPr>
              <w:t>Flu</w:t>
            </w:r>
            <w:proofErr w:type="spellEnd"/>
            <w:r w:rsidRPr="006E28E9">
              <w:rPr>
                <w:rFonts w:ascii="Times New Roman" w:hAnsi="Times New Roman" w:cs="Times New Roman"/>
                <w:spacing w:val="-1"/>
                <w:sz w:val="24"/>
                <w:szCs w:val="24"/>
                <w:lang w:val="uk-UA"/>
              </w:rPr>
              <w:t xml:space="preserve"> B), </w:t>
            </w:r>
          </w:p>
          <w:p w14:paraId="34E7675F" w14:textId="77777777" w:rsidR="006E28E9" w:rsidRPr="006E28E9" w:rsidRDefault="006E28E9">
            <w:pPr>
              <w:pStyle w:val="TableParagraph"/>
              <w:spacing w:line="240" w:lineRule="auto"/>
              <w:ind w:left="46" w:right="96"/>
              <w:jc w:val="left"/>
              <w:rPr>
                <w:rFonts w:ascii="Times New Roman" w:hAnsi="Times New Roman" w:cs="Times New Roman"/>
                <w:spacing w:val="-1"/>
                <w:sz w:val="24"/>
                <w:szCs w:val="24"/>
                <w:lang w:val="uk-UA"/>
              </w:rPr>
            </w:pPr>
            <w:r w:rsidRPr="006E28E9">
              <w:rPr>
                <w:rFonts w:ascii="Times New Roman" w:hAnsi="Times New Roman" w:cs="Times New Roman"/>
                <w:spacing w:val="-1"/>
                <w:sz w:val="24"/>
                <w:szCs w:val="24"/>
                <w:lang w:val="uk-UA"/>
              </w:rPr>
              <w:t xml:space="preserve">-  </w:t>
            </w:r>
            <w:proofErr w:type="spellStart"/>
            <w:r w:rsidRPr="006E28E9">
              <w:rPr>
                <w:rFonts w:ascii="Times New Roman" w:hAnsi="Times New Roman" w:cs="Times New Roman"/>
                <w:spacing w:val="-1"/>
                <w:sz w:val="24"/>
                <w:szCs w:val="24"/>
                <w:lang w:val="uk-UA"/>
              </w:rPr>
              <w:t>Human</w:t>
            </w:r>
            <w:proofErr w:type="spellEnd"/>
            <w:r w:rsidRPr="006E28E9">
              <w:rPr>
                <w:rFonts w:ascii="Times New Roman" w:hAnsi="Times New Roman" w:cs="Times New Roman"/>
                <w:spacing w:val="-1"/>
                <w:sz w:val="24"/>
                <w:szCs w:val="24"/>
                <w:lang w:val="uk-UA"/>
              </w:rPr>
              <w:t xml:space="preserve"> </w:t>
            </w:r>
            <w:proofErr w:type="spellStart"/>
            <w:r w:rsidRPr="006E28E9">
              <w:rPr>
                <w:rFonts w:ascii="Times New Roman" w:hAnsi="Times New Roman" w:cs="Times New Roman"/>
                <w:spacing w:val="-1"/>
                <w:sz w:val="24"/>
                <w:szCs w:val="24"/>
                <w:lang w:val="uk-UA"/>
              </w:rPr>
              <w:t>respiratory</w:t>
            </w:r>
            <w:proofErr w:type="spellEnd"/>
            <w:r w:rsidRPr="006E28E9">
              <w:rPr>
                <w:rFonts w:ascii="Times New Roman" w:hAnsi="Times New Roman" w:cs="Times New Roman"/>
                <w:spacing w:val="-1"/>
                <w:sz w:val="24"/>
                <w:szCs w:val="24"/>
                <w:lang w:val="uk-UA"/>
              </w:rPr>
              <w:t xml:space="preserve"> </w:t>
            </w:r>
            <w:proofErr w:type="spellStart"/>
            <w:r w:rsidRPr="006E28E9">
              <w:rPr>
                <w:rFonts w:ascii="Times New Roman" w:hAnsi="Times New Roman" w:cs="Times New Roman"/>
                <w:spacing w:val="-1"/>
                <w:sz w:val="24"/>
                <w:szCs w:val="24"/>
                <w:lang w:val="uk-UA"/>
              </w:rPr>
              <w:t>syncytial</w:t>
            </w:r>
            <w:proofErr w:type="spellEnd"/>
            <w:r w:rsidRPr="006E28E9">
              <w:rPr>
                <w:rFonts w:ascii="Times New Roman" w:hAnsi="Times New Roman" w:cs="Times New Roman"/>
                <w:spacing w:val="-1"/>
                <w:sz w:val="24"/>
                <w:szCs w:val="24"/>
                <w:lang w:val="uk-UA"/>
              </w:rPr>
              <w:t xml:space="preserve"> </w:t>
            </w:r>
            <w:proofErr w:type="spellStart"/>
            <w:r w:rsidRPr="006E28E9">
              <w:rPr>
                <w:rFonts w:ascii="Times New Roman" w:hAnsi="Times New Roman" w:cs="Times New Roman"/>
                <w:spacing w:val="-1"/>
                <w:sz w:val="24"/>
                <w:szCs w:val="24"/>
                <w:lang w:val="uk-UA"/>
              </w:rPr>
              <w:t>virus</w:t>
            </w:r>
            <w:proofErr w:type="spellEnd"/>
            <w:r w:rsidRPr="006E28E9">
              <w:rPr>
                <w:rFonts w:ascii="Times New Roman" w:hAnsi="Times New Roman" w:cs="Times New Roman"/>
                <w:spacing w:val="-1"/>
                <w:sz w:val="24"/>
                <w:szCs w:val="24"/>
                <w:lang w:val="uk-UA"/>
              </w:rPr>
              <w:t xml:space="preserve"> A/B (RSV), </w:t>
            </w:r>
          </w:p>
          <w:p w14:paraId="2C758852" w14:textId="77777777" w:rsidR="006E28E9" w:rsidRPr="006E28E9" w:rsidRDefault="006E28E9">
            <w:pPr>
              <w:pStyle w:val="TableParagraph"/>
              <w:spacing w:line="240" w:lineRule="auto"/>
              <w:ind w:left="46" w:right="96"/>
              <w:jc w:val="left"/>
              <w:rPr>
                <w:rFonts w:ascii="Times New Roman" w:hAnsi="Times New Roman" w:cs="Times New Roman"/>
                <w:spacing w:val="-1"/>
                <w:sz w:val="24"/>
                <w:szCs w:val="24"/>
                <w:lang w:val="uk-UA"/>
              </w:rPr>
            </w:pPr>
            <w:r w:rsidRPr="006E28E9">
              <w:rPr>
                <w:rFonts w:ascii="Times New Roman" w:hAnsi="Times New Roman" w:cs="Times New Roman"/>
                <w:spacing w:val="-1"/>
                <w:sz w:val="24"/>
                <w:szCs w:val="24"/>
                <w:lang w:val="uk-UA"/>
              </w:rPr>
              <w:t xml:space="preserve">-  </w:t>
            </w:r>
            <w:proofErr w:type="spellStart"/>
            <w:r w:rsidRPr="006E28E9">
              <w:rPr>
                <w:rFonts w:ascii="Times New Roman" w:hAnsi="Times New Roman" w:cs="Times New Roman"/>
                <w:spacing w:val="-1"/>
                <w:sz w:val="24"/>
                <w:szCs w:val="24"/>
                <w:lang w:val="uk-UA"/>
              </w:rPr>
              <w:t>Human</w:t>
            </w:r>
            <w:proofErr w:type="spellEnd"/>
            <w:r w:rsidRPr="006E28E9">
              <w:rPr>
                <w:rFonts w:ascii="Times New Roman" w:hAnsi="Times New Roman" w:cs="Times New Roman"/>
                <w:spacing w:val="-1"/>
                <w:sz w:val="24"/>
                <w:szCs w:val="24"/>
                <w:lang w:val="uk-UA"/>
              </w:rPr>
              <w:t xml:space="preserve"> </w:t>
            </w:r>
            <w:proofErr w:type="spellStart"/>
            <w:r w:rsidRPr="006E28E9">
              <w:rPr>
                <w:rFonts w:ascii="Times New Roman" w:hAnsi="Times New Roman" w:cs="Times New Roman"/>
                <w:spacing w:val="-1"/>
                <w:sz w:val="24"/>
                <w:szCs w:val="24"/>
                <w:lang w:val="uk-UA"/>
              </w:rPr>
              <w:t>metapneumovirus</w:t>
            </w:r>
            <w:proofErr w:type="spellEnd"/>
            <w:r w:rsidRPr="006E28E9">
              <w:rPr>
                <w:rFonts w:ascii="Times New Roman" w:hAnsi="Times New Roman" w:cs="Times New Roman"/>
                <w:spacing w:val="-1"/>
                <w:sz w:val="24"/>
                <w:szCs w:val="24"/>
                <w:lang w:val="uk-UA"/>
              </w:rPr>
              <w:t xml:space="preserve"> (MPV), </w:t>
            </w:r>
          </w:p>
          <w:p w14:paraId="33FB7F57" w14:textId="77777777" w:rsidR="006E28E9" w:rsidRPr="006E28E9" w:rsidRDefault="006E28E9">
            <w:pPr>
              <w:pStyle w:val="TableParagraph"/>
              <w:spacing w:line="240" w:lineRule="auto"/>
              <w:ind w:left="46" w:right="96"/>
              <w:jc w:val="left"/>
              <w:rPr>
                <w:rFonts w:ascii="Times New Roman" w:hAnsi="Times New Roman" w:cs="Times New Roman"/>
                <w:spacing w:val="-1"/>
                <w:sz w:val="24"/>
                <w:szCs w:val="24"/>
                <w:lang w:val="uk-UA"/>
              </w:rPr>
            </w:pPr>
            <w:r w:rsidRPr="006E28E9">
              <w:rPr>
                <w:rFonts w:ascii="Times New Roman" w:hAnsi="Times New Roman" w:cs="Times New Roman"/>
                <w:spacing w:val="-1"/>
                <w:sz w:val="24"/>
                <w:szCs w:val="24"/>
                <w:lang w:val="uk-UA"/>
              </w:rPr>
              <w:t xml:space="preserve">-  </w:t>
            </w:r>
            <w:proofErr w:type="spellStart"/>
            <w:r w:rsidRPr="006E28E9">
              <w:rPr>
                <w:rFonts w:ascii="Times New Roman" w:hAnsi="Times New Roman" w:cs="Times New Roman"/>
                <w:spacing w:val="-1"/>
                <w:sz w:val="24"/>
                <w:szCs w:val="24"/>
                <w:lang w:val="uk-UA"/>
              </w:rPr>
              <w:t>Human</w:t>
            </w:r>
            <w:proofErr w:type="spellEnd"/>
            <w:r w:rsidRPr="006E28E9">
              <w:rPr>
                <w:rFonts w:ascii="Times New Roman" w:hAnsi="Times New Roman" w:cs="Times New Roman"/>
                <w:spacing w:val="-1"/>
                <w:sz w:val="24"/>
                <w:szCs w:val="24"/>
                <w:lang w:val="uk-UA"/>
              </w:rPr>
              <w:t xml:space="preserve"> </w:t>
            </w:r>
            <w:proofErr w:type="spellStart"/>
            <w:r w:rsidRPr="006E28E9">
              <w:rPr>
                <w:rFonts w:ascii="Times New Roman" w:hAnsi="Times New Roman" w:cs="Times New Roman"/>
                <w:spacing w:val="-1"/>
                <w:sz w:val="24"/>
                <w:szCs w:val="24"/>
                <w:lang w:val="uk-UA"/>
              </w:rPr>
              <w:t>adenovirus</w:t>
            </w:r>
            <w:proofErr w:type="spellEnd"/>
            <w:r w:rsidRPr="006E28E9">
              <w:rPr>
                <w:rFonts w:ascii="Times New Roman" w:hAnsi="Times New Roman" w:cs="Times New Roman"/>
                <w:spacing w:val="-1"/>
                <w:sz w:val="24"/>
                <w:szCs w:val="24"/>
                <w:lang w:val="uk-UA"/>
              </w:rPr>
              <w:t xml:space="preserve"> A/B/C/D/E/F (</w:t>
            </w:r>
            <w:proofErr w:type="spellStart"/>
            <w:r w:rsidRPr="006E28E9">
              <w:rPr>
                <w:rFonts w:ascii="Times New Roman" w:hAnsi="Times New Roman" w:cs="Times New Roman"/>
                <w:spacing w:val="-1"/>
                <w:sz w:val="24"/>
                <w:szCs w:val="24"/>
                <w:lang w:val="uk-UA"/>
              </w:rPr>
              <w:t>AdV</w:t>
            </w:r>
            <w:proofErr w:type="spellEnd"/>
            <w:r w:rsidRPr="006E28E9">
              <w:rPr>
                <w:rFonts w:ascii="Times New Roman" w:hAnsi="Times New Roman" w:cs="Times New Roman"/>
                <w:spacing w:val="-1"/>
                <w:sz w:val="24"/>
                <w:szCs w:val="24"/>
                <w:lang w:val="uk-UA"/>
              </w:rPr>
              <w:t xml:space="preserve">), </w:t>
            </w:r>
          </w:p>
          <w:p w14:paraId="5251065E" w14:textId="77777777" w:rsidR="006E28E9" w:rsidRPr="006E28E9" w:rsidRDefault="006E28E9">
            <w:pPr>
              <w:pStyle w:val="TableParagraph"/>
              <w:spacing w:line="240" w:lineRule="auto"/>
              <w:ind w:left="46" w:right="96"/>
              <w:jc w:val="left"/>
              <w:rPr>
                <w:rFonts w:ascii="Times New Roman" w:hAnsi="Times New Roman" w:cs="Times New Roman"/>
                <w:spacing w:val="-1"/>
                <w:sz w:val="24"/>
                <w:szCs w:val="24"/>
                <w:lang w:val="uk-UA"/>
              </w:rPr>
            </w:pPr>
            <w:r w:rsidRPr="006E28E9">
              <w:rPr>
                <w:rFonts w:ascii="Times New Roman" w:hAnsi="Times New Roman" w:cs="Times New Roman"/>
                <w:spacing w:val="-1"/>
                <w:sz w:val="24"/>
                <w:szCs w:val="24"/>
                <w:lang w:val="uk-UA"/>
              </w:rPr>
              <w:t xml:space="preserve">-  </w:t>
            </w:r>
            <w:proofErr w:type="spellStart"/>
            <w:r w:rsidRPr="006E28E9">
              <w:rPr>
                <w:rFonts w:ascii="Times New Roman" w:hAnsi="Times New Roman" w:cs="Times New Roman"/>
                <w:spacing w:val="-1"/>
                <w:sz w:val="24"/>
                <w:szCs w:val="24"/>
                <w:lang w:val="uk-UA"/>
              </w:rPr>
              <w:t>Human</w:t>
            </w:r>
            <w:proofErr w:type="spellEnd"/>
            <w:r w:rsidRPr="006E28E9">
              <w:rPr>
                <w:rFonts w:ascii="Times New Roman" w:hAnsi="Times New Roman" w:cs="Times New Roman"/>
                <w:spacing w:val="-1"/>
                <w:sz w:val="24"/>
                <w:szCs w:val="24"/>
                <w:lang w:val="uk-UA"/>
              </w:rPr>
              <w:t xml:space="preserve"> </w:t>
            </w:r>
            <w:proofErr w:type="spellStart"/>
            <w:r w:rsidRPr="006E28E9">
              <w:rPr>
                <w:rFonts w:ascii="Times New Roman" w:hAnsi="Times New Roman" w:cs="Times New Roman"/>
                <w:spacing w:val="-1"/>
                <w:sz w:val="24"/>
                <w:szCs w:val="24"/>
                <w:lang w:val="uk-UA"/>
              </w:rPr>
              <w:t>rhinovirus</w:t>
            </w:r>
            <w:proofErr w:type="spellEnd"/>
            <w:r w:rsidRPr="006E28E9">
              <w:rPr>
                <w:rFonts w:ascii="Times New Roman" w:hAnsi="Times New Roman" w:cs="Times New Roman"/>
                <w:spacing w:val="-1"/>
                <w:sz w:val="24"/>
                <w:szCs w:val="24"/>
                <w:lang w:val="uk-UA"/>
              </w:rPr>
              <w:t xml:space="preserve"> A/B/C (HRV), </w:t>
            </w:r>
          </w:p>
          <w:p w14:paraId="096E3538" w14:textId="77777777" w:rsidR="006E28E9" w:rsidRPr="006E28E9" w:rsidRDefault="006E28E9">
            <w:pPr>
              <w:pStyle w:val="TableParagraph"/>
              <w:spacing w:line="240" w:lineRule="auto"/>
              <w:ind w:left="46" w:right="96"/>
              <w:jc w:val="left"/>
              <w:rPr>
                <w:rFonts w:ascii="Times New Roman" w:hAnsi="Times New Roman" w:cs="Times New Roman"/>
                <w:spacing w:val="-1"/>
                <w:sz w:val="24"/>
                <w:szCs w:val="24"/>
                <w:lang w:val="uk-UA"/>
              </w:rPr>
            </w:pPr>
            <w:r w:rsidRPr="006E28E9">
              <w:rPr>
                <w:rFonts w:ascii="Times New Roman" w:hAnsi="Times New Roman" w:cs="Times New Roman"/>
                <w:spacing w:val="-1"/>
                <w:sz w:val="24"/>
                <w:szCs w:val="24"/>
                <w:lang w:val="uk-UA"/>
              </w:rPr>
              <w:t xml:space="preserve">-  </w:t>
            </w:r>
            <w:proofErr w:type="spellStart"/>
            <w:r w:rsidRPr="006E28E9">
              <w:rPr>
                <w:rFonts w:ascii="Times New Roman" w:hAnsi="Times New Roman" w:cs="Times New Roman"/>
                <w:spacing w:val="-1"/>
                <w:sz w:val="24"/>
                <w:szCs w:val="24"/>
                <w:lang w:val="uk-UA"/>
              </w:rPr>
              <w:t>Human</w:t>
            </w:r>
            <w:proofErr w:type="spellEnd"/>
            <w:r w:rsidRPr="006E28E9">
              <w:rPr>
                <w:rFonts w:ascii="Times New Roman" w:hAnsi="Times New Roman" w:cs="Times New Roman"/>
                <w:spacing w:val="-1"/>
                <w:sz w:val="24"/>
                <w:szCs w:val="24"/>
                <w:lang w:val="uk-UA"/>
              </w:rPr>
              <w:t xml:space="preserve"> </w:t>
            </w:r>
            <w:proofErr w:type="spellStart"/>
            <w:r w:rsidRPr="006E28E9">
              <w:rPr>
                <w:rFonts w:ascii="Times New Roman" w:hAnsi="Times New Roman" w:cs="Times New Roman"/>
                <w:spacing w:val="-1"/>
                <w:sz w:val="24"/>
                <w:szCs w:val="24"/>
                <w:lang w:val="uk-UA"/>
              </w:rPr>
              <w:t>parainfluenza</w:t>
            </w:r>
            <w:proofErr w:type="spellEnd"/>
            <w:r w:rsidRPr="006E28E9">
              <w:rPr>
                <w:rFonts w:ascii="Times New Roman" w:hAnsi="Times New Roman" w:cs="Times New Roman"/>
                <w:spacing w:val="-1"/>
                <w:sz w:val="24"/>
                <w:szCs w:val="24"/>
                <w:lang w:val="uk-UA"/>
              </w:rPr>
              <w:t xml:space="preserve"> </w:t>
            </w:r>
            <w:proofErr w:type="spellStart"/>
            <w:r w:rsidRPr="006E28E9">
              <w:rPr>
                <w:rFonts w:ascii="Times New Roman" w:hAnsi="Times New Roman" w:cs="Times New Roman"/>
                <w:spacing w:val="-1"/>
                <w:sz w:val="24"/>
                <w:szCs w:val="24"/>
                <w:lang w:val="uk-UA"/>
              </w:rPr>
              <w:t>virus</w:t>
            </w:r>
            <w:proofErr w:type="spellEnd"/>
            <w:r w:rsidRPr="006E28E9">
              <w:rPr>
                <w:rFonts w:ascii="Times New Roman" w:hAnsi="Times New Roman" w:cs="Times New Roman"/>
                <w:spacing w:val="-1"/>
                <w:sz w:val="24"/>
                <w:szCs w:val="24"/>
                <w:lang w:val="uk-UA"/>
              </w:rPr>
              <w:t xml:space="preserve"> 1/2/3/4 (PIV).</w:t>
            </w:r>
          </w:p>
          <w:p w14:paraId="63FC5C7D" w14:textId="77777777" w:rsidR="006E28E9" w:rsidRPr="006E28E9" w:rsidRDefault="006E28E9">
            <w:pPr>
              <w:pStyle w:val="af2"/>
              <w:tabs>
                <w:tab w:val="left" w:pos="180"/>
              </w:tabs>
              <w:spacing w:line="256" w:lineRule="auto"/>
              <w:ind w:left="46"/>
              <w:jc w:val="both"/>
              <w:rPr>
                <w:sz w:val="24"/>
                <w:szCs w:val="24"/>
                <w:lang w:val="uk-UA"/>
              </w:rPr>
            </w:pPr>
            <w:r w:rsidRPr="006E28E9">
              <w:rPr>
                <w:bCs/>
                <w:color w:val="000000"/>
                <w:sz w:val="24"/>
                <w:szCs w:val="24"/>
                <w:lang w:val="uk-UA"/>
              </w:rPr>
              <w:t xml:space="preserve">2. </w:t>
            </w:r>
            <w:r w:rsidRPr="006E28E9">
              <w:rPr>
                <w:sz w:val="24"/>
                <w:szCs w:val="24"/>
                <w:lang w:val="uk-UA"/>
              </w:rPr>
              <w:t xml:space="preserve">Набір сумісний для роботи з </w:t>
            </w:r>
            <w:proofErr w:type="spellStart"/>
            <w:r w:rsidRPr="006E28E9">
              <w:rPr>
                <w:sz w:val="24"/>
                <w:szCs w:val="24"/>
                <w:lang w:val="uk-UA"/>
              </w:rPr>
              <w:t>ампліфікатором</w:t>
            </w:r>
            <w:proofErr w:type="spellEnd"/>
            <w:r w:rsidRPr="006E28E9">
              <w:rPr>
                <w:sz w:val="24"/>
                <w:szCs w:val="24"/>
                <w:lang w:val="uk-UA"/>
              </w:rPr>
              <w:t xml:space="preserve"> </w:t>
            </w:r>
            <w:r w:rsidRPr="006E28E9">
              <w:rPr>
                <w:sz w:val="24"/>
                <w:szCs w:val="24"/>
                <w:lang w:val="en-US"/>
              </w:rPr>
              <w:t>CFX</w:t>
            </w:r>
            <w:r w:rsidRPr="006E28E9">
              <w:rPr>
                <w:sz w:val="24"/>
                <w:szCs w:val="24"/>
                <w:lang w:val="uk-UA"/>
              </w:rPr>
              <w:t xml:space="preserve">96 </w:t>
            </w:r>
            <w:r w:rsidRPr="006E28E9">
              <w:rPr>
                <w:sz w:val="24"/>
                <w:szCs w:val="24"/>
                <w:lang w:val="en-US"/>
              </w:rPr>
              <w:t>IVD</w:t>
            </w:r>
            <w:r w:rsidRPr="006E28E9">
              <w:rPr>
                <w:sz w:val="24"/>
                <w:szCs w:val="24"/>
                <w:lang w:val="uk-UA"/>
              </w:rPr>
              <w:t xml:space="preserve"> / </w:t>
            </w:r>
            <w:r w:rsidRPr="006E28E9">
              <w:rPr>
                <w:sz w:val="24"/>
                <w:szCs w:val="24"/>
                <w:lang w:val="en-US"/>
              </w:rPr>
              <w:t>Dx</w:t>
            </w:r>
            <w:r w:rsidRPr="006E28E9">
              <w:rPr>
                <w:sz w:val="24"/>
                <w:szCs w:val="24"/>
                <w:lang w:val="uk-UA"/>
              </w:rPr>
              <w:t xml:space="preserve"> (</w:t>
            </w:r>
            <w:r w:rsidRPr="006E28E9">
              <w:rPr>
                <w:sz w:val="24"/>
                <w:szCs w:val="24"/>
                <w:lang w:val="en-US"/>
              </w:rPr>
              <w:t>Bio</w:t>
            </w:r>
            <w:r w:rsidRPr="006E28E9">
              <w:rPr>
                <w:sz w:val="24"/>
                <w:szCs w:val="24"/>
                <w:lang w:val="uk-UA"/>
              </w:rPr>
              <w:t>-</w:t>
            </w:r>
            <w:r w:rsidRPr="006E28E9">
              <w:rPr>
                <w:sz w:val="24"/>
                <w:szCs w:val="24"/>
                <w:lang w:val="en-US"/>
              </w:rPr>
              <w:t>Rad</w:t>
            </w:r>
            <w:r w:rsidRPr="006E28E9">
              <w:rPr>
                <w:sz w:val="24"/>
                <w:szCs w:val="24"/>
                <w:lang w:val="uk-UA"/>
              </w:rPr>
              <w:t>).</w:t>
            </w:r>
          </w:p>
          <w:p w14:paraId="63751B9F" w14:textId="77777777" w:rsidR="006E28E9" w:rsidRPr="006E28E9" w:rsidRDefault="006E28E9">
            <w:pPr>
              <w:spacing w:after="0"/>
              <w:ind w:left="46"/>
              <w:jc w:val="both"/>
              <w:rPr>
                <w:rFonts w:ascii="Times New Roman" w:hAnsi="Times New Roman" w:cs="Times New Roman"/>
                <w:sz w:val="24"/>
                <w:szCs w:val="24"/>
              </w:rPr>
            </w:pPr>
            <w:r w:rsidRPr="006E28E9">
              <w:rPr>
                <w:rFonts w:ascii="Times New Roman" w:hAnsi="Times New Roman" w:cs="Times New Roman"/>
                <w:sz w:val="24"/>
                <w:szCs w:val="24"/>
              </w:rPr>
              <w:t xml:space="preserve">3. Матеріал для виділення </w:t>
            </w:r>
            <w:proofErr w:type="spellStart"/>
            <w:r w:rsidRPr="006E28E9">
              <w:rPr>
                <w:rFonts w:ascii="Times New Roman" w:hAnsi="Times New Roman" w:cs="Times New Roman"/>
                <w:sz w:val="24"/>
                <w:szCs w:val="24"/>
              </w:rPr>
              <w:t>вирусної</w:t>
            </w:r>
            <w:proofErr w:type="spellEnd"/>
            <w:r w:rsidRPr="006E28E9">
              <w:rPr>
                <w:rFonts w:ascii="Times New Roman" w:hAnsi="Times New Roman" w:cs="Times New Roman"/>
                <w:sz w:val="24"/>
                <w:szCs w:val="24"/>
              </w:rPr>
              <w:t xml:space="preserve"> РНК: </w:t>
            </w:r>
            <w:r w:rsidRPr="006E28E9">
              <w:rPr>
                <w:rFonts w:ascii="Times New Roman" w:hAnsi="Times New Roman" w:cs="Times New Roman"/>
                <w:spacing w:val="-1"/>
                <w:sz w:val="24"/>
                <w:szCs w:val="24"/>
              </w:rPr>
              <w:t>аспірат</w:t>
            </w:r>
            <w:r w:rsidRPr="006E28E9">
              <w:rPr>
                <w:rFonts w:ascii="Times New Roman" w:hAnsi="Times New Roman" w:cs="Times New Roman"/>
                <w:b/>
                <w:spacing w:val="-1"/>
                <w:sz w:val="24"/>
                <w:szCs w:val="24"/>
              </w:rPr>
              <w:t xml:space="preserve">, </w:t>
            </w:r>
            <w:r w:rsidRPr="006E28E9">
              <w:rPr>
                <w:rFonts w:ascii="Times New Roman" w:hAnsi="Times New Roman" w:cs="Times New Roman"/>
                <w:spacing w:val="-1"/>
                <w:sz w:val="24"/>
                <w:szCs w:val="24"/>
              </w:rPr>
              <w:t xml:space="preserve">мазки з носоглотки і зразки </w:t>
            </w:r>
            <w:proofErr w:type="spellStart"/>
            <w:r w:rsidRPr="006E28E9">
              <w:rPr>
                <w:rFonts w:ascii="Times New Roman" w:hAnsi="Times New Roman" w:cs="Times New Roman"/>
                <w:spacing w:val="-1"/>
                <w:sz w:val="24"/>
                <w:szCs w:val="24"/>
              </w:rPr>
              <w:t>бронхо</w:t>
            </w:r>
            <w:proofErr w:type="spellEnd"/>
            <w:r w:rsidRPr="006E28E9">
              <w:rPr>
                <w:rFonts w:ascii="Times New Roman" w:hAnsi="Times New Roman" w:cs="Times New Roman"/>
                <w:spacing w:val="-1"/>
                <w:sz w:val="24"/>
                <w:szCs w:val="24"/>
              </w:rPr>
              <w:t>-альвеолярного</w:t>
            </w:r>
            <w:r w:rsidRPr="006E28E9">
              <w:rPr>
                <w:rFonts w:ascii="Times New Roman" w:hAnsi="Times New Roman" w:cs="Times New Roman"/>
                <w:b/>
                <w:spacing w:val="-1"/>
                <w:sz w:val="24"/>
                <w:szCs w:val="24"/>
              </w:rPr>
              <w:t xml:space="preserve"> </w:t>
            </w:r>
            <w:proofErr w:type="spellStart"/>
            <w:r w:rsidRPr="006E28E9">
              <w:rPr>
                <w:rFonts w:ascii="Times New Roman" w:hAnsi="Times New Roman" w:cs="Times New Roman"/>
                <w:spacing w:val="-1"/>
                <w:sz w:val="24"/>
                <w:szCs w:val="24"/>
              </w:rPr>
              <w:t>лаважу</w:t>
            </w:r>
            <w:proofErr w:type="spellEnd"/>
          </w:p>
          <w:p w14:paraId="1EB19867" w14:textId="77777777" w:rsidR="006E28E9" w:rsidRPr="006E28E9" w:rsidRDefault="006E28E9">
            <w:pPr>
              <w:pStyle w:val="TableParagraph"/>
              <w:spacing w:line="240" w:lineRule="auto"/>
              <w:ind w:left="46" w:right="96"/>
              <w:jc w:val="both"/>
              <w:rPr>
                <w:rFonts w:ascii="Times New Roman" w:hAnsi="Times New Roman" w:cs="Times New Roman"/>
                <w:sz w:val="20"/>
                <w:lang w:val="ru-RU"/>
              </w:rPr>
            </w:pPr>
            <w:r w:rsidRPr="006E28E9">
              <w:rPr>
                <w:rFonts w:ascii="Times New Roman" w:hAnsi="Times New Roman" w:cs="Times New Roman"/>
                <w:spacing w:val="-1"/>
                <w:sz w:val="24"/>
                <w:szCs w:val="24"/>
                <w:lang w:val="uk-UA"/>
              </w:rPr>
              <w:t>4. До складу набору включений екзогенний внутрішній контроль екстракції нуклеїнових кислот.</w:t>
            </w:r>
          </w:p>
          <w:p w14:paraId="1E3061A4" w14:textId="77777777" w:rsidR="006E28E9" w:rsidRPr="006E28E9" w:rsidRDefault="006E28E9">
            <w:pPr>
              <w:pStyle w:val="TableParagraph"/>
              <w:spacing w:line="240" w:lineRule="auto"/>
              <w:ind w:left="46" w:right="96"/>
              <w:jc w:val="both"/>
              <w:rPr>
                <w:rFonts w:ascii="Times New Roman" w:hAnsi="Times New Roman" w:cs="Times New Roman"/>
                <w:sz w:val="20"/>
                <w:lang w:val="ru-RU"/>
              </w:rPr>
            </w:pPr>
            <w:r w:rsidRPr="006E28E9">
              <w:rPr>
                <w:rFonts w:ascii="Times New Roman" w:hAnsi="Times New Roman" w:cs="Times New Roman"/>
                <w:spacing w:val="-1"/>
                <w:sz w:val="24"/>
                <w:szCs w:val="24"/>
                <w:lang w:val="ru-RU"/>
              </w:rPr>
              <w:t xml:space="preserve">5. </w:t>
            </w:r>
            <w:proofErr w:type="gramStart"/>
            <w:r w:rsidRPr="006E28E9">
              <w:rPr>
                <w:rFonts w:ascii="Times New Roman" w:hAnsi="Times New Roman" w:cs="Times New Roman"/>
                <w:spacing w:val="-1"/>
                <w:sz w:val="24"/>
                <w:szCs w:val="24"/>
                <w:lang w:val="uk-UA"/>
              </w:rPr>
              <w:t>До складу</w:t>
            </w:r>
            <w:proofErr w:type="gramEnd"/>
            <w:r w:rsidRPr="006E28E9">
              <w:rPr>
                <w:rFonts w:ascii="Times New Roman" w:hAnsi="Times New Roman" w:cs="Times New Roman"/>
                <w:spacing w:val="-1"/>
                <w:sz w:val="24"/>
                <w:szCs w:val="24"/>
                <w:lang w:val="uk-UA"/>
              </w:rPr>
              <w:t xml:space="preserve"> включені позитивні контролі по всіх мішенях.</w:t>
            </w:r>
          </w:p>
          <w:p w14:paraId="411E8939" w14:textId="77777777" w:rsidR="006E28E9" w:rsidRPr="006E28E9" w:rsidRDefault="006E28E9">
            <w:pPr>
              <w:pStyle w:val="TableParagraph"/>
              <w:spacing w:line="240" w:lineRule="auto"/>
              <w:ind w:left="46" w:right="96"/>
              <w:jc w:val="both"/>
              <w:rPr>
                <w:rFonts w:ascii="Times New Roman" w:hAnsi="Times New Roman" w:cs="Times New Roman"/>
                <w:sz w:val="20"/>
                <w:lang w:val="ru-RU"/>
              </w:rPr>
            </w:pPr>
            <w:r w:rsidRPr="006E28E9">
              <w:rPr>
                <w:rFonts w:ascii="Times New Roman" w:hAnsi="Times New Roman" w:cs="Times New Roman"/>
                <w:spacing w:val="-1"/>
                <w:sz w:val="24"/>
                <w:szCs w:val="24"/>
                <w:lang w:val="uk-UA"/>
              </w:rPr>
              <w:t xml:space="preserve">6. Чутливість - </w:t>
            </w:r>
            <w:r w:rsidRPr="006E28E9">
              <w:rPr>
                <w:rFonts w:ascii="Times New Roman" w:hAnsi="Times New Roman" w:cs="Times New Roman"/>
                <w:spacing w:val="-1"/>
                <w:sz w:val="24"/>
                <w:szCs w:val="24"/>
                <w:lang w:val="ru-RU"/>
              </w:rPr>
              <w:t>10</w:t>
            </w:r>
            <w:r w:rsidRPr="006E28E9">
              <w:rPr>
                <w:rFonts w:ascii="Times New Roman" w:hAnsi="Times New Roman" w:cs="Times New Roman"/>
                <w:spacing w:val="-1"/>
                <w:sz w:val="24"/>
                <w:szCs w:val="24"/>
                <w:lang w:val="uk-UA"/>
              </w:rPr>
              <w:t>0 копій вірусної РНК на реакцію.</w:t>
            </w:r>
          </w:p>
          <w:p w14:paraId="4B8335D5" w14:textId="77777777" w:rsidR="006E28E9" w:rsidRPr="006E28E9" w:rsidRDefault="006E28E9">
            <w:pPr>
              <w:pStyle w:val="TableParagraph"/>
              <w:spacing w:line="240" w:lineRule="auto"/>
              <w:ind w:left="46" w:right="96"/>
              <w:jc w:val="both"/>
              <w:rPr>
                <w:rFonts w:ascii="Times New Roman" w:hAnsi="Times New Roman" w:cs="Times New Roman"/>
                <w:sz w:val="20"/>
                <w:lang w:val="ru-RU"/>
              </w:rPr>
            </w:pPr>
            <w:r w:rsidRPr="006E28E9">
              <w:rPr>
                <w:rFonts w:ascii="Times New Roman" w:hAnsi="Times New Roman" w:cs="Times New Roman"/>
                <w:spacing w:val="-1"/>
                <w:sz w:val="24"/>
                <w:szCs w:val="24"/>
                <w:lang w:val="uk-UA"/>
              </w:rPr>
              <w:t>7. Специфічність - не нижче 99%.</w:t>
            </w:r>
          </w:p>
          <w:p w14:paraId="03B51C53" w14:textId="77777777" w:rsidR="006E28E9" w:rsidRPr="006E28E9" w:rsidRDefault="006E28E9">
            <w:pPr>
              <w:pStyle w:val="TableParagraph"/>
              <w:spacing w:line="240" w:lineRule="auto"/>
              <w:ind w:left="46" w:right="96"/>
              <w:jc w:val="both"/>
              <w:rPr>
                <w:rFonts w:ascii="Times New Roman" w:hAnsi="Times New Roman" w:cs="Times New Roman"/>
                <w:spacing w:val="-1"/>
                <w:sz w:val="24"/>
                <w:szCs w:val="24"/>
                <w:lang w:val="uk-UA"/>
              </w:rPr>
            </w:pPr>
            <w:r w:rsidRPr="006E28E9">
              <w:rPr>
                <w:rFonts w:ascii="Times New Roman" w:hAnsi="Times New Roman" w:cs="Times New Roman"/>
                <w:spacing w:val="-1"/>
                <w:sz w:val="24"/>
                <w:szCs w:val="24"/>
                <w:lang w:val="ru-RU"/>
              </w:rPr>
              <w:t xml:space="preserve">8. </w:t>
            </w:r>
            <w:r w:rsidRPr="006E28E9">
              <w:rPr>
                <w:rFonts w:ascii="Times New Roman" w:hAnsi="Times New Roman" w:cs="Times New Roman"/>
                <w:spacing w:val="-1"/>
                <w:sz w:val="24"/>
                <w:szCs w:val="24"/>
                <w:lang w:val="uk-UA"/>
              </w:rPr>
              <w:t>Набір реагентів розрахований не менш ніж на 100 реакцій.</w:t>
            </w:r>
          </w:p>
          <w:p w14:paraId="3379CC97" w14:textId="3CF45B2D" w:rsidR="006E28E9" w:rsidRPr="006E28E9" w:rsidRDefault="006E28E9" w:rsidP="006E28E9">
            <w:pPr>
              <w:pStyle w:val="TableParagraph"/>
              <w:spacing w:line="240" w:lineRule="auto"/>
              <w:ind w:left="46" w:right="96"/>
              <w:jc w:val="both"/>
              <w:rPr>
                <w:rFonts w:ascii="Times New Roman" w:hAnsi="Times New Roman" w:cs="Times New Roman"/>
                <w:spacing w:val="-1"/>
                <w:sz w:val="24"/>
                <w:szCs w:val="24"/>
                <w:lang w:val="uk-UA"/>
              </w:rPr>
            </w:pPr>
            <w:r w:rsidRPr="006E28E9">
              <w:rPr>
                <w:rFonts w:ascii="Times New Roman" w:hAnsi="Times New Roman" w:cs="Times New Roman"/>
                <w:spacing w:val="-1"/>
                <w:sz w:val="24"/>
                <w:szCs w:val="24"/>
                <w:lang w:val="uk-UA"/>
              </w:rPr>
              <w:t xml:space="preserve">9. Набір дозволяє використовувати різні комерційні набори для екстракції нуклеїнової кислоти. </w:t>
            </w:r>
          </w:p>
        </w:tc>
        <w:tc>
          <w:tcPr>
            <w:tcW w:w="1662" w:type="dxa"/>
            <w:tcBorders>
              <w:top w:val="single" w:sz="4" w:space="0" w:color="auto"/>
              <w:left w:val="single" w:sz="4" w:space="0" w:color="auto"/>
              <w:bottom w:val="single" w:sz="4" w:space="0" w:color="auto"/>
              <w:right w:val="single" w:sz="4" w:space="0" w:color="auto"/>
            </w:tcBorders>
            <w:vAlign w:val="center"/>
            <w:hideMark/>
          </w:tcPr>
          <w:p w14:paraId="62AA8682" w14:textId="77777777" w:rsidR="006E28E9" w:rsidRDefault="006E28E9">
            <w:pPr>
              <w:spacing w:after="0" w:line="240" w:lineRule="auto"/>
              <w:jc w:val="both"/>
              <w:rPr>
                <w:rFonts w:ascii="Times New Roman" w:eastAsia="Times New Roman" w:hAnsi="Times New Roman" w:cs="Times New Roman"/>
                <w:color w:val="000000" w:themeColor="text1"/>
                <w:sz w:val="24"/>
                <w:szCs w:val="24"/>
                <w:lang w:val="ru-RU"/>
              </w:rPr>
            </w:pPr>
            <w:proofErr w:type="spellStart"/>
            <w:r>
              <w:rPr>
                <w:rFonts w:ascii="Times New Roman" w:eastAsia="Times New Roman" w:hAnsi="Times New Roman" w:cs="Times New Roman"/>
                <w:color w:val="000000" w:themeColor="text1"/>
                <w:sz w:val="24"/>
                <w:szCs w:val="24"/>
                <w:lang w:val="ru-RU"/>
              </w:rPr>
              <w:lastRenderedPageBreak/>
              <w:t>набір</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2F71845" w14:textId="77777777" w:rsidR="006E28E9" w:rsidRDefault="006E28E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ru-RU"/>
              </w:rPr>
              <w:t>1</w:t>
            </w:r>
          </w:p>
        </w:tc>
      </w:tr>
    </w:tbl>
    <w:p w14:paraId="4D8F9147" w14:textId="77777777" w:rsidR="006E28E9" w:rsidRDefault="006E28E9" w:rsidP="006E28E9">
      <w:pPr>
        <w:spacing w:after="0" w:line="240" w:lineRule="auto"/>
        <w:jc w:val="both"/>
        <w:rPr>
          <w:rFonts w:ascii="Times New Roman" w:eastAsia="Times New Roman" w:hAnsi="Times New Roman" w:cs="Times New Roman"/>
          <w:color w:val="000000"/>
          <w:sz w:val="24"/>
          <w:szCs w:val="24"/>
        </w:rPr>
      </w:pPr>
    </w:p>
    <w:p w14:paraId="17C53C51" w14:textId="77777777" w:rsidR="006E28E9" w:rsidRDefault="006E28E9" w:rsidP="006E28E9">
      <w:pPr>
        <w:spacing w:after="0"/>
        <w:ind w:firstLine="709"/>
        <w:jc w:val="both"/>
        <w:rPr>
          <w:rFonts w:ascii="Times New Roman" w:eastAsia="Times New Roman" w:hAnsi="Times New Roman" w:cs="Times New Roman"/>
          <w:sz w:val="24"/>
          <w:szCs w:val="24"/>
          <w:lang w:val="ru-RU" w:eastAsia="ru-RU"/>
        </w:rPr>
      </w:pPr>
      <w:r>
        <w:rPr>
          <w:rFonts w:ascii="Times New Roman" w:hAnsi="Times New Roman"/>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04A7BC02" w14:textId="77777777" w:rsidR="006E28E9" w:rsidRDefault="006E28E9" w:rsidP="006E28E9">
      <w:pPr>
        <w:spacing w:after="0"/>
        <w:ind w:firstLine="709"/>
        <w:jc w:val="both"/>
        <w:rPr>
          <w:rFonts w:ascii="Times New Roman" w:hAnsi="Times New Roman"/>
          <w:sz w:val="24"/>
          <w:szCs w:val="24"/>
          <w:lang w:val="de-DE" w:eastAsia="de-DE"/>
        </w:rPr>
      </w:pPr>
      <w:r>
        <w:rPr>
          <w:rFonts w:ascii="Times New Roman" w:hAnsi="Times New Roman"/>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Pr>
          <w:rFonts w:ascii="Times New Roman" w:hAnsi="Times New Roman"/>
          <w:b/>
          <w:sz w:val="24"/>
          <w:szCs w:val="24"/>
        </w:rPr>
        <w:t xml:space="preserve"> «або еквівалент», </w:t>
      </w:r>
      <w:r>
        <w:rPr>
          <w:rFonts w:ascii="Times New Roman" w:hAnsi="Times New Roman"/>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31E43E44" w14:textId="77777777" w:rsidR="006E28E9" w:rsidRDefault="006E28E9" w:rsidP="006E28E9">
      <w:pPr>
        <w:tabs>
          <w:tab w:val="left" w:pos="142"/>
        </w:tabs>
        <w:spacing w:after="0"/>
        <w:ind w:left="142" w:firstLine="709"/>
        <w:jc w:val="both"/>
        <w:rPr>
          <w:rFonts w:ascii="Times New Roman" w:eastAsia="Calibri" w:hAnsi="Times New Roman"/>
          <w:sz w:val="24"/>
          <w:szCs w:val="24"/>
        </w:rPr>
      </w:pPr>
      <w:r>
        <w:rPr>
          <w:rFonts w:ascii="Times New Roman" w:hAnsi="Times New Roman"/>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 або офіційного представника</w:t>
      </w:r>
      <w:r>
        <w:rPr>
          <w:rFonts w:ascii="Times New Roman" w:hAnsi="Times New Roman"/>
          <w:sz w:val="24"/>
          <w:szCs w:val="24"/>
          <w:highlight w:val="white"/>
        </w:rPr>
        <w:t xml:space="preserve"> товару</w:t>
      </w:r>
      <w:r>
        <w:rPr>
          <w:rFonts w:ascii="Times New Roman" w:hAnsi="Times New Roman"/>
          <w:sz w:val="24"/>
          <w:szCs w:val="24"/>
        </w:rPr>
        <w:t xml:space="preserve"> (зокрема гарантійний лист) повної відповідності технічних характеристик запропонованого товару. </w:t>
      </w:r>
    </w:p>
    <w:p w14:paraId="1C35909F" w14:textId="77777777" w:rsidR="006E28E9" w:rsidRDefault="006E28E9" w:rsidP="006E28E9">
      <w:pPr>
        <w:tabs>
          <w:tab w:val="left" w:pos="142"/>
        </w:tabs>
        <w:spacing w:after="0"/>
        <w:ind w:firstLine="709"/>
        <w:jc w:val="center"/>
        <w:rPr>
          <w:rFonts w:ascii="Times New Roman" w:eastAsia="Times New Roman" w:hAnsi="Times New Roman"/>
          <w:b/>
          <w:sz w:val="24"/>
          <w:szCs w:val="24"/>
        </w:rPr>
      </w:pPr>
      <w:r>
        <w:rPr>
          <w:rFonts w:ascii="Times New Roman" w:hAnsi="Times New Roman"/>
          <w:b/>
          <w:sz w:val="24"/>
          <w:szCs w:val="24"/>
        </w:rPr>
        <w:t>Загальні вимоги до предмету закупівлі:</w:t>
      </w:r>
    </w:p>
    <w:p w14:paraId="4DF9D60A" w14:textId="77777777" w:rsidR="006E28E9" w:rsidRDefault="006E28E9" w:rsidP="006E28E9">
      <w:pPr>
        <w:numPr>
          <w:ilvl w:val="0"/>
          <w:numId w:val="44"/>
        </w:numPr>
        <w:tabs>
          <w:tab w:val="left" w:pos="142"/>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Товар, запропонований Учасником, повинен відповідати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049512E8" w14:textId="77777777" w:rsidR="006E28E9" w:rsidRDefault="006E28E9" w:rsidP="006E28E9">
      <w:pPr>
        <w:numPr>
          <w:ilvl w:val="0"/>
          <w:numId w:val="44"/>
        </w:numPr>
        <w:tabs>
          <w:tab w:val="left" w:pos="142"/>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6602F684" w14:textId="77777777" w:rsidR="006E28E9" w:rsidRDefault="006E28E9" w:rsidP="006E28E9">
      <w:pPr>
        <w:numPr>
          <w:ilvl w:val="0"/>
          <w:numId w:val="44"/>
        </w:numPr>
        <w:tabs>
          <w:tab w:val="left" w:pos="142"/>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Термін придатності товару на момент передачі користувачу повинен становити не менше 75% від загального терміну придатності.</w:t>
      </w:r>
    </w:p>
    <w:p w14:paraId="1AB8148D" w14:textId="77777777" w:rsidR="006E28E9" w:rsidRDefault="006E28E9" w:rsidP="006E28E9">
      <w:pPr>
        <w:numPr>
          <w:ilvl w:val="0"/>
          <w:numId w:val="44"/>
        </w:numPr>
        <w:tabs>
          <w:tab w:val="left" w:pos="142"/>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22F91C99" w14:textId="77777777" w:rsidR="006E28E9" w:rsidRDefault="006E28E9" w:rsidP="006E28E9">
      <w:pPr>
        <w:numPr>
          <w:ilvl w:val="0"/>
          <w:numId w:val="44"/>
        </w:numPr>
        <w:tabs>
          <w:tab w:val="left" w:pos="142"/>
          <w:tab w:val="left" w:pos="567"/>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Доставка товару повинна бути здійснена за </w:t>
      </w:r>
      <w:proofErr w:type="spellStart"/>
      <w:r>
        <w:rPr>
          <w:rFonts w:ascii="Times New Roman" w:hAnsi="Times New Roman"/>
          <w:sz w:val="24"/>
          <w:szCs w:val="24"/>
        </w:rPr>
        <w:t>адресою</w:t>
      </w:r>
      <w:proofErr w:type="spellEnd"/>
      <w:r>
        <w:rPr>
          <w:rFonts w:ascii="Times New Roman" w:hAnsi="Times New Roman"/>
          <w:sz w:val="24"/>
          <w:szCs w:val="24"/>
        </w:rPr>
        <w:t xml:space="preserve">: м. Київ, вул. Ярославська, 41. Завантажувальні-розвантажувальні роботи здійснюються транспортом Постачальника та за рахунок Постачальника. </w:t>
      </w:r>
    </w:p>
    <w:p w14:paraId="49CAD5F9" w14:textId="77777777" w:rsidR="006E28E9" w:rsidRDefault="006E28E9" w:rsidP="006E28E9">
      <w:pPr>
        <w:shd w:val="clear" w:color="auto" w:fill="FFFFFF"/>
        <w:tabs>
          <w:tab w:val="left" w:pos="993"/>
        </w:tabs>
        <w:spacing w:after="0"/>
        <w:ind w:firstLine="709"/>
        <w:jc w:val="both"/>
        <w:rPr>
          <w:rFonts w:ascii="Times New Roman" w:hAnsi="Times New Roman"/>
          <w:sz w:val="24"/>
          <w:szCs w:val="24"/>
        </w:rPr>
      </w:pPr>
      <w:r>
        <w:rPr>
          <w:rFonts w:ascii="Times New Roman" w:hAnsi="Times New Roman"/>
          <w:sz w:val="24"/>
          <w:szCs w:val="24"/>
        </w:rPr>
        <w:t xml:space="preserve">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057F9ABC" w14:textId="77777777" w:rsidR="006E28E9" w:rsidRDefault="006E28E9" w:rsidP="006E28E9">
      <w:pPr>
        <w:tabs>
          <w:tab w:val="left" w:pos="993"/>
        </w:tabs>
        <w:spacing w:after="0"/>
        <w:ind w:firstLine="709"/>
        <w:jc w:val="both"/>
        <w:rPr>
          <w:rFonts w:ascii="Times New Roman" w:hAnsi="Times New Roman"/>
          <w:sz w:val="24"/>
          <w:szCs w:val="24"/>
        </w:rPr>
      </w:pPr>
      <w:bookmarkStart w:id="12" w:name="_heading=h.1fob9te"/>
      <w:bookmarkEnd w:id="12"/>
      <w:r>
        <w:rPr>
          <w:rFonts w:ascii="Times New Roman" w:hAnsi="Times New Roman"/>
          <w:sz w:val="24"/>
          <w:szCs w:val="24"/>
        </w:rPr>
        <w:t>7. У разі поставки товару неналежної якості або товару, що не буде відповідати технічним вимогам, учасник зобов’язується за свій рахунок протягом трьох робочих днів після отримання повідомлення замовник замінити неякісний товар на товар належної якості.</w:t>
      </w:r>
    </w:p>
    <w:p w14:paraId="0B5FD9A5" w14:textId="77777777" w:rsidR="006E28E9" w:rsidRDefault="006E28E9" w:rsidP="006E28E9">
      <w:pPr>
        <w:tabs>
          <w:tab w:val="left" w:pos="709"/>
          <w:tab w:val="left" w:pos="993"/>
        </w:tabs>
        <w:spacing w:after="0"/>
        <w:ind w:firstLine="709"/>
        <w:jc w:val="both"/>
        <w:rPr>
          <w:rFonts w:ascii="Times New Roman" w:hAnsi="Times New Roman"/>
          <w:sz w:val="24"/>
          <w:szCs w:val="24"/>
        </w:rPr>
      </w:pPr>
      <w:r>
        <w:rPr>
          <w:rFonts w:ascii="Times New Roman" w:hAnsi="Times New Roman"/>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772D3D05" w14:textId="77777777" w:rsidR="006E28E9" w:rsidRDefault="006E28E9" w:rsidP="006E28E9">
      <w:pPr>
        <w:widowControl w:val="0"/>
        <w:tabs>
          <w:tab w:val="left" w:pos="993"/>
        </w:tabs>
        <w:spacing w:after="0"/>
        <w:ind w:firstLine="709"/>
        <w:jc w:val="both"/>
        <w:rPr>
          <w:rFonts w:ascii="Times New Roman" w:hAnsi="Times New Roman"/>
          <w:sz w:val="24"/>
          <w:szCs w:val="24"/>
        </w:rPr>
      </w:pPr>
      <w:r>
        <w:rPr>
          <w:rFonts w:ascii="Times New Roman" w:hAnsi="Times New Roman"/>
          <w:sz w:val="24"/>
          <w:szCs w:val="24"/>
        </w:rPr>
        <w:t>9. 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150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2127"/>
        <w:gridCol w:w="1701"/>
        <w:gridCol w:w="1418"/>
        <w:gridCol w:w="1275"/>
        <w:gridCol w:w="1843"/>
        <w:gridCol w:w="2127"/>
        <w:gridCol w:w="1134"/>
        <w:gridCol w:w="1276"/>
        <w:gridCol w:w="1701"/>
      </w:tblGrid>
      <w:tr w:rsidR="006E28E9" w14:paraId="47095F52" w14:textId="77777777" w:rsidTr="006E28E9">
        <w:trPr>
          <w:trHeight w:val="418"/>
        </w:trPr>
        <w:tc>
          <w:tcPr>
            <w:tcW w:w="427" w:type="dxa"/>
            <w:vMerge w:val="restart"/>
            <w:tcBorders>
              <w:top w:val="single" w:sz="4" w:space="0" w:color="000000"/>
              <w:left w:val="single" w:sz="4" w:space="0" w:color="000000"/>
              <w:bottom w:val="single" w:sz="4" w:space="0" w:color="000000"/>
              <w:right w:val="single" w:sz="4" w:space="0" w:color="000000"/>
            </w:tcBorders>
            <w:hideMark/>
          </w:tcPr>
          <w:p w14:paraId="1D8ADDDB" w14:textId="77777777" w:rsidR="006E28E9" w:rsidRDefault="006E28E9">
            <w:pPr>
              <w:spacing w:after="0"/>
              <w:ind w:right="133"/>
              <w:jc w:val="center"/>
              <w:rPr>
                <w:rFonts w:ascii="Times New Roman" w:hAnsi="Times New Roman"/>
                <w:sz w:val="24"/>
                <w:szCs w:val="24"/>
              </w:rPr>
            </w:pPr>
            <w:r>
              <w:rPr>
                <w:rFonts w:ascii="Times New Roman" w:hAnsi="Times New Roman"/>
                <w:sz w:val="24"/>
                <w:szCs w:val="24"/>
              </w:rPr>
              <w:t>№</w:t>
            </w:r>
          </w:p>
          <w:p w14:paraId="736DE9E8" w14:textId="77777777" w:rsidR="006E28E9" w:rsidRDefault="006E28E9">
            <w:pPr>
              <w:spacing w:after="0"/>
              <w:ind w:right="133"/>
              <w:jc w:val="center"/>
              <w:rPr>
                <w:rFonts w:ascii="Times New Roman" w:hAnsi="Times New Roman"/>
                <w:sz w:val="24"/>
                <w:szCs w:val="24"/>
              </w:rPr>
            </w:pPr>
            <w:r>
              <w:rPr>
                <w:rFonts w:ascii="Times New Roman" w:hAnsi="Times New Roman"/>
                <w:sz w:val="24"/>
                <w:szCs w:val="24"/>
              </w:rPr>
              <w:t>з/п</w:t>
            </w:r>
          </w:p>
        </w:tc>
        <w:tc>
          <w:tcPr>
            <w:tcW w:w="6519" w:type="dxa"/>
            <w:gridSpan w:val="4"/>
            <w:tcBorders>
              <w:top w:val="single" w:sz="4" w:space="0" w:color="000000"/>
              <w:left w:val="single" w:sz="4" w:space="0" w:color="000000"/>
              <w:bottom w:val="single" w:sz="4" w:space="0" w:color="000000"/>
              <w:right w:val="single" w:sz="4" w:space="0" w:color="000000"/>
            </w:tcBorders>
            <w:hideMark/>
          </w:tcPr>
          <w:p w14:paraId="5AB350D5" w14:textId="77777777" w:rsidR="006E28E9" w:rsidRDefault="006E28E9">
            <w:pPr>
              <w:spacing w:after="0"/>
              <w:ind w:right="-108"/>
              <w:jc w:val="center"/>
              <w:rPr>
                <w:rFonts w:ascii="Times New Roman" w:hAnsi="Times New Roman"/>
                <w:sz w:val="24"/>
                <w:szCs w:val="24"/>
              </w:rPr>
            </w:pPr>
            <w:r>
              <w:rPr>
                <w:rFonts w:ascii="Times New Roman" w:hAnsi="Times New Roman"/>
                <w:sz w:val="24"/>
                <w:szCs w:val="24"/>
              </w:rPr>
              <w:t>Предмет закупівлі відповідно</w:t>
            </w:r>
          </w:p>
          <w:p w14:paraId="2C30D66B" w14:textId="77777777" w:rsidR="006E28E9" w:rsidRDefault="006E28E9">
            <w:pPr>
              <w:spacing w:after="0"/>
              <w:ind w:right="-108"/>
              <w:jc w:val="center"/>
              <w:rPr>
                <w:rFonts w:ascii="Times New Roman" w:hAnsi="Times New Roman"/>
                <w:sz w:val="24"/>
                <w:szCs w:val="24"/>
              </w:rPr>
            </w:pPr>
            <w:r>
              <w:rPr>
                <w:rFonts w:ascii="Times New Roman" w:hAnsi="Times New Roman"/>
                <w:sz w:val="24"/>
                <w:szCs w:val="24"/>
              </w:rPr>
              <w:t>тендерної документації</w:t>
            </w:r>
          </w:p>
        </w:tc>
        <w:tc>
          <w:tcPr>
            <w:tcW w:w="6379" w:type="dxa"/>
            <w:gridSpan w:val="4"/>
            <w:tcBorders>
              <w:top w:val="single" w:sz="4" w:space="0" w:color="000000"/>
              <w:left w:val="single" w:sz="4" w:space="0" w:color="000000"/>
              <w:bottom w:val="single" w:sz="4" w:space="0" w:color="000000"/>
              <w:right w:val="single" w:sz="4" w:space="0" w:color="000000"/>
            </w:tcBorders>
            <w:hideMark/>
          </w:tcPr>
          <w:p w14:paraId="689E94F2" w14:textId="77777777" w:rsidR="006E28E9" w:rsidRDefault="006E28E9">
            <w:pPr>
              <w:spacing w:after="0"/>
              <w:ind w:right="-108"/>
              <w:jc w:val="center"/>
              <w:rPr>
                <w:rFonts w:ascii="Times New Roman" w:hAnsi="Times New Roman"/>
                <w:sz w:val="24"/>
                <w:szCs w:val="24"/>
              </w:rPr>
            </w:pPr>
            <w:r>
              <w:rPr>
                <w:rFonts w:ascii="Times New Roman" w:hAnsi="Times New Roman"/>
                <w:sz w:val="24"/>
                <w:szCs w:val="24"/>
              </w:rPr>
              <w:t>Предмет закупівлі відповідно</w:t>
            </w:r>
          </w:p>
          <w:p w14:paraId="26C4EC18" w14:textId="77777777" w:rsidR="006E28E9" w:rsidRDefault="006E28E9">
            <w:pPr>
              <w:spacing w:after="0"/>
              <w:ind w:right="-108"/>
              <w:jc w:val="center"/>
              <w:rPr>
                <w:rFonts w:ascii="Times New Roman" w:hAnsi="Times New Roman"/>
                <w:sz w:val="24"/>
                <w:szCs w:val="24"/>
              </w:rPr>
            </w:pPr>
            <w:r>
              <w:rPr>
                <w:rFonts w:ascii="Times New Roman" w:hAnsi="Times New Roman"/>
                <w:sz w:val="24"/>
                <w:szCs w:val="24"/>
              </w:rPr>
              <w:t>тендерної пропозиції</w:t>
            </w:r>
          </w:p>
        </w:tc>
        <w:tc>
          <w:tcPr>
            <w:tcW w:w="1701" w:type="dxa"/>
            <w:tcBorders>
              <w:top w:val="single" w:sz="4" w:space="0" w:color="000000"/>
              <w:left w:val="single" w:sz="4" w:space="0" w:color="000000"/>
              <w:bottom w:val="single" w:sz="4" w:space="0" w:color="000000"/>
              <w:right w:val="single" w:sz="4" w:space="0" w:color="000000"/>
            </w:tcBorders>
            <w:hideMark/>
          </w:tcPr>
          <w:p w14:paraId="6BA228F0" w14:textId="77777777" w:rsidR="006E28E9" w:rsidRDefault="006E28E9">
            <w:pPr>
              <w:spacing w:after="0"/>
              <w:ind w:left="-243" w:right="-245"/>
              <w:jc w:val="center"/>
              <w:rPr>
                <w:rFonts w:ascii="Times New Roman" w:hAnsi="Times New Roman"/>
                <w:sz w:val="24"/>
                <w:szCs w:val="24"/>
              </w:rPr>
            </w:pPr>
            <w:r>
              <w:rPr>
                <w:rFonts w:ascii="Times New Roman" w:hAnsi="Times New Roman"/>
                <w:sz w:val="24"/>
                <w:szCs w:val="24"/>
              </w:rPr>
              <w:t>Відповідність</w:t>
            </w:r>
          </w:p>
        </w:tc>
      </w:tr>
      <w:tr w:rsidR="006E28E9" w14:paraId="5F2B8D1D" w14:textId="77777777" w:rsidTr="006E28E9">
        <w:trPr>
          <w:trHeight w:val="613"/>
        </w:trPr>
        <w:tc>
          <w:tcPr>
            <w:tcW w:w="427" w:type="dxa"/>
            <w:vMerge/>
            <w:tcBorders>
              <w:top w:val="single" w:sz="4" w:space="0" w:color="000000"/>
              <w:left w:val="single" w:sz="4" w:space="0" w:color="000000"/>
              <w:bottom w:val="single" w:sz="4" w:space="0" w:color="000000"/>
              <w:right w:val="single" w:sz="4" w:space="0" w:color="000000"/>
            </w:tcBorders>
            <w:vAlign w:val="center"/>
            <w:hideMark/>
          </w:tcPr>
          <w:p w14:paraId="4D9AA86D" w14:textId="77777777" w:rsidR="006E28E9" w:rsidRDefault="006E28E9">
            <w:pPr>
              <w:spacing w:after="0" w:line="256" w:lineRule="auto"/>
              <w:rPr>
                <w:rFonts w:ascii="Times New Roman" w:hAnsi="Times New Roman"/>
                <w:sz w:val="24"/>
                <w:szCs w:val="24"/>
              </w:rPr>
            </w:pPr>
          </w:p>
        </w:tc>
        <w:tc>
          <w:tcPr>
            <w:tcW w:w="2125" w:type="dxa"/>
            <w:tcBorders>
              <w:top w:val="single" w:sz="4" w:space="0" w:color="000000"/>
              <w:left w:val="single" w:sz="4" w:space="0" w:color="000000"/>
              <w:bottom w:val="single" w:sz="4" w:space="0" w:color="000000"/>
              <w:right w:val="single" w:sz="4" w:space="0" w:color="000000"/>
            </w:tcBorders>
            <w:hideMark/>
          </w:tcPr>
          <w:p w14:paraId="413C3D0E" w14:textId="77777777" w:rsidR="006E28E9" w:rsidRDefault="006E28E9">
            <w:pPr>
              <w:spacing w:after="0"/>
              <w:ind w:right="133"/>
              <w:jc w:val="center"/>
              <w:rPr>
                <w:rFonts w:ascii="Times New Roman" w:hAnsi="Times New Roman"/>
                <w:sz w:val="24"/>
                <w:szCs w:val="24"/>
              </w:rPr>
            </w:pPr>
            <w:r>
              <w:rPr>
                <w:rFonts w:ascii="Times New Roman" w:hAnsi="Times New Roman"/>
                <w:sz w:val="24"/>
                <w:szCs w:val="24"/>
              </w:rPr>
              <w:t>Найменування товару</w:t>
            </w:r>
          </w:p>
        </w:tc>
        <w:tc>
          <w:tcPr>
            <w:tcW w:w="1701" w:type="dxa"/>
            <w:tcBorders>
              <w:top w:val="single" w:sz="4" w:space="0" w:color="000000"/>
              <w:left w:val="single" w:sz="4" w:space="0" w:color="000000"/>
              <w:bottom w:val="single" w:sz="4" w:space="0" w:color="000000"/>
              <w:right w:val="single" w:sz="4" w:space="0" w:color="000000"/>
            </w:tcBorders>
            <w:hideMark/>
          </w:tcPr>
          <w:p w14:paraId="3EFF2BA9" w14:textId="77777777" w:rsidR="006E28E9" w:rsidRDefault="006E28E9">
            <w:pPr>
              <w:spacing w:after="0"/>
              <w:ind w:right="133"/>
              <w:jc w:val="center"/>
              <w:rPr>
                <w:rFonts w:ascii="Times New Roman" w:hAnsi="Times New Roman"/>
                <w:sz w:val="24"/>
                <w:szCs w:val="24"/>
              </w:rPr>
            </w:pPr>
            <w:r>
              <w:rPr>
                <w:rFonts w:ascii="Times New Roman" w:hAnsi="Times New Roman"/>
                <w:sz w:val="24"/>
                <w:szCs w:val="24"/>
              </w:rPr>
              <w:t>Технічні характеристики товару</w:t>
            </w:r>
          </w:p>
        </w:tc>
        <w:tc>
          <w:tcPr>
            <w:tcW w:w="1418" w:type="dxa"/>
            <w:tcBorders>
              <w:top w:val="single" w:sz="4" w:space="0" w:color="000000"/>
              <w:left w:val="single" w:sz="4" w:space="0" w:color="000000"/>
              <w:bottom w:val="single" w:sz="4" w:space="0" w:color="000000"/>
              <w:right w:val="single" w:sz="4" w:space="0" w:color="000000"/>
            </w:tcBorders>
            <w:hideMark/>
          </w:tcPr>
          <w:p w14:paraId="5E3AC99C" w14:textId="77777777" w:rsidR="006E28E9" w:rsidRDefault="006E28E9">
            <w:pPr>
              <w:spacing w:after="0"/>
              <w:ind w:right="-108" w:hanging="113"/>
              <w:jc w:val="center"/>
              <w:rPr>
                <w:rFonts w:ascii="Times New Roman" w:hAnsi="Times New Roman"/>
                <w:sz w:val="24"/>
                <w:szCs w:val="24"/>
              </w:rPr>
            </w:pPr>
            <w:r>
              <w:rPr>
                <w:rFonts w:ascii="Times New Roman" w:hAnsi="Times New Roman"/>
                <w:sz w:val="24"/>
                <w:szCs w:val="24"/>
              </w:rPr>
              <w:t>Од.</w:t>
            </w:r>
          </w:p>
          <w:p w14:paraId="10555000" w14:textId="77777777" w:rsidR="006E28E9" w:rsidRDefault="006E28E9">
            <w:pPr>
              <w:spacing w:after="0"/>
              <w:ind w:right="-108" w:hanging="113"/>
              <w:jc w:val="center"/>
              <w:rPr>
                <w:rFonts w:ascii="Times New Roman" w:hAnsi="Times New Roman"/>
                <w:sz w:val="24"/>
                <w:szCs w:val="24"/>
              </w:rPr>
            </w:pPr>
            <w:r>
              <w:rPr>
                <w:rFonts w:ascii="Times New Roman" w:hAnsi="Times New Roman"/>
                <w:sz w:val="24"/>
                <w:szCs w:val="24"/>
              </w:rPr>
              <w:t>виміру</w:t>
            </w:r>
          </w:p>
        </w:tc>
        <w:tc>
          <w:tcPr>
            <w:tcW w:w="1275" w:type="dxa"/>
            <w:tcBorders>
              <w:top w:val="single" w:sz="4" w:space="0" w:color="000000"/>
              <w:left w:val="single" w:sz="4" w:space="0" w:color="000000"/>
              <w:bottom w:val="single" w:sz="4" w:space="0" w:color="000000"/>
              <w:right w:val="single" w:sz="4" w:space="0" w:color="000000"/>
            </w:tcBorders>
            <w:hideMark/>
          </w:tcPr>
          <w:p w14:paraId="33EAB9D0" w14:textId="77777777" w:rsidR="006E28E9" w:rsidRDefault="006E28E9">
            <w:pPr>
              <w:spacing w:after="0"/>
              <w:ind w:right="-108"/>
              <w:jc w:val="center"/>
              <w:rPr>
                <w:rFonts w:ascii="Times New Roman" w:hAnsi="Times New Roman"/>
                <w:sz w:val="24"/>
                <w:szCs w:val="24"/>
              </w:rPr>
            </w:pPr>
            <w:r>
              <w:rPr>
                <w:rFonts w:ascii="Times New Roman" w:hAnsi="Times New Roman"/>
                <w:sz w:val="24"/>
                <w:szCs w:val="24"/>
              </w:rPr>
              <w:t>Кількість</w:t>
            </w:r>
          </w:p>
        </w:tc>
        <w:tc>
          <w:tcPr>
            <w:tcW w:w="1843" w:type="dxa"/>
            <w:tcBorders>
              <w:top w:val="single" w:sz="4" w:space="0" w:color="000000"/>
              <w:left w:val="single" w:sz="4" w:space="0" w:color="000000"/>
              <w:bottom w:val="single" w:sz="4" w:space="0" w:color="000000"/>
              <w:right w:val="single" w:sz="4" w:space="0" w:color="000000"/>
            </w:tcBorders>
            <w:hideMark/>
          </w:tcPr>
          <w:p w14:paraId="4EE721AD" w14:textId="77777777" w:rsidR="006E28E9" w:rsidRDefault="006E28E9">
            <w:pPr>
              <w:spacing w:after="0"/>
              <w:ind w:right="133"/>
              <w:jc w:val="center"/>
              <w:rPr>
                <w:rFonts w:ascii="Times New Roman" w:hAnsi="Times New Roman"/>
                <w:sz w:val="24"/>
                <w:szCs w:val="24"/>
              </w:rPr>
            </w:pPr>
            <w:r>
              <w:rPr>
                <w:rFonts w:ascii="Times New Roman" w:hAnsi="Times New Roman"/>
                <w:sz w:val="24"/>
                <w:szCs w:val="24"/>
              </w:rPr>
              <w:t>Найменування товару</w:t>
            </w:r>
          </w:p>
        </w:tc>
        <w:tc>
          <w:tcPr>
            <w:tcW w:w="2126" w:type="dxa"/>
            <w:tcBorders>
              <w:top w:val="single" w:sz="4" w:space="0" w:color="000000"/>
              <w:left w:val="single" w:sz="4" w:space="0" w:color="000000"/>
              <w:bottom w:val="single" w:sz="4" w:space="0" w:color="000000"/>
              <w:right w:val="single" w:sz="4" w:space="0" w:color="000000"/>
            </w:tcBorders>
            <w:hideMark/>
          </w:tcPr>
          <w:p w14:paraId="1403BDC5" w14:textId="77777777" w:rsidR="006E28E9" w:rsidRDefault="006E28E9">
            <w:pPr>
              <w:spacing w:after="0"/>
              <w:ind w:left="-107" w:right="-108" w:firstLine="107"/>
              <w:jc w:val="center"/>
              <w:rPr>
                <w:rFonts w:ascii="Times New Roman" w:hAnsi="Times New Roman"/>
                <w:sz w:val="24"/>
                <w:szCs w:val="24"/>
              </w:rPr>
            </w:pPr>
            <w:r>
              <w:rPr>
                <w:rFonts w:ascii="Times New Roman" w:hAnsi="Times New Roman"/>
                <w:sz w:val="24"/>
                <w:szCs w:val="24"/>
              </w:rPr>
              <w:t>Технічні характеристики товару</w:t>
            </w:r>
          </w:p>
        </w:tc>
        <w:tc>
          <w:tcPr>
            <w:tcW w:w="1134" w:type="dxa"/>
            <w:tcBorders>
              <w:top w:val="single" w:sz="4" w:space="0" w:color="000000"/>
              <w:left w:val="single" w:sz="4" w:space="0" w:color="000000"/>
              <w:bottom w:val="single" w:sz="4" w:space="0" w:color="000000"/>
              <w:right w:val="single" w:sz="4" w:space="0" w:color="000000"/>
            </w:tcBorders>
            <w:hideMark/>
          </w:tcPr>
          <w:p w14:paraId="6E93F2D3" w14:textId="77777777" w:rsidR="006E28E9" w:rsidRDefault="006E28E9">
            <w:pPr>
              <w:spacing w:after="0"/>
              <w:ind w:right="-108" w:hanging="113"/>
              <w:jc w:val="center"/>
              <w:rPr>
                <w:rFonts w:ascii="Times New Roman" w:hAnsi="Times New Roman"/>
                <w:sz w:val="24"/>
                <w:szCs w:val="24"/>
              </w:rPr>
            </w:pPr>
            <w:r>
              <w:rPr>
                <w:rFonts w:ascii="Times New Roman" w:hAnsi="Times New Roman"/>
                <w:sz w:val="24"/>
                <w:szCs w:val="24"/>
              </w:rPr>
              <w:t>Од.</w:t>
            </w:r>
          </w:p>
          <w:p w14:paraId="3CD774B3" w14:textId="77777777" w:rsidR="006E28E9" w:rsidRDefault="006E28E9">
            <w:pPr>
              <w:spacing w:after="0"/>
              <w:ind w:right="-108"/>
              <w:jc w:val="center"/>
              <w:rPr>
                <w:rFonts w:ascii="Times New Roman" w:hAnsi="Times New Roman"/>
                <w:sz w:val="24"/>
                <w:szCs w:val="24"/>
              </w:rPr>
            </w:pPr>
            <w:r>
              <w:rPr>
                <w:rFonts w:ascii="Times New Roman" w:hAnsi="Times New Roman"/>
                <w:sz w:val="24"/>
                <w:szCs w:val="24"/>
              </w:rPr>
              <w:t>виміру</w:t>
            </w:r>
          </w:p>
        </w:tc>
        <w:tc>
          <w:tcPr>
            <w:tcW w:w="1276" w:type="dxa"/>
            <w:tcBorders>
              <w:top w:val="single" w:sz="4" w:space="0" w:color="000000"/>
              <w:left w:val="single" w:sz="4" w:space="0" w:color="000000"/>
              <w:bottom w:val="single" w:sz="4" w:space="0" w:color="000000"/>
              <w:right w:val="single" w:sz="4" w:space="0" w:color="000000"/>
            </w:tcBorders>
            <w:hideMark/>
          </w:tcPr>
          <w:p w14:paraId="30A4CE2C" w14:textId="77777777" w:rsidR="006E28E9" w:rsidRDefault="006E28E9">
            <w:pPr>
              <w:spacing w:after="0"/>
              <w:ind w:right="-108" w:hanging="108"/>
              <w:jc w:val="center"/>
              <w:rPr>
                <w:rFonts w:ascii="Times New Roman" w:hAnsi="Times New Roman"/>
                <w:sz w:val="24"/>
                <w:szCs w:val="24"/>
              </w:rPr>
            </w:pPr>
            <w:r>
              <w:rPr>
                <w:rFonts w:ascii="Times New Roman" w:hAnsi="Times New Roman"/>
                <w:sz w:val="24"/>
                <w:szCs w:val="24"/>
              </w:rPr>
              <w:t>Кількість</w:t>
            </w:r>
          </w:p>
        </w:tc>
        <w:tc>
          <w:tcPr>
            <w:tcW w:w="1701" w:type="dxa"/>
            <w:tcBorders>
              <w:top w:val="single" w:sz="4" w:space="0" w:color="000000"/>
              <w:left w:val="single" w:sz="4" w:space="0" w:color="000000"/>
              <w:bottom w:val="single" w:sz="4" w:space="0" w:color="000000"/>
              <w:right w:val="single" w:sz="4" w:space="0" w:color="000000"/>
            </w:tcBorders>
          </w:tcPr>
          <w:p w14:paraId="3D862AFA" w14:textId="77777777" w:rsidR="006E28E9" w:rsidRDefault="006E28E9">
            <w:pPr>
              <w:spacing w:after="0"/>
              <w:ind w:right="-108"/>
              <w:jc w:val="center"/>
              <w:rPr>
                <w:rFonts w:ascii="Times New Roman" w:hAnsi="Times New Roman"/>
                <w:sz w:val="24"/>
                <w:szCs w:val="24"/>
              </w:rPr>
            </w:pPr>
          </w:p>
        </w:tc>
      </w:tr>
      <w:tr w:rsidR="006E28E9" w14:paraId="3AF4FF4D" w14:textId="77777777" w:rsidTr="006E28E9">
        <w:trPr>
          <w:trHeight w:val="196"/>
        </w:trPr>
        <w:tc>
          <w:tcPr>
            <w:tcW w:w="427" w:type="dxa"/>
            <w:tcBorders>
              <w:top w:val="single" w:sz="4" w:space="0" w:color="000000"/>
              <w:left w:val="single" w:sz="4" w:space="0" w:color="000000"/>
              <w:bottom w:val="single" w:sz="4" w:space="0" w:color="000000"/>
              <w:right w:val="single" w:sz="4" w:space="0" w:color="000000"/>
            </w:tcBorders>
            <w:hideMark/>
          </w:tcPr>
          <w:p w14:paraId="24D178A3" w14:textId="77777777" w:rsidR="006E28E9" w:rsidRDefault="006E28E9">
            <w:pPr>
              <w:spacing w:after="0"/>
              <w:ind w:right="133"/>
              <w:jc w:val="center"/>
              <w:rPr>
                <w:rFonts w:ascii="Times New Roman" w:hAnsi="Times New Roman"/>
                <w:sz w:val="24"/>
                <w:szCs w:val="24"/>
              </w:rPr>
            </w:pPr>
            <w:r>
              <w:rPr>
                <w:rFonts w:ascii="Times New Roman" w:hAnsi="Times New Roman"/>
                <w:sz w:val="24"/>
                <w:szCs w:val="24"/>
              </w:rPr>
              <w:t>1</w:t>
            </w:r>
          </w:p>
        </w:tc>
        <w:tc>
          <w:tcPr>
            <w:tcW w:w="2125" w:type="dxa"/>
            <w:tcBorders>
              <w:top w:val="single" w:sz="4" w:space="0" w:color="000000"/>
              <w:left w:val="single" w:sz="4" w:space="0" w:color="000000"/>
              <w:bottom w:val="single" w:sz="4" w:space="0" w:color="000000"/>
              <w:right w:val="single" w:sz="4" w:space="0" w:color="000000"/>
            </w:tcBorders>
          </w:tcPr>
          <w:p w14:paraId="130DDCA9" w14:textId="77777777" w:rsidR="006E28E9" w:rsidRDefault="006E28E9">
            <w:pPr>
              <w:spacing w:after="0"/>
              <w:ind w:right="-108"/>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15D6F1E6" w14:textId="77777777" w:rsidR="006E28E9" w:rsidRDefault="006E28E9">
            <w:pPr>
              <w:spacing w:after="0"/>
              <w:ind w:right="133"/>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20AC85D" w14:textId="77777777" w:rsidR="006E28E9" w:rsidRDefault="006E28E9">
            <w:pPr>
              <w:spacing w:after="0"/>
              <w:ind w:right="133"/>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22B58063" w14:textId="77777777" w:rsidR="006E28E9" w:rsidRDefault="006E28E9">
            <w:pPr>
              <w:spacing w:after="0"/>
              <w:ind w:right="133"/>
              <w:jc w:val="cente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80B1F52" w14:textId="77777777" w:rsidR="006E28E9" w:rsidRDefault="006E28E9">
            <w:pPr>
              <w:spacing w:after="0"/>
              <w:ind w:right="133"/>
              <w:jc w:val="center"/>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DBD5FF5" w14:textId="77777777" w:rsidR="006E28E9" w:rsidRDefault="006E28E9">
            <w:pPr>
              <w:spacing w:after="0"/>
              <w:ind w:right="-108"/>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5172BAB" w14:textId="77777777" w:rsidR="006E28E9" w:rsidRDefault="006E28E9">
            <w:pPr>
              <w:spacing w:after="0"/>
              <w:ind w:right="-108"/>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4F32E05" w14:textId="77777777" w:rsidR="006E28E9" w:rsidRDefault="006E28E9">
            <w:pPr>
              <w:spacing w:after="0"/>
              <w:ind w:right="-108"/>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503922B3" w14:textId="77777777" w:rsidR="006E28E9" w:rsidRDefault="006E28E9">
            <w:pPr>
              <w:spacing w:after="0"/>
              <w:ind w:right="-108"/>
              <w:jc w:val="center"/>
              <w:rPr>
                <w:rFonts w:ascii="Times New Roman" w:hAnsi="Times New Roman"/>
                <w:sz w:val="24"/>
                <w:szCs w:val="24"/>
              </w:rPr>
            </w:pPr>
          </w:p>
        </w:tc>
      </w:tr>
    </w:tbl>
    <w:p w14:paraId="63F2F161" w14:textId="77777777" w:rsidR="006E28E9" w:rsidRDefault="006E28E9" w:rsidP="006E28E9">
      <w:pPr>
        <w:tabs>
          <w:tab w:val="left" w:pos="5245"/>
        </w:tabs>
        <w:spacing w:after="0"/>
        <w:ind w:firstLine="709"/>
        <w:jc w:val="both"/>
        <w:rPr>
          <w:rFonts w:ascii="Times New Roman" w:eastAsia="Times New Roman" w:hAnsi="Times New Roman"/>
          <w:b/>
          <w:sz w:val="24"/>
          <w:szCs w:val="24"/>
          <w:lang w:val="ru-RU" w:eastAsia="ru-RU"/>
        </w:rPr>
      </w:pPr>
      <w:r>
        <w:rPr>
          <w:rFonts w:ascii="Times New Roman" w:hAnsi="Times New Roman"/>
          <w:b/>
          <w:sz w:val="24"/>
          <w:szCs w:val="24"/>
        </w:rPr>
        <w:t>На запропонований товар потрібно надати  наступні документи:</w:t>
      </w:r>
    </w:p>
    <w:p w14:paraId="7A231038" w14:textId="77777777" w:rsidR="006E28E9" w:rsidRDefault="006E28E9" w:rsidP="006E28E9">
      <w:pPr>
        <w:tabs>
          <w:tab w:val="left" w:pos="142"/>
        </w:tabs>
        <w:spacing w:after="0"/>
        <w:ind w:left="142" w:firstLine="567"/>
        <w:jc w:val="both"/>
        <w:rPr>
          <w:rFonts w:ascii="Times New Roman" w:hAnsi="Times New Roman"/>
          <w:color w:val="000000"/>
          <w:sz w:val="24"/>
          <w:szCs w:val="24"/>
          <w:highlight w:val="white"/>
          <w:lang w:val="de-DE" w:eastAsia="de-DE"/>
        </w:rPr>
      </w:pPr>
      <w:r>
        <w:rPr>
          <w:rFonts w:ascii="Times New Roman" w:hAnsi="Times New Roman"/>
          <w:color w:val="000000"/>
          <w:sz w:val="24"/>
          <w:szCs w:val="24"/>
          <w:highlight w:val="white"/>
        </w:rPr>
        <w:t xml:space="preserve">1. </w:t>
      </w:r>
      <w:r>
        <w:rPr>
          <w:rFonts w:ascii="Times New Roman" w:hAnsi="Times New Roman"/>
          <w:sz w:val="24"/>
          <w:szCs w:val="24"/>
          <w:highlight w:val="white"/>
        </w:rPr>
        <w:t>П</w:t>
      </w:r>
      <w:r>
        <w:rPr>
          <w:rFonts w:ascii="Times New Roman" w:hAnsi="Times New Roman"/>
          <w:color w:val="000000"/>
          <w:sz w:val="24"/>
          <w:szCs w:val="24"/>
          <w:highlight w:val="white"/>
        </w:rPr>
        <w:t xml:space="preserve">редмет закупівлі (або його складова у випадку, якщо така складова входить до комплекту предмета закупівлі та є окремим медичним виробом) є медичним виробом або допоміжним засобом до нього у значенні Технічного регламенту, затвердженого Постановою КМУ від 02.10.2013 р. № 754 «Про затвердження Технічного регламенту щодо медичних виробів для діагностики </w:t>
      </w:r>
      <w:proofErr w:type="spellStart"/>
      <w:r>
        <w:rPr>
          <w:rFonts w:ascii="Times New Roman" w:hAnsi="Times New Roman"/>
          <w:color w:val="000000"/>
          <w:sz w:val="24"/>
          <w:szCs w:val="24"/>
          <w:highlight w:val="white"/>
        </w:rPr>
        <w:t>in</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vitro</w:t>
      </w:r>
      <w:proofErr w:type="spellEnd"/>
      <w:r>
        <w:rPr>
          <w:rFonts w:ascii="Times New Roman" w:hAnsi="Times New Roman"/>
          <w:color w:val="000000"/>
          <w:sz w:val="24"/>
          <w:szCs w:val="24"/>
          <w:highlight w:val="white"/>
        </w:rPr>
        <w:t>», Учасник має надати:</w:t>
      </w:r>
    </w:p>
    <w:p w14:paraId="2E322975" w14:textId="77777777" w:rsidR="006E28E9" w:rsidRDefault="006E28E9" w:rsidP="006E28E9">
      <w:pPr>
        <w:tabs>
          <w:tab w:val="left" w:pos="142"/>
        </w:tabs>
        <w:spacing w:after="0"/>
        <w:ind w:left="142" w:firstLine="567"/>
        <w:jc w:val="both"/>
        <w:rPr>
          <w:rFonts w:ascii="Times New Roman" w:hAnsi="Times New Roman"/>
          <w:color w:val="000000"/>
          <w:sz w:val="24"/>
          <w:szCs w:val="24"/>
          <w:highlight w:val="white"/>
        </w:rPr>
      </w:pPr>
      <w:r>
        <w:rPr>
          <w:rFonts w:ascii="Times New Roman" w:hAnsi="Times New Roman"/>
          <w:color w:val="000000"/>
          <w:sz w:val="24"/>
          <w:szCs w:val="24"/>
          <w:highlight w:val="white"/>
        </w:rPr>
        <w:t>1.1. Копію декларації про відповідність запропонованого товару вимогам відповідного Технічного регламенту;</w:t>
      </w:r>
    </w:p>
    <w:p w14:paraId="556D43BF" w14:textId="77777777" w:rsidR="006E28E9" w:rsidRDefault="006E28E9" w:rsidP="006E28E9">
      <w:pPr>
        <w:tabs>
          <w:tab w:val="left" w:pos="142"/>
        </w:tabs>
        <w:spacing w:after="0"/>
        <w:ind w:left="142" w:firstLine="567"/>
        <w:jc w:val="both"/>
        <w:rPr>
          <w:rFonts w:ascii="Times New Roman" w:hAnsi="Times New Roman"/>
          <w:color w:val="000000"/>
          <w:sz w:val="24"/>
          <w:szCs w:val="24"/>
          <w:highlight w:val="white"/>
        </w:rPr>
      </w:pPr>
      <w:r>
        <w:rPr>
          <w:rFonts w:ascii="Times New Roman" w:hAnsi="Times New Roman"/>
          <w:color w:val="000000"/>
          <w:sz w:val="24"/>
          <w:szCs w:val="24"/>
          <w:highlight w:val="white"/>
        </w:rPr>
        <w:t>або</w:t>
      </w:r>
    </w:p>
    <w:p w14:paraId="5BCCD2D9" w14:textId="77777777" w:rsidR="006E28E9" w:rsidRDefault="006E28E9" w:rsidP="006E28E9">
      <w:pPr>
        <w:tabs>
          <w:tab w:val="left" w:pos="142"/>
        </w:tabs>
        <w:spacing w:after="0"/>
        <w:ind w:left="142" w:firstLine="567"/>
        <w:jc w:val="both"/>
        <w:rPr>
          <w:rFonts w:ascii="Times New Roman" w:hAnsi="Times New Roman"/>
          <w:color w:val="000000"/>
          <w:sz w:val="24"/>
          <w:szCs w:val="24"/>
          <w:highlight w:val="white"/>
        </w:rPr>
      </w:pPr>
      <w:r>
        <w:rPr>
          <w:rFonts w:ascii="Times New Roman" w:hAnsi="Times New Roman"/>
          <w:color w:val="000000"/>
          <w:sz w:val="24"/>
          <w:szCs w:val="24"/>
          <w:highlight w:val="white"/>
        </w:rPr>
        <w:t xml:space="preserve">1.2. Копію сертифіката, що засвідчує відповідність запропонованого товару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наявності в залежності від виду </w:t>
      </w:r>
      <w:r>
        <w:rPr>
          <w:rFonts w:ascii="Times New Roman" w:hAnsi="Times New Roman"/>
          <w:color w:val="000000"/>
          <w:sz w:val="24"/>
          <w:szCs w:val="24"/>
          <w:highlight w:val="white"/>
        </w:rPr>
        <w:lastRenderedPageBreak/>
        <w:t xml:space="preserve">медичних виробів).Сертифікат, що засвідчує відповідність запропонованого товару вимогам відповідного Технічного регламенту, подається Учасником у виданні (редакції), чинному на момент подання тендерної пропозиції, з урахуванням усіх змін, доповнень, оновлень, </w:t>
      </w:r>
      <w:proofErr w:type="spellStart"/>
      <w:r>
        <w:rPr>
          <w:rFonts w:ascii="Times New Roman" w:hAnsi="Times New Roman"/>
          <w:color w:val="000000"/>
          <w:sz w:val="24"/>
          <w:szCs w:val="24"/>
          <w:highlight w:val="white"/>
        </w:rPr>
        <w:t>перевипуску</w:t>
      </w:r>
      <w:proofErr w:type="spellEnd"/>
      <w:r>
        <w:rPr>
          <w:rFonts w:ascii="Times New Roman" w:hAnsi="Times New Roman"/>
          <w:color w:val="000000"/>
          <w:sz w:val="24"/>
          <w:szCs w:val="24"/>
          <w:highlight w:val="white"/>
        </w:rPr>
        <w:t xml:space="preserve"> тощо, які були внесені до такого сертифікату.</w:t>
      </w:r>
    </w:p>
    <w:p w14:paraId="5BC1AE37" w14:textId="77777777" w:rsidR="006E28E9" w:rsidRDefault="006E28E9" w:rsidP="006E28E9">
      <w:pPr>
        <w:tabs>
          <w:tab w:val="left" w:pos="142"/>
        </w:tabs>
        <w:spacing w:after="0"/>
        <w:ind w:left="142" w:firstLine="567"/>
        <w:jc w:val="both"/>
        <w:rPr>
          <w:rFonts w:ascii="Times New Roman" w:hAnsi="Times New Roman"/>
          <w:color w:val="000000"/>
          <w:sz w:val="24"/>
          <w:szCs w:val="24"/>
          <w:highlight w:val="white"/>
        </w:rPr>
      </w:pPr>
      <w:r>
        <w:rPr>
          <w:rFonts w:ascii="Times New Roman" w:hAnsi="Times New Roman"/>
          <w:color w:val="000000"/>
          <w:sz w:val="24"/>
          <w:szCs w:val="24"/>
          <w:highlight w:val="white"/>
        </w:rPr>
        <w:t>2. Документ, що підтверджує якість товару, виданий його виробником</w:t>
      </w:r>
      <w:r>
        <w:rPr>
          <w:rFonts w:ascii="Times New Roman" w:hAnsi="Times New Roman"/>
          <w:sz w:val="24"/>
          <w:szCs w:val="24"/>
        </w:rPr>
        <w:t xml:space="preserve"> </w:t>
      </w:r>
      <w:r>
        <w:rPr>
          <w:rFonts w:ascii="Times New Roman" w:hAnsi="Times New Roman"/>
          <w:color w:val="000000"/>
          <w:sz w:val="24"/>
          <w:szCs w:val="24"/>
          <w:highlight w:val="white"/>
        </w:rPr>
        <w:t xml:space="preserve">(сертифікат якості, або сертифікат аналізу, або інший документ) або документ, що підтверджує якість товару, виданий виробнику </w:t>
      </w:r>
      <w:r>
        <w:rPr>
          <w:rFonts w:ascii="Times New Roman" w:hAnsi="Times New Roman"/>
          <w:sz w:val="24"/>
          <w:szCs w:val="24"/>
        </w:rPr>
        <w:t>або офіційному представнику</w:t>
      </w:r>
      <w:r>
        <w:rPr>
          <w:rFonts w:ascii="Times New Roman" w:hAnsi="Times New Roman"/>
          <w:color w:val="000000"/>
          <w:sz w:val="24"/>
          <w:szCs w:val="24"/>
          <w:highlight w:val="white"/>
        </w:rPr>
        <w:t xml:space="preserve"> товару, уповноваженими на це органами, установами, організаціями.</w:t>
      </w:r>
    </w:p>
    <w:p w14:paraId="30455696" w14:textId="77777777" w:rsidR="006E28E9" w:rsidRDefault="006E28E9" w:rsidP="006E28E9">
      <w:pPr>
        <w:tabs>
          <w:tab w:val="left" w:pos="142"/>
        </w:tabs>
        <w:spacing w:after="0"/>
        <w:ind w:left="142" w:firstLine="567"/>
        <w:jc w:val="both"/>
        <w:rPr>
          <w:rFonts w:ascii="Times New Roman" w:hAnsi="Times New Roman"/>
          <w:sz w:val="24"/>
          <w:szCs w:val="24"/>
        </w:rPr>
      </w:pPr>
      <w:r>
        <w:rPr>
          <w:rFonts w:ascii="Times New Roman" w:hAnsi="Times New Roman"/>
          <w:sz w:val="24"/>
          <w:szCs w:val="24"/>
          <w:highlight w:val="white"/>
        </w:rPr>
        <w:t xml:space="preserve">3. </w:t>
      </w:r>
      <w:r>
        <w:rPr>
          <w:rFonts w:ascii="Times New Roman" w:hAnsi="Times New Roman"/>
          <w:sz w:val="24"/>
          <w:szCs w:val="24"/>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6F1793D4" w14:textId="77777777" w:rsidR="006E28E9" w:rsidRDefault="006E28E9" w:rsidP="006E28E9">
      <w:pPr>
        <w:tabs>
          <w:tab w:val="left" w:pos="142"/>
        </w:tabs>
        <w:spacing w:after="0"/>
        <w:ind w:left="142" w:firstLine="567"/>
        <w:jc w:val="both"/>
        <w:rPr>
          <w:rFonts w:ascii="Times New Roman" w:hAnsi="Times New Roman"/>
          <w:color w:val="000000"/>
          <w:sz w:val="24"/>
          <w:szCs w:val="24"/>
          <w:highlight w:val="white"/>
        </w:rPr>
      </w:pPr>
      <w:r>
        <w:rPr>
          <w:rFonts w:ascii="Times New Roman" w:hAnsi="Times New Roman"/>
          <w:color w:val="000000"/>
          <w:sz w:val="24"/>
          <w:szCs w:val="24"/>
          <w:highlight w:val="white"/>
        </w:rPr>
        <w:t>4.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0AAF7640" w14:textId="58F373D7" w:rsidR="00570486" w:rsidRPr="00B55FB1" w:rsidRDefault="00570486" w:rsidP="00EA6FFA">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B55FB1"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35E66" w14:textId="77777777" w:rsidR="00002474" w:rsidRDefault="00002474" w:rsidP="0024553B">
      <w:pPr>
        <w:spacing w:after="0" w:line="240" w:lineRule="auto"/>
      </w:pPr>
      <w:r>
        <w:separator/>
      </w:r>
    </w:p>
  </w:endnote>
  <w:endnote w:type="continuationSeparator" w:id="0">
    <w:p w14:paraId="5CC243C2" w14:textId="77777777" w:rsidR="00002474" w:rsidRDefault="00002474"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erif">
    <w:panose1 w:val="00000000000000000000"/>
    <w:charset w:val="00"/>
    <w:family w:val="roman"/>
    <w:notTrueType/>
    <w:pitch w:val="default"/>
  </w:font>
  <w:font w:name="Noto Sans Symbols">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83EB8" w14:textId="77777777" w:rsidR="00002474" w:rsidRDefault="00002474" w:rsidP="0024553B">
      <w:pPr>
        <w:spacing w:after="0" w:line="240" w:lineRule="auto"/>
      </w:pPr>
      <w:r>
        <w:separator/>
      </w:r>
    </w:p>
  </w:footnote>
  <w:footnote w:type="continuationSeparator" w:id="0">
    <w:p w14:paraId="7BEE5593" w14:textId="77777777" w:rsidR="00002474" w:rsidRDefault="00002474"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AC01CF0"/>
    <w:multiLevelType w:val="multilevel"/>
    <w:tmpl w:val="B386C412"/>
    <w:lvl w:ilvl="0">
      <w:start w:val="1"/>
      <w:numFmt w:val="decimal"/>
      <w:lvlText w:val="%1."/>
      <w:lvlJc w:val="left"/>
      <w:pPr>
        <w:ind w:left="928"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1"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2B8A0066"/>
    <w:multiLevelType w:val="multilevel"/>
    <w:tmpl w:val="DCDCA648"/>
    <w:lvl w:ilvl="0">
      <w:start w:val="1"/>
      <w:numFmt w:val="decimal"/>
      <w:lvlText w:val="%1."/>
      <w:lvlJc w:val="left"/>
      <w:pPr>
        <w:ind w:left="502"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F27EB9"/>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6"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7"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2630B99"/>
    <w:multiLevelType w:val="multilevel"/>
    <w:tmpl w:val="4F6C5C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4DB55D72"/>
    <w:multiLevelType w:val="hybridMultilevel"/>
    <w:tmpl w:val="76869778"/>
    <w:lvl w:ilvl="0" w:tplc="5DE69946">
      <w:numFmt w:val="bullet"/>
      <w:lvlText w:val="-"/>
      <w:lvlJc w:val="left"/>
      <w:pPr>
        <w:ind w:left="720" w:hanging="360"/>
      </w:pPr>
      <w:rPr>
        <w:rFonts w:ascii="Arial" w:eastAsia="Liberation Serif" w:hAnsi="Arial" w:cs="Aria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2"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3"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4"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8" w15:restartNumberingAfterBreak="0">
    <w:nsid w:val="5A302BF8"/>
    <w:multiLevelType w:val="hybridMultilevel"/>
    <w:tmpl w:val="B28ACC5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9" w15:restartNumberingAfterBreak="0">
    <w:nsid w:val="5D3A3E5B"/>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30"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63C71726"/>
    <w:multiLevelType w:val="hybridMultilevel"/>
    <w:tmpl w:val="E880FB22"/>
    <w:lvl w:ilvl="0" w:tplc="FF32A838">
      <w:start w:val="1"/>
      <w:numFmt w:val="decimal"/>
      <w:lvlText w:val="%1."/>
      <w:lvlJc w:val="left"/>
      <w:pPr>
        <w:ind w:left="315" w:hanging="360"/>
      </w:pPr>
    </w:lvl>
    <w:lvl w:ilvl="1" w:tplc="04220019">
      <w:start w:val="1"/>
      <w:numFmt w:val="lowerLetter"/>
      <w:lvlText w:val="%2."/>
      <w:lvlJc w:val="left"/>
      <w:pPr>
        <w:ind w:left="1035" w:hanging="360"/>
      </w:pPr>
    </w:lvl>
    <w:lvl w:ilvl="2" w:tplc="0422001B">
      <w:start w:val="1"/>
      <w:numFmt w:val="lowerRoman"/>
      <w:lvlText w:val="%3."/>
      <w:lvlJc w:val="right"/>
      <w:pPr>
        <w:ind w:left="1755" w:hanging="180"/>
      </w:pPr>
    </w:lvl>
    <w:lvl w:ilvl="3" w:tplc="0422000F">
      <w:start w:val="1"/>
      <w:numFmt w:val="decimal"/>
      <w:lvlText w:val="%4."/>
      <w:lvlJc w:val="left"/>
      <w:pPr>
        <w:ind w:left="2475" w:hanging="360"/>
      </w:pPr>
    </w:lvl>
    <w:lvl w:ilvl="4" w:tplc="04220019">
      <w:start w:val="1"/>
      <w:numFmt w:val="lowerLetter"/>
      <w:lvlText w:val="%5."/>
      <w:lvlJc w:val="left"/>
      <w:pPr>
        <w:ind w:left="3195" w:hanging="360"/>
      </w:pPr>
    </w:lvl>
    <w:lvl w:ilvl="5" w:tplc="0422001B">
      <w:start w:val="1"/>
      <w:numFmt w:val="lowerRoman"/>
      <w:lvlText w:val="%6."/>
      <w:lvlJc w:val="right"/>
      <w:pPr>
        <w:ind w:left="3915" w:hanging="180"/>
      </w:pPr>
    </w:lvl>
    <w:lvl w:ilvl="6" w:tplc="0422000F">
      <w:start w:val="1"/>
      <w:numFmt w:val="decimal"/>
      <w:lvlText w:val="%7."/>
      <w:lvlJc w:val="left"/>
      <w:pPr>
        <w:ind w:left="4635" w:hanging="360"/>
      </w:pPr>
    </w:lvl>
    <w:lvl w:ilvl="7" w:tplc="04220019">
      <w:start w:val="1"/>
      <w:numFmt w:val="lowerLetter"/>
      <w:lvlText w:val="%8."/>
      <w:lvlJc w:val="left"/>
      <w:pPr>
        <w:ind w:left="5355" w:hanging="360"/>
      </w:pPr>
    </w:lvl>
    <w:lvl w:ilvl="8" w:tplc="0422001B">
      <w:start w:val="1"/>
      <w:numFmt w:val="lowerRoman"/>
      <w:lvlText w:val="%9."/>
      <w:lvlJc w:val="right"/>
      <w:pPr>
        <w:ind w:left="6075" w:hanging="180"/>
      </w:pPr>
    </w:lvl>
  </w:abstractNum>
  <w:abstractNum w:abstractNumId="32"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35" w15:restartNumberingAfterBreak="0">
    <w:nsid w:val="74930011"/>
    <w:multiLevelType w:val="multilevel"/>
    <w:tmpl w:val="8F14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39"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4"/>
  </w:num>
  <w:num w:numId="2">
    <w:abstractNumId w:val="26"/>
  </w:num>
  <w:num w:numId="3">
    <w:abstractNumId w:val="5"/>
  </w:num>
  <w:num w:numId="4">
    <w:abstractNumId w:val="11"/>
  </w:num>
  <w:num w:numId="5">
    <w:abstractNumId w:val="37"/>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0"/>
  </w:num>
  <w:num w:numId="14">
    <w:abstractNumId w:val="2"/>
  </w:num>
  <w:num w:numId="15">
    <w:abstractNumId w:val="20"/>
  </w:num>
  <w:num w:numId="16">
    <w:abstractNumId w:val="25"/>
  </w:num>
  <w:num w:numId="17">
    <w:abstractNumId w:val="30"/>
  </w:num>
  <w:num w:numId="18">
    <w:abstractNumId w:val="22"/>
  </w:num>
  <w:num w:numId="19">
    <w:abstractNumId w:val="9"/>
  </w:num>
  <w:num w:numId="20">
    <w:abstractNumId w:val="32"/>
  </w:num>
  <w:num w:numId="21">
    <w:abstractNumId w:val="13"/>
  </w:num>
  <w:num w:numId="22">
    <w:abstractNumId w:val="7"/>
  </w:num>
  <w:num w:numId="23">
    <w:abstractNumId w:val="17"/>
  </w:num>
  <w:num w:numId="24">
    <w:abstractNumId w:val="38"/>
  </w:num>
  <w:num w:numId="25">
    <w:abstractNumId w:val="23"/>
  </w:num>
  <w:num w:numId="26">
    <w:abstractNumId w:val="12"/>
  </w:num>
  <w:num w:numId="27">
    <w:abstractNumId w:val="24"/>
  </w:num>
  <w:num w:numId="28">
    <w:abstractNumId w:val="3"/>
  </w:num>
  <w:num w:numId="29">
    <w:abstractNumId w:val="39"/>
  </w:num>
  <w:num w:numId="30">
    <w:abstractNumId w:val="33"/>
  </w:num>
  <w:num w:numId="31">
    <w:abstractNumId w:val="19"/>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36"/>
  </w:num>
  <w:num w:numId="35">
    <w:abstractNumId w:val="29"/>
  </w:num>
  <w:num w:numId="36">
    <w:abstractNumId w:val="15"/>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02474"/>
    <w:rsid w:val="00011F48"/>
    <w:rsid w:val="0002264E"/>
    <w:rsid w:val="000430FE"/>
    <w:rsid w:val="0004602D"/>
    <w:rsid w:val="00094738"/>
    <w:rsid w:val="000B6D9F"/>
    <w:rsid w:val="000C4E15"/>
    <w:rsid w:val="000C6C98"/>
    <w:rsid w:val="000C70A6"/>
    <w:rsid w:val="001055A1"/>
    <w:rsid w:val="00115D71"/>
    <w:rsid w:val="00127EDA"/>
    <w:rsid w:val="00140B58"/>
    <w:rsid w:val="00184881"/>
    <w:rsid w:val="001B30E0"/>
    <w:rsid w:val="001C1517"/>
    <w:rsid w:val="001C1668"/>
    <w:rsid w:val="001C6A9B"/>
    <w:rsid w:val="00200A3D"/>
    <w:rsid w:val="00226C86"/>
    <w:rsid w:val="0024553B"/>
    <w:rsid w:val="00277EC5"/>
    <w:rsid w:val="002833C6"/>
    <w:rsid w:val="002855F6"/>
    <w:rsid w:val="002B2BDA"/>
    <w:rsid w:val="002B6E58"/>
    <w:rsid w:val="002B72AC"/>
    <w:rsid w:val="002C519E"/>
    <w:rsid w:val="002C7992"/>
    <w:rsid w:val="002D034A"/>
    <w:rsid w:val="002E2676"/>
    <w:rsid w:val="002F70F7"/>
    <w:rsid w:val="0032269D"/>
    <w:rsid w:val="00341EB7"/>
    <w:rsid w:val="003453DF"/>
    <w:rsid w:val="00366514"/>
    <w:rsid w:val="00392139"/>
    <w:rsid w:val="00393926"/>
    <w:rsid w:val="003B7146"/>
    <w:rsid w:val="003C0571"/>
    <w:rsid w:val="003C6B47"/>
    <w:rsid w:val="003E26E2"/>
    <w:rsid w:val="003E28F5"/>
    <w:rsid w:val="003E7975"/>
    <w:rsid w:val="00413BDD"/>
    <w:rsid w:val="0046165B"/>
    <w:rsid w:val="00461FF1"/>
    <w:rsid w:val="00491A52"/>
    <w:rsid w:val="00497331"/>
    <w:rsid w:val="004A7184"/>
    <w:rsid w:val="004D5770"/>
    <w:rsid w:val="004E7378"/>
    <w:rsid w:val="004F57B0"/>
    <w:rsid w:val="00504D58"/>
    <w:rsid w:val="00516F67"/>
    <w:rsid w:val="0054119B"/>
    <w:rsid w:val="00570486"/>
    <w:rsid w:val="00590320"/>
    <w:rsid w:val="005C400B"/>
    <w:rsid w:val="005C4484"/>
    <w:rsid w:val="005F6CE1"/>
    <w:rsid w:val="00607317"/>
    <w:rsid w:val="006624B6"/>
    <w:rsid w:val="00686D05"/>
    <w:rsid w:val="00691987"/>
    <w:rsid w:val="00693C8B"/>
    <w:rsid w:val="006A54F2"/>
    <w:rsid w:val="006C75C1"/>
    <w:rsid w:val="006D3EBF"/>
    <w:rsid w:val="006D4F37"/>
    <w:rsid w:val="006E28E9"/>
    <w:rsid w:val="006F1B4C"/>
    <w:rsid w:val="00711D5F"/>
    <w:rsid w:val="00723EF9"/>
    <w:rsid w:val="00746B50"/>
    <w:rsid w:val="00753E02"/>
    <w:rsid w:val="007622E0"/>
    <w:rsid w:val="00792FF3"/>
    <w:rsid w:val="007975BE"/>
    <w:rsid w:val="007A4A39"/>
    <w:rsid w:val="007B5C52"/>
    <w:rsid w:val="007D7682"/>
    <w:rsid w:val="007E54F6"/>
    <w:rsid w:val="007E6230"/>
    <w:rsid w:val="007F5DCA"/>
    <w:rsid w:val="00803D2F"/>
    <w:rsid w:val="008201EB"/>
    <w:rsid w:val="00823139"/>
    <w:rsid w:val="0082548F"/>
    <w:rsid w:val="00837155"/>
    <w:rsid w:val="0084332E"/>
    <w:rsid w:val="00870D0C"/>
    <w:rsid w:val="00881B32"/>
    <w:rsid w:val="00882F7D"/>
    <w:rsid w:val="008F229E"/>
    <w:rsid w:val="00934D84"/>
    <w:rsid w:val="009423B4"/>
    <w:rsid w:val="009443DC"/>
    <w:rsid w:val="0095518A"/>
    <w:rsid w:val="0098548C"/>
    <w:rsid w:val="009E1B95"/>
    <w:rsid w:val="009E64FE"/>
    <w:rsid w:val="00A35A2E"/>
    <w:rsid w:val="00A35F17"/>
    <w:rsid w:val="00A420DA"/>
    <w:rsid w:val="00A52318"/>
    <w:rsid w:val="00A535E2"/>
    <w:rsid w:val="00A71EB1"/>
    <w:rsid w:val="00A775EB"/>
    <w:rsid w:val="00AC1C0E"/>
    <w:rsid w:val="00AC70C5"/>
    <w:rsid w:val="00B137D2"/>
    <w:rsid w:val="00B215A9"/>
    <w:rsid w:val="00B431E7"/>
    <w:rsid w:val="00B55FB1"/>
    <w:rsid w:val="00B66EF4"/>
    <w:rsid w:val="00B86AF8"/>
    <w:rsid w:val="00BE1FF8"/>
    <w:rsid w:val="00BE2820"/>
    <w:rsid w:val="00C06B6A"/>
    <w:rsid w:val="00C12BB7"/>
    <w:rsid w:val="00C15F77"/>
    <w:rsid w:val="00C33F3D"/>
    <w:rsid w:val="00C37569"/>
    <w:rsid w:val="00C60DAA"/>
    <w:rsid w:val="00CA68EE"/>
    <w:rsid w:val="00D14848"/>
    <w:rsid w:val="00D169A9"/>
    <w:rsid w:val="00D30B70"/>
    <w:rsid w:val="00D30E95"/>
    <w:rsid w:val="00D431D1"/>
    <w:rsid w:val="00D43D84"/>
    <w:rsid w:val="00D626B8"/>
    <w:rsid w:val="00D86D1C"/>
    <w:rsid w:val="00D9471A"/>
    <w:rsid w:val="00DA2762"/>
    <w:rsid w:val="00DB4528"/>
    <w:rsid w:val="00DD1D9E"/>
    <w:rsid w:val="00DF0278"/>
    <w:rsid w:val="00E047C4"/>
    <w:rsid w:val="00E244FD"/>
    <w:rsid w:val="00E41080"/>
    <w:rsid w:val="00E44481"/>
    <w:rsid w:val="00E45777"/>
    <w:rsid w:val="00E91074"/>
    <w:rsid w:val="00E92067"/>
    <w:rsid w:val="00E92B6E"/>
    <w:rsid w:val="00EA49AB"/>
    <w:rsid w:val="00EA6FFA"/>
    <w:rsid w:val="00EB19DC"/>
    <w:rsid w:val="00EC0F39"/>
    <w:rsid w:val="00ED0820"/>
    <w:rsid w:val="00ED0C62"/>
    <w:rsid w:val="00F20508"/>
    <w:rsid w:val="00F43232"/>
    <w:rsid w:val="00F532DE"/>
    <w:rsid w:val="00F850DA"/>
    <w:rsid w:val="00F9238C"/>
    <w:rsid w:val="00F95C4B"/>
    <w:rsid w:val="00FA72FC"/>
    <w:rsid w:val="00FB20BF"/>
    <w:rsid w:val="00FB481B"/>
    <w:rsid w:val="00FB6F3E"/>
    <w:rsid w:val="00FC6FE9"/>
    <w:rsid w:val="00FE68ED"/>
    <w:rsid w:val="00FF1AA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En tête 1,Литература,Bullet Number,Bullet 1,lp1"/>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2">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3"/>
    <w:uiPriority w:val="99"/>
    <w:semiHidden/>
    <w:unhideWhenUsed/>
    <w:qFormat/>
    <w:rsid w:val="00EC0F3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3">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f2"/>
    <w:uiPriority w:val="99"/>
    <w:semiHidden/>
    <w:locked/>
    <w:rsid w:val="002833C6"/>
    <w:rPr>
      <w:rFonts w:ascii="Times New Roman" w:eastAsia="Times New Roman" w:hAnsi="Times New Roman" w:cs="Times New Roman"/>
      <w:sz w:val="24"/>
      <w:szCs w:val="24"/>
      <w:lang w:val="uk-UA" w:eastAsia="uk-UA"/>
    </w:rPr>
  </w:style>
  <w:style w:type="paragraph" w:customStyle="1" w:styleId="TableParagraph">
    <w:name w:val="Table Paragraph"/>
    <w:basedOn w:val="a"/>
    <w:rsid w:val="00B215A9"/>
    <w:pPr>
      <w:widowControl w:val="0"/>
      <w:suppressAutoHyphens/>
      <w:spacing w:after="0" w:line="227" w:lineRule="exact"/>
      <w:ind w:left="103"/>
      <w:jc w:val="center"/>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498">
      <w:bodyDiv w:val="1"/>
      <w:marLeft w:val="0"/>
      <w:marRight w:val="0"/>
      <w:marTop w:val="0"/>
      <w:marBottom w:val="0"/>
      <w:divBdr>
        <w:top w:val="none" w:sz="0" w:space="0" w:color="auto"/>
        <w:left w:val="none" w:sz="0" w:space="0" w:color="auto"/>
        <w:bottom w:val="none" w:sz="0" w:space="0" w:color="auto"/>
        <w:right w:val="none" w:sz="0" w:space="0" w:color="auto"/>
      </w:divBdr>
    </w:div>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27743397">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228808920">
      <w:bodyDiv w:val="1"/>
      <w:marLeft w:val="0"/>
      <w:marRight w:val="0"/>
      <w:marTop w:val="0"/>
      <w:marBottom w:val="0"/>
      <w:divBdr>
        <w:top w:val="none" w:sz="0" w:space="0" w:color="auto"/>
        <w:left w:val="none" w:sz="0" w:space="0" w:color="auto"/>
        <w:bottom w:val="none" w:sz="0" w:space="0" w:color="auto"/>
        <w:right w:val="none" w:sz="0" w:space="0" w:color="auto"/>
      </w:divBdr>
    </w:div>
    <w:div w:id="285357079">
      <w:bodyDiv w:val="1"/>
      <w:marLeft w:val="0"/>
      <w:marRight w:val="0"/>
      <w:marTop w:val="0"/>
      <w:marBottom w:val="0"/>
      <w:divBdr>
        <w:top w:val="none" w:sz="0" w:space="0" w:color="auto"/>
        <w:left w:val="none" w:sz="0" w:space="0" w:color="auto"/>
        <w:bottom w:val="none" w:sz="0" w:space="0" w:color="auto"/>
        <w:right w:val="none" w:sz="0" w:space="0" w:color="auto"/>
      </w:divBdr>
    </w:div>
    <w:div w:id="389033688">
      <w:bodyDiv w:val="1"/>
      <w:marLeft w:val="0"/>
      <w:marRight w:val="0"/>
      <w:marTop w:val="0"/>
      <w:marBottom w:val="0"/>
      <w:divBdr>
        <w:top w:val="none" w:sz="0" w:space="0" w:color="auto"/>
        <w:left w:val="none" w:sz="0" w:space="0" w:color="auto"/>
        <w:bottom w:val="none" w:sz="0" w:space="0" w:color="auto"/>
        <w:right w:val="none" w:sz="0" w:space="0" w:color="auto"/>
      </w:divBdr>
    </w:div>
    <w:div w:id="681401382">
      <w:bodyDiv w:val="1"/>
      <w:marLeft w:val="0"/>
      <w:marRight w:val="0"/>
      <w:marTop w:val="0"/>
      <w:marBottom w:val="0"/>
      <w:divBdr>
        <w:top w:val="none" w:sz="0" w:space="0" w:color="auto"/>
        <w:left w:val="none" w:sz="0" w:space="0" w:color="auto"/>
        <w:bottom w:val="none" w:sz="0" w:space="0" w:color="auto"/>
        <w:right w:val="none" w:sz="0" w:space="0" w:color="auto"/>
      </w:divBdr>
    </w:div>
    <w:div w:id="697387497">
      <w:bodyDiv w:val="1"/>
      <w:marLeft w:val="0"/>
      <w:marRight w:val="0"/>
      <w:marTop w:val="0"/>
      <w:marBottom w:val="0"/>
      <w:divBdr>
        <w:top w:val="none" w:sz="0" w:space="0" w:color="auto"/>
        <w:left w:val="none" w:sz="0" w:space="0" w:color="auto"/>
        <w:bottom w:val="none" w:sz="0" w:space="0" w:color="auto"/>
        <w:right w:val="none" w:sz="0" w:space="0" w:color="auto"/>
      </w:divBdr>
    </w:div>
    <w:div w:id="857351861">
      <w:bodyDiv w:val="1"/>
      <w:marLeft w:val="0"/>
      <w:marRight w:val="0"/>
      <w:marTop w:val="0"/>
      <w:marBottom w:val="0"/>
      <w:divBdr>
        <w:top w:val="none" w:sz="0" w:space="0" w:color="auto"/>
        <w:left w:val="none" w:sz="0" w:space="0" w:color="auto"/>
        <w:bottom w:val="none" w:sz="0" w:space="0" w:color="auto"/>
        <w:right w:val="none" w:sz="0" w:space="0" w:color="auto"/>
      </w:divBdr>
    </w:div>
    <w:div w:id="892620716">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027802461">
      <w:bodyDiv w:val="1"/>
      <w:marLeft w:val="0"/>
      <w:marRight w:val="0"/>
      <w:marTop w:val="0"/>
      <w:marBottom w:val="0"/>
      <w:divBdr>
        <w:top w:val="none" w:sz="0" w:space="0" w:color="auto"/>
        <w:left w:val="none" w:sz="0" w:space="0" w:color="auto"/>
        <w:bottom w:val="none" w:sz="0" w:space="0" w:color="auto"/>
        <w:right w:val="none" w:sz="0" w:space="0" w:color="auto"/>
      </w:divBdr>
    </w:div>
    <w:div w:id="1051465967">
      <w:bodyDiv w:val="1"/>
      <w:marLeft w:val="0"/>
      <w:marRight w:val="0"/>
      <w:marTop w:val="0"/>
      <w:marBottom w:val="0"/>
      <w:divBdr>
        <w:top w:val="none" w:sz="0" w:space="0" w:color="auto"/>
        <w:left w:val="none" w:sz="0" w:space="0" w:color="auto"/>
        <w:bottom w:val="none" w:sz="0" w:space="0" w:color="auto"/>
        <w:right w:val="none" w:sz="0" w:space="0" w:color="auto"/>
      </w:divBdr>
    </w:div>
    <w:div w:id="1085761170">
      <w:bodyDiv w:val="1"/>
      <w:marLeft w:val="0"/>
      <w:marRight w:val="0"/>
      <w:marTop w:val="0"/>
      <w:marBottom w:val="0"/>
      <w:divBdr>
        <w:top w:val="none" w:sz="0" w:space="0" w:color="auto"/>
        <w:left w:val="none" w:sz="0" w:space="0" w:color="auto"/>
        <w:bottom w:val="none" w:sz="0" w:space="0" w:color="auto"/>
        <w:right w:val="none" w:sz="0" w:space="0" w:color="auto"/>
      </w:divBdr>
    </w:div>
    <w:div w:id="1088576791">
      <w:bodyDiv w:val="1"/>
      <w:marLeft w:val="0"/>
      <w:marRight w:val="0"/>
      <w:marTop w:val="0"/>
      <w:marBottom w:val="0"/>
      <w:divBdr>
        <w:top w:val="none" w:sz="0" w:space="0" w:color="auto"/>
        <w:left w:val="none" w:sz="0" w:space="0" w:color="auto"/>
        <w:bottom w:val="none" w:sz="0" w:space="0" w:color="auto"/>
        <w:right w:val="none" w:sz="0" w:space="0" w:color="auto"/>
      </w:divBdr>
    </w:div>
    <w:div w:id="1148981585">
      <w:bodyDiv w:val="1"/>
      <w:marLeft w:val="0"/>
      <w:marRight w:val="0"/>
      <w:marTop w:val="0"/>
      <w:marBottom w:val="0"/>
      <w:divBdr>
        <w:top w:val="none" w:sz="0" w:space="0" w:color="auto"/>
        <w:left w:val="none" w:sz="0" w:space="0" w:color="auto"/>
        <w:bottom w:val="none" w:sz="0" w:space="0" w:color="auto"/>
        <w:right w:val="none" w:sz="0" w:space="0" w:color="auto"/>
      </w:divBdr>
    </w:div>
    <w:div w:id="1233157127">
      <w:bodyDiv w:val="1"/>
      <w:marLeft w:val="0"/>
      <w:marRight w:val="0"/>
      <w:marTop w:val="0"/>
      <w:marBottom w:val="0"/>
      <w:divBdr>
        <w:top w:val="none" w:sz="0" w:space="0" w:color="auto"/>
        <w:left w:val="none" w:sz="0" w:space="0" w:color="auto"/>
        <w:bottom w:val="none" w:sz="0" w:space="0" w:color="auto"/>
        <w:right w:val="none" w:sz="0" w:space="0" w:color="auto"/>
      </w:divBdr>
    </w:div>
    <w:div w:id="1360624142">
      <w:bodyDiv w:val="1"/>
      <w:marLeft w:val="0"/>
      <w:marRight w:val="0"/>
      <w:marTop w:val="0"/>
      <w:marBottom w:val="0"/>
      <w:divBdr>
        <w:top w:val="none" w:sz="0" w:space="0" w:color="auto"/>
        <w:left w:val="none" w:sz="0" w:space="0" w:color="auto"/>
        <w:bottom w:val="none" w:sz="0" w:space="0" w:color="auto"/>
        <w:right w:val="none" w:sz="0" w:space="0" w:color="auto"/>
      </w:divBdr>
    </w:div>
    <w:div w:id="1404328867">
      <w:bodyDiv w:val="1"/>
      <w:marLeft w:val="0"/>
      <w:marRight w:val="0"/>
      <w:marTop w:val="0"/>
      <w:marBottom w:val="0"/>
      <w:divBdr>
        <w:top w:val="none" w:sz="0" w:space="0" w:color="auto"/>
        <w:left w:val="none" w:sz="0" w:space="0" w:color="auto"/>
        <w:bottom w:val="none" w:sz="0" w:space="0" w:color="auto"/>
        <w:right w:val="none" w:sz="0" w:space="0" w:color="auto"/>
      </w:divBdr>
    </w:div>
    <w:div w:id="1492790374">
      <w:bodyDiv w:val="1"/>
      <w:marLeft w:val="0"/>
      <w:marRight w:val="0"/>
      <w:marTop w:val="0"/>
      <w:marBottom w:val="0"/>
      <w:divBdr>
        <w:top w:val="none" w:sz="0" w:space="0" w:color="auto"/>
        <w:left w:val="none" w:sz="0" w:space="0" w:color="auto"/>
        <w:bottom w:val="none" w:sz="0" w:space="0" w:color="auto"/>
        <w:right w:val="none" w:sz="0" w:space="0" w:color="auto"/>
      </w:divBdr>
    </w:div>
    <w:div w:id="1526675952">
      <w:bodyDiv w:val="1"/>
      <w:marLeft w:val="0"/>
      <w:marRight w:val="0"/>
      <w:marTop w:val="0"/>
      <w:marBottom w:val="0"/>
      <w:divBdr>
        <w:top w:val="none" w:sz="0" w:space="0" w:color="auto"/>
        <w:left w:val="none" w:sz="0" w:space="0" w:color="auto"/>
        <w:bottom w:val="none" w:sz="0" w:space="0" w:color="auto"/>
        <w:right w:val="none" w:sz="0" w:space="0" w:color="auto"/>
      </w:divBdr>
    </w:div>
    <w:div w:id="1619557396">
      <w:bodyDiv w:val="1"/>
      <w:marLeft w:val="0"/>
      <w:marRight w:val="0"/>
      <w:marTop w:val="0"/>
      <w:marBottom w:val="0"/>
      <w:divBdr>
        <w:top w:val="none" w:sz="0" w:space="0" w:color="auto"/>
        <w:left w:val="none" w:sz="0" w:space="0" w:color="auto"/>
        <w:bottom w:val="none" w:sz="0" w:space="0" w:color="auto"/>
        <w:right w:val="none" w:sz="0" w:space="0" w:color="auto"/>
      </w:divBdr>
    </w:div>
    <w:div w:id="1679306641">
      <w:bodyDiv w:val="1"/>
      <w:marLeft w:val="0"/>
      <w:marRight w:val="0"/>
      <w:marTop w:val="0"/>
      <w:marBottom w:val="0"/>
      <w:divBdr>
        <w:top w:val="none" w:sz="0" w:space="0" w:color="auto"/>
        <w:left w:val="none" w:sz="0" w:space="0" w:color="auto"/>
        <w:bottom w:val="none" w:sz="0" w:space="0" w:color="auto"/>
        <w:right w:val="none" w:sz="0" w:space="0" w:color="auto"/>
      </w:divBdr>
    </w:div>
    <w:div w:id="198581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6</Pages>
  <Words>8150</Words>
  <Characters>4646</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67</cp:revision>
  <dcterms:created xsi:type="dcterms:W3CDTF">2023-09-14T08:37:00Z</dcterms:created>
  <dcterms:modified xsi:type="dcterms:W3CDTF">2025-08-13T15:34:00Z</dcterms:modified>
</cp:coreProperties>
</file>