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187FC518"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8B8F518" w14:textId="77777777" w:rsidR="00FD6E2C" w:rsidRDefault="00FD6E2C" w:rsidP="003B5AFA">
      <w:pPr>
        <w:tabs>
          <w:tab w:val="left" w:pos="993"/>
        </w:tabs>
        <w:spacing w:after="0" w:line="240" w:lineRule="auto"/>
        <w:jc w:val="center"/>
        <w:rPr>
          <w:rFonts w:ascii="Times New Roman" w:hAnsi="Times New Roman"/>
          <w:b/>
          <w:sz w:val="24"/>
          <w:szCs w:val="24"/>
        </w:rPr>
      </w:pP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D34D9AE" w:rsidR="003B5AF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00FD6E2C">
        <w:rPr>
          <w:rFonts w:ascii="Times New Roman" w:hAnsi="Times New Roman"/>
          <w:b/>
          <w:sz w:val="24"/>
          <w:szCs w:val="24"/>
        </w:rPr>
        <w:t xml:space="preserve">          </w:t>
      </w:r>
      <w:r w:rsidR="00D234D8">
        <w:rPr>
          <w:rFonts w:ascii="Times New Roman" w:hAnsi="Times New Roman"/>
          <w:b/>
          <w:sz w:val="24"/>
          <w:szCs w:val="24"/>
        </w:rPr>
        <w:t xml:space="preserve">   </w:t>
      </w:r>
      <w:r w:rsidRPr="00B4241A">
        <w:rPr>
          <w:rFonts w:ascii="Times New Roman" w:hAnsi="Times New Roman"/>
          <w:b/>
          <w:sz w:val="24"/>
          <w:szCs w:val="24"/>
        </w:rPr>
        <w:t xml:space="preserve"> «____» ___________20</w:t>
      </w:r>
      <w:r>
        <w:rPr>
          <w:rFonts w:ascii="Times New Roman" w:hAnsi="Times New Roman"/>
          <w:b/>
          <w:sz w:val="24"/>
          <w:szCs w:val="24"/>
          <w:lang w:val="ru-RU"/>
        </w:rPr>
        <w:t>2</w:t>
      </w:r>
      <w:r w:rsidR="00F13431">
        <w:rPr>
          <w:rFonts w:ascii="Times New Roman" w:hAnsi="Times New Roman"/>
          <w:b/>
          <w:sz w:val="24"/>
          <w:szCs w:val="24"/>
          <w:lang w:val="ru-RU"/>
        </w:rPr>
        <w:t>2</w:t>
      </w:r>
      <w:r w:rsidRPr="00B4241A">
        <w:rPr>
          <w:rFonts w:ascii="Times New Roman" w:hAnsi="Times New Roman"/>
          <w:b/>
          <w:sz w:val="24"/>
          <w:szCs w:val="24"/>
        </w:rPr>
        <w:t xml:space="preserve"> року</w:t>
      </w:r>
    </w:p>
    <w:p w14:paraId="117033CC" w14:textId="77777777" w:rsidR="00FD6E2C" w:rsidRPr="00B4241A" w:rsidRDefault="00FD6E2C" w:rsidP="00B116D9">
      <w:pPr>
        <w:tabs>
          <w:tab w:val="left" w:pos="993"/>
        </w:tabs>
        <w:spacing w:after="0" w:line="240" w:lineRule="auto"/>
        <w:ind w:left="-142" w:right="-425"/>
        <w:jc w:val="both"/>
        <w:rPr>
          <w:rFonts w:ascii="Times New Roman" w:hAnsi="Times New Roman"/>
          <w:b/>
          <w:sz w:val="24"/>
          <w:szCs w:val="24"/>
        </w:rPr>
      </w:pP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25B230E1" w14:textId="119387D9" w:rsidR="007B5F98" w:rsidRPr="00454037" w:rsidRDefault="00004E71" w:rsidP="007B5F98">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про надання послуг від «___»_________ 202</w:t>
      </w:r>
      <w:r w:rsidR="0052434B">
        <w:rPr>
          <w:rFonts w:ascii="Times New Roman" w:hAnsi="Times New Roman"/>
          <w:sz w:val="24"/>
          <w:szCs w:val="24"/>
        </w:rPr>
        <w:t>2</w:t>
      </w:r>
      <w:r w:rsidR="002D582C" w:rsidRPr="00447946">
        <w:rPr>
          <w:rFonts w:ascii="Times New Roman" w:hAnsi="Times New Roman"/>
          <w:sz w:val="24"/>
          <w:szCs w:val="24"/>
        </w:rPr>
        <w:t xml:space="preserve"> року № _____ (далі – Рамковий договір), </w:t>
      </w:r>
      <w:r w:rsidR="003B5AFA" w:rsidRPr="00447946">
        <w:rPr>
          <w:rFonts w:ascii="Times New Roman" w:hAnsi="Times New Roman"/>
          <w:sz w:val="24"/>
          <w:szCs w:val="24"/>
        </w:rPr>
        <w:t xml:space="preserve">з метою </w:t>
      </w:r>
      <w:r w:rsidR="00FD6E2C" w:rsidRPr="00FD6E2C">
        <w:rPr>
          <w:rFonts w:ascii="Times New Roman" w:hAnsi="Times New Roman"/>
          <w:sz w:val="24"/>
          <w:szCs w:val="24"/>
        </w:rPr>
        <w:t>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17D50C34"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D94896" w:rsidRPr="00D94896">
        <w:rPr>
          <w:rFonts w:ascii="Times New Roman" w:eastAsia="Times New Roman" w:hAnsi="Times New Roman"/>
          <w:sz w:val="24"/>
          <w:szCs w:val="24"/>
          <w:lang w:eastAsia="uk-UA"/>
        </w:rPr>
        <w:t>ДК 021:2015 - 79310000-0 - Послуг з проведення ринкових досліджень (Послуга з проведення дослідження «Вплив COVID-19 на виявлення випадків інфікування на туберкульоз»)</w:t>
      </w:r>
      <w:r w:rsidR="00004E71" w:rsidRPr="00004E71">
        <w:rPr>
          <w:rFonts w:ascii="Times New Roman" w:eastAsia="Times New Roman" w:hAnsi="Times New Roman"/>
          <w:sz w:val="24"/>
          <w:szCs w:val="24"/>
          <w:lang w:eastAsia="uk-UA"/>
        </w:rPr>
        <w:t>,</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09D61A64"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w:t>
      </w:r>
      <w:r w:rsidR="00F750D7">
        <w:rPr>
          <w:rFonts w:ascii="Times New Roman" w:eastAsia="Times New Roman" w:hAnsi="Times New Roman"/>
          <w:sz w:val="24"/>
          <w:szCs w:val="24"/>
        </w:rPr>
        <w:t>чна специфікація»</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4F62E72A" w14:textId="60182021" w:rsidR="009D667E" w:rsidRPr="00447946" w:rsidRDefault="007C08DE" w:rsidP="007B5F98">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3F923136"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E26095">
        <w:rPr>
          <w:rFonts w:ascii="Times New Roman" w:hAnsi="Times New Roman"/>
          <w:sz w:val="24"/>
          <w:szCs w:val="24"/>
        </w:rPr>
        <w:t>3</w:t>
      </w:r>
      <w:r w:rsidR="000D2561" w:rsidRPr="00447946">
        <w:rPr>
          <w:rFonts w:ascii="Times New Roman" w:hAnsi="Times New Roman"/>
          <w:sz w:val="24"/>
          <w:szCs w:val="24"/>
        </w:rPr>
        <w:t xml:space="preserve">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34408E">
        <w:rPr>
          <w:rFonts w:ascii="Times New Roman" w:hAnsi="Times New Roman"/>
          <w:sz w:val="24"/>
          <w:szCs w:val="24"/>
        </w:rPr>
        <w:t>, ____</w:t>
      </w:r>
      <w:r w:rsidR="00480B6B" w:rsidRPr="00873764">
        <w:rPr>
          <w:rFonts w:ascii="Times New Roman" w:hAnsi="Times New Roman"/>
          <w:sz w:val="24"/>
          <w:szCs w:val="24"/>
        </w:rPr>
        <w:t xml:space="preserve">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47946">
        <w:rPr>
          <w:rFonts w:ascii="Times New Roman" w:hAnsi="Times New Roman"/>
          <w:sz w:val="24"/>
          <w:szCs w:val="24"/>
        </w:rPr>
        <w:t>субгрантів</w:t>
      </w:r>
      <w:proofErr w:type="spellEnd"/>
      <w:r w:rsidRPr="00447946">
        <w:rPr>
          <w:rFonts w:ascii="Times New Roman" w:hAnsi="Times New Roman"/>
          <w:sz w:val="24"/>
          <w:szCs w:val="24"/>
        </w:rPr>
        <w:t xml:space="preserve">)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податком на додану вартість </w:t>
      </w:r>
      <w:r w:rsidRPr="00447946">
        <w:rPr>
          <w:rFonts w:ascii="Times New Roman" w:hAnsi="Times New Roman"/>
          <w:sz w:val="24"/>
          <w:szCs w:val="24"/>
        </w:rPr>
        <w:t xml:space="preserve">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w:t>
      </w:r>
      <w:r w:rsidRPr="00447946">
        <w:rPr>
          <w:rFonts w:ascii="Times New Roman" w:hAnsi="Times New Roman"/>
          <w:sz w:val="24"/>
          <w:szCs w:val="24"/>
        </w:rPr>
        <w:lastRenderedPageBreak/>
        <w:t>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47946">
        <w:rPr>
          <w:rFonts w:ascii="Times New Roman" w:hAnsi="Times New Roman"/>
          <w:sz w:val="24"/>
          <w:szCs w:val="24"/>
        </w:rPr>
        <w:t>субгрантів</w:t>
      </w:r>
      <w:proofErr w:type="spellEnd"/>
      <w:r w:rsidRPr="00447946">
        <w:rPr>
          <w:rFonts w:ascii="Times New Roman" w:hAnsi="Times New Roman"/>
          <w:sz w:val="24"/>
          <w:szCs w:val="24"/>
        </w:rPr>
        <w:t>) Глобального фонду для боротьби із СНІДом, туберкульозом та малярією в Україні».</w:t>
      </w:r>
    </w:p>
    <w:p w14:paraId="7ED74902" w14:textId="0478C47C" w:rsidR="00BF3DA8" w:rsidRPr="003517CD" w:rsidRDefault="00BF3DA8" w:rsidP="006F60DF">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3517CD">
        <w:rPr>
          <w:rFonts w:ascii="Times New Roman" w:hAnsi="Times New Roman"/>
          <w:sz w:val="24"/>
          <w:szCs w:val="24"/>
        </w:rPr>
        <w:t xml:space="preserve">Розрахунки за надані </w:t>
      </w:r>
      <w:r w:rsidRPr="00490455">
        <w:rPr>
          <w:rFonts w:ascii="Times New Roman" w:hAnsi="Times New Roman"/>
          <w:sz w:val="24"/>
          <w:szCs w:val="24"/>
        </w:rPr>
        <w:t xml:space="preserve">Послуги по укладеним </w:t>
      </w:r>
      <w:r w:rsidR="00D20313" w:rsidRPr="00490455">
        <w:rPr>
          <w:rFonts w:ascii="Times New Roman" w:hAnsi="Times New Roman"/>
          <w:sz w:val="24"/>
          <w:szCs w:val="24"/>
        </w:rPr>
        <w:t>д</w:t>
      </w:r>
      <w:r w:rsidRPr="00490455">
        <w:rPr>
          <w:rFonts w:ascii="Times New Roman" w:hAnsi="Times New Roman"/>
          <w:sz w:val="24"/>
          <w:szCs w:val="24"/>
        </w:rPr>
        <w:t xml:space="preserve">оговорам проводяться </w:t>
      </w:r>
      <w:r w:rsidR="00162D8D" w:rsidRPr="00490455">
        <w:rPr>
          <w:rFonts w:ascii="Times New Roman" w:hAnsi="Times New Roman"/>
          <w:sz w:val="24"/>
          <w:szCs w:val="24"/>
        </w:rPr>
        <w:t>за фактом надання послуг (післяплата</w:t>
      </w:r>
      <w:r w:rsidR="009B2DEB" w:rsidRPr="00490455">
        <w:rPr>
          <w:rFonts w:ascii="Times New Roman" w:hAnsi="Times New Roman"/>
          <w:sz w:val="24"/>
          <w:szCs w:val="24"/>
        </w:rPr>
        <w:t>)</w:t>
      </w:r>
      <w:r w:rsidR="00162D8D" w:rsidRPr="00490455">
        <w:rPr>
          <w:rFonts w:ascii="Times New Roman" w:hAnsi="Times New Roman"/>
          <w:sz w:val="24"/>
          <w:szCs w:val="24"/>
        </w:rPr>
        <w:t xml:space="preserve"> </w:t>
      </w:r>
      <w:r w:rsidR="003517CD" w:rsidRPr="00490455">
        <w:rPr>
          <w:rStyle w:val="11"/>
          <w:rFonts w:ascii="Times New Roman" w:hAnsi="Times New Roman"/>
          <w:sz w:val="24"/>
          <w:szCs w:val="24"/>
        </w:rPr>
        <w:t xml:space="preserve">в повному обсязі або частинами, </w:t>
      </w:r>
      <w:r w:rsidRPr="00490455">
        <w:rPr>
          <w:rFonts w:ascii="Times New Roman" w:hAnsi="Times New Roman"/>
          <w:sz w:val="24"/>
          <w:szCs w:val="24"/>
        </w:rPr>
        <w:t>шляхом безготівкового перерахування коштів з рахунку Замовника на рахунок Виконавця. Оплата здійснюється з урахуванням вимог ст. 47-49 Бюджетного</w:t>
      </w:r>
      <w:r w:rsidRPr="003517CD">
        <w:rPr>
          <w:rFonts w:ascii="Times New Roman" w:hAnsi="Times New Roman"/>
          <w:sz w:val="24"/>
          <w:szCs w:val="24"/>
        </w:rPr>
        <w:t xml:space="preserve"> кодексу України в межах фактично отриманого Замовником фінансування.</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0C45DB40" w14:textId="5563A0AD" w:rsidR="009D667E" w:rsidRPr="007B5F98" w:rsidRDefault="00BF3DA8" w:rsidP="0045403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lang w:eastAsia="ar-SA"/>
        </w:rPr>
      </w:pPr>
      <w:r w:rsidRPr="00447946">
        <w:rPr>
          <w:rFonts w:ascii="Times New Roman" w:hAnsi="Times New Roman"/>
          <w:sz w:val="24"/>
          <w:szCs w:val="24"/>
        </w:rPr>
        <w:t xml:space="preserve">Прострочення Замовником здійснення оплати наданих Послуг за </w:t>
      </w:r>
      <w:r w:rsidR="00490455">
        <w:rPr>
          <w:rFonts w:ascii="Times New Roman" w:hAnsi="Times New Roman"/>
          <w:sz w:val="24"/>
          <w:szCs w:val="24"/>
        </w:rPr>
        <w:t>д</w:t>
      </w:r>
      <w:r w:rsidR="00490455" w:rsidRPr="00447946">
        <w:rPr>
          <w:rFonts w:ascii="Times New Roman" w:hAnsi="Times New Roman"/>
          <w:sz w:val="24"/>
          <w:szCs w:val="24"/>
        </w:rPr>
        <w:t xml:space="preserve">оговорами </w:t>
      </w:r>
      <w:r w:rsidRPr="00447946">
        <w:rPr>
          <w:rFonts w:ascii="Times New Roman" w:hAnsi="Times New Roman"/>
          <w:sz w:val="24"/>
          <w:szCs w:val="24"/>
        </w:rPr>
        <w:t xml:space="preserve">у зв’язку із затримкою бюджетного фінансування не вважається порушенням Замовником умов </w:t>
      </w:r>
      <w:r w:rsidR="00490455">
        <w:rPr>
          <w:rFonts w:ascii="Times New Roman" w:hAnsi="Times New Roman"/>
          <w:sz w:val="24"/>
          <w:szCs w:val="24"/>
        </w:rPr>
        <w:t>д</w:t>
      </w:r>
      <w:r w:rsidR="00490455" w:rsidRPr="000E5B31">
        <w:rPr>
          <w:rFonts w:ascii="Times New Roman" w:hAnsi="Times New Roman"/>
          <w:sz w:val="24"/>
          <w:szCs w:val="24"/>
        </w:rPr>
        <w:t xml:space="preserve">оговорів </w:t>
      </w:r>
      <w:r w:rsidRPr="000E5B31">
        <w:rPr>
          <w:rFonts w:ascii="Times New Roman" w:hAnsi="Times New Roman"/>
          <w:sz w:val="24"/>
          <w:szCs w:val="24"/>
        </w:rPr>
        <w:t>і будь-які штрафні санкції за таке прострочення до Замовника не застосовуються.</w:t>
      </w:r>
    </w:p>
    <w:p w14:paraId="1C2BFC5F" w14:textId="4D489FDA"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 xml:space="preserve">Дія Рамкового </w:t>
      </w:r>
      <w:r w:rsidR="00573891">
        <w:rPr>
          <w:rFonts w:ascii="Times New Roman" w:hAnsi="Times New Roman"/>
          <w:b/>
          <w:sz w:val="24"/>
          <w:szCs w:val="24"/>
        </w:rPr>
        <w:t>д</w:t>
      </w:r>
      <w:r w:rsidRPr="00447946">
        <w:rPr>
          <w:rFonts w:ascii="Times New Roman" w:hAnsi="Times New Roman"/>
          <w:b/>
          <w:sz w:val="24"/>
          <w:szCs w:val="24"/>
        </w:rPr>
        <w:t>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7B75823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0277BE">
        <w:rPr>
          <w:rFonts w:ascii="Times New Roman" w:hAnsi="Times New Roman"/>
          <w:b/>
          <w:sz w:val="24"/>
          <w:szCs w:val="24"/>
        </w:rPr>
        <w:t>3</w:t>
      </w:r>
      <w:r w:rsidR="000D546A">
        <w:rPr>
          <w:rFonts w:ascii="Times New Roman" w:hAnsi="Times New Roman"/>
          <w:b/>
          <w:sz w:val="24"/>
          <w:szCs w:val="24"/>
        </w:rPr>
        <w:t>1</w:t>
      </w:r>
      <w:r w:rsidR="000277BE">
        <w:rPr>
          <w:rFonts w:ascii="Times New Roman" w:hAnsi="Times New Roman"/>
          <w:b/>
          <w:sz w:val="24"/>
          <w:szCs w:val="24"/>
        </w:rPr>
        <w:t xml:space="preserve"> </w:t>
      </w:r>
      <w:r w:rsidR="000D546A">
        <w:rPr>
          <w:rFonts w:ascii="Times New Roman" w:hAnsi="Times New Roman"/>
          <w:b/>
          <w:sz w:val="24"/>
          <w:szCs w:val="24"/>
        </w:rPr>
        <w:t>груд</w:t>
      </w:r>
      <w:r w:rsidR="000277BE">
        <w:rPr>
          <w:rFonts w:ascii="Times New Roman" w:hAnsi="Times New Roman"/>
          <w:b/>
          <w:sz w:val="24"/>
          <w:szCs w:val="24"/>
        </w:rPr>
        <w:t xml:space="preserve">ня </w:t>
      </w:r>
      <w:r w:rsidRPr="00447946">
        <w:rPr>
          <w:rFonts w:ascii="Times New Roman" w:hAnsi="Times New Roman"/>
          <w:b/>
          <w:sz w:val="24"/>
          <w:szCs w:val="24"/>
        </w:rPr>
        <w:t>20</w:t>
      </w:r>
      <w:r w:rsidRPr="00447946">
        <w:rPr>
          <w:rFonts w:ascii="Times New Roman" w:hAnsi="Times New Roman"/>
          <w:b/>
          <w:sz w:val="24"/>
          <w:szCs w:val="24"/>
          <w:lang w:val="ru-RU"/>
        </w:rPr>
        <w:t>2</w:t>
      </w:r>
      <w:r w:rsidR="009D667E">
        <w:rPr>
          <w:rFonts w:ascii="Times New Roman" w:hAnsi="Times New Roman"/>
          <w:b/>
          <w:sz w:val="24"/>
          <w:szCs w:val="24"/>
          <w:lang w:val="ru-RU"/>
        </w:rPr>
        <w:t>3</w:t>
      </w:r>
      <w:r w:rsidRPr="00447946">
        <w:rPr>
          <w:rFonts w:ascii="Times New Roman" w:hAnsi="Times New Roman"/>
          <w:b/>
          <w:sz w:val="24"/>
          <w:szCs w:val="24"/>
          <w:lang w:val="ru-RU"/>
        </w:rPr>
        <w:t xml:space="preserve">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2B3E561A"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573891">
        <w:rPr>
          <w:rFonts w:ascii="Times New Roman" w:hAnsi="Times New Roman"/>
          <w:sz w:val="24"/>
          <w:szCs w:val="24"/>
        </w:rPr>
        <w:t>д</w:t>
      </w:r>
      <w:r w:rsidRPr="00447946">
        <w:rPr>
          <w:rFonts w:ascii="Times New Roman" w:hAnsi="Times New Roman"/>
          <w:sz w:val="24"/>
          <w:szCs w:val="24"/>
        </w:rPr>
        <w:t>оговору припиняється у разі:</w:t>
      </w:r>
    </w:p>
    <w:p w14:paraId="6165FDC0" w14:textId="102A68DE"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закінчення строку дії цього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20C49029" w14:textId="65F8D9AC"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691BC1E7"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 xml:space="preserve">ід цього Рамкового </w:t>
      </w:r>
      <w:r w:rsidR="00573891">
        <w:rPr>
          <w:rFonts w:ascii="Times New Roman" w:hAnsi="Times New Roman"/>
          <w:sz w:val="24"/>
          <w:szCs w:val="24"/>
        </w:rPr>
        <w:t>д</w:t>
      </w:r>
      <w:r w:rsidRPr="00447946">
        <w:rPr>
          <w:rFonts w:ascii="Times New Roman" w:hAnsi="Times New Roman"/>
          <w:sz w:val="24"/>
          <w:szCs w:val="24"/>
        </w:rPr>
        <w:t>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w:t>
      </w:r>
      <w:r w:rsidRPr="00B3519E">
        <w:rPr>
          <w:rFonts w:ascii="Times New Roman" w:hAnsi="Times New Roman"/>
          <w:sz w:val="24"/>
          <w:szCs w:val="24"/>
        </w:rPr>
        <w:t xml:space="preserve">не відповідають умовам </w:t>
      </w:r>
      <w:r w:rsidR="00FE0B01" w:rsidRPr="00B3519E">
        <w:rPr>
          <w:rFonts w:ascii="Times New Roman" w:hAnsi="Times New Roman"/>
          <w:sz w:val="24"/>
          <w:szCs w:val="24"/>
        </w:rPr>
        <w:t>Рамкового д</w:t>
      </w:r>
      <w:r w:rsidRPr="00B3519E">
        <w:rPr>
          <w:rFonts w:ascii="Times New Roman" w:hAnsi="Times New Roman"/>
          <w:sz w:val="24"/>
          <w:szCs w:val="24"/>
        </w:rPr>
        <w:t>оговору;</w:t>
      </w:r>
    </w:p>
    <w:p w14:paraId="6512BC40" w14:textId="66A4272F"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відсутності фінансування</w:t>
      </w:r>
      <w:r w:rsidR="002A09DE" w:rsidRPr="00B3519E">
        <w:rPr>
          <w:rFonts w:ascii="Times New Roman" w:hAnsi="Times New Roman"/>
          <w:sz w:val="24"/>
          <w:szCs w:val="24"/>
        </w:rPr>
        <w:t xml:space="preserve"> </w:t>
      </w:r>
      <w:r w:rsidR="00FF4B1E" w:rsidRPr="00B3519E">
        <w:rPr>
          <w:rFonts w:ascii="Times New Roman" w:hAnsi="Times New Roman"/>
          <w:sz w:val="24"/>
          <w:szCs w:val="24"/>
        </w:rPr>
        <w:t>на зазначені видатки у Замовника.</w:t>
      </w:r>
    </w:p>
    <w:p w14:paraId="623E498A" w14:textId="6A17FEE3" w:rsidR="00831F8C" w:rsidRPr="007B5F98" w:rsidRDefault="00AE4B32" w:rsidP="007B5F98">
      <w:pPr>
        <w:pStyle w:val="a3"/>
        <w:tabs>
          <w:tab w:val="left" w:pos="426"/>
          <w:tab w:val="left" w:pos="993"/>
          <w:tab w:val="left" w:pos="1134"/>
        </w:tabs>
        <w:spacing w:after="0" w:line="240" w:lineRule="auto"/>
        <w:ind w:left="-142" w:right="-285" w:firstLine="993"/>
        <w:jc w:val="both"/>
      </w:pPr>
      <w:r w:rsidRPr="00B3519E">
        <w:rPr>
          <w:rFonts w:ascii="Times New Roman" w:hAnsi="Times New Roman"/>
          <w:sz w:val="24"/>
          <w:szCs w:val="24"/>
        </w:rPr>
        <w:t xml:space="preserve">У цьому разі </w:t>
      </w:r>
      <w:r w:rsidR="00FE0B01" w:rsidRPr="00B3519E">
        <w:rPr>
          <w:rFonts w:ascii="Times New Roman" w:hAnsi="Times New Roman"/>
          <w:sz w:val="24"/>
          <w:szCs w:val="24"/>
        </w:rPr>
        <w:t>Рамковий д</w:t>
      </w:r>
      <w:r w:rsidRPr="00B3519E">
        <w:rPr>
          <w:rFonts w:ascii="Times New Roman" w:hAnsi="Times New Roman"/>
          <w:sz w:val="24"/>
          <w:szCs w:val="24"/>
        </w:rPr>
        <w:t>оговір вважається припиненим на 10 (десятий) календарний день з моменту направлення Замовником Виконавцю письмового повідомлення</w:t>
      </w:r>
      <w:r w:rsidRPr="00447946">
        <w:rPr>
          <w:rFonts w:ascii="Times New Roman" w:hAnsi="Times New Roman"/>
          <w:sz w:val="24"/>
          <w:szCs w:val="24"/>
        </w:rPr>
        <w:t xml:space="preserve">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7B5F98"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r w:rsidR="00204C4A" w:rsidRPr="00454037">
        <w:rPr>
          <w:sz w:val="24"/>
          <w:szCs w:val="24"/>
          <w:lang w:val="uk-UA"/>
        </w:rPr>
        <w:t xml:space="preserve">Виконавець надає Послуги у відповідності до вимог </w:t>
      </w:r>
      <w:r w:rsidR="001C1472" w:rsidRPr="007B5F98">
        <w:rPr>
          <w:sz w:val="24"/>
          <w:szCs w:val="24"/>
          <w:lang w:val="uk-UA" w:eastAsia="en-US"/>
        </w:rPr>
        <w:t>Додатк</w:t>
      </w:r>
      <w:r w:rsidR="007C08DE" w:rsidRPr="007B5F98">
        <w:rPr>
          <w:sz w:val="24"/>
          <w:szCs w:val="24"/>
          <w:lang w:val="uk-UA" w:eastAsia="en-US"/>
        </w:rPr>
        <w:t>ів</w:t>
      </w:r>
      <w:r w:rsidR="001C1472" w:rsidRPr="007B5F98">
        <w:rPr>
          <w:sz w:val="24"/>
          <w:szCs w:val="24"/>
          <w:lang w:val="uk-UA" w:eastAsia="en-US"/>
        </w:rPr>
        <w:t xml:space="preserve"> № 1</w:t>
      </w:r>
      <w:r w:rsidR="007C08DE" w:rsidRPr="007B5F98">
        <w:rPr>
          <w:sz w:val="24"/>
          <w:szCs w:val="24"/>
          <w:lang w:val="uk-UA" w:eastAsia="en-US"/>
        </w:rPr>
        <w:t xml:space="preserve">,2,3 до цього </w:t>
      </w:r>
      <w:r w:rsidR="00C51770" w:rsidRPr="007B5F98">
        <w:rPr>
          <w:sz w:val="24"/>
          <w:szCs w:val="24"/>
          <w:lang w:val="uk-UA" w:eastAsia="en-US"/>
        </w:rPr>
        <w:t xml:space="preserve">Рамкового </w:t>
      </w:r>
      <w:r w:rsidR="007C08DE" w:rsidRPr="007B5F98">
        <w:rPr>
          <w:sz w:val="24"/>
          <w:szCs w:val="24"/>
          <w:lang w:val="uk-UA" w:eastAsia="en-US"/>
        </w:rPr>
        <w:t xml:space="preserve">договору, </w:t>
      </w:r>
      <w:r w:rsidR="003B5AFA" w:rsidRPr="007B5F98">
        <w:rPr>
          <w:sz w:val="24"/>
          <w:szCs w:val="24"/>
          <w:lang w:val="uk-UA" w:eastAsia="en-US"/>
        </w:rPr>
        <w:t>погодженого протоколу досліджень</w:t>
      </w:r>
      <w:r w:rsidR="007C08DE" w:rsidRPr="007B5F98">
        <w:rPr>
          <w:sz w:val="24"/>
          <w:szCs w:val="24"/>
          <w:lang w:val="uk-UA" w:eastAsia="en-US"/>
        </w:rPr>
        <w:t xml:space="preserve"> </w:t>
      </w:r>
      <w:r w:rsidR="003B5AFA" w:rsidRPr="007B5F98">
        <w:rPr>
          <w:sz w:val="24"/>
          <w:szCs w:val="24"/>
          <w:lang w:val="uk-UA" w:eastAsia="en-US"/>
        </w:rPr>
        <w:t xml:space="preserve">та нормативно-технічних документів у галузі </w:t>
      </w:r>
      <w:r w:rsidR="003B5AFA" w:rsidRPr="007B5F98">
        <w:rPr>
          <w:sz w:val="24"/>
          <w:szCs w:val="24"/>
          <w:lang w:val="uk-UA"/>
        </w:rPr>
        <w:t>наукової і науково-технічної діяльності</w:t>
      </w:r>
      <w:r w:rsidR="003B5AFA" w:rsidRPr="007B5F98">
        <w:rPr>
          <w:sz w:val="24"/>
          <w:szCs w:val="24"/>
          <w:lang w:val="uk-UA" w:eastAsia="en-US"/>
        </w:rPr>
        <w:t>.</w:t>
      </w:r>
    </w:p>
    <w:p w14:paraId="67A1DE97" w14:textId="781037BE"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w:t>
      </w:r>
      <w:r w:rsidR="00AF3F97">
        <w:rPr>
          <w:sz w:val="24"/>
          <w:szCs w:val="24"/>
          <w:lang w:val="uk-UA" w:eastAsia="en-US"/>
        </w:rPr>
        <w:t>Рамковим д</w:t>
      </w:r>
      <w:r w:rsidR="003B5AFA" w:rsidRPr="00447946">
        <w:rPr>
          <w:sz w:val="24"/>
          <w:szCs w:val="24"/>
          <w:lang w:val="uk-UA" w:eastAsia="en-US"/>
        </w:rPr>
        <w:t xml:space="preserve">оговором є </w:t>
      </w:r>
      <w:r w:rsidR="003B5AFA" w:rsidRPr="00447946">
        <w:rPr>
          <w:sz w:val="24"/>
          <w:szCs w:val="24"/>
          <w:lang w:val="uk-UA"/>
        </w:rPr>
        <w:t xml:space="preserve">підготовка Виконавцем та передання Замовнику переліку документів, що </w:t>
      </w:r>
      <w:r w:rsidR="00490455" w:rsidRPr="00447946">
        <w:rPr>
          <w:sz w:val="24"/>
          <w:szCs w:val="24"/>
          <w:lang w:val="uk-UA"/>
        </w:rPr>
        <w:t>передбачен</w:t>
      </w:r>
      <w:r w:rsidR="00490455">
        <w:rPr>
          <w:sz w:val="24"/>
          <w:szCs w:val="24"/>
          <w:lang w:val="uk-UA"/>
        </w:rPr>
        <w:t>і</w:t>
      </w:r>
      <w:r w:rsidR="009E6015" w:rsidRPr="00447946">
        <w:rPr>
          <w:sz w:val="24"/>
          <w:szCs w:val="24"/>
          <w:lang w:val="uk-UA"/>
        </w:rPr>
        <w:t>, зокрема</w:t>
      </w:r>
      <w:r w:rsidR="005F248A">
        <w:rPr>
          <w:sz w:val="24"/>
          <w:szCs w:val="24"/>
          <w:lang w:val="uk-UA"/>
        </w:rPr>
        <w:t xml:space="preserve"> пунктом 5.4.</w:t>
      </w:r>
      <w:r w:rsidR="003B5AFA" w:rsidRPr="00447946">
        <w:rPr>
          <w:sz w:val="24"/>
          <w:szCs w:val="24"/>
          <w:lang w:val="uk-UA"/>
        </w:rPr>
        <w:t xml:space="preserve">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473D6B3"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w:t>
      </w:r>
      <w:r w:rsidR="004D3296">
        <w:rPr>
          <w:sz w:val="24"/>
          <w:szCs w:val="24"/>
          <w:lang w:val="uk-UA" w:eastAsia="en-US"/>
        </w:rPr>
        <w:t xml:space="preserve"> Під час надання Послуг Виконавець погоджує із Замовником зв</w:t>
      </w:r>
      <w:r w:rsidR="00E230D1">
        <w:rPr>
          <w:sz w:val="24"/>
          <w:szCs w:val="24"/>
          <w:lang w:val="uk-UA" w:eastAsia="en-US"/>
        </w:rPr>
        <w:t>і</w:t>
      </w:r>
      <w:r w:rsidR="004D3296">
        <w:rPr>
          <w:sz w:val="24"/>
          <w:szCs w:val="24"/>
          <w:lang w:val="uk-UA" w:eastAsia="en-US"/>
        </w:rPr>
        <w:t>тну документацію</w:t>
      </w:r>
      <w:r w:rsidR="00E230D1">
        <w:rPr>
          <w:sz w:val="24"/>
          <w:szCs w:val="24"/>
          <w:lang w:val="uk-UA" w:eastAsia="en-US"/>
        </w:rPr>
        <w:t xml:space="preserve"> по кожній послузі</w:t>
      </w:r>
      <w:r w:rsidR="004D3296">
        <w:rPr>
          <w:sz w:val="24"/>
          <w:szCs w:val="24"/>
          <w:lang w:val="uk-UA" w:eastAsia="en-US"/>
        </w:rPr>
        <w:t>, що надається в</w:t>
      </w:r>
      <w:r w:rsidR="00E230D1">
        <w:rPr>
          <w:sz w:val="24"/>
          <w:szCs w:val="24"/>
          <w:lang w:val="uk-UA" w:eastAsia="en-US"/>
        </w:rPr>
        <w:t xml:space="preserve"> межах етапу у строки, визначені у додатку № 1 «Календарний план» до цього Рамкового договору.</w:t>
      </w:r>
      <w:r w:rsidR="004D329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w:t>
      </w:r>
      <w:proofErr w:type="spellStart"/>
      <w:r w:rsidR="003B5AFA" w:rsidRPr="00447946">
        <w:rPr>
          <w:rFonts w:ascii="Times New Roman" w:hAnsi="Times New Roman"/>
          <w:sz w:val="24"/>
          <w:szCs w:val="24"/>
        </w:rPr>
        <w:t>Акта</w:t>
      </w:r>
      <w:proofErr w:type="spellEnd"/>
      <w:r w:rsidR="003B5AFA" w:rsidRPr="00447946">
        <w:rPr>
          <w:rFonts w:ascii="Times New Roman" w:hAnsi="Times New Roman"/>
          <w:sz w:val="24"/>
          <w:szCs w:val="24"/>
        </w:rPr>
        <w:t xml:space="preserve">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21376E89"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69830A5"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lastRenderedPageBreak/>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w:t>
      </w:r>
      <w:r w:rsidR="00AB04C6">
        <w:rPr>
          <w:rFonts w:ascii="Times New Roman" w:hAnsi="Times New Roman"/>
          <w:sz w:val="24"/>
          <w:szCs w:val="24"/>
        </w:rPr>
        <w:t>П</w:t>
      </w:r>
      <w:r w:rsidR="00AB04C6" w:rsidRPr="00447946">
        <w:rPr>
          <w:rFonts w:ascii="Times New Roman" w:hAnsi="Times New Roman"/>
          <w:sz w:val="24"/>
          <w:szCs w:val="24"/>
        </w:rPr>
        <w:t xml:space="preserve">ослуг </w:t>
      </w:r>
      <w:r w:rsidR="001E1252" w:rsidRPr="00447946">
        <w:rPr>
          <w:rFonts w:ascii="Times New Roman" w:hAnsi="Times New Roman"/>
          <w:sz w:val="24"/>
          <w:szCs w:val="24"/>
        </w:rPr>
        <w:t xml:space="preserve">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EF8CCD6" w:rsidR="003B5AFA"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 xml:space="preserve">проміжний масив  даних для аналізу (формат .sav) по мірі внесення 10%, 50% та 100% кількісних даних та транскрипти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та пропозиції з приводу надання Послуг, які є обов</w:t>
      </w:r>
      <w:r w:rsidR="00AB1BE7" w:rsidRPr="00447946">
        <w:rPr>
          <w:sz w:val="24"/>
          <w:szCs w:val="24"/>
          <w:lang w:eastAsia="ar-SA"/>
        </w:rPr>
        <w:t>’</w:t>
      </w:r>
      <w:proofErr w:type="spellStart"/>
      <w:r w:rsidR="003B5AFA" w:rsidRPr="00447946">
        <w:rPr>
          <w:sz w:val="24"/>
          <w:szCs w:val="24"/>
          <w:lang w:val="uk-UA" w:eastAsia="ar-SA"/>
        </w:rPr>
        <w:t>язковими</w:t>
      </w:r>
      <w:proofErr w:type="spellEnd"/>
      <w:r w:rsidR="003B5AFA" w:rsidRPr="00447946">
        <w:rPr>
          <w:sz w:val="24"/>
          <w:szCs w:val="24"/>
          <w:lang w:val="uk-UA" w:eastAsia="ar-SA"/>
        </w:rPr>
        <w:t xml:space="preserve">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proofErr w:type="spellStart"/>
      <w:r w:rsidR="0025721E" w:rsidRPr="000E5B31">
        <w:rPr>
          <w:sz w:val="24"/>
          <w:szCs w:val="24"/>
          <w:lang w:val="uk-UA"/>
        </w:rPr>
        <w:t>п.п</w:t>
      </w:r>
      <w:proofErr w:type="spellEnd"/>
      <w:r w:rsidR="0025721E" w:rsidRPr="000E5B31">
        <w:rPr>
          <w:sz w:val="24"/>
          <w:szCs w:val="24"/>
          <w:lang w:val="uk-UA"/>
        </w:rPr>
        <w:t>.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5B00728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7799A77" w14:textId="2A3BF796" w:rsidR="00E230D1" w:rsidRPr="00447946" w:rsidRDefault="006A4757" w:rsidP="005F248A">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5.4.1.</w:t>
      </w:r>
      <w:r w:rsidR="00D234D8" w:rsidRPr="00447946">
        <w:rPr>
          <w:sz w:val="24"/>
          <w:szCs w:val="24"/>
          <w:lang w:val="uk-UA" w:eastAsia="ar-SA"/>
        </w:rPr>
        <w:t> </w:t>
      </w:r>
      <w:r w:rsidR="003B5AFA" w:rsidRPr="00447946">
        <w:rPr>
          <w:sz w:val="24"/>
          <w:szCs w:val="24"/>
          <w:lang w:val="uk-UA" w:eastAsia="ar-SA"/>
        </w:rPr>
        <w:t>Погодити із Замовником</w:t>
      </w:r>
      <w:bookmarkStart w:id="1" w:name="_Hlk529791880"/>
      <w:r w:rsidR="005F248A">
        <w:rPr>
          <w:sz w:val="24"/>
          <w:szCs w:val="24"/>
          <w:lang w:val="uk-UA" w:eastAsia="ar-SA"/>
        </w:rPr>
        <w:t xml:space="preserve"> </w:t>
      </w:r>
      <w:r w:rsidR="00E230D1">
        <w:rPr>
          <w:sz w:val="24"/>
          <w:szCs w:val="24"/>
          <w:lang w:val="uk-UA" w:eastAsia="ar-SA"/>
        </w:rPr>
        <w:t xml:space="preserve">звітну документацію, що підтверджує надання Послуг за відповідним етапом, у межах строків, визначених </w:t>
      </w:r>
      <w:r w:rsidR="00BA49D7">
        <w:rPr>
          <w:sz w:val="24"/>
          <w:szCs w:val="24"/>
          <w:lang w:val="uk-UA" w:eastAsia="ar-SA"/>
        </w:rPr>
        <w:t>у Додатку № 1 «Календарний план» до цього Рамкового договору</w:t>
      </w:r>
    </w:p>
    <w:bookmarkEnd w:id="1"/>
    <w:p w14:paraId="5D044D2E" w14:textId="62E4FB5B" w:rsidR="003B5AFA" w:rsidRPr="00D94896" w:rsidRDefault="006A4757" w:rsidP="00D94896">
      <w:pPr>
        <w:pStyle w:val="31"/>
        <w:tabs>
          <w:tab w:val="left" w:pos="0"/>
        </w:tabs>
        <w:spacing w:after="0"/>
        <w:ind w:left="0" w:right="-427" w:firstLine="851"/>
        <w:jc w:val="both"/>
        <w:rPr>
          <w:rFonts w:eastAsia="Calibri"/>
          <w:color w:val="0563C1"/>
          <w:sz w:val="24"/>
          <w:szCs w:val="24"/>
          <w:u w:val="single"/>
          <w:lang w:eastAsia="uk-UA"/>
        </w:rPr>
      </w:pPr>
      <w:r w:rsidRPr="00447946">
        <w:rPr>
          <w:sz w:val="24"/>
          <w:szCs w:val="24"/>
          <w:lang w:val="uk-UA" w:eastAsia="ar-SA"/>
        </w:rPr>
        <w:t>5.4.</w:t>
      </w:r>
      <w:r w:rsidR="005F248A">
        <w:rPr>
          <w:sz w:val="24"/>
          <w:szCs w:val="24"/>
          <w:lang w:val="uk-UA" w:eastAsia="ar-SA"/>
        </w:rPr>
        <w:t>2</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8"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9" w:history="1">
        <w:r w:rsidR="00D94896" w:rsidRPr="00D94896">
          <w:rPr>
            <w:rFonts w:eastAsia="Calibri"/>
            <w:color w:val="0563C1"/>
            <w:sz w:val="24"/>
            <w:szCs w:val="24"/>
            <w:lang w:eastAsia="uk-UA"/>
          </w:rPr>
          <w:t>m.moshura@phc.org.ua</w:t>
        </w:r>
      </w:hyperlink>
    </w:p>
    <w:p w14:paraId="0911D4ED" w14:textId="473B86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3</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20B5F691"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lastRenderedPageBreak/>
        <w:t>5.4.</w:t>
      </w:r>
      <w:r w:rsidR="005F248A">
        <w:rPr>
          <w:sz w:val="24"/>
          <w:szCs w:val="24"/>
          <w:lang w:val="uk-UA" w:eastAsia="ar-SA"/>
        </w:rPr>
        <w:t>4</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2550243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5</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7A573113" w14:textId="7E9ACE6A" w:rsidR="003B5AFA" w:rsidRPr="005A22F3" w:rsidRDefault="006A4757" w:rsidP="00454037">
      <w:pPr>
        <w:pStyle w:val="31"/>
        <w:tabs>
          <w:tab w:val="left" w:pos="993"/>
          <w:tab w:val="left" w:pos="1134"/>
          <w:tab w:val="left" w:pos="1276"/>
        </w:tabs>
        <w:spacing w:after="0"/>
        <w:ind w:left="-142" w:right="-285" w:firstLine="993"/>
        <w:jc w:val="both"/>
        <w:rPr>
          <w:bCs/>
          <w:sz w:val="24"/>
          <w:szCs w:val="24"/>
          <w:lang w:val="uk-UA" w:eastAsia="de-DE"/>
        </w:rPr>
      </w:pPr>
      <w:r w:rsidRPr="005A22F3">
        <w:rPr>
          <w:sz w:val="24"/>
          <w:szCs w:val="24"/>
          <w:lang w:val="uk-UA" w:eastAsia="ar-SA"/>
        </w:rPr>
        <w:t>5.4.</w:t>
      </w:r>
      <w:r w:rsidR="005F248A">
        <w:rPr>
          <w:sz w:val="24"/>
          <w:szCs w:val="24"/>
          <w:lang w:val="uk-UA" w:eastAsia="ar-SA"/>
        </w:rPr>
        <w:t>6</w:t>
      </w:r>
      <w:r w:rsidRPr="005A22F3">
        <w:rPr>
          <w:sz w:val="24"/>
          <w:szCs w:val="24"/>
          <w:lang w:val="uk-UA" w:eastAsia="ar-SA"/>
        </w:rPr>
        <w:t>.</w:t>
      </w:r>
      <w:r w:rsidR="00D234D8" w:rsidRPr="005A22F3">
        <w:rPr>
          <w:sz w:val="24"/>
          <w:szCs w:val="24"/>
          <w:lang w:val="uk-UA" w:eastAsia="ar-SA"/>
        </w:rPr>
        <w:t> </w:t>
      </w:r>
      <w:r w:rsidR="003B5AFA" w:rsidRPr="005A22F3">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5A22F3">
        <w:rPr>
          <w:sz w:val="24"/>
          <w:szCs w:val="24"/>
          <w:lang w:val="uk-UA" w:eastAsia="ar-SA"/>
        </w:rPr>
        <w:t>етапу відповідно до Додатк</w:t>
      </w:r>
      <w:r w:rsidR="009A6919" w:rsidRPr="005A22F3">
        <w:rPr>
          <w:sz w:val="24"/>
          <w:szCs w:val="24"/>
          <w:lang w:val="uk-UA" w:eastAsia="ar-SA"/>
        </w:rPr>
        <w:t>ів</w:t>
      </w:r>
      <w:r w:rsidR="00A03CD5" w:rsidRPr="005A22F3">
        <w:rPr>
          <w:sz w:val="24"/>
          <w:szCs w:val="24"/>
          <w:lang w:val="uk-UA" w:eastAsia="ar-SA"/>
        </w:rPr>
        <w:t xml:space="preserve"> № 1</w:t>
      </w:r>
      <w:r w:rsidR="009A6919" w:rsidRPr="005A22F3">
        <w:rPr>
          <w:sz w:val="24"/>
          <w:szCs w:val="24"/>
          <w:lang w:val="uk-UA" w:eastAsia="ar-SA"/>
        </w:rPr>
        <w:t>,2</w:t>
      </w:r>
      <w:r w:rsidR="00A03CD5" w:rsidRPr="005A22F3">
        <w:rPr>
          <w:sz w:val="24"/>
          <w:szCs w:val="24"/>
          <w:lang w:val="uk-UA" w:eastAsia="ar-SA"/>
        </w:rPr>
        <w:t xml:space="preserve"> до цього Рамкового договору</w:t>
      </w:r>
      <w:r w:rsidR="006E70F3">
        <w:rPr>
          <w:sz w:val="24"/>
          <w:szCs w:val="24"/>
          <w:lang w:val="uk-UA" w:eastAsia="ar-SA"/>
        </w:rPr>
        <w:t>.</w:t>
      </w:r>
    </w:p>
    <w:p w14:paraId="550531E1" w14:textId="2E8D1EE5"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t>5.4.</w:t>
      </w:r>
      <w:r w:rsidR="005F248A">
        <w:rPr>
          <w:sz w:val="24"/>
          <w:szCs w:val="24"/>
          <w:lang w:val="uk-UA" w:eastAsia="ar-SA"/>
        </w:rPr>
        <w:t>7</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30F83049" w14:textId="13EDB903" w:rsidR="00CE7FAB" w:rsidRPr="00447946" w:rsidRDefault="006A4757" w:rsidP="00454037">
      <w:pPr>
        <w:pStyle w:val="31"/>
        <w:tabs>
          <w:tab w:val="left" w:pos="426"/>
          <w:tab w:val="left" w:pos="993"/>
          <w:tab w:val="left" w:pos="1134"/>
          <w:tab w:val="left" w:pos="1276"/>
        </w:tabs>
        <w:spacing w:after="0"/>
        <w:ind w:left="-142" w:right="-285" w:firstLine="993"/>
        <w:jc w:val="both"/>
        <w:rPr>
          <w:b/>
          <w:sz w:val="24"/>
          <w:szCs w:val="24"/>
          <w:lang w:val="uk-UA"/>
        </w:rPr>
      </w:pPr>
      <w:bookmarkStart w:id="2" w:name="OLE_LINK1"/>
      <w:r w:rsidRPr="00447946">
        <w:rPr>
          <w:sz w:val="24"/>
          <w:szCs w:val="24"/>
          <w:lang w:val="uk-UA"/>
        </w:rPr>
        <w:t>5.4.</w:t>
      </w:r>
      <w:r w:rsidR="005F248A">
        <w:rPr>
          <w:sz w:val="24"/>
          <w:szCs w:val="24"/>
          <w:lang w:val="uk-UA"/>
        </w:rPr>
        <w:t>8</w:t>
      </w:r>
      <w:r w:rsidRPr="00447946">
        <w:rPr>
          <w:sz w:val="24"/>
          <w:szCs w:val="24"/>
          <w:lang w:val="uk-UA"/>
        </w:rPr>
        <w:t>.</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bookmarkEnd w:id="2"/>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F9FC1DA" w14:textId="21DF6F59" w:rsidR="00CE7FAB" w:rsidRPr="00447946" w:rsidRDefault="00D234D8" w:rsidP="0045403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xml:space="preserve">, на які поширюється дія цього Рамкового </w:t>
      </w:r>
      <w:r w:rsidR="00573891">
        <w:rPr>
          <w:sz w:val="24"/>
          <w:szCs w:val="24"/>
          <w:lang w:val="uk-UA"/>
        </w:rPr>
        <w:t>д</w:t>
      </w:r>
      <w:r w:rsidR="003B5AFA" w:rsidRPr="00447946">
        <w:rPr>
          <w:sz w:val="24"/>
          <w:szCs w:val="24"/>
          <w:lang w:val="uk-UA"/>
        </w:rPr>
        <w:t>оговору, Сторони несуть відповідальність, передбачену чинним законодавством та положеннями відповідних Договорів.</w:t>
      </w: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52157D48"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 xml:space="preserve">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w:t>
      </w:r>
      <w:r w:rsidR="00573891">
        <w:rPr>
          <w:sz w:val="24"/>
          <w:szCs w:val="24"/>
          <w:lang w:val="uk-UA"/>
        </w:rPr>
        <w:t>д</w:t>
      </w:r>
      <w:r w:rsidR="003B5AFA" w:rsidRPr="00447946">
        <w:rPr>
          <w:sz w:val="24"/>
          <w:szCs w:val="24"/>
          <w:lang w:val="uk-UA"/>
        </w:rPr>
        <w:t>оговору та Договорів, на які розповсюджується його дія, у тому числі, але не обмежуючись:</w:t>
      </w:r>
    </w:p>
    <w:p w14:paraId="495F9DB2" w14:textId="0BF79836"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структура й чисельність співробітників компанії, інша подібна інформація; </w:t>
      </w:r>
    </w:p>
    <w:p w14:paraId="6781B2E6" w14:textId="13BF7935" w:rsidR="00CE7FAB" w:rsidRPr="00454037" w:rsidRDefault="003B5AFA" w:rsidP="0045403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інформацією про кількість розміщених замовлень, про заборгованості Сторін одна перед одною і т.д.</w:t>
      </w: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lastRenderedPageBreak/>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57E9BCD3" w14:textId="3399B1DC" w:rsidR="00CE7FAB" w:rsidRPr="00447946" w:rsidRDefault="00D234D8" w:rsidP="0045403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 xml:space="preserve">-мажор будуть тривати більше 30 (тридцяти) календарних днів, Сторони повинні прийняти рішення про доцільність продовження дії </w:t>
      </w:r>
      <w:r w:rsidR="001526C5" w:rsidRPr="00447946">
        <w:rPr>
          <w:rFonts w:ascii="Times New Roman" w:eastAsia="Times New Roman" w:hAnsi="Times New Roman"/>
          <w:sz w:val="24"/>
          <w:szCs w:val="24"/>
          <w:lang w:eastAsia="uk-UA"/>
        </w:rPr>
        <w:lastRenderedPageBreak/>
        <w:t>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Рамкового договору.</w:t>
      </w:r>
    </w:p>
    <w:p w14:paraId="054533DB" w14:textId="2A4902F7" w:rsidR="00723526" w:rsidRPr="00447946" w:rsidRDefault="00D234D8" w:rsidP="007B5F98">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226C89BA"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 xml:space="preserve">Всі зміни та доповнення до Рамкового </w:t>
      </w:r>
      <w:r w:rsidR="00573891">
        <w:rPr>
          <w:rFonts w:ascii="Times New Roman" w:hAnsi="Times New Roman"/>
          <w:sz w:val="24"/>
          <w:szCs w:val="24"/>
        </w:rPr>
        <w:t>д</w:t>
      </w:r>
      <w:r w:rsidR="003B5AFA" w:rsidRPr="00447946">
        <w:rPr>
          <w:rFonts w:ascii="Times New Roman" w:hAnsi="Times New Roman"/>
          <w:sz w:val="24"/>
          <w:szCs w:val="24"/>
        </w:rPr>
        <w:t>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5FE0602C"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w:t>
      </w:r>
    </w:p>
    <w:p w14:paraId="685D86DC" w14:textId="507C734D"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представник Сторони, що підписує Рамковий </w:t>
      </w:r>
      <w:r w:rsidR="00573891">
        <w:rPr>
          <w:rFonts w:ascii="Times New Roman" w:hAnsi="Times New Roman"/>
          <w:sz w:val="24"/>
          <w:szCs w:val="24"/>
        </w:rPr>
        <w:t>д</w:t>
      </w:r>
      <w:r w:rsidRPr="00447946">
        <w:rPr>
          <w:rFonts w:ascii="Times New Roman" w:hAnsi="Times New Roman"/>
          <w:sz w:val="24"/>
          <w:szCs w:val="24"/>
        </w:rPr>
        <w:t xml:space="preserve">оговір, має усі необхідні повноваження представляти Сторону та підписувати від її імені Рамковий </w:t>
      </w:r>
      <w:r w:rsidR="00573891">
        <w:rPr>
          <w:rFonts w:ascii="Times New Roman" w:hAnsi="Times New Roman"/>
          <w:sz w:val="24"/>
          <w:szCs w:val="24"/>
        </w:rPr>
        <w:t>д</w:t>
      </w:r>
      <w:r w:rsidRPr="00447946">
        <w:rPr>
          <w:rFonts w:ascii="Times New Roman" w:hAnsi="Times New Roman"/>
          <w:sz w:val="24"/>
          <w:szCs w:val="24"/>
        </w:rPr>
        <w:t>оговір;</w:t>
      </w:r>
    </w:p>
    <w:p w14:paraId="670B895A" w14:textId="73D84264"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з її сторони не потрібно ніяких попередніх/наступних погоджень умов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382C5299" w14:textId="776A6EE0"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не існує ніяких обмежень на укладання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72A7074F"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w:t>
      </w:r>
      <w:r w:rsidR="00CE7FAB">
        <w:rPr>
          <w:rFonts w:ascii="Times New Roman" w:hAnsi="Times New Roman"/>
          <w:sz w:val="24"/>
          <w:szCs w:val="24"/>
        </w:rPr>
        <w:t xml:space="preserve"> </w:t>
      </w: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7547B9A6"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3" w:name="_Hlk72851225"/>
      <w:r w:rsidRPr="00AB1BE7">
        <w:rPr>
          <w:rFonts w:ascii="Times New Roman" w:eastAsia="Times New Roman" w:hAnsi="Times New Roman"/>
          <w:sz w:val="24"/>
          <w:szCs w:val="24"/>
          <w:lang w:eastAsia="uk-UA"/>
        </w:rPr>
        <w:t>Технічн</w:t>
      </w:r>
      <w:r w:rsidR="00F750D7">
        <w:rPr>
          <w:rFonts w:ascii="Times New Roman" w:eastAsia="Times New Roman" w:hAnsi="Times New Roman"/>
          <w:sz w:val="24"/>
          <w:szCs w:val="24"/>
          <w:lang w:eastAsia="uk-UA"/>
        </w:rPr>
        <w:t>а специфікація</w:t>
      </w:r>
      <w:r w:rsidRPr="00AB1BE7">
        <w:rPr>
          <w:rFonts w:ascii="Times New Roman" w:hAnsi="Times New Roman"/>
          <w:sz w:val="24"/>
          <w:szCs w:val="24"/>
        </w:rPr>
        <w:t>;</w:t>
      </w:r>
    </w:p>
    <w:bookmarkEnd w:id="3"/>
    <w:p w14:paraId="1547A4E1" w14:textId="4E03807E" w:rsidR="0021004D" w:rsidRPr="00AB1BE7" w:rsidRDefault="001C29F4" w:rsidP="0045403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00E26095">
        <w:rPr>
          <w:rFonts w:ascii="Times New Roman" w:hAnsi="Times New Roman"/>
          <w:sz w:val="24"/>
          <w:szCs w:val="24"/>
        </w:rPr>
        <w:t>3</w:t>
      </w:r>
      <w:r w:rsidRPr="00AB1BE7">
        <w:rPr>
          <w:rFonts w:ascii="Times New Roman" w:hAnsi="Times New Roman"/>
          <w:sz w:val="24"/>
          <w:szCs w:val="24"/>
        </w:rPr>
        <w:t xml:space="preserve">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4"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Pr="00454037"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b/>
              </w:rPr>
              <w:t>Адреса:</w:t>
            </w:r>
            <w:r w:rsidRPr="00454037">
              <w:rPr>
                <w:rFonts w:ascii="Times New Roman" w:eastAsia="Times New Roman" w:hAnsi="Times New Roman"/>
              </w:rPr>
              <w:t xml:space="preserve">04071, м. Київ, вул. Ярославська, 41, </w:t>
            </w:r>
          </w:p>
          <w:p w14:paraId="1FA5A722" w14:textId="51943A55" w:rsidR="00E363CB" w:rsidRPr="00454037" w:rsidRDefault="00E363CB" w:rsidP="009922F7">
            <w:pPr>
              <w:spacing w:after="0" w:line="240" w:lineRule="auto"/>
              <w:jc w:val="both"/>
              <w:rPr>
                <w:rFonts w:ascii="Times New Roman" w:eastAsia="Times New Roman" w:hAnsi="Times New Roman"/>
              </w:rPr>
            </w:pPr>
            <w:proofErr w:type="spellStart"/>
            <w:r w:rsidRPr="00454037">
              <w:rPr>
                <w:rFonts w:ascii="Times New Roman" w:eastAsia="Times New Roman" w:hAnsi="Times New Roman"/>
              </w:rPr>
              <w:t>тел</w:t>
            </w:r>
            <w:proofErr w:type="spellEnd"/>
            <w:r w:rsidRPr="00454037">
              <w:rPr>
                <w:rFonts w:ascii="Times New Roman" w:eastAsia="Times New Roman" w:hAnsi="Times New Roman"/>
              </w:rPr>
              <w:t>.: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47CF80B6" w:rsidR="00E363CB" w:rsidRDefault="00E363CB" w:rsidP="003B5AFA">
      <w:pPr>
        <w:spacing w:after="0" w:line="240" w:lineRule="auto"/>
        <w:ind w:left="5812"/>
        <w:jc w:val="both"/>
        <w:rPr>
          <w:rFonts w:ascii="Times New Roman" w:eastAsia="Times New Roman" w:hAnsi="Times New Roman"/>
          <w:sz w:val="24"/>
          <w:szCs w:val="24"/>
          <w:lang w:eastAsia="ru-RU"/>
        </w:rPr>
      </w:pPr>
    </w:p>
    <w:p w14:paraId="4FB7FB32"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8ED6FE6"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A7604A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78865B15"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9D08830"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428786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6EA33D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504DFF4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2EC46E8"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E11E054"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69DB90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462156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1D99F525"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5B398FD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9A15F66"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D5CAF2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93E31E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B9C3210"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1DED907C"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2F57992" w14:textId="77777777" w:rsidR="00C81F29" w:rsidRDefault="00C81F29">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E407EE0" w14:textId="1A9721B9"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w:t>
      </w:r>
      <w:r w:rsidR="00CE7FAB">
        <w:rPr>
          <w:rFonts w:ascii="Times New Roman" w:eastAsia="Times New Roman" w:hAnsi="Times New Roman"/>
          <w:sz w:val="24"/>
          <w:szCs w:val="24"/>
          <w:lang w:val="ru-RU" w:eastAsia="ru-RU"/>
        </w:rPr>
        <w:t>2</w:t>
      </w:r>
      <w:r w:rsidRPr="003B5AFA">
        <w:rPr>
          <w:rFonts w:ascii="Times New Roman" w:eastAsia="Times New Roman" w:hAnsi="Times New Roman"/>
          <w:sz w:val="24"/>
          <w:szCs w:val="24"/>
          <w:lang w:eastAsia="ru-RU"/>
        </w:rPr>
        <w:t xml:space="preserve"> року № _____</w:t>
      </w:r>
      <w:bookmarkEnd w:id="4"/>
    </w:p>
    <w:p w14:paraId="0F35A6A3" w14:textId="2723FDB4"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tbl>
      <w:tblPr>
        <w:tblStyle w:val="34"/>
        <w:tblW w:w="10355" w:type="dxa"/>
        <w:tblInd w:w="-459" w:type="dxa"/>
        <w:tblLayout w:type="fixed"/>
        <w:tblLook w:val="04A0" w:firstRow="1" w:lastRow="0" w:firstColumn="1" w:lastColumn="0" w:noHBand="0" w:noVBand="1"/>
      </w:tblPr>
      <w:tblGrid>
        <w:gridCol w:w="567"/>
        <w:gridCol w:w="3119"/>
        <w:gridCol w:w="1560"/>
        <w:gridCol w:w="3401"/>
        <w:gridCol w:w="1701"/>
        <w:gridCol w:w="7"/>
      </w:tblGrid>
      <w:tr w:rsidR="0093758F" w:rsidRPr="00EA01F0" w14:paraId="6D78509B" w14:textId="77777777" w:rsidTr="00EA01F0">
        <w:trPr>
          <w:gridAfter w:val="1"/>
          <w:wAfter w:w="7" w:type="dxa"/>
          <w:trHeight w:val="711"/>
        </w:trPr>
        <w:tc>
          <w:tcPr>
            <w:tcW w:w="567" w:type="dxa"/>
            <w:tcBorders>
              <w:right w:val="single" w:sz="4" w:space="0" w:color="000000"/>
            </w:tcBorders>
            <w:shd w:val="clear" w:color="auto" w:fill="92D050"/>
            <w:vAlign w:val="center"/>
          </w:tcPr>
          <w:p w14:paraId="016E28A2" w14:textId="4550892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b/>
                <w:bCs/>
                <w:sz w:val="20"/>
                <w:szCs w:val="20"/>
                <w:lang w:eastAsia="ru-RU"/>
              </w:rPr>
            </w:pPr>
            <w:r w:rsidRPr="0093758F">
              <w:rPr>
                <w:rFonts w:ascii="Times New Roman" w:hAnsi="Times New Roman"/>
                <w:b/>
                <w:bCs/>
                <w:sz w:val="20"/>
                <w:szCs w:val="20"/>
              </w:rPr>
              <w:t>№ з/п</w:t>
            </w:r>
          </w:p>
        </w:tc>
        <w:tc>
          <w:tcPr>
            <w:tcW w:w="3119" w:type="dxa"/>
            <w:tcBorders>
              <w:left w:val="single" w:sz="4" w:space="0" w:color="000000"/>
              <w:right w:val="single" w:sz="4" w:space="0" w:color="000000"/>
            </w:tcBorders>
            <w:shd w:val="clear" w:color="auto" w:fill="92D050"/>
            <w:vAlign w:val="center"/>
          </w:tcPr>
          <w:p w14:paraId="7A197D14" w14:textId="3EBE3C0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b/>
                <w:bCs/>
                <w:sz w:val="20"/>
                <w:szCs w:val="20"/>
                <w:lang w:eastAsia="ru-RU"/>
              </w:rPr>
            </w:pPr>
            <w:r w:rsidRPr="0093758F">
              <w:rPr>
                <w:rFonts w:ascii="Times New Roman" w:hAnsi="Times New Roman"/>
                <w:b/>
                <w:bCs/>
                <w:sz w:val="20"/>
                <w:szCs w:val="20"/>
              </w:rPr>
              <w:t>Найменування та зміст етапів</w:t>
            </w:r>
          </w:p>
        </w:tc>
        <w:tc>
          <w:tcPr>
            <w:tcW w:w="1560" w:type="dxa"/>
            <w:tcBorders>
              <w:left w:val="single" w:sz="4" w:space="0" w:color="000000"/>
            </w:tcBorders>
            <w:shd w:val="clear" w:color="auto" w:fill="92D050"/>
            <w:vAlign w:val="center"/>
          </w:tcPr>
          <w:p w14:paraId="3EE06B3E" w14:textId="027D9D7B"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1" w:right="-101"/>
              <w:jc w:val="center"/>
              <w:rPr>
                <w:rFonts w:ascii="Times New Roman" w:eastAsia="Times New Roman" w:hAnsi="Times New Roman"/>
                <w:b/>
                <w:bCs/>
                <w:sz w:val="20"/>
                <w:szCs w:val="20"/>
                <w:lang w:eastAsia="ru-RU"/>
              </w:rPr>
            </w:pPr>
            <w:r w:rsidRPr="0093758F">
              <w:rPr>
                <w:rFonts w:ascii="Times New Roman" w:hAnsi="Times New Roman"/>
                <w:b/>
                <w:bCs/>
                <w:sz w:val="20"/>
                <w:szCs w:val="20"/>
              </w:rPr>
              <w:t>Кількісні характеристики</w:t>
            </w:r>
          </w:p>
        </w:tc>
        <w:tc>
          <w:tcPr>
            <w:tcW w:w="3401" w:type="dxa"/>
            <w:tcBorders>
              <w:left w:val="single" w:sz="4" w:space="0" w:color="000000"/>
            </w:tcBorders>
            <w:shd w:val="clear" w:color="auto" w:fill="92D050"/>
            <w:vAlign w:val="center"/>
          </w:tcPr>
          <w:p w14:paraId="427EFC05" w14:textId="67BE43AA"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b/>
                <w:bCs/>
                <w:sz w:val="20"/>
                <w:szCs w:val="20"/>
                <w:lang w:eastAsia="ru-RU"/>
              </w:rPr>
            </w:pPr>
            <w:r w:rsidRPr="0093758F">
              <w:rPr>
                <w:rFonts w:ascii="Times New Roman" w:hAnsi="Times New Roman"/>
                <w:b/>
                <w:bCs/>
                <w:sz w:val="20"/>
                <w:szCs w:val="20"/>
              </w:rPr>
              <w:t>Звітна документація, що надається</w:t>
            </w:r>
          </w:p>
        </w:tc>
        <w:tc>
          <w:tcPr>
            <w:tcW w:w="1701" w:type="dxa"/>
            <w:tcBorders>
              <w:left w:val="single" w:sz="4" w:space="0" w:color="000000"/>
            </w:tcBorders>
            <w:shd w:val="clear" w:color="auto" w:fill="92D050"/>
            <w:vAlign w:val="center"/>
          </w:tcPr>
          <w:p w14:paraId="1C972522" w14:textId="12F06D9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b/>
                <w:bCs/>
                <w:sz w:val="20"/>
                <w:szCs w:val="20"/>
                <w:lang w:eastAsia="ru-RU"/>
              </w:rPr>
            </w:pPr>
            <w:r w:rsidRPr="0093758F">
              <w:rPr>
                <w:rFonts w:ascii="Times New Roman" w:hAnsi="Times New Roman"/>
                <w:b/>
                <w:bCs/>
                <w:sz w:val="20"/>
                <w:szCs w:val="20"/>
              </w:rPr>
              <w:t>Строк надання послуг</w:t>
            </w:r>
          </w:p>
        </w:tc>
      </w:tr>
      <w:tr w:rsidR="0093758F" w:rsidRPr="00EA01F0" w14:paraId="4CEE069D" w14:textId="77777777" w:rsidTr="00EA01F0">
        <w:trPr>
          <w:trHeight w:val="283"/>
        </w:trPr>
        <w:tc>
          <w:tcPr>
            <w:tcW w:w="10355" w:type="dxa"/>
            <w:gridSpan w:val="6"/>
            <w:tcBorders>
              <w:right w:val="single" w:sz="4" w:space="0" w:color="000000"/>
            </w:tcBorders>
            <w:shd w:val="clear" w:color="auto" w:fill="CCFF99"/>
            <w:vAlign w:val="center"/>
          </w:tcPr>
          <w:p w14:paraId="3BB9408C" w14:textId="76F0B76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b/>
                <w:bCs/>
                <w:sz w:val="20"/>
                <w:szCs w:val="20"/>
                <w:lang w:eastAsia="ru-RU"/>
              </w:rPr>
            </w:pPr>
            <w:r w:rsidRPr="0093758F">
              <w:rPr>
                <w:rFonts w:ascii="Times New Roman" w:hAnsi="Times New Roman"/>
                <w:b/>
                <w:bCs/>
                <w:sz w:val="20"/>
                <w:szCs w:val="20"/>
                <w:lang w:eastAsia="uk-UA"/>
              </w:rPr>
              <w:t>ЕТАП 1. Підготовчий етап дослідження</w:t>
            </w:r>
          </w:p>
        </w:tc>
      </w:tr>
      <w:tr w:rsidR="0093758F" w:rsidRPr="00EA01F0" w14:paraId="76E230F8" w14:textId="77777777" w:rsidTr="00EA01F0">
        <w:trPr>
          <w:trHeight w:val="283"/>
        </w:trPr>
        <w:tc>
          <w:tcPr>
            <w:tcW w:w="10355" w:type="dxa"/>
            <w:gridSpan w:val="6"/>
            <w:tcBorders>
              <w:right w:val="single" w:sz="4" w:space="0" w:color="000000"/>
            </w:tcBorders>
            <w:shd w:val="clear" w:color="auto" w:fill="CCFF99"/>
            <w:vAlign w:val="center"/>
          </w:tcPr>
          <w:p w14:paraId="62808103" w14:textId="53F5FA8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b/>
                <w:bCs/>
                <w:sz w:val="20"/>
                <w:szCs w:val="20"/>
                <w:lang w:eastAsia="uk-UA"/>
              </w:rPr>
              <w:t>Підетап 1.1. Формування локальних маршрутів</w:t>
            </w:r>
          </w:p>
        </w:tc>
      </w:tr>
      <w:tr w:rsidR="0093758F" w:rsidRPr="00EA01F0" w14:paraId="2C3F0F02" w14:textId="77777777" w:rsidTr="00EA01F0">
        <w:trPr>
          <w:gridAfter w:val="1"/>
          <w:wAfter w:w="7" w:type="dxa"/>
        </w:trPr>
        <w:tc>
          <w:tcPr>
            <w:tcW w:w="567" w:type="dxa"/>
            <w:tcBorders>
              <w:right w:val="single" w:sz="4" w:space="0" w:color="000000"/>
            </w:tcBorders>
            <w:shd w:val="clear" w:color="auto" w:fill="auto"/>
            <w:vAlign w:val="center"/>
          </w:tcPr>
          <w:p w14:paraId="5E7D94FA" w14:textId="4726792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w:t>
            </w:r>
          </w:p>
        </w:tc>
        <w:tc>
          <w:tcPr>
            <w:tcW w:w="3119" w:type="dxa"/>
            <w:tcBorders>
              <w:left w:val="single" w:sz="4" w:space="0" w:color="000000"/>
              <w:right w:val="single" w:sz="4" w:space="0" w:color="000000"/>
            </w:tcBorders>
            <w:shd w:val="clear" w:color="auto" w:fill="auto"/>
            <w:vAlign w:val="center"/>
          </w:tcPr>
          <w:p w14:paraId="12C91077" w14:textId="4C8FB90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 xml:space="preserve">Послуга з розробки локальних маршрутів респондентів для забезпечення скринінгу на ТБ серед визначених груп пацієнтів з лабораторно підтвердженим </w:t>
            </w:r>
            <w:r w:rsidRPr="0093758F">
              <w:rPr>
                <w:rFonts w:ascii="Times New Roman" w:hAnsi="Times New Roman"/>
                <w:sz w:val="20"/>
                <w:szCs w:val="20"/>
                <w:lang w:val="en-US"/>
              </w:rPr>
              <w:t>COVID</w:t>
            </w:r>
            <w:r w:rsidRPr="0093758F">
              <w:rPr>
                <w:rFonts w:ascii="Times New Roman" w:hAnsi="Times New Roman"/>
                <w:sz w:val="20"/>
                <w:szCs w:val="20"/>
              </w:rPr>
              <w:t>-19 в рамках кількісного компоненту дослідження</w:t>
            </w:r>
          </w:p>
        </w:tc>
        <w:tc>
          <w:tcPr>
            <w:tcW w:w="1560" w:type="dxa"/>
            <w:tcBorders>
              <w:left w:val="single" w:sz="4" w:space="0" w:color="000000"/>
              <w:right w:val="single" w:sz="4" w:space="0" w:color="000000"/>
            </w:tcBorders>
            <w:shd w:val="clear" w:color="auto" w:fill="auto"/>
            <w:vAlign w:val="center"/>
          </w:tcPr>
          <w:p w14:paraId="4689704F" w14:textId="2B664ED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lang w:eastAsia="uk-UA"/>
              </w:rPr>
              <w:t>6 текстових документів</w:t>
            </w:r>
          </w:p>
        </w:tc>
        <w:tc>
          <w:tcPr>
            <w:tcW w:w="3401" w:type="dxa"/>
            <w:tcBorders>
              <w:left w:val="single" w:sz="4" w:space="0" w:color="000000"/>
              <w:right w:val="single" w:sz="4" w:space="0" w:color="000000"/>
            </w:tcBorders>
            <w:vAlign w:val="center"/>
          </w:tcPr>
          <w:p w14:paraId="21A660B1" w14:textId="7CF3278D"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деталізовані локальні маршрути респондента в електронному вигляді (6)</w:t>
            </w:r>
          </w:p>
        </w:tc>
        <w:tc>
          <w:tcPr>
            <w:tcW w:w="1701" w:type="dxa"/>
            <w:tcBorders>
              <w:left w:val="single" w:sz="4" w:space="0" w:color="000000"/>
              <w:right w:val="single" w:sz="4" w:space="0" w:color="000000"/>
            </w:tcBorders>
            <w:vAlign w:val="center"/>
          </w:tcPr>
          <w:p w14:paraId="06D81F8D" w14:textId="3CE77CE6"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10 календарний днів з моменту підписання договору, але не пізніше 23 грудня 2022 року</w:t>
            </w:r>
          </w:p>
        </w:tc>
      </w:tr>
      <w:tr w:rsidR="0093758F" w:rsidRPr="00EA01F0" w14:paraId="5D825419" w14:textId="77777777" w:rsidTr="00EA01F0">
        <w:tc>
          <w:tcPr>
            <w:tcW w:w="10355" w:type="dxa"/>
            <w:gridSpan w:val="6"/>
            <w:tcBorders>
              <w:right w:val="single" w:sz="4" w:space="0" w:color="000000"/>
            </w:tcBorders>
            <w:shd w:val="clear" w:color="auto" w:fill="CCFF99"/>
            <w:vAlign w:val="center"/>
          </w:tcPr>
          <w:p w14:paraId="0A2F8EB4" w14:textId="3AD2FD9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hd w:val="clear" w:color="auto" w:fill="CCFF99"/>
              <w:spacing w:after="0" w:line="240" w:lineRule="auto"/>
              <w:jc w:val="both"/>
              <w:rPr>
                <w:rFonts w:ascii="Times New Roman" w:eastAsia="Times New Roman" w:hAnsi="Times New Roman"/>
                <w:sz w:val="20"/>
                <w:szCs w:val="20"/>
                <w:lang w:eastAsia="uk-UA"/>
              </w:rPr>
            </w:pPr>
            <w:r w:rsidRPr="0093758F">
              <w:rPr>
                <w:rFonts w:ascii="Times New Roman" w:hAnsi="Times New Roman"/>
                <w:b/>
                <w:bCs/>
                <w:sz w:val="20"/>
                <w:szCs w:val="20"/>
                <w:lang w:eastAsia="uk-UA"/>
              </w:rPr>
              <w:t xml:space="preserve">Підетап 1.2. Підготовка інструментарію дослідження та проведення навчання </w:t>
            </w:r>
          </w:p>
        </w:tc>
      </w:tr>
      <w:tr w:rsidR="0093758F" w:rsidRPr="00EA01F0" w14:paraId="6126E3BA" w14:textId="77777777" w:rsidTr="00EA01F0">
        <w:trPr>
          <w:gridAfter w:val="1"/>
          <w:wAfter w:w="7" w:type="dxa"/>
        </w:trPr>
        <w:tc>
          <w:tcPr>
            <w:tcW w:w="567" w:type="dxa"/>
            <w:tcBorders>
              <w:right w:val="single" w:sz="4" w:space="0" w:color="000000"/>
            </w:tcBorders>
            <w:shd w:val="clear" w:color="auto" w:fill="auto"/>
            <w:vAlign w:val="center"/>
          </w:tcPr>
          <w:p w14:paraId="6BE13293" w14:textId="4E95F415"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w:t>
            </w:r>
          </w:p>
        </w:tc>
        <w:tc>
          <w:tcPr>
            <w:tcW w:w="3119" w:type="dxa"/>
            <w:tcBorders>
              <w:left w:val="single" w:sz="4" w:space="0" w:color="000000"/>
              <w:right w:val="single" w:sz="4" w:space="0" w:color="000000"/>
            </w:tcBorders>
            <w:shd w:val="clear" w:color="auto" w:fill="auto"/>
            <w:vAlign w:val="center"/>
          </w:tcPr>
          <w:p w14:paraId="395E1608" w14:textId="477A83C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Послуга з підготовки форми для збору даних в рамках кількісного компоненту дослідження</w:t>
            </w:r>
          </w:p>
        </w:tc>
        <w:tc>
          <w:tcPr>
            <w:tcW w:w="1560" w:type="dxa"/>
            <w:tcBorders>
              <w:left w:val="single" w:sz="4" w:space="0" w:color="000000"/>
              <w:right w:val="single" w:sz="4" w:space="0" w:color="000000"/>
            </w:tcBorders>
            <w:shd w:val="clear" w:color="auto" w:fill="auto"/>
            <w:vAlign w:val="center"/>
          </w:tcPr>
          <w:p w14:paraId="698008A5" w14:textId="4665CFD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 форма</w:t>
            </w:r>
          </w:p>
        </w:tc>
        <w:tc>
          <w:tcPr>
            <w:tcW w:w="3401" w:type="dxa"/>
            <w:tcBorders>
              <w:left w:val="single" w:sz="4" w:space="0" w:color="000000"/>
              <w:right w:val="single" w:sz="4" w:space="0" w:color="000000"/>
            </w:tcBorders>
            <w:vAlign w:val="center"/>
          </w:tcPr>
          <w:p w14:paraId="6FD896AD" w14:textId="0980049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 xml:space="preserve">форма </w:t>
            </w:r>
            <w:bookmarkStart w:id="5" w:name="_Hlk118820279"/>
            <w:r w:rsidRPr="0093758F">
              <w:rPr>
                <w:rFonts w:ascii="Times New Roman" w:hAnsi="Times New Roman"/>
                <w:sz w:val="20"/>
                <w:szCs w:val="20"/>
                <w:lang w:eastAsia="uk-UA"/>
              </w:rPr>
              <w:t>для збору даних має бути надана Замовнику в електронному форматі, згідно з технічними вимогами</w:t>
            </w:r>
            <w:bookmarkEnd w:id="5"/>
          </w:p>
        </w:tc>
        <w:tc>
          <w:tcPr>
            <w:tcW w:w="1701" w:type="dxa"/>
            <w:tcBorders>
              <w:left w:val="single" w:sz="4" w:space="0" w:color="000000"/>
              <w:right w:val="single" w:sz="4" w:space="0" w:color="000000"/>
            </w:tcBorders>
            <w:vAlign w:val="center"/>
          </w:tcPr>
          <w:p w14:paraId="63196AE6" w14:textId="54A329F3"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 xml:space="preserve">10 календарний днів з моменту підписання договору 2023 року </w:t>
            </w:r>
          </w:p>
        </w:tc>
      </w:tr>
      <w:tr w:rsidR="0093758F" w:rsidRPr="00EA01F0" w14:paraId="53845EC8" w14:textId="77777777" w:rsidTr="00EA01F0">
        <w:trPr>
          <w:gridAfter w:val="1"/>
          <w:wAfter w:w="7" w:type="dxa"/>
        </w:trPr>
        <w:tc>
          <w:tcPr>
            <w:tcW w:w="567" w:type="dxa"/>
            <w:tcBorders>
              <w:right w:val="single" w:sz="4" w:space="0" w:color="000000"/>
            </w:tcBorders>
            <w:shd w:val="clear" w:color="auto" w:fill="auto"/>
            <w:vAlign w:val="center"/>
          </w:tcPr>
          <w:p w14:paraId="2BFB3F2C" w14:textId="4B63E19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2.</w:t>
            </w:r>
          </w:p>
        </w:tc>
        <w:tc>
          <w:tcPr>
            <w:tcW w:w="3119" w:type="dxa"/>
            <w:tcBorders>
              <w:left w:val="single" w:sz="4" w:space="0" w:color="000000"/>
              <w:right w:val="single" w:sz="4" w:space="0" w:color="000000"/>
            </w:tcBorders>
            <w:shd w:val="clear" w:color="auto" w:fill="auto"/>
            <w:vAlign w:val="center"/>
          </w:tcPr>
          <w:p w14:paraId="60B34456" w14:textId="140F5655"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 xml:space="preserve">Послуга </w:t>
            </w:r>
            <w:bookmarkStart w:id="6" w:name="_Hlk118820311"/>
            <w:r w:rsidRPr="0093758F">
              <w:rPr>
                <w:rFonts w:ascii="Times New Roman" w:hAnsi="Times New Roman"/>
                <w:sz w:val="20"/>
                <w:szCs w:val="20"/>
              </w:rPr>
              <w:t>з підготовки гайду для проведення глибинних інтерв’ю з національними експертами в рамках якісного компоненту дослідження</w:t>
            </w:r>
            <w:bookmarkEnd w:id="6"/>
          </w:p>
        </w:tc>
        <w:tc>
          <w:tcPr>
            <w:tcW w:w="1560" w:type="dxa"/>
            <w:tcBorders>
              <w:left w:val="single" w:sz="4" w:space="0" w:color="000000"/>
              <w:right w:val="single" w:sz="4" w:space="0" w:color="000000"/>
            </w:tcBorders>
            <w:shd w:val="clear" w:color="auto" w:fill="auto"/>
            <w:vAlign w:val="center"/>
          </w:tcPr>
          <w:p w14:paraId="585190C6" w14:textId="777ABF7A"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 гайд</w:t>
            </w:r>
          </w:p>
        </w:tc>
        <w:tc>
          <w:tcPr>
            <w:tcW w:w="3401" w:type="dxa"/>
            <w:tcBorders>
              <w:left w:val="single" w:sz="4" w:space="0" w:color="000000"/>
              <w:right w:val="single" w:sz="4" w:space="0" w:color="000000"/>
            </w:tcBorders>
            <w:vAlign w:val="center"/>
          </w:tcPr>
          <w:p w14:paraId="4C2BED98" w14:textId="0782FD06"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гайд має бути наданий Замовнику в електронному форматі, згідно з технічними вимогами</w:t>
            </w:r>
          </w:p>
        </w:tc>
        <w:tc>
          <w:tcPr>
            <w:tcW w:w="1701" w:type="dxa"/>
            <w:tcBorders>
              <w:left w:val="single" w:sz="4" w:space="0" w:color="000000"/>
              <w:right w:val="single" w:sz="4" w:space="0" w:color="000000"/>
            </w:tcBorders>
            <w:vAlign w:val="center"/>
          </w:tcPr>
          <w:p w14:paraId="4C46CF1D" w14:textId="4F65F01C"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30 календарних днів з моменту підписання договору 2023 року</w:t>
            </w:r>
          </w:p>
        </w:tc>
      </w:tr>
      <w:tr w:rsidR="0093758F" w:rsidRPr="00EA01F0" w14:paraId="41DCE107" w14:textId="77777777" w:rsidTr="00EA01F0">
        <w:trPr>
          <w:gridAfter w:val="1"/>
          <w:wAfter w:w="7" w:type="dxa"/>
        </w:trPr>
        <w:tc>
          <w:tcPr>
            <w:tcW w:w="567" w:type="dxa"/>
            <w:tcBorders>
              <w:right w:val="single" w:sz="4" w:space="0" w:color="000000"/>
            </w:tcBorders>
            <w:shd w:val="clear" w:color="auto" w:fill="auto"/>
            <w:vAlign w:val="center"/>
          </w:tcPr>
          <w:p w14:paraId="1834F0EE" w14:textId="23BB542F"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3.</w:t>
            </w:r>
          </w:p>
        </w:tc>
        <w:tc>
          <w:tcPr>
            <w:tcW w:w="3119" w:type="dxa"/>
            <w:tcBorders>
              <w:left w:val="single" w:sz="4" w:space="0" w:color="000000"/>
              <w:right w:val="single" w:sz="4" w:space="0" w:color="000000"/>
            </w:tcBorders>
            <w:shd w:val="clear" w:color="auto" w:fill="auto"/>
            <w:vAlign w:val="center"/>
          </w:tcPr>
          <w:p w14:paraId="420B9EDF" w14:textId="6807FC7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bookmarkStart w:id="7" w:name="_Hlk118820502"/>
            <w:r w:rsidRPr="0093758F">
              <w:rPr>
                <w:rFonts w:ascii="Times New Roman" w:hAnsi="Times New Roman"/>
                <w:sz w:val="20"/>
                <w:szCs w:val="20"/>
              </w:rPr>
              <w:t>Послуга з підготовки гайду для проведення глибинних інтерв’ю з регіональними експертами в рамках якісного компоненту дослідження</w:t>
            </w:r>
            <w:bookmarkEnd w:id="7"/>
          </w:p>
        </w:tc>
        <w:tc>
          <w:tcPr>
            <w:tcW w:w="1560" w:type="dxa"/>
            <w:tcBorders>
              <w:left w:val="single" w:sz="4" w:space="0" w:color="000000"/>
              <w:right w:val="single" w:sz="4" w:space="0" w:color="000000"/>
            </w:tcBorders>
            <w:shd w:val="clear" w:color="auto" w:fill="auto"/>
            <w:vAlign w:val="center"/>
          </w:tcPr>
          <w:p w14:paraId="52DAA4A2" w14:textId="223C7A1C"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 гайд</w:t>
            </w:r>
          </w:p>
        </w:tc>
        <w:tc>
          <w:tcPr>
            <w:tcW w:w="3401" w:type="dxa"/>
            <w:tcBorders>
              <w:left w:val="single" w:sz="4" w:space="0" w:color="000000"/>
              <w:right w:val="single" w:sz="4" w:space="0" w:color="000000"/>
            </w:tcBorders>
            <w:vAlign w:val="center"/>
          </w:tcPr>
          <w:p w14:paraId="28EAA99A" w14:textId="7FAF4EA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гайд має бути наданий Замовнику в електронному форматі, згідно з технічними вимогами</w:t>
            </w:r>
          </w:p>
        </w:tc>
        <w:tc>
          <w:tcPr>
            <w:tcW w:w="1701" w:type="dxa"/>
            <w:tcBorders>
              <w:left w:val="single" w:sz="4" w:space="0" w:color="000000"/>
              <w:right w:val="single" w:sz="4" w:space="0" w:color="000000"/>
            </w:tcBorders>
            <w:vAlign w:val="center"/>
          </w:tcPr>
          <w:p w14:paraId="4D794F1D" w14:textId="7E52EF3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30 календарних днів з моменту підписання договору 2023 року</w:t>
            </w:r>
          </w:p>
        </w:tc>
      </w:tr>
      <w:tr w:rsidR="0093758F" w:rsidRPr="00EA01F0" w14:paraId="5CEFF12A" w14:textId="77777777" w:rsidTr="00EA01F0">
        <w:trPr>
          <w:gridAfter w:val="1"/>
          <w:wAfter w:w="7" w:type="dxa"/>
        </w:trPr>
        <w:tc>
          <w:tcPr>
            <w:tcW w:w="567" w:type="dxa"/>
            <w:tcBorders>
              <w:right w:val="single" w:sz="4" w:space="0" w:color="000000"/>
            </w:tcBorders>
            <w:shd w:val="clear" w:color="auto" w:fill="auto"/>
            <w:vAlign w:val="center"/>
          </w:tcPr>
          <w:p w14:paraId="51B1AD0C" w14:textId="4150FC0D"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4.</w:t>
            </w:r>
          </w:p>
        </w:tc>
        <w:tc>
          <w:tcPr>
            <w:tcW w:w="3119" w:type="dxa"/>
            <w:tcBorders>
              <w:left w:val="single" w:sz="4" w:space="0" w:color="000000"/>
              <w:right w:val="single" w:sz="4" w:space="0" w:color="000000"/>
            </w:tcBorders>
            <w:shd w:val="clear" w:color="auto" w:fill="auto"/>
            <w:vAlign w:val="center"/>
          </w:tcPr>
          <w:p w14:paraId="28488798" w14:textId="37EB03C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bookmarkStart w:id="8" w:name="_Hlk118306370"/>
            <w:r w:rsidRPr="0093758F">
              <w:rPr>
                <w:rFonts w:ascii="Times New Roman" w:hAnsi="Times New Roman"/>
                <w:sz w:val="20"/>
                <w:szCs w:val="20"/>
                <w:lang w:eastAsia="uk-UA"/>
              </w:rPr>
              <w:t xml:space="preserve">Послуга з </w:t>
            </w:r>
            <w:r w:rsidRPr="0093758F">
              <w:rPr>
                <w:rFonts w:ascii="Times New Roman" w:hAnsi="Times New Roman"/>
                <w:sz w:val="20"/>
                <w:szCs w:val="20"/>
              </w:rPr>
              <w:t>організації та проведення навчання для осіб, що проводитимуть збір даних в рамках якісного та кількісного компонентів дослідження</w:t>
            </w:r>
            <w:bookmarkEnd w:id="8"/>
          </w:p>
        </w:tc>
        <w:tc>
          <w:tcPr>
            <w:tcW w:w="1560" w:type="dxa"/>
            <w:tcBorders>
              <w:left w:val="single" w:sz="4" w:space="0" w:color="000000"/>
              <w:right w:val="single" w:sz="4" w:space="0" w:color="000000"/>
            </w:tcBorders>
            <w:shd w:val="clear" w:color="auto" w:fill="auto"/>
            <w:vAlign w:val="center"/>
          </w:tcPr>
          <w:p w14:paraId="01868AB8" w14:textId="1C0F5D4A"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 послуга</w:t>
            </w:r>
          </w:p>
        </w:tc>
        <w:tc>
          <w:tcPr>
            <w:tcW w:w="3401" w:type="dxa"/>
            <w:tcBorders>
              <w:left w:val="single" w:sz="4" w:space="0" w:color="000000"/>
              <w:right w:val="single" w:sz="4" w:space="0" w:color="000000"/>
            </w:tcBorders>
            <w:vAlign w:val="center"/>
          </w:tcPr>
          <w:p w14:paraId="218466AC" w14:textId="41D7EF8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 xml:space="preserve">фотозвіт </w:t>
            </w:r>
            <w:bookmarkStart w:id="9" w:name="_Hlk118306425"/>
            <w:r w:rsidRPr="0093758F">
              <w:rPr>
                <w:rFonts w:ascii="Times New Roman" w:hAnsi="Times New Roman"/>
                <w:sz w:val="20"/>
                <w:szCs w:val="20"/>
                <w:lang w:eastAsia="uk-UA"/>
              </w:rPr>
              <w:t>з навчання</w:t>
            </w:r>
            <w:bookmarkEnd w:id="9"/>
          </w:p>
        </w:tc>
        <w:tc>
          <w:tcPr>
            <w:tcW w:w="1701" w:type="dxa"/>
            <w:tcBorders>
              <w:left w:val="single" w:sz="4" w:space="0" w:color="000000"/>
              <w:right w:val="single" w:sz="4" w:space="0" w:color="000000"/>
            </w:tcBorders>
            <w:vAlign w:val="center"/>
          </w:tcPr>
          <w:p w14:paraId="6F63A64E" w14:textId="4E147BA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40 календарних днів з моменту підписання договору 2023 року</w:t>
            </w:r>
          </w:p>
        </w:tc>
      </w:tr>
      <w:tr w:rsidR="0093758F" w:rsidRPr="00EA01F0" w14:paraId="3410C38D" w14:textId="77777777" w:rsidTr="00EA01F0">
        <w:trPr>
          <w:trHeight w:val="283"/>
        </w:trPr>
        <w:tc>
          <w:tcPr>
            <w:tcW w:w="10355" w:type="dxa"/>
            <w:gridSpan w:val="6"/>
            <w:tcBorders>
              <w:right w:val="single" w:sz="4" w:space="0" w:color="000000"/>
            </w:tcBorders>
            <w:shd w:val="clear" w:color="auto" w:fill="CCFF99"/>
            <w:vAlign w:val="center"/>
          </w:tcPr>
          <w:p w14:paraId="7C03AD00" w14:textId="6FC6219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hd w:val="clear" w:color="auto" w:fill="CCFF99"/>
              <w:spacing w:after="0" w:line="240" w:lineRule="auto"/>
              <w:rPr>
                <w:rFonts w:ascii="Times New Roman" w:eastAsia="Times New Roman" w:hAnsi="Times New Roman"/>
                <w:sz w:val="20"/>
                <w:szCs w:val="20"/>
                <w:lang w:eastAsia="ru-RU"/>
              </w:rPr>
            </w:pPr>
            <w:r w:rsidRPr="0093758F">
              <w:rPr>
                <w:rFonts w:ascii="Times New Roman" w:hAnsi="Times New Roman"/>
                <w:b/>
                <w:bCs/>
                <w:sz w:val="20"/>
                <w:szCs w:val="20"/>
              </w:rPr>
              <w:t>ЕТАП 2. Польовий етап дослідження</w:t>
            </w:r>
          </w:p>
        </w:tc>
      </w:tr>
      <w:tr w:rsidR="0093758F" w:rsidRPr="00EA01F0" w14:paraId="6E548273" w14:textId="77777777" w:rsidTr="00EA01F0">
        <w:trPr>
          <w:gridAfter w:val="1"/>
          <w:wAfter w:w="7" w:type="dxa"/>
        </w:trPr>
        <w:tc>
          <w:tcPr>
            <w:tcW w:w="567" w:type="dxa"/>
            <w:vAlign w:val="center"/>
          </w:tcPr>
          <w:p w14:paraId="022AB717" w14:textId="6A68DBF6"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w:t>
            </w:r>
          </w:p>
        </w:tc>
        <w:tc>
          <w:tcPr>
            <w:tcW w:w="3119" w:type="dxa"/>
            <w:vAlign w:val="center"/>
          </w:tcPr>
          <w:p w14:paraId="3BBEB00B" w14:textId="3CD79CCF"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bookmarkStart w:id="10" w:name="_Hlk118306446"/>
            <w:r w:rsidRPr="0093758F">
              <w:rPr>
                <w:rFonts w:ascii="Times New Roman" w:hAnsi="Times New Roman"/>
                <w:sz w:val="20"/>
                <w:szCs w:val="20"/>
              </w:rPr>
              <w:t>Послуга з організації, рекрутингу та проведення 28</w:t>
            </w:r>
            <w:bookmarkStart w:id="11" w:name="_Hlk118820556"/>
            <w:r w:rsidRPr="0093758F">
              <w:rPr>
                <w:rFonts w:ascii="Times New Roman" w:hAnsi="Times New Roman"/>
                <w:sz w:val="20"/>
                <w:szCs w:val="20"/>
              </w:rPr>
              <w:t xml:space="preserve"> глибинних інтерв’ю з національними та регіональними експертами в рамках якісного компоненту дослідження</w:t>
            </w:r>
            <w:bookmarkEnd w:id="10"/>
            <w:bookmarkEnd w:id="11"/>
          </w:p>
        </w:tc>
        <w:tc>
          <w:tcPr>
            <w:tcW w:w="1560" w:type="dxa"/>
            <w:tcBorders>
              <w:top w:val="single" w:sz="4" w:space="0" w:color="000000"/>
              <w:right w:val="single" w:sz="4" w:space="0" w:color="000000"/>
            </w:tcBorders>
            <w:vAlign w:val="center"/>
          </w:tcPr>
          <w:p w14:paraId="52D04459" w14:textId="77777777" w:rsidR="0093758F" w:rsidRPr="0093758F" w:rsidRDefault="0093758F" w:rsidP="0093758F">
            <w:pPr>
              <w:jc w:val="center"/>
              <w:rPr>
                <w:rFonts w:ascii="Times New Roman" w:hAnsi="Times New Roman"/>
                <w:sz w:val="20"/>
                <w:szCs w:val="20"/>
                <w:lang w:eastAsia="uk-UA"/>
              </w:rPr>
            </w:pPr>
            <w:r w:rsidRPr="0093758F">
              <w:rPr>
                <w:rFonts w:ascii="Times New Roman" w:hAnsi="Times New Roman"/>
                <w:sz w:val="20"/>
                <w:szCs w:val="20"/>
                <w:lang w:eastAsia="uk-UA"/>
              </w:rPr>
              <w:t>- 28 стенограм інтерв’ю</w:t>
            </w:r>
          </w:p>
          <w:p w14:paraId="1ADAFCAD" w14:textId="77777777" w:rsidR="0093758F" w:rsidRPr="0093758F" w:rsidRDefault="0093758F" w:rsidP="0093758F">
            <w:pPr>
              <w:jc w:val="center"/>
              <w:rPr>
                <w:rFonts w:ascii="Times New Roman" w:hAnsi="Times New Roman"/>
                <w:sz w:val="20"/>
                <w:szCs w:val="20"/>
                <w:lang w:eastAsia="uk-UA"/>
              </w:rPr>
            </w:pPr>
          </w:p>
          <w:p w14:paraId="1D7462CD" w14:textId="5E1C335D"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lang w:eastAsia="uk-UA"/>
              </w:rPr>
              <w:t>- звіт</w:t>
            </w:r>
          </w:p>
        </w:tc>
        <w:tc>
          <w:tcPr>
            <w:tcW w:w="3401" w:type="dxa"/>
            <w:tcBorders>
              <w:top w:val="single" w:sz="4" w:space="0" w:color="000000"/>
              <w:right w:val="single" w:sz="4" w:space="0" w:color="000000"/>
            </w:tcBorders>
            <w:vAlign w:val="center"/>
          </w:tcPr>
          <w:p w14:paraId="357482C4" w14:textId="77777777" w:rsidR="0093758F" w:rsidRPr="0093758F" w:rsidRDefault="0093758F" w:rsidP="0093758F">
            <w:pPr>
              <w:jc w:val="both"/>
              <w:rPr>
                <w:rFonts w:ascii="Times New Roman" w:hAnsi="Times New Roman"/>
                <w:sz w:val="20"/>
                <w:szCs w:val="20"/>
                <w:lang w:eastAsia="uk-UA"/>
              </w:rPr>
            </w:pPr>
            <w:r w:rsidRPr="0093758F">
              <w:rPr>
                <w:rFonts w:ascii="Times New Roman" w:hAnsi="Times New Roman"/>
                <w:sz w:val="20"/>
                <w:szCs w:val="20"/>
                <w:lang w:eastAsia="uk-UA"/>
              </w:rPr>
              <w:t>- стенограми інтерв’ю (28);</w:t>
            </w:r>
            <w:r w:rsidRPr="0093758F">
              <w:rPr>
                <w:rFonts w:ascii="Times New Roman" w:hAnsi="Times New Roman"/>
                <w:sz w:val="20"/>
                <w:szCs w:val="20"/>
                <w:lang w:eastAsia="uk-UA"/>
              </w:rPr>
              <w:br/>
              <w:t xml:space="preserve">-  фотозвіт з </w:t>
            </w:r>
            <w:proofErr w:type="spellStart"/>
            <w:r w:rsidRPr="0093758F">
              <w:rPr>
                <w:rFonts w:ascii="Times New Roman" w:hAnsi="Times New Roman"/>
                <w:sz w:val="20"/>
                <w:szCs w:val="20"/>
                <w:lang w:eastAsia="uk-UA"/>
              </w:rPr>
              <w:t>інтер’ю</w:t>
            </w:r>
            <w:proofErr w:type="spellEnd"/>
            <w:r w:rsidRPr="0093758F">
              <w:rPr>
                <w:rFonts w:ascii="Times New Roman" w:hAnsi="Times New Roman"/>
                <w:sz w:val="20"/>
                <w:szCs w:val="20"/>
                <w:lang w:eastAsia="uk-UA"/>
              </w:rPr>
              <w:t>;</w:t>
            </w:r>
          </w:p>
          <w:p w14:paraId="1B11D939" w14:textId="51C9645B"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 проміжний звіт з аналізом даних інтерв’ю у форматі електронного звіту, згідно з вимогами до написання звітів</w:t>
            </w:r>
          </w:p>
        </w:tc>
        <w:tc>
          <w:tcPr>
            <w:tcW w:w="1701" w:type="dxa"/>
            <w:tcBorders>
              <w:top w:val="single" w:sz="4" w:space="0" w:color="000000"/>
              <w:right w:val="single" w:sz="4" w:space="0" w:color="000000"/>
            </w:tcBorders>
            <w:vAlign w:val="center"/>
          </w:tcPr>
          <w:p w14:paraId="16C713EF" w14:textId="653AECF0"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40 календарних днів з моменту завершення попереднього етапу</w:t>
            </w:r>
          </w:p>
        </w:tc>
      </w:tr>
      <w:tr w:rsidR="0093758F" w:rsidRPr="00EA01F0" w14:paraId="177D8D84" w14:textId="77777777" w:rsidTr="00EA01F0">
        <w:trPr>
          <w:gridAfter w:val="1"/>
          <w:wAfter w:w="7" w:type="dxa"/>
        </w:trPr>
        <w:tc>
          <w:tcPr>
            <w:tcW w:w="567" w:type="dxa"/>
            <w:vAlign w:val="center"/>
          </w:tcPr>
          <w:p w14:paraId="3B1D72AF" w14:textId="4ECFC35B"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2.</w:t>
            </w:r>
          </w:p>
        </w:tc>
        <w:tc>
          <w:tcPr>
            <w:tcW w:w="3119" w:type="dxa"/>
            <w:vAlign w:val="center"/>
          </w:tcPr>
          <w:p w14:paraId="73C5759E" w14:textId="22CC160C"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 xml:space="preserve">Послуга </w:t>
            </w:r>
            <w:bookmarkStart w:id="12" w:name="_Hlk118306491"/>
            <w:r w:rsidRPr="0093758F">
              <w:rPr>
                <w:rFonts w:ascii="Times New Roman" w:hAnsi="Times New Roman"/>
                <w:sz w:val="20"/>
                <w:szCs w:val="20"/>
              </w:rPr>
              <w:t>з контролю щодо рекрутингу та проведення скринінгу на ТБ не менше 1500 респондентів в рамках кількісного компоненту дослідження</w:t>
            </w:r>
            <w:bookmarkEnd w:id="12"/>
          </w:p>
        </w:tc>
        <w:tc>
          <w:tcPr>
            <w:tcW w:w="1560" w:type="dxa"/>
            <w:vAlign w:val="center"/>
          </w:tcPr>
          <w:p w14:paraId="793E2AA0" w14:textId="038075F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lang w:val="en-US"/>
              </w:rPr>
              <w:t xml:space="preserve">1 </w:t>
            </w:r>
            <w:r w:rsidRPr="0093758F">
              <w:rPr>
                <w:rFonts w:ascii="Times New Roman" w:hAnsi="Times New Roman"/>
                <w:sz w:val="20"/>
                <w:szCs w:val="20"/>
              </w:rPr>
              <w:t>масив даних</w:t>
            </w:r>
          </w:p>
        </w:tc>
        <w:tc>
          <w:tcPr>
            <w:tcW w:w="3401" w:type="dxa"/>
            <w:vAlign w:val="center"/>
          </w:tcPr>
          <w:p w14:paraId="60F6429F" w14:textId="48AEC625"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електронна база даних (масив), не менше 1500 респондентів</w:t>
            </w:r>
          </w:p>
        </w:tc>
        <w:tc>
          <w:tcPr>
            <w:tcW w:w="1701" w:type="dxa"/>
            <w:vAlign w:val="center"/>
          </w:tcPr>
          <w:p w14:paraId="6266A966" w14:textId="7F1A839A"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60 календарних днів з моменту завершення попереднього етапу</w:t>
            </w:r>
          </w:p>
        </w:tc>
      </w:tr>
      <w:tr w:rsidR="0093758F" w:rsidRPr="00EA01F0" w14:paraId="70158F25" w14:textId="77777777" w:rsidTr="00EA01F0">
        <w:trPr>
          <w:gridAfter w:val="1"/>
          <w:wAfter w:w="7" w:type="dxa"/>
        </w:trPr>
        <w:tc>
          <w:tcPr>
            <w:tcW w:w="567" w:type="dxa"/>
            <w:vAlign w:val="center"/>
          </w:tcPr>
          <w:p w14:paraId="46AAC42A" w14:textId="6B913ADD"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3.</w:t>
            </w:r>
          </w:p>
        </w:tc>
        <w:tc>
          <w:tcPr>
            <w:tcW w:w="3119" w:type="dxa"/>
            <w:vAlign w:val="center"/>
          </w:tcPr>
          <w:p w14:paraId="2034567A" w14:textId="4286C743"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 xml:space="preserve">Послуга </w:t>
            </w:r>
            <w:bookmarkStart w:id="13" w:name="_Hlk118821352"/>
            <w:r w:rsidRPr="0093758F">
              <w:rPr>
                <w:rFonts w:ascii="Times New Roman" w:hAnsi="Times New Roman"/>
                <w:sz w:val="20"/>
                <w:szCs w:val="20"/>
              </w:rPr>
              <w:t>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w:t>
            </w:r>
            <w:bookmarkEnd w:id="13"/>
          </w:p>
        </w:tc>
        <w:tc>
          <w:tcPr>
            <w:tcW w:w="1560" w:type="dxa"/>
            <w:vAlign w:val="center"/>
          </w:tcPr>
          <w:p w14:paraId="0F7DD7ED" w14:textId="77777777" w:rsidR="0093758F" w:rsidRPr="0093758F" w:rsidRDefault="0093758F" w:rsidP="0093758F">
            <w:pPr>
              <w:jc w:val="center"/>
              <w:rPr>
                <w:rFonts w:ascii="Times New Roman" w:hAnsi="Times New Roman"/>
                <w:sz w:val="20"/>
                <w:szCs w:val="20"/>
                <w:lang w:eastAsia="uk-UA"/>
              </w:rPr>
            </w:pPr>
            <w:r w:rsidRPr="0093758F">
              <w:rPr>
                <w:rFonts w:ascii="Times New Roman" w:hAnsi="Times New Roman"/>
                <w:sz w:val="20"/>
                <w:szCs w:val="20"/>
                <w:lang w:eastAsia="uk-UA"/>
              </w:rPr>
              <w:t>- 28 транскриптів аудиозаписів</w:t>
            </w:r>
          </w:p>
          <w:p w14:paraId="69D1653A" w14:textId="77777777" w:rsidR="0093758F" w:rsidRPr="0093758F" w:rsidRDefault="0093758F" w:rsidP="0093758F">
            <w:pPr>
              <w:jc w:val="center"/>
              <w:rPr>
                <w:rFonts w:ascii="Times New Roman" w:hAnsi="Times New Roman"/>
                <w:sz w:val="20"/>
                <w:szCs w:val="20"/>
                <w:lang w:eastAsia="uk-UA"/>
              </w:rPr>
            </w:pPr>
          </w:p>
          <w:p w14:paraId="04FA89FF" w14:textId="212562E0"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uk-UA"/>
              </w:rPr>
            </w:pPr>
            <w:r w:rsidRPr="0093758F">
              <w:rPr>
                <w:rFonts w:ascii="Times New Roman" w:hAnsi="Times New Roman"/>
                <w:sz w:val="20"/>
                <w:szCs w:val="20"/>
                <w:lang w:eastAsia="uk-UA"/>
              </w:rPr>
              <w:t xml:space="preserve">- 1 звіт </w:t>
            </w:r>
            <w:r w:rsidRPr="0093758F">
              <w:rPr>
                <w:rFonts w:ascii="Times New Roman" w:hAnsi="Times New Roman"/>
                <w:sz w:val="20"/>
                <w:szCs w:val="20"/>
                <w:lang w:eastAsia="uk-UA"/>
              </w:rPr>
              <w:br/>
            </w:r>
          </w:p>
        </w:tc>
        <w:tc>
          <w:tcPr>
            <w:tcW w:w="3401" w:type="dxa"/>
            <w:vAlign w:val="center"/>
          </w:tcPr>
          <w:p w14:paraId="1829B2F6" w14:textId="77777777" w:rsidR="0093758F" w:rsidRPr="0093758F" w:rsidRDefault="0093758F" w:rsidP="0093758F">
            <w:pPr>
              <w:jc w:val="both"/>
              <w:rPr>
                <w:rFonts w:ascii="Times New Roman" w:hAnsi="Times New Roman"/>
                <w:sz w:val="20"/>
                <w:szCs w:val="20"/>
                <w:lang w:eastAsia="uk-UA"/>
              </w:rPr>
            </w:pPr>
            <w:r w:rsidRPr="0093758F">
              <w:rPr>
                <w:rFonts w:ascii="Times New Roman" w:hAnsi="Times New Roman"/>
                <w:sz w:val="20"/>
                <w:szCs w:val="20"/>
                <w:lang w:eastAsia="uk-UA"/>
              </w:rPr>
              <w:t xml:space="preserve">- </w:t>
            </w:r>
            <w:bookmarkStart w:id="14" w:name="_Hlk118306626"/>
            <w:r w:rsidRPr="0093758F">
              <w:rPr>
                <w:rFonts w:ascii="Times New Roman" w:hAnsi="Times New Roman"/>
                <w:sz w:val="20"/>
                <w:szCs w:val="20"/>
                <w:lang w:eastAsia="uk-UA"/>
              </w:rPr>
              <w:t>транскрипти аудиозаписів інтерв’ю (28), підготовані, згідно з технічними вимогами;</w:t>
            </w:r>
            <w:bookmarkEnd w:id="14"/>
          </w:p>
          <w:p w14:paraId="2143A76D" w14:textId="12C3589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 xml:space="preserve">- </w:t>
            </w:r>
            <w:bookmarkStart w:id="15" w:name="_Hlk118306633"/>
            <w:r w:rsidRPr="0093758F">
              <w:rPr>
                <w:rFonts w:ascii="Times New Roman" w:hAnsi="Times New Roman"/>
                <w:sz w:val="20"/>
                <w:szCs w:val="20"/>
                <w:lang w:eastAsia="uk-UA"/>
              </w:rPr>
              <w:t>проміжний аналітичний звіт з аналізом даних опитування в електронному форматі, згідно з технічними вимогами</w:t>
            </w:r>
            <w:bookmarkEnd w:id="15"/>
          </w:p>
        </w:tc>
        <w:tc>
          <w:tcPr>
            <w:tcW w:w="1701" w:type="dxa"/>
            <w:vAlign w:val="center"/>
          </w:tcPr>
          <w:p w14:paraId="3B7AC648" w14:textId="55E96F0F"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70 календарних днів з моменту завершення попереднього етапу</w:t>
            </w:r>
          </w:p>
        </w:tc>
      </w:tr>
      <w:tr w:rsidR="0093758F" w:rsidRPr="00EA01F0" w14:paraId="6CF3F447" w14:textId="77777777" w:rsidTr="00EA01F0">
        <w:trPr>
          <w:gridAfter w:val="1"/>
          <w:wAfter w:w="7" w:type="dxa"/>
        </w:trPr>
        <w:tc>
          <w:tcPr>
            <w:tcW w:w="567" w:type="dxa"/>
            <w:vAlign w:val="center"/>
          </w:tcPr>
          <w:p w14:paraId="06217A3A" w14:textId="4CD7FE46"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4.</w:t>
            </w:r>
          </w:p>
        </w:tc>
        <w:tc>
          <w:tcPr>
            <w:tcW w:w="3119" w:type="dxa"/>
            <w:vAlign w:val="center"/>
          </w:tcPr>
          <w:p w14:paraId="4D5AB93E" w14:textId="38B7A4C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Послуга з очистки та аналізу даних в рамках кількісного компоненту дослідження</w:t>
            </w:r>
          </w:p>
        </w:tc>
        <w:tc>
          <w:tcPr>
            <w:tcW w:w="1560" w:type="dxa"/>
            <w:vAlign w:val="center"/>
          </w:tcPr>
          <w:p w14:paraId="2C8165E1" w14:textId="71068A3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uk-UA"/>
              </w:rPr>
            </w:pPr>
            <w:r w:rsidRPr="0093758F">
              <w:rPr>
                <w:rFonts w:ascii="Times New Roman" w:hAnsi="Times New Roman"/>
                <w:sz w:val="20"/>
                <w:szCs w:val="20"/>
                <w:lang w:eastAsia="uk-UA"/>
              </w:rPr>
              <w:t>1 масив даних</w:t>
            </w:r>
          </w:p>
        </w:tc>
        <w:tc>
          <w:tcPr>
            <w:tcW w:w="3401" w:type="dxa"/>
            <w:vAlign w:val="center"/>
          </w:tcPr>
          <w:p w14:paraId="7B2E20DB" w14:textId="295E5C9B"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масив даних в електронному форматі, підготований, згідно з технічними вимогами</w:t>
            </w:r>
          </w:p>
        </w:tc>
        <w:tc>
          <w:tcPr>
            <w:tcW w:w="1701" w:type="dxa"/>
            <w:vAlign w:val="center"/>
          </w:tcPr>
          <w:p w14:paraId="33AF73A3" w14:textId="16D55545"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 xml:space="preserve">90 календарних днів з моменту завершення </w:t>
            </w:r>
            <w:r w:rsidRPr="0093758F">
              <w:rPr>
                <w:rFonts w:ascii="Times New Roman" w:hAnsi="Times New Roman"/>
                <w:sz w:val="20"/>
                <w:szCs w:val="20"/>
                <w:lang w:eastAsia="uk-UA"/>
              </w:rPr>
              <w:lastRenderedPageBreak/>
              <w:t>попереднього етапу</w:t>
            </w:r>
          </w:p>
        </w:tc>
      </w:tr>
      <w:tr w:rsidR="0093758F" w:rsidRPr="00EA01F0" w14:paraId="39BC2117" w14:textId="77777777" w:rsidTr="00EA01F0">
        <w:trPr>
          <w:gridAfter w:val="1"/>
          <w:wAfter w:w="7" w:type="dxa"/>
        </w:trPr>
        <w:tc>
          <w:tcPr>
            <w:tcW w:w="567" w:type="dxa"/>
            <w:vAlign w:val="center"/>
          </w:tcPr>
          <w:p w14:paraId="65EF2D3E" w14:textId="3839CE4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lastRenderedPageBreak/>
              <w:t>5.</w:t>
            </w:r>
          </w:p>
        </w:tc>
        <w:tc>
          <w:tcPr>
            <w:tcW w:w="3119" w:type="dxa"/>
            <w:vAlign w:val="center"/>
          </w:tcPr>
          <w:p w14:paraId="23A7A1A1" w14:textId="738EE13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bookmarkStart w:id="16" w:name="_Hlk118306773"/>
            <w:r w:rsidRPr="0093758F">
              <w:rPr>
                <w:rFonts w:ascii="Times New Roman" w:hAnsi="Times New Roman"/>
                <w:sz w:val="20"/>
                <w:szCs w:val="20"/>
              </w:rPr>
              <w:t>Послуга з написання технічного звіту по проведенню польового етапу дослідження</w:t>
            </w:r>
            <w:bookmarkEnd w:id="16"/>
          </w:p>
        </w:tc>
        <w:tc>
          <w:tcPr>
            <w:tcW w:w="1560" w:type="dxa"/>
            <w:vAlign w:val="center"/>
          </w:tcPr>
          <w:p w14:paraId="70F06BDC" w14:textId="1A825B2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uk-UA"/>
              </w:rPr>
            </w:pPr>
            <w:r w:rsidRPr="0093758F">
              <w:rPr>
                <w:rFonts w:ascii="Times New Roman" w:hAnsi="Times New Roman"/>
                <w:sz w:val="20"/>
                <w:szCs w:val="20"/>
                <w:lang w:eastAsia="uk-UA"/>
              </w:rPr>
              <w:t>1 звіт</w:t>
            </w:r>
          </w:p>
        </w:tc>
        <w:tc>
          <w:tcPr>
            <w:tcW w:w="3401" w:type="dxa"/>
            <w:vAlign w:val="center"/>
          </w:tcPr>
          <w:p w14:paraId="5266D6F9" w14:textId="064DF43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val="ru-RU" w:eastAsia="uk-UA"/>
              </w:rPr>
            </w:pPr>
            <w:bookmarkStart w:id="17" w:name="_Hlk118306796"/>
            <w:r w:rsidRPr="0093758F">
              <w:rPr>
                <w:rFonts w:ascii="Times New Roman" w:hAnsi="Times New Roman"/>
                <w:sz w:val="20"/>
                <w:szCs w:val="20"/>
                <w:lang w:eastAsia="uk-UA"/>
              </w:rPr>
              <w:t>технічний звіт в електронному форматі, підготований, згідно з технічними вимогами</w:t>
            </w:r>
            <w:bookmarkEnd w:id="17"/>
          </w:p>
        </w:tc>
        <w:tc>
          <w:tcPr>
            <w:tcW w:w="1701" w:type="dxa"/>
            <w:vAlign w:val="center"/>
          </w:tcPr>
          <w:p w14:paraId="4E51F8A1" w14:textId="06013FB3"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90 календарних днів з моменту завершення попереднього етапу</w:t>
            </w:r>
          </w:p>
        </w:tc>
      </w:tr>
      <w:tr w:rsidR="0093758F" w:rsidRPr="00EA01F0" w14:paraId="30E2714A" w14:textId="77777777" w:rsidTr="00EA01F0">
        <w:trPr>
          <w:trHeight w:val="283"/>
        </w:trPr>
        <w:tc>
          <w:tcPr>
            <w:tcW w:w="10355" w:type="dxa"/>
            <w:gridSpan w:val="6"/>
            <w:shd w:val="clear" w:color="auto" w:fill="CCFF99"/>
            <w:vAlign w:val="center"/>
          </w:tcPr>
          <w:p w14:paraId="014E38B7" w14:textId="78BDD87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b/>
                <w:bCs/>
                <w:sz w:val="20"/>
                <w:szCs w:val="20"/>
                <w:lang w:eastAsia="uk-UA"/>
              </w:rPr>
            </w:pPr>
            <w:bookmarkStart w:id="18" w:name="_Hlk118306814"/>
            <w:r w:rsidRPr="0093758F">
              <w:rPr>
                <w:rFonts w:ascii="Times New Roman" w:hAnsi="Times New Roman"/>
                <w:b/>
                <w:bCs/>
                <w:sz w:val="20"/>
                <w:szCs w:val="20"/>
                <w:lang w:eastAsia="uk-UA"/>
              </w:rPr>
              <w:t>Етап 3. Підсумковий етап дослідження</w:t>
            </w:r>
            <w:bookmarkEnd w:id="18"/>
          </w:p>
        </w:tc>
      </w:tr>
      <w:tr w:rsidR="0093758F" w:rsidRPr="00EA01F0" w14:paraId="27C3DF1A" w14:textId="77777777" w:rsidTr="00EA01F0">
        <w:trPr>
          <w:gridAfter w:val="1"/>
          <w:wAfter w:w="7" w:type="dxa"/>
        </w:trPr>
        <w:tc>
          <w:tcPr>
            <w:tcW w:w="567" w:type="dxa"/>
            <w:vAlign w:val="center"/>
          </w:tcPr>
          <w:p w14:paraId="7A20EF2F" w14:textId="24EE7EA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1.</w:t>
            </w:r>
          </w:p>
        </w:tc>
        <w:tc>
          <w:tcPr>
            <w:tcW w:w="3119" w:type="dxa"/>
            <w:vAlign w:val="center"/>
          </w:tcPr>
          <w:p w14:paraId="5C84D878" w14:textId="35A44515"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Послуга з написання аналітичного звіту дослідження</w:t>
            </w:r>
          </w:p>
        </w:tc>
        <w:tc>
          <w:tcPr>
            <w:tcW w:w="1560" w:type="dxa"/>
            <w:vAlign w:val="center"/>
          </w:tcPr>
          <w:p w14:paraId="307154BB" w14:textId="77777777" w:rsidR="0093758F" w:rsidRPr="0093758F" w:rsidRDefault="0093758F" w:rsidP="0093758F">
            <w:pPr>
              <w:jc w:val="center"/>
              <w:rPr>
                <w:rFonts w:ascii="Times New Roman" w:hAnsi="Times New Roman"/>
                <w:sz w:val="20"/>
                <w:szCs w:val="20"/>
                <w:lang w:eastAsia="uk-UA"/>
              </w:rPr>
            </w:pPr>
            <w:r w:rsidRPr="0093758F">
              <w:rPr>
                <w:rFonts w:ascii="Times New Roman" w:hAnsi="Times New Roman"/>
                <w:sz w:val="20"/>
                <w:szCs w:val="20"/>
                <w:lang w:eastAsia="uk-UA"/>
              </w:rPr>
              <w:t xml:space="preserve">- 1 звіт </w:t>
            </w:r>
          </w:p>
          <w:p w14:paraId="69EADF07" w14:textId="06CC5FE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lang w:eastAsia="uk-UA"/>
              </w:rPr>
              <w:br/>
              <w:t>- 1 резюме</w:t>
            </w:r>
          </w:p>
        </w:tc>
        <w:tc>
          <w:tcPr>
            <w:tcW w:w="3401" w:type="dxa"/>
            <w:vAlign w:val="center"/>
          </w:tcPr>
          <w:p w14:paraId="727AF85D" w14:textId="7A648F0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 xml:space="preserve">- звіт з результатами дослідження має бути наданий Замовнику в електронному форматі, </w:t>
            </w:r>
            <w:bookmarkStart w:id="19" w:name="_Hlk118821489"/>
            <w:r w:rsidRPr="0093758F">
              <w:rPr>
                <w:rFonts w:ascii="Times New Roman" w:hAnsi="Times New Roman"/>
                <w:sz w:val="20"/>
                <w:szCs w:val="20"/>
                <w:lang w:eastAsia="uk-UA"/>
              </w:rPr>
              <w:t>згідно з технічними вимогами</w:t>
            </w:r>
            <w:bookmarkEnd w:id="19"/>
            <w:r w:rsidRPr="0093758F">
              <w:rPr>
                <w:rFonts w:ascii="Times New Roman" w:hAnsi="Times New Roman"/>
                <w:sz w:val="20"/>
                <w:szCs w:val="20"/>
                <w:lang w:eastAsia="uk-UA"/>
              </w:rPr>
              <w:t xml:space="preserve">; </w:t>
            </w:r>
            <w:r w:rsidRPr="0093758F">
              <w:rPr>
                <w:rFonts w:ascii="Times New Roman" w:hAnsi="Times New Roman"/>
                <w:sz w:val="20"/>
                <w:szCs w:val="20"/>
                <w:lang w:eastAsia="uk-UA"/>
              </w:rPr>
              <w:br/>
              <w:t>- резюме з результатами дослідження має бути надане Замовнику в електронному форматі, згідно з технічними вимогами</w:t>
            </w:r>
          </w:p>
        </w:tc>
        <w:tc>
          <w:tcPr>
            <w:tcW w:w="1701" w:type="dxa"/>
            <w:vAlign w:val="center"/>
          </w:tcPr>
          <w:p w14:paraId="72970C68" w14:textId="7C6AAE2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30 календарних днів з моменту завершення попереднього етапу</w:t>
            </w:r>
          </w:p>
        </w:tc>
      </w:tr>
      <w:tr w:rsidR="0093758F" w:rsidRPr="00EA01F0" w14:paraId="6A7785D6" w14:textId="77777777" w:rsidTr="00EA01F0">
        <w:trPr>
          <w:gridAfter w:val="1"/>
          <w:wAfter w:w="7" w:type="dxa"/>
        </w:trPr>
        <w:tc>
          <w:tcPr>
            <w:tcW w:w="567" w:type="dxa"/>
            <w:shd w:val="clear" w:color="auto" w:fill="auto"/>
            <w:vAlign w:val="center"/>
          </w:tcPr>
          <w:p w14:paraId="2052C2E3" w14:textId="04837E80"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2.</w:t>
            </w:r>
          </w:p>
        </w:tc>
        <w:tc>
          <w:tcPr>
            <w:tcW w:w="3119" w:type="dxa"/>
            <w:shd w:val="clear" w:color="auto" w:fill="auto"/>
            <w:vAlign w:val="center"/>
          </w:tcPr>
          <w:p w14:paraId="220B3B29" w14:textId="514EA08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bookmarkStart w:id="20" w:name="_Hlk118306869"/>
            <w:r w:rsidRPr="0093758F">
              <w:rPr>
                <w:rFonts w:ascii="Times New Roman" w:hAnsi="Times New Roman"/>
                <w:sz w:val="20"/>
                <w:szCs w:val="20"/>
              </w:rPr>
              <w:t>Послуга з перекладу аналітичного звіту дослідження на англійську мову</w:t>
            </w:r>
            <w:bookmarkEnd w:id="20"/>
          </w:p>
        </w:tc>
        <w:tc>
          <w:tcPr>
            <w:tcW w:w="1560" w:type="dxa"/>
            <w:shd w:val="clear" w:color="auto" w:fill="auto"/>
            <w:vAlign w:val="center"/>
          </w:tcPr>
          <w:p w14:paraId="23E94C51" w14:textId="49562F0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uk-UA"/>
              </w:rPr>
            </w:pPr>
            <w:r w:rsidRPr="0093758F">
              <w:rPr>
                <w:rFonts w:ascii="Times New Roman" w:hAnsi="Times New Roman"/>
                <w:sz w:val="20"/>
                <w:szCs w:val="20"/>
                <w:lang w:eastAsia="uk-UA"/>
              </w:rPr>
              <w:t>1 звіт англійською мовою</w:t>
            </w:r>
          </w:p>
        </w:tc>
        <w:tc>
          <w:tcPr>
            <w:tcW w:w="3401" w:type="dxa"/>
            <w:shd w:val="clear" w:color="auto" w:fill="auto"/>
            <w:vAlign w:val="center"/>
          </w:tcPr>
          <w:p w14:paraId="482190A6" w14:textId="229EA9E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bookmarkStart w:id="21" w:name="_Hlk118306907"/>
            <w:r w:rsidRPr="0093758F">
              <w:rPr>
                <w:rFonts w:ascii="Times New Roman" w:hAnsi="Times New Roman"/>
                <w:sz w:val="20"/>
                <w:szCs w:val="20"/>
                <w:lang w:eastAsia="uk-UA"/>
              </w:rPr>
              <w:t>звіт англійською мовою з результатами дослідження має бути наданий Замовнику в електронному форматі, згідно з технічними вимогами</w:t>
            </w:r>
            <w:bookmarkEnd w:id="21"/>
          </w:p>
        </w:tc>
        <w:tc>
          <w:tcPr>
            <w:tcW w:w="1701" w:type="dxa"/>
            <w:shd w:val="clear" w:color="auto" w:fill="auto"/>
            <w:vAlign w:val="center"/>
          </w:tcPr>
          <w:p w14:paraId="4AB7063F" w14:textId="6B1CE1AE"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60 календарних днів з моменту завершення попереднього етапу</w:t>
            </w:r>
          </w:p>
        </w:tc>
      </w:tr>
      <w:tr w:rsidR="0093758F" w:rsidRPr="00EA01F0" w14:paraId="37664D71" w14:textId="77777777" w:rsidTr="00EA01F0">
        <w:trPr>
          <w:gridAfter w:val="1"/>
          <w:wAfter w:w="7" w:type="dxa"/>
        </w:trPr>
        <w:tc>
          <w:tcPr>
            <w:tcW w:w="567" w:type="dxa"/>
            <w:shd w:val="clear" w:color="auto" w:fill="auto"/>
            <w:vAlign w:val="center"/>
          </w:tcPr>
          <w:p w14:paraId="0656529D" w14:textId="0AEB1DE2"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3.</w:t>
            </w:r>
          </w:p>
        </w:tc>
        <w:tc>
          <w:tcPr>
            <w:tcW w:w="3119" w:type="dxa"/>
            <w:shd w:val="clear" w:color="auto" w:fill="auto"/>
            <w:vAlign w:val="center"/>
          </w:tcPr>
          <w:p w14:paraId="38AC0BC8" w14:textId="2F79873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bookmarkStart w:id="22" w:name="_Hlk118306879"/>
            <w:r w:rsidRPr="0093758F">
              <w:rPr>
                <w:rFonts w:ascii="Times New Roman" w:hAnsi="Times New Roman"/>
                <w:sz w:val="20"/>
                <w:szCs w:val="20"/>
              </w:rPr>
              <w:t>Послуга з перекладу резюме дослідження на англійську мову</w:t>
            </w:r>
            <w:bookmarkEnd w:id="22"/>
          </w:p>
        </w:tc>
        <w:tc>
          <w:tcPr>
            <w:tcW w:w="1560" w:type="dxa"/>
            <w:shd w:val="clear" w:color="auto" w:fill="auto"/>
            <w:vAlign w:val="center"/>
          </w:tcPr>
          <w:p w14:paraId="3B4CBAB8" w14:textId="53FB006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uk-UA"/>
              </w:rPr>
            </w:pPr>
            <w:r w:rsidRPr="0093758F">
              <w:rPr>
                <w:rFonts w:ascii="Times New Roman" w:hAnsi="Times New Roman"/>
                <w:sz w:val="20"/>
                <w:szCs w:val="20"/>
                <w:lang w:eastAsia="uk-UA"/>
              </w:rPr>
              <w:t>1 резюме англійською мовою</w:t>
            </w:r>
          </w:p>
        </w:tc>
        <w:tc>
          <w:tcPr>
            <w:tcW w:w="3401" w:type="dxa"/>
            <w:shd w:val="clear" w:color="auto" w:fill="auto"/>
            <w:vAlign w:val="center"/>
          </w:tcPr>
          <w:p w14:paraId="09A3EE21" w14:textId="455A35D5"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bookmarkStart w:id="23" w:name="_Hlk118306917"/>
            <w:r w:rsidRPr="0093758F">
              <w:rPr>
                <w:rFonts w:ascii="Times New Roman" w:hAnsi="Times New Roman"/>
                <w:sz w:val="20"/>
                <w:szCs w:val="20"/>
                <w:lang w:eastAsia="uk-UA"/>
              </w:rPr>
              <w:t>резюме англійською мовою з результатами дослідження має бути надане Замовнику в електронному форматі, згідно з технічними вимогами</w:t>
            </w:r>
            <w:bookmarkEnd w:id="23"/>
          </w:p>
        </w:tc>
        <w:tc>
          <w:tcPr>
            <w:tcW w:w="1701" w:type="dxa"/>
            <w:shd w:val="clear" w:color="auto" w:fill="auto"/>
            <w:vAlign w:val="center"/>
          </w:tcPr>
          <w:p w14:paraId="70F30DD3" w14:textId="3740A76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uk-UA"/>
              </w:rPr>
            </w:pPr>
            <w:r w:rsidRPr="0093758F">
              <w:rPr>
                <w:rFonts w:ascii="Times New Roman" w:hAnsi="Times New Roman"/>
                <w:sz w:val="20"/>
                <w:szCs w:val="20"/>
                <w:lang w:eastAsia="uk-UA"/>
              </w:rPr>
              <w:t>60 календарних днів з моменту завершення попереднього етапу</w:t>
            </w:r>
          </w:p>
        </w:tc>
      </w:tr>
      <w:tr w:rsidR="0093758F" w:rsidRPr="00EA01F0" w14:paraId="10B6372A" w14:textId="77777777" w:rsidTr="00EA01F0">
        <w:trPr>
          <w:gridAfter w:val="1"/>
          <w:wAfter w:w="7" w:type="dxa"/>
        </w:trPr>
        <w:tc>
          <w:tcPr>
            <w:tcW w:w="567" w:type="dxa"/>
            <w:vAlign w:val="center"/>
          </w:tcPr>
          <w:p w14:paraId="6AB5B034" w14:textId="3980F56C"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4.</w:t>
            </w:r>
          </w:p>
        </w:tc>
        <w:tc>
          <w:tcPr>
            <w:tcW w:w="3119" w:type="dxa"/>
            <w:vAlign w:val="center"/>
          </w:tcPr>
          <w:p w14:paraId="5735B805" w14:textId="6A300B47"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Послуга з підготовки презентації результатів дослідження</w:t>
            </w:r>
          </w:p>
        </w:tc>
        <w:tc>
          <w:tcPr>
            <w:tcW w:w="1560" w:type="dxa"/>
            <w:vAlign w:val="center"/>
          </w:tcPr>
          <w:p w14:paraId="42E17EB1" w14:textId="01546801"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lang w:eastAsia="uk-UA"/>
              </w:rPr>
              <w:t>1 презентація</w:t>
            </w:r>
          </w:p>
        </w:tc>
        <w:tc>
          <w:tcPr>
            <w:tcW w:w="3401" w:type="dxa"/>
            <w:vAlign w:val="center"/>
          </w:tcPr>
          <w:p w14:paraId="5FC63533" w14:textId="4977D9A9"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презентація з результатами дослідження має бути надана Замовнику в електронному форматі (.pptx), згідно з технічними вимогами</w:t>
            </w:r>
          </w:p>
        </w:tc>
        <w:tc>
          <w:tcPr>
            <w:tcW w:w="1701" w:type="dxa"/>
            <w:vAlign w:val="center"/>
          </w:tcPr>
          <w:p w14:paraId="51F3CAC1" w14:textId="33C6DB62"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90 календарних днів з моменту завершення попереднього етапу</w:t>
            </w:r>
          </w:p>
        </w:tc>
      </w:tr>
      <w:tr w:rsidR="0093758F" w:rsidRPr="00EA01F0" w14:paraId="0794D832" w14:textId="77777777" w:rsidTr="00EA01F0">
        <w:trPr>
          <w:gridAfter w:val="1"/>
          <w:wAfter w:w="7" w:type="dxa"/>
        </w:trPr>
        <w:tc>
          <w:tcPr>
            <w:tcW w:w="567" w:type="dxa"/>
            <w:vAlign w:val="center"/>
          </w:tcPr>
          <w:p w14:paraId="396F130F" w14:textId="642ED0C6"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rPr>
              <w:t>5.</w:t>
            </w:r>
          </w:p>
        </w:tc>
        <w:tc>
          <w:tcPr>
            <w:tcW w:w="3119" w:type="dxa"/>
            <w:vAlign w:val="center"/>
          </w:tcPr>
          <w:p w14:paraId="753B0741" w14:textId="373DB818"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rPr>
              <w:t xml:space="preserve">Послуга з проведення презентації результатів дослідження </w:t>
            </w:r>
          </w:p>
        </w:tc>
        <w:tc>
          <w:tcPr>
            <w:tcW w:w="1560" w:type="dxa"/>
            <w:tcBorders>
              <w:right w:val="single" w:sz="4" w:space="0" w:color="000000"/>
            </w:tcBorders>
            <w:vAlign w:val="center"/>
          </w:tcPr>
          <w:p w14:paraId="74923C86" w14:textId="17ABB4C4"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sz w:val="20"/>
                <w:szCs w:val="20"/>
                <w:lang w:eastAsia="ru-RU"/>
              </w:rPr>
            </w:pPr>
            <w:r w:rsidRPr="0093758F">
              <w:rPr>
                <w:rFonts w:ascii="Times New Roman" w:hAnsi="Times New Roman"/>
                <w:sz w:val="20"/>
                <w:szCs w:val="20"/>
                <w:lang w:eastAsia="uk-UA"/>
              </w:rPr>
              <w:t>організація та фасилітація 1 презентації (онлайн або оффлайн)</w:t>
            </w:r>
          </w:p>
        </w:tc>
        <w:tc>
          <w:tcPr>
            <w:tcW w:w="3401" w:type="dxa"/>
            <w:tcBorders>
              <w:right w:val="single" w:sz="4" w:space="0" w:color="000000"/>
            </w:tcBorders>
            <w:vAlign w:val="center"/>
          </w:tcPr>
          <w:p w14:paraId="2928E0E2" w14:textId="5D290A62"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фотозвіт презентації (за умови, що презентація відбувалась оффлайн) або відеозапис (за умови, що презентація відбувалась онлайн)</w:t>
            </w:r>
          </w:p>
        </w:tc>
        <w:tc>
          <w:tcPr>
            <w:tcW w:w="1701" w:type="dxa"/>
            <w:tcBorders>
              <w:right w:val="single" w:sz="4" w:space="0" w:color="000000"/>
            </w:tcBorders>
            <w:vAlign w:val="center"/>
          </w:tcPr>
          <w:p w14:paraId="20480FDA" w14:textId="7351513C" w:rsidR="0093758F" w:rsidRPr="0093758F" w:rsidRDefault="0093758F" w:rsidP="0093758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sz w:val="20"/>
                <w:szCs w:val="20"/>
                <w:lang w:eastAsia="ru-RU"/>
              </w:rPr>
            </w:pPr>
            <w:r w:rsidRPr="0093758F">
              <w:rPr>
                <w:rFonts w:ascii="Times New Roman" w:hAnsi="Times New Roman"/>
                <w:sz w:val="20"/>
                <w:szCs w:val="20"/>
                <w:lang w:eastAsia="uk-UA"/>
              </w:rPr>
              <w:t>90 календарних днів з моменту завершення попереднього етапу</w:t>
            </w:r>
          </w:p>
        </w:tc>
      </w:tr>
    </w:tbl>
    <w:p w14:paraId="0C6E1AB6" w14:textId="77036D50" w:rsidR="00EA01F0" w:rsidRDefault="00EA01F0" w:rsidP="00397716">
      <w:pPr>
        <w:spacing w:after="160" w:line="259" w:lineRule="auto"/>
        <w:jc w:val="center"/>
        <w:rPr>
          <w:rFonts w:ascii="Times New Roman" w:hAnsi="Times New Roman"/>
          <w:b/>
          <w:bCs/>
          <w:color w:val="000000"/>
        </w:rPr>
      </w:pPr>
    </w:p>
    <w:p w14:paraId="598594EA" w14:textId="74AEC2C6" w:rsidR="00EA01F0" w:rsidRDefault="00EA01F0" w:rsidP="00397716">
      <w:pPr>
        <w:spacing w:after="160" w:line="259" w:lineRule="auto"/>
        <w:jc w:val="center"/>
        <w:rPr>
          <w:rFonts w:ascii="Times New Roman" w:hAnsi="Times New Roman"/>
          <w:b/>
          <w:bCs/>
          <w:color w:val="000000"/>
        </w:rPr>
      </w:pPr>
    </w:p>
    <w:p w14:paraId="6F732A1A" w14:textId="77777777" w:rsidR="00EA01F0" w:rsidRDefault="00EA01F0" w:rsidP="00397716">
      <w:pPr>
        <w:spacing w:after="160" w:line="259" w:lineRule="auto"/>
        <w:jc w:val="center"/>
        <w:rPr>
          <w:rFonts w:ascii="Times New Roman" w:hAnsi="Times New Roman"/>
          <w:b/>
          <w:bCs/>
          <w:color w:val="000000"/>
        </w:rPr>
      </w:pPr>
    </w:p>
    <w:p w14:paraId="04D28376" w14:textId="2FBEE665" w:rsidR="009B2DEB" w:rsidRDefault="009B2DEB" w:rsidP="009B2DEB">
      <w:pPr>
        <w:pStyle w:val="21"/>
        <w:ind w:left="426" w:hanging="426"/>
        <w:jc w:val="center"/>
        <w:rPr>
          <w:rFonts w:ascii="Times New Roman" w:hAnsi="Times New Roman"/>
          <w:b/>
          <w:szCs w:val="24"/>
          <w:lang w:val="uk-UA"/>
        </w:rPr>
      </w:pPr>
      <w:r w:rsidRPr="009B2DEB">
        <w:rPr>
          <w:rFonts w:ascii="Times New Roman" w:hAnsi="Times New Roman"/>
          <w:b/>
          <w:szCs w:val="24"/>
          <w:lang w:val="uk-UA"/>
        </w:rPr>
        <w:t>Реквізити та підписи Сторін</w:t>
      </w:r>
    </w:p>
    <w:p w14:paraId="49998788" w14:textId="77777777" w:rsidR="00126593" w:rsidRPr="009B2DEB" w:rsidRDefault="00126593" w:rsidP="009B2DEB">
      <w:pPr>
        <w:pStyle w:val="21"/>
        <w:ind w:left="426" w:hanging="426"/>
        <w:jc w:val="center"/>
        <w:rPr>
          <w:rFonts w:ascii="Times New Roman" w:hAnsi="Times New Roman"/>
          <w:b/>
          <w:szCs w:val="24"/>
          <w:lang w:val="uk-UA"/>
        </w:rPr>
      </w:pPr>
    </w:p>
    <w:tbl>
      <w:tblPr>
        <w:tblW w:w="9423" w:type="dxa"/>
        <w:tblInd w:w="-142" w:type="dxa"/>
        <w:tblLook w:val="0000" w:firstRow="0" w:lastRow="0" w:firstColumn="0" w:lastColumn="0" w:noHBand="0" w:noVBand="0"/>
      </w:tblPr>
      <w:tblGrid>
        <w:gridCol w:w="141"/>
        <w:gridCol w:w="103"/>
        <w:gridCol w:w="4838"/>
        <w:gridCol w:w="409"/>
        <w:gridCol w:w="3550"/>
        <w:gridCol w:w="279"/>
        <w:gridCol w:w="103"/>
      </w:tblGrid>
      <w:tr w:rsidR="005C25E3" w:rsidRPr="00126593" w14:paraId="39912388" w14:textId="77777777" w:rsidTr="009B2DEB">
        <w:trPr>
          <w:gridBefore w:val="1"/>
          <w:gridAfter w:val="2"/>
          <w:wBefore w:w="141" w:type="dxa"/>
          <w:wAfter w:w="382" w:type="dxa"/>
          <w:trHeight w:val="201"/>
        </w:trPr>
        <w:tc>
          <w:tcPr>
            <w:tcW w:w="4941" w:type="dxa"/>
            <w:gridSpan w:val="2"/>
          </w:tcPr>
          <w:p w14:paraId="4778F0F1" w14:textId="1FA98BD0" w:rsidR="005C25E3" w:rsidRPr="00126593" w:rsidRDefault="005C25E3" w:rsidP="009922F7">
            <w:pPr>
              <w:spacing w:after="0" w:line="240" w:lineRule="auto"/>
              <w:ind w:left="178"/>
              <w:rPr>
                <w:rFonts w:ascii="Times New Roman" w:eastAsia="Times New Roman" w:hAnsi="Times New Roman"/>
                <w:sz w:val="24"/>
                <w:szCs w:val="24"/>
                <w:lang w:eastAsia="ru-RU"/>
              </w:rPr>
            </w:pPr>
            <w:bookmarkStart w:id="24" w:name="_Hlk75507790"/>
            <w:r w:rsidRPr="00126593">
              <w:rPr>
                <w:rFonts w:ascii="Times New Roman" w:eastAsia="Times New Roman" w:hAnsi="Times New Roman"/>
                <w:b/>
              </w:rPr>
              <w:t>Замовник:</w:t>
            </w:r>
          </w:p>
        </w:tc>
        <w:tc>
          <w:tcPr>
            <w:tcW w:w="3959" w:type="dxa"/>
            <w:gridSpan w:val="2"/>
          </w:tcPr>
          <w:p w14:paraId="05C033D5" w14:textId="46656D79" w:rsidR="005C25E3" w:rsidRPr="00126593" w:rsidRDefault="005C25E3" w:rsidP="00A90DCE">
            <w:pPr>
              <w:spacing w:after="0" w:line="240" w:lineRule="auto"/>
              <w:rPr>
                <w:rFonts w:ascii="Times New Roman" w:eastAsia="Times New Roman" w:hAnsi="Times New Roman"/>
                <w:sz w:val="24"/>
                <w:szCs w:val="24"/>
                <w:lang w:eastAsia="ru-RU"/>
              </w:rPr>
            </w:pPr>
            <w:r w:rsidRPr="00126593">
              <w:rPr>
                <w:rFonts w:ascii="Times New Roman" w:hAnsi="Times New Roman"/>
                <w:b/>
              </w:rPr>
              <w:t>Виконавець:</w:t>
            </w:r>
          </w:p>
        </w:tc>
      </w:tr>
      <w:tr w:rsidR="005C25E3" w:rsidRPr="00126593" w14:paraId="6CD95A97" w14:textId="77777777" w:rsidTr="009B2DEB">
        <w:trPr>
          <w:gridAfter w:val="1"/>
          <w:wAfter w:w="103" w:type="dxa"/>
          <w:trHeight w:val="712"/>
        </w:trPr>
        <w:tc>
          <w:tcPr>
            <w:tcW w:w="5082" w:type="dxa"/>
            <w:gridSpan w:val="3"/>
          </w:tcPr>
          <w:p w14:paraId="100CF83E" w14:textId="09F7FA35" w:rsidR="005C25E3" w:rsidRPr="00126593" w:rsidRDefault="005C25E3" w:rsidP="009922F7">
            <w:pPr>
              <w:spacing w:after="0" w:line="240" w:lineRule="auto"/>
              <w:ind w:left="178"/>
              <w:rPr>
                <w:rFonts w:ascii="Times New Roman" w:eastAsia="Times New Roman" w:hAnsi="Times New Roman"/>
                <w:b/>
                <w:sz w:val="24"/>
                <w:szCs w:val="24"/>
                <w:lang w:eastAsia="ru-RU"/>
              </w:rPr>
            </w:pPr>
            <w:r w:rsidRPr="00126593">
              <w:rPr>
                <w:rFonts w:ascii="Times New Roman" w:hAnsi="Times New Roman"/>
                <w:b/>
              </w:rPr>
              <w:t>Державна установа «Центр громадського здоров’я Міністерства охорони здоров’я України»</w:t>
            </w:r>
          </w:p>
        </w:tc>
        <w:tc>
          <w:tcPr>
            <w:tcW w:w="4238" w:type="dxa"/>
            <w:gridSpan w:val="3"/>
          </w:tcPr>
          <w:p w14:paraId="5C9C2236" w14:textId="27AED010" w:rsidR="005C25E3" w:rsidRPr="00126593" w:rsidRDefault="005C25E3" w:rsidP="00A90DCE">
            <w:pPr>
              <w:spacing w:after="0" w:line="240" w:lineRule="auto"/>
              <w:ind w:right="292"/>
              <w:rPr>
                <w:rFonts w:ascii="Times New Roman" w:eastAsia="Times New Roman" w:hAnsi="Times New Roman"/>
                <w:b/>
                <w:sz w:val="24"/>
                <w:szCs w:val="24"/>
                <w:lang w:eastAsia="ru-RU"/>
              </w:rPr>
            </w:pPr>
          </w:p>
        </w:tc>
      </w:tr>
      <w:tr w:rsidR="005C25E3" w:rsidRPr="00126593" w14:paraId="711B8CF9" w14:textId="77777777" w:rsidTr="009B2DEB">
        <w:trPr>
          <w:gridAfter w:val="1"/>
          <w:wAfter w:w="103" w:type="dxa"/>
          <w:trHeight w:val="699"/>
        </w:trPr>
        <w:tc>
          <w:tcPr>
            <w:tcW w:w="5082" w:type="dxa"/>
            <w:gridSpan w:val="3"/>
          </w:tcPr>
          <w:p w14:paraId="3E84B479" w14:textId="1935D826" w:rsidR="005C25E3" w:rsidRPr="00126593" w:rsidRDefault="005C25E3"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b/>
              </w:rPr>
              <w:t>Адреса:</w:t>
            </w:r>
            <w:r w:rsidRPr="00126593">
              <w:rPr>
                <w:rFonts w:ascii="Times New Roman" w:eastAsia="Times New Roman" w:hAnsi="Times New Roman"/>
              </w:rPr>
              <w:t xml:space="preserve">04071, м. Київ, вул. Ярославська, 41, </w:t>
            </w:r>
            <w:proofErr w:type="spellStart"/>
            <w:r w:rsidRPr="00126593">
              <w:rPr>
                <w:rFonts w:ascii="Times New Roman" w:eastAsia="Times New Roman" w:hAnsi="Times New Roman"/>
              </w:rPr>
              <w:t>тел</w:t>
            </w:r>
            <w:proofErr w:type="spellEnd"/>
            <w:r w:rsidRPr="00126593">
              <w:rPr>
                <w:rFonts w:ascii="Times New Roman" w:eastAsia="Times New Roman" w:hAnsi="Times New Roman"/>
              </w:rPr>
              <w:t>.: (044) 425-43-54</w:t>
            </w:r>
          </w:p>
          <w:p w14:paraId="040C5FA6" w14:textId="77777777" w:rsidR="005C25E3" w:rsidRPr="00126593" w:rsidRDefault="005C25E3" w:rsidP="009922F7">
            <w:pPr>
              <w:spacing w:after="0" w:line="240" w:lineRule="auto"/>
              <w:ind w:left="178"/>
              <w:jc w:val="both"/>
              <w:rPr>
                <w:rFonts w:ascii="Times New Roman" w:eastAsia="Times New Roman" w:hAnsi="Times New Roman"/>
                <w:b/>
              </w:rPr>
            </w:pPr>
            <w:r w:rsidRPr="00126593">
              <w:rPr>
                <w:rFonts w:ascii="Times New Roman" w:eastAsia="Times New Roman" w:hAnsi="Times New Roman"/>
                <w:b/>
              </w:rPr>
              <w:t>Реквізити:</w:t>
            </w:r>
          </w:p>
          <w:p w14:paraId="69BE270A" w14:textId="77777777" w:rsidR="005C25E3" w:rsidRPr="00126593" w:rsidRDefault="005C25E3"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rPr>
              <w:t>Код ЄДРПОУ 40524109</w:t>
            </w:r>
          </w:p>
          <w:p w14:paraId="41135E7E" w14:textId="6737C8A6" w:rsidR="00F44650" w:rsidRPr="00126593" w:rsidRDefault="005C25E3" w:rsidP="009922F7">
            <w:pPr>
              <w:tabs>
                <w:tab w:val="left" w:pos="993"/>
              </w:tabs>
              <w:spacing w:after="0" w:line="240" w:lineRule="auto"/>
              <w:ind w:left="178"/>
              <w:jc w:val="both"/>
              <w:rPr>
                <w:rFonts w:ascii="Times New Roman" w:hAnsi="Times New Roman"/>
              </w:rPr>
            </w:pPr>
            <w:r w:rsidRPr="00126593">
              <w:rPr>
                <w:rFonts w:ascii="Times New Roman" w:hAnsi="Times New Roman"/>
              </w:rPr>
              <w:t>UA548201720343151004300097402 в УДКСУ у Подільському районі м. Києва</w:t>
            </w:r>
          </w:p>
          <w:p w14:paraId="0B05EF0E" w14:textId="43202E07" w:rsidR="005C25E3" w:rsidRPr="00126593" w:rsidRDefault="00121ED9"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rPr>
              <w:t xml:space="preserve">                              </w:t>
            </w:r>
            <w:r w:rsidR="005C25E3" w:rsidRPr="00126593">
              <w:rPr>
                <w:rFonts w:ascii="Times New Roman" w:eastAsia="Times New Roman" w:hAnsi="Times New Roman"/>
              </w:rPr>
              <w:t>___________________</w:t>
            </w:r>
          </w:p>
          <w:p w14:paraId="7FD7EBDB" w14:textId="230FD892" w:rsidR="005C25E3" w:rsidRPr="00126593" w:rsidRDefault="005C25E3" w:rsidP="009922F7">
            <w:pPr>
              <w:spacing w:after="0" w:line="240" w:lineRule="auto"/>
              <w:ind w:left="178"/>
              <w:rPr>
                <w:rFonts w:ascii="Times New Roman" w:eastAsia="Times New Roman" w:hAnsi="Times New Roman"/>
                <w:sz w:val="24"/>
                <w:szCs w:val="24"/>
                <w:lang w:val="ru-RU" w:eastAsia="ru-RU"/>
              </w:rPr>
            </w:pPr>
            <w:r w:rsidRPr="00126593">
              <w:rPr>
                <w:rFonts w:ascii="Times New Roman" w:hAnsi="Times New Roman"/>
              </w:rPr>
              <w:t>М.П.</w:t>
            </w:r>
          </w:p>
        </w:tc>
        <w:tc>
          <w:tcPr>
            <w:tcW w:w="4238" w:type="dxa"/>
            <w:gridSpan w:val="3"/>
          </w:tcPr>
          <w:p w14:paraId="33D40104" w14:textId="2F0F04E7" w:rsidR="00F44650" w:rsidRPr="00126593" w:rsidRDefault="00F44650" w:rsidP="009922F7">
            <w:pPr>
              <w:suppressAutoHyphens/>
              <w:autoSpaceDE w:val="0"/>
              <w:spacing w:after="0" w:line="240" w:lineRule="auto"/>
              <w:rPr>
                <w:rFonts w:ascii="Times New Roman" w:hAnsi="Times New Roman"/>
              </w:rPr>
            </w:pPr>
          </w:p>
          <w:p w14:paraId="6E3BE3E3" w14:textId="0AA270BB" w:rsidR="00121ED9" w:rsidRPr="00126593" w:rsidRDefault="00121ED9" w:rsidP="009922F7">
            <w:pPr>
              <w:suppressAutoHyphens/>
              <w:autoSpaceDE w:val="0"/>
              <w:spacing w:after="0" w:line="240" w:lineRule="auto"/>
              <w:rPr>
                <w:rFonts w:ascii="Times New Roman" w:hAnsi="Times New Roman"/>
              </w:rPr>
            </w:pPr>
          </w:p>
          <w:p w14:paraId="14CB73C1" w14:textId="5C2460F8" w:rsidR="00121ED9" w:rsidRPr="00126593" w:rsidRDefault="00121ED9" w:rsidP="009922F7">
            <w:pPr>
              <w:suppressAutoHyphens/>
              <w:autoSpaceDE w:val="0"/>
              <w:spacing w:after="0" w:line="240" w:lineRule="auto"/>
              <w:rPr>
                <w:rFonts w:ascii="Times New Roman" w:hAnsi="Times New Roman"/>
              </w:rPr>
            </w:pPr>
          </w:p>
          <w:p w14:paraId="7AA8EA39" w14:textId="3D2E8EA2" w:rsidR="00121ED9" w:rsidRPr="00126593" w:rsidRDefault="00121ED9" w:rsidP="009922F7">
            <w:pPr>
              <w:suppressAutoHyphens/>
              <w:autoSpaceDE w:val="0"/>
              <w:spacing w:after="0" w:line="240" w:lineRule="auto"/>
              <w:rPr>
                <w:rFonts w:ascii="Times New Roman" w:hAnsi="Times New Roman"/>
              </w:rPr>
            </w:pPr>
          </w:p>
          <w:p w14:paraId="3E22B57E" w14:textId="5499780A" w:rsidR="00121ED9" w:rsidRPr="00126593" w:rsidRDefault="00121ED9" w:rsidP="009922F7">
            <w:pPr>
              <w:suppressAutoHyphens/>
              <w:autoSpaceDE w:val="0"/>
              <w:spacing w:after="0" w:line="240" w:lineRule="auto"/>
              <w:rPr>
                <w:rFonts w:ascii="Times New Roman" w:hAnsi="Times New Roman"/>
              </w:rPr>
            </w:pPr>
          </w:p>
          <w:p w14:paraId="1E9F0C99" w14:textId="56B311D0" w:rsidR="00121ED9" w:rsidRPr="00126593" w:rsidRDefault="00121ED9" w:rsidP="009922F7">
            <w:pPr>
              <w:suppressAutoHyphens/>
              <w:autoSpaceDE w:val="0"/>
              <w:spacing w:after="0" w:line="240" w:lineRule="auto"/>
              <w:rPr>
                <w:rFonts w:ascii="Times New Roman" w:hAnsi="Times New Roman"/>
              </w:rPr>
            </w:pPr>
          </w:p>
          <w:p w14:paraId="22486E07" w14:textId="4492A825" w:rsidR="005C25E3" w:rsidRPr="0012659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126593">
              <w:rPr>
                <w:rFonts w:ascii="Times New Roman" w:hAnsi="Times New Roman"/>
                <w:bCs/>
                <w:sz w:val="22"/>
                <w:szCs w:val="22"/>
                <w:lang w:val="uk-UA"/>
              </w:rPr>
              <w:t xml:space="preserve">                           </w:t>
            </w:r>
            <w:r w:rsidR="005C25E3" w:rsidRPr="00126593">
              <w:rPr>
                <w:rFonts w:ascii="Times New Roman" w:hAnsi="Times New Roman"/>
                <w:bCs/>
                <w:sz w:val="22"/>
                <w:szCs w:val="22"/>
                <w:lang w:val="uk-UA"/>
              </w:rPr>
              <w:t>__________________</w:t>
            </w:r>
          </w:p>
          <w:p w14:paraId="60106C67" w14:textId="438E3860" w:rsidR="005C25E3" w:rsidRPr="00126593" w:rsidRDefault="005C25E3" w:rsidP="00257766">
            <w:pPr>
              <w:spacing w:after="0" w:line="240" w:lineRule="auto"/>
              <w:jc w:val="both"/>
              <w:rPr>
                <w:rFonts w:ascii="Times New Roman" w:eastAsia="Times New Roman" w:hAnsi="Times New Roman"/>
                <w:sz w:val="24"/>
                <w:szCs w:val="24"/>
                <w:lang w:eastAsia="ru-RU"/>
              </w:rPr>
            </w:pPr>
            <w:r w:rsidRPr="00126593">
              <w:rPr>
                <w:rFonts w:ascii="Times New Roman" w:hAnsi="Times New Roman"/>
                <w:bCs/>
              </w:rPr>
              <w:t>М.П.</w:t>
            </w:r>
          </w:p>
        </w:tc>
      </w:tr>
      <w:bookmarkEnd w:id="24"/>
      <w:tr w:rsidR="003B5AFA" w:rsidRPr="00126593" w14:paraId="5432F837" w14:textId="77777777" w:rsidTr="009B2DEB">
        <w:trPr>
          <w:gridBefore w:val="2"/>
          <w:wBefore w:w="244" w:type="dxa"/>
          <w:trHeight w:val="80"/>
        </w:trPr>
        <w:tc>
          <w:tcPr>
            <w:tcW w:w="5247" w:type="dxa"/>
            <w:gridSpan w:val="2"/>
          </w:tcPr>
          <w:p w14:paraId="376AC799" w14:textId="77777777" w:rsidR="003B5AFA" w:rsidRPr="00126593" w:rsidRDefault="003B5AFA" w:rsidP="00204C4A">
            <w:pPr>
              <w:pStyle w:val="210"/>
              <w:spacing w:after="0" w:line="240" w:lineRule="auto"/>
              <w:rPr>
                <w:rFonts w:ascii="Times New Roman" w:hAnsi="Times New Roman" w:cs="Times New Roman"/>
                <w:sz w:val="20"/>
                <w:szCs w:val="20"/>
                <w:lang w:val="uk-UA" w:eastAsia="ru-RU"/>
              </w:rPr>
            </w:pPr>
          </w:p>
        </w:tc>
        <w:tc>
          <w:tcPr>
            <w:tcW w:w="3932" w:type="dxa"/>
            <w:gridSpan w:val="3"/>
          </w:tcPr>
          <w:p w14:paraId="6E6C84E3" w14:textId="5AE974D3" w:rsidR="003B5AFA" w:rsidRPr="00126593"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2ED0DB97" w14:textId="77777777" w:rsidR="00C976CB" w:rsidRDefault="00C976CB">
      <w:pPr>
        <w:spacing w:after="160" w:line="259" w:lineRule="auto"/>
        <w:rPr>
          <w:rFonts w:ascii="Times New Roman" w:eastAsia="Times New Roman" w:hAnsi="Times New Roman"/>
          <w:lang w:eastAsia="ru-RU"/>
        </w:rPr>
      </w:pPr>
      <w:r>
        <w:rPr>
          <w:rFonts w:ascii="Times New Roman" w:eastAsia="Times New Roman" w:hAnsi="Times New Roman"/>
          <w:lang w:eastAsia="ru-RU"/>
        </w:rPr>
        <w:br w:type="page"/>
      </w:r>
    </w:p>
    <w:p w14:paraId="3146917B" w14:textId="752530DF" w:rsidR="00220712" w:rsidRPr="00454037" w:rsidRDefault="00220712" w:rsidP="00454037">
      <w:pPr>
        <w:spacing w:after="0" w:line="240" w:lineRule="auto"/>
        <w:ind w:left="5670"/>
        <w:jc w:val="both"/>
        <w:rPr>
          <w:rFonts w:ascii="Times New Roman" w:eastAsia="Times New Roman" w:hAnsi="Times New Roman"/>
          <w:sz w:val="24"/>
          <w:szCs w:val="24"/>
          <w:lang w:eastAsia="ru-RU"/>
        </w:rPr>
      </w:pPr>
      <w:r w:rsidRPr="00454037">
        <w:rPr>
          <w:rFonts w:ascii="Times New Roman" w:eastAsia="Times New Roman" w:hAnsi="Times New Roman"/>
          <w:sz w:val="24"/>
          <w:szCs w:val="24"/>
          <w:lang w:eastAsia="ru-RU"/>
        </w:rPr>
        <w:lastRenderedPageBreak/>
        <w:t>Додаток № 2 до Рамкового договору про</w:t>
      </w:r>
      <w:r w:rsidR="003D4EA6" w:rsidRPr="00454037">
        <w:rPr>
          <w:rFonts w:ascii="Times New Roman" w:eastAsia="Times New Roman" w:hAnsi="Times New Roman"/>
          <w:sz w:val="24"/>
          <w:szCs w:val="24"/>
          <w:lang w:eastAsia="ru-RU"/>
        </w:rPr>
        <w:t xml:space="preserve"> </w:t>
      </w:r>
      <w:r w:rsidRPr="00454037">
        <w:rPr>
          <w:rFonts w:ascii="Times New Roman" w:eastAsia="Times New Roman" w:hAnsi="Times New Roman"/>
          <w:sz w:val="24"/>
          <w:szCs w:val="24"/>
          <w:lang w:eastAsia="ru-RU"/>
        </w:rPr>
        <w:t>надання послуг від «___»______20</w:t>
      </w:r>
      <w:r w:rsidRPr="00454037">
        <w:rPr>
          <w:rFonts w:ascii="Times New Roman" w:eastAsia="Times New Roman" w:hAnsi="Times New Roman"/>
          <w:sz w:val="24"/>
          <w:szCs w:val="24"/>
          <w:lang w:val="ru-RU" w:eastAsia="ru-RU"/>
        </w:rPr>
        <w:t>2</w:t>
      </w:r>
      <w:r w:rsidR="00CE7FAB" w:rsidRPr="00454037">
        <w:rPr>
          <w:rFonts w:ascii="Times New Roman" w:eastAsia="Times New Roman" w:hAnsi="Times New Roman"/>
          <w:sz w:val="24"/>
          <w:szCs w:val="24"/>
          <w:lang w:val="ru-RU" w:eastAsia="ru-RU"/>
        </w:rPr>
        <w:t>2</w:t>
      </w:r>
      <w:r w:rsidRPr="00454037">
        <w:rPr>
          <w:rFonts w:ascii="Times New Roman" w:eastAsia="Times New Roman" w:hAnsi="Times New Roman"/>
          <w:sz w:val="24"/>
          <w:szCs w:val="24"/>
          <w:lang w:eastAsia="ru-RU"/>
        </w:rPr>
        <w:t xml:space="preserve"> року № _____</w:t>
      </w:r>
    </w:p>
    <w:p w14:paraId="71EE13FC" w14:textId="77777777" w:rsidR="002A115C" w:rsidRDefault="002A115C" w:rsidP="00045474">
      <w:pPr>
        <w:spacing w:after="0" w:line="240" w:lineRule="auto"/>
        <w:jc w:val="center"/>
        <w:rPr>
          <w:rFonts w:ascii="Times New Roman" w:eastAsia="Times New Roman" w:hAnsi="Times New Roman"/>
          <w:b/>
          <w:sz w:val="24"/>
          <w:szCs w:val="24"/>
          <w:lang w:eastAsia="uk-UA"/>
        </w:rPr>
      </w:pPr>
      <w:bookmarkStart w:id="25" w:name="_Hlk82702133"/>
      <w:bookmarkStart w:id="26" w:name="_Hlk94276047"/>
    </w:p>
    <w:p w14:paraId="5F859B7E" w14:textId="77777777" w:rsidR="00EE212C" w:rsidRPr="00F14056" w:rsidRDefault="00EE212C" w:rsidP="00EE212C">
      <w:pPr>
        <w:spacing w:after="0" w:line="240" w:lineRule="auto"/>
        <w:jc w:val="center"/>
        <w:rPr>
          <w:rFonts w:ascii="Times New Roman" w:hAnsi="Times New Roman"/>
          <w:b/>
          <w:sz w:val="24"/>
          <w:szCs w:val="24"/>
        </w:rPr>
      </w:pPr>
      <w:r w:rsidRPr="00F14056">
        <w:rPr>
          <w:rFonts w:ascii="Times New Roman" w:hAnsi="Times New Roman"/>
          <w:b/>
          <w:sz w:val="24"/>
          <w:szCs w:val="24"/>
        </w:rPr>
        <w:t>Технічна специфікація</w:t>
      </w:r>
    </w:p>
    <w:p w14:paraId="23AB26DD" w14:textId="77777777" w:rsidR="00EE212C" w:rsidRPr="00F14056" w:rsidRDefault="00EE212C" w:rsidP="00EE212C">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w:t>
      </w:r>
      <w:r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Pr="00F14056">
        <w:rPr>
          <w:rFonts w:ascii="Times New Roman" w:hAnsi="Times New Roman"/>
          <w:b/>
          <w:bCs/>
          <w:sz w:val="24"/>
          <w:szCs w:val="24"/>
        </w:rPr>
        <w:t>)</w:t>
      </w:r>
    </w:p>
    <w:p w14:paraId="77FEA9F3" w14:textId="77777777" w:rsidR="00EE212C" w:rsidRPr="00F14056" w:rsidRDefault="00EE212C" w:rsidP="00EE212C">
      <w:pPr>
        <w:pStyle w:val="a3"/>
        <w:tabs>
          <w:tab w:val="left" w:pos="426"/>
          <w:tab w:val="left" w:pos="1985"/>
        </w:tabs>
        <w:ind w:left="0"/>
        <w:jc w:val="center"/>
        <w:rPr>
          <w:rFonts w:ascii="Times New Roman" w:hAnsi="Times New Roman"/>
          <w:b/>
          <w:bCs/>
          <w:sz w:val="24"/>
          <w:szCs w:val="24"/>
        </w:rPr>
      </w:pPr>
      <w:r w:rsidRPr="00F14056">
        <w:rPr>
          <w:rFonts w:ascii="Times New Roman" w:hAnsi="Times New Roman"/>
          <w:b/>
          <w:sz w:val="24"/>
          <w:szCs w:val="24"/>
          <w:u w:val="single"/>
        </w:rPr>
        <w:t>Інформація про необхідні технічні, якісні та кількісні характеристики</w:t>
      </w:r>
    </w:p>
    <w:p w14:paraId="7FCABBEB" w14:textId="77777777" w:rsidR="00EE212C" w:rsidRPr="00F14056" w:rsidRDefault="00EE212C" w:rsidP="00EE212C">
      <w:pPr>
        <w:pStyle w:val="a3"/>
        <w:tabs>
          <w:tab w:val="left" w:pos="426"/>
          <w:tab w:val="left" w:pos="1985"/>
        </w:tabs>
        <w:ind w:left="0"/>
        <w:jc w:val="both"/>
        <w:rPr>
          <w:rFonts w:ascii="Times New Roman" w:hAnsi="Times New Roman"/>
          <w:b/>
          <w:bCs/>
          <w:sz w:val="24"/>
          <w:szCs w:val="24"/>
        </w:rPr>
      </w:pPr>
    </w:p>
    <w:p w14:paraId="1F983543" w14:textId="77777777" w:rsidR="00EE212C" w:rsidRPr="00F14056" w:rsidRDefault="00EE212C" w:rsidP="00EE212C">
      <w:pPr>
        <w:pStyle w:val="a3"/>
        <w:numPr>
          <w:ilvl w:val="0"/>
          <w:numId w:val="5"/>
        </w:numPr>
        <w:tabs>
          <w:tab w:val="left" w:pos="426"/>
          <w:tab w:val="left" w:pos="851"/>
          <w:tab w:val="left" w:pos="1560"/>
        </w:tabs>
        <w:spacing w:after="0" w:line="240" w:lineRule="auto"/>
        <w:ind w:left="0" w:firstLine="709"/>
        <w:jc w:val="center"/>
        <w:rPr>
          <w:rFonts w:ascii="Times New Roman" w:hAnsi="Times New Roman"/>
          <w:b/>
          <w:sz w:val="24"/>
          <w:szCs w:val="24"/>
        </w:rPr>
      </w:pPr>
      <w:r w:rsidRPr="00F14056">
        <w:rPr>
          <w:rFonts w:ascii="Times New Roman" w:hAnsi="Times New Roman"/>
          <w:b/>
          <w:sz w:val="24"/>
          <w:szCs w:val="24"/>
        </w:rPr>
        <w:t>Загальний опис предмету закупівлі</w:t>
      </w:r>
    </w:p>
    <w:p w14:paraId="2D400DCD" w14:textId="77777777" w:rsidR="00EE212C" w:rsidRPr="00F14056" w:rsidRDefault="00EE212C" w:rsidP="00EE212C">
      <w:pPr>
        <w:pStyle w:val="a3"/>
        <w:tabs>
          <w:tab w:val="left" w:pos="426"/>
          <w:tab w:val="left" w:pos="851"/>
          <w:tab w:val="left" w:pos="1560"/>
        </w:tabs>
        <w:ind w:left="709"/>
        <w:rPr>
          <w:rFonts w:ascii="Times New Roman" w:hAnsi="Times New Roman"/>
          <w:b/>
          <w:sz w:val="24"/>
          <w:szCs w:val="24"/>
        </w:rPr>
      </w:pPr>
    </w:p>
    <w:p w14:paraId="0D5E4FB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ar-SA"/>
        </w:rPr>
      </w:pPr>
      <w:r w:rsidRPr="008942B9">
        <w:rPr>
          <w:rFonts w:ascii="Times New Roman" w:hAnsi="Times New Roman"/>
          <w:b/>
          <w:bCs/>
          <w:sz w:val="24"/>
          <w:szCs w:val="24"/>
          <w:lang w:eastAsia="ru-RU"/>
        </w:rPr>
        <w:t>Предмет закупівлі:</w:t>
      </w:r>
      <w:r w:rsidRPr="008942B9">
        <w:rPr>
          <w:rFonts w:ascii="Times New Roman" w:hAnsi="Times New Roman"/>
          <w:sz w:val="24"/>
          <w:szCs w:val="24"/>
          <w:lang w:eastAsia="ru-RU"/>
        </w:rPr>
        <w:t xml:space="preserve"> </w:t>
      </w:r>
      <w:r w:rsidRPr="008942B9">
        <w:rPr>
          <w:rFonts w:ascii="Times New Roman" w:hAnsi="Times New Roman"/>
          <w:sz w:val="24"/>
          <w:szCs w:val="24"/>
          <w:lang w:eastAsia="ar-SA"/>
        </w:rPr>
        <w:t xml:space="preserve">ДК 021:2015: </w:t>
      </w:r>
      <w:r w:rsidRPr="008942B9">
        <w:rPr>
          <w:rFonts w:ascii="Times New Roman" w:hAnsi="Times New Roman"/>
          <w:sz w:val="24"/>
          <w:szCs w:val="24"/>
          <w:lang w:eastAsia="ru-RU"/>
        </w:rPr>
        <w:t>79310000-0 Послуги з проведення ринкових досліджень «Вплив COVID-19 на виявлення випадків інфікування на туберкульоз»</w:t>
      </w:r>
      <w:r w:rsidRPr="008942B9">
        <w:rPr>
          <w:rFonts w:ascii="Times New Roman" w:hAnsi="Times New Roman"/>
          <w:sz w:val="24"/>
          <w:szCs w:val="24"/>
          <w:lang w:eastAsia="ar-SA"/>
        </w:rPr>
        <w:t>.</w:t>
      </w:r>
    </w:p>
    <w:p w14:paraId="7625A61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ar-SA"/>
        </w:rPr>
      </w:pPr>
      <w:r w:rsidRPr="008942B9">
        <w:rPr>
          <w:rFonts w:ascii="Times New Roman" w:hAnsi="Times New Roman"/>
          <w:sz w:val="24"/>
          <w:szCs w:val="24"/>
          <w:lang w:eastAsia="ru-RU"/>
        </w:rPr>
        <w:t xml:space="preserve">Дослідження «Вплив COVID-19 на виявлення випадків інфікування на туберкульоз» проводиться за фінансової підтримки Глобального фонду </w:t>
      </w:r>
      <w:r w:rsidRPr="008942B9">
        <w:rPr>
          <w:rFonts w:ascii="Times New Roman" w:hAnsi="Times New Roman"/>
          <w:bCs/>
          <w:sz w:val="24"/>
          <w:szCs w:val="24"/>
          <w:lang w:eastAsia="ar-SA"/>
        </w:rPr>
        <w:t>для боротьби із СНІДом, туберкульозом та малярією.</w:t>
      </w:r>
    </w:p>
    <w:p w14:paraId="1D62263D"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ru-RU"/>
        </w:rPr>
      </w:pPr>
    </w:p>
    <w:p w14:paraId="5961B020"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240" w:line="240" w:lineRule="auto"/>
        <w:ind w:left="851" w:hanging="567"/>
        <w:contextualSpacing/>
        <w:rPr>
          <w:rFonts w:ascii="Times New Roman" w:hAnsi="Times New Roman"/>
          <w:b/>
          <w:bCs/>
          <w:iCs/>
          <w:sz w:val="24"/>
          <w:szCs w:val="24"/>
          <w:lang w:eastAsia="ru-RU"/>
        </w:rPr>
      </w:pPr>
      <w:r w:rsidRPr="008942B9">
        <w:rPr>
          <w:rFonts w:ascii="Times New Roman" w:hAnsi="Times New Roman"/>
          <w:b/>
          <w:bCs/>
          <w:iCs/>
          <w:sz w:val="24"/>
          <w:szCs w:val="24"/>
          <w:lang w:eastAsia="ru-RU"/>
        </w:rPr>
        <w:t>Актуальність дослідження</w:t>
      </w:r>
    </w:p>
    <w:p w14:paraId="13AE9DC9"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Проблема ТБ супроводжує людство, практично, впродовж усього періоду його існування і не втрачає актуальності на даний час. Недуга, яка забирає мільйони життів, призводить до інвалідизації працездатного населення та виснажує, в тій чи іншій мірі, економіки усіх країн світу, потребує щоденної пильності, розробки та впровадження нових алгоритмів, методів діагностики, лікування, а, насамперед, профілактики з метою попередження виникнення захворювання. Тривалий час ТБ був головною причиною смерті від інфекційних захворювань у світі. Лише у 2019 році було зареєстровано приблизно 10 мільйонів нових випадків інфікування ТБ і 1,5 мільйона випадків смерті від ТБ. Протягом останніх десятиліть поступово активізувалися зусилля щодо стримування епідемії ТБ. До кінця 2019 року сімдесят вісім країн (у тому числі сім країн із високим тягарем захворювання) були на шляху до досягнення цілей Стратегії ВООЗ «Ліквідувати туберкульоз». Глобалізація боротьби проти ТБ, впровадження основоположних принципів пацієнторієнтованого лікування, світова взаємопідтримка, продемонструвала позитивізацію динаміки щодо досягнення основних цілей стратегічних програм, направлених на подолання ТБ.</w:t>
      </w:r>
    </w:p>
    <w:p w14:paraId="2CE7D98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Моніторинг даних національних програм та звітів за період 2007-2019 років щодо ТБ характеризувався обнадійливою тенденцією до зменшення рівня захворюваності та смертності від цієї недуги. Це свідчило про ефективність зусиль, які прикладались, як національними службами здоров’я усіх країн, так і вищезгаданими організаціями для контролю та подолання ТБ.</w:t>
      </w:r>
    </w:p>
    <w:p w14:paraId="5591AC2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Стратегія ВООЗ «Ліквідувати туберкульоз» встановила амбітні цілі на 2025 рік і поставила перед собою мету покінчити з ТБ до 2035 року.  Три основні пріоритети: розширення зусиль з профілактики та контролю за ТБ, орієнтованих на пацієнта; формування політики та багатосекторальна співпраця між громадами, державним і приватним секторами; забезпечення постійної уваги до науково-дослідних інновацій для лікування ТБ. Однак, пандемія COVID-19 ускладнила доступність протитуберкульозних послуг. Зусилля були перенаправленні на підтримку заходів реагування на COVID-19. Економічні та людські ресурси охорони здоров’я спрямовувались на надання невідкладної допомоги та відстеження контактів пацієнтів, а лабораторії перепрофільовано для діагностичного тестування на COVID-19. Як наслідок, медичні послуги з інфекційних захворювань та серйозних супутніх захворювань, таких як ТБ, ВІЛ/СНІД та вірусні гепатити, порушились.</w:t>
      </w:r>
    </w:p>
    <w:p w14:paraId="5086E56E"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 xml:space="preserve">У 1993 році ТБ був оголошений надзвичайною ситуацією у сфері охорони здоров’я. Але десятиліття потому COVID-19 продемонстрував, що таке адекватний об’єм протидії надзвичайній ситуації. Нова пандемія виявила невідповідності у системах національних служб </w:t>
      </w:r>
      <w:r w:rsidRPr="008942B9">
        <w:rPr>
          <w:rFonts w:ascii="Times New Roman" w:hAnsi="Times New Roman"/>
          <w:sz w:val="24"/>
          <w:szCs w:val="24"/>
          <w:lang w:eastAsia="ru-RU"/>
        </w:rPr>
        <w:lastRenderedPageBreak/>
        <w:t xml:space="preserve">здоров’я, але вона також продемонструвала чого можна досягти, доклавши достатніх глобальних зусиль. Відповідь на </w:t>
      </w:r>
    </w:p>
    <w:p w14:paraId="621C97C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COVID-19 дала уроки для майбутньої боротьби проти ТБ, а також вказівку на те, як нам слід використовувати переваги досліджень, будувати справедливі партнерства, а також джерела для спільного фінансування.</w:t>
      </w:r>
    </w:p>
    <w:p w14:paraId="7DF8BAC9"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ВООЗ закликає країни до проведення операційних досліджень програмних інновацій, спрямованих на вирішення виникаючих проблем в області профілактики і лікування ТБ під час пандемії COVID-19 (</w:t>
      </w:r>
      <w:hyperlink r:id="rId10" w:history="1">
        <w:r w:rsidRPr="008942B9">
          <w:rPr>
            <w:rFonts w:ascii="Times New Roman" w:hAnsi="Times New Roman"/>
            <w:color w:val="0563C1"/>
            <w:sz w:val="24"/>
            <w:szCs w:val="24"/>
            <w:u w:val="single"/>
            <w:lang w:eastAsia="ru-RU"/>
          </w:rPr>
          <w:t>https://www.who.int/publications/i/item/programmatic-innovations-to-address-challenges-in-tuberculosis-prevention-and-care-during-the-covid-19-pandemic</w:t>
        </w:r>
      </w:hyperlink>
      <w:r w:rsidRPr="008942B9">
        <w:rPr>
          <w:rFonts w:ascii="Times New Roman" w:hAnsi="Times New Roman"/>
          <w:sz w:val="24"/>
          <w:szCs w:val="24"/>
          <w:lang w:eastAsia="ru-RU"/>
        </w:rPr>
        <w:t>). Наразі доказова база щодо успішності інноваційних підходів і стратегій для підтримки і розширення високоякісних протитуберкульозних послуг в умовах пандемії в Україні недостатня, тож реалізація операційного дослідження з питань взаємного впливу ТБ та COVID-19 сприятиме підтримці науково обґрунтованої адаптації національної ТБ програми  до контекстів, створених пандемією.</w:t>
      </w:r>
    </w:p>
    <w:p w14:paraId="4A22A203"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 xml:space="preserve">Дане дослідження може розглядатися як кейси з каскадних послуг з ТБ в умовах епідемії COVID-19, які дадуть можливість в цілому оцінити вплив та наслідки від COVID-19 для досягнення глобальних цілей </w:t>
      </w:r>
      <w:proofErr w:type="spellStart"/>
      <w:r w:rsidRPr="008942B9">
        <w:rPr>
          <w:rFonts w:ascii="Times New Roman" w:hAnsi="Times New Roman"/>
          <w:sz w:val="24"/>
          <w:szCs w:val="24"/>
          <w:lang w:eastAsia="ru-RU"/>
        </w:rPr>
        <w:t>EndTB</w:t>
      </w:r>
      <w:proofErr w:type="spellEnd"/>
      <w:r w:rsidRPr="008942B9">
        <w:rPr>
          <w:rFonts w:ascii="Times New Roman" w:hAnsi="Times New Roman"/>
          <w:sz w:val="24"/>
          <w:szCs w:val="24"/>
          <w:lang w:eastAsia="ru-RU"/>
        </w:rPr>
        <w:t xml:space="preserve"> в Україні. У межах дослідження буде визначено вирішальні чинники, що впливають на прогрес реалізації програм з тестування, лікування та профілактики ТБ, а також отримання безперервних послуг для пацієнтів з ТБ під час пандемії COVID-19 та карантинних обмежень. Результати дослідження будуть використані Міністерством охорони здоров'я та іншими зацікавленими сторонами для розробки подальших кроків, спрямованих на подолання ТБ в Україні.</w:t>
      </w:r>
    </w:p>
    <w:p w14:paraId="2DAE23A2"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p>
    <w:p w14:paraId="0C99CFD4"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240" w:line="240" w:lineRule="auto"/>
        <w:contextualSpacing/>
        <w:rPr>
          <w:rFonts w:ascii="Times New Roman" w:hAnsi="Times New Roman"/>
          <w:b/>
          <w:bCs/>
          <w:sz w:val="24"/>
          <w:szCs w:val="24"/>
          <w:lang w:eastAsia="ru-RU"/>
        </w:rPr>
      </w:pPr>
      <w:r w:rsidRPr="008942B9">
        <w:rPr>
          <w:rFonts w:ascii="Times New Roman" w:hAnsi="Times New Roman"/>
          <w:b/>
          <w:bCs/>
          <w:sz w:val="24"/>
          <w:szCs w:val="24"/>
          <w:lang w:eastAsia="ru-RU"/>
        </w:rPr>
        <w:t>Мета дослідження</w:t>
      </w:r>
    </w:p>
    <w:p w14:paraId="03C6A08E"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8942B9">
        <w:rPr>
          <w:rFonts w:ascii="Times New Roman" w:hAnsi="Times New Roman"/>
          <w:sz w:val="24"/>
          <w:szCs w:val="24"/>
          <w:lang w:eastAsia="ru-RU"/>
        </w:rPr>
        <w:t xml:space="preserve">Основна мета дослідження – </w:t>
      </w:r>
      <w:bookmarkStart w:id="27" w:name="_Hlk118906330"/>
      <w:r w:rsidRPr="008942B9">
        <w:rPr>
          <w:rFonts w:ascii="Times New Roman" w:hAnsi="Times New Roman"/>
          <w:sz w:val="24"/>
          <w:szCs w:val="24"/>
          <w:lang w:eastAsia="ru-RU"/>
        </w:rPr>
        <w:t xml:space="preserve">оцінити якість та повноту надання протитуберкульозних медичних послуг  в умовах пандемії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з’ясувати основні чинники, що сприяють невиконанню або неякісному наданню цих послуг в умовах пандемії, вивчити досвід успішних практик, розробити відповідні рекомендації щодо підвищення ефективності реалізації заходів з протидії ТБ в умовах пандемії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w:t>
      </w:r>
      <w:bookmarkEnd w:id="27"/>
    </w:p>
    <w:p w14:paraId="760A2553"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lang w:eastAsia="ru-RU"/>
        </w:rPr>
      </w:pPr>
    </w:p>
    <w:p w14:paraId="7E46D4C3"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8942B9">
        <w:rPr>
          <w:rFonts w:ascii="Times New Roman" w:hAnsi="Times New Roman"/>
          <w:b/>
          <w:bCs/>
          <w:sz w:val="24"/>
          <w:szCs w:val="24"/>
          <w:lang w:eastAsia="ru-RU"/>
        </w:rPr>
        <w:t xml:space="preserve">Мета І компоненту. </w:t>
      </w:r>
      <w:r w:rsidRPr="008942B9">
        <w:rPr>
          <w:rFonts w:ascii="Times New Roman" w:hAnsi="Times New Roman"/>
          <w:sz w:val="24"/>
          <w:szCs w:val="24"/>
          <w:lang w:eastAsia="ru-RU"/>
        </w:rPr>
        <w:t xml:space="preserve">З’ясувати існуючі моделі регіонального та національного досвіду щодо забезпечення заходів з протидії ТБ в умовах пандемії Covid-19, в т.ч. за напрямом білатерального (двонаправленого) скринінгу двох інфекцій: ТБ та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w:t>
      </w:r>
    </w:p>
    <w:p w14:paraId="7E5D4787"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8942B9">
        <w:rPr>
          <w:rFonts w:ascii="Times New Roman" w:hAnsi="Times New Roman"/>
          <w:b/>
          <w:bCs/>
          <w:sz w:val="24"/>
          <w:szCs w:val="24"/>
          <w:lang w:eastAsia="ru-RU"/>
        </w:rPr>
        <w:t>Мета ІІ компоненту.</w:t>
      </w:r>
      <w:r w:rsidRPr="008942B9">
        <w:rPr>
          <w:rFonts w:ascii="Times New Roman" w:hAnsi="Times New Roman"/>
          <w:sz w:val="24"/>
          <w:szCs w:val="24"/>
          <w:lang w:eastAsia="ru-RU"/>
        </w:rPr>
        <w:t xml:space="preserve"> Апробувати алгоритм білатерального скринінгу на ТБ серед визначених груп пацієнтів з лабораторно підтвердженим захворюванням на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w:t>
      </w:r>
    </w:p>
    <w:p w14:paraId="5B8E0EA3"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ind w:left="720"/>
        <w:contextualSpacing/>
        <w:jc w:val="both"/>
        <w:rPr>
          <w:rFonts w:ascii="Times New Roman" w:hAnsi="Times New Roman"/>
          <w:sz w:val="24"/>
          <w:szCs w:val="24"/>
          <w:lang w:eastAsia="ru-RU"/>
        </w:rPr>
      </w:pPr>
    </w:p>
    <w:p w14:paraId="73D46225" w14:textId="77777777" w:rsidR="00EE212C" w:rsidRPr="008942B9" w:rsidRDefault="00EE212C" w:rsidP="00EE212C">
      <w:pPr>
        <w:keepNext/>
        <w:keepLines/>
        <w:numPr>
          <w:ilvl w:val="0"/>
          <w:numId w:val="14"/>
        </w:numPr>
        <w:pBdr>
          <w:top w:val="none" w:sz="4" w:space="0" w:color="000000"/>
          <w:left w:val="none" w:sz="4" w:space="0" w:color="000000"/>
          <w:bottom w:val="none" w:sz="4" w:space="0" w:color="000000"/>
          <w:right w:val="none" w:sz="4" w:space="0" w:color="000000"/>
          <w:between w:val="none" w:sz="4" w:space="0" w:color="000000"/>
        </w:pBdr>
        <w:spacing w:after="80" w:line="240" w:lineRule="auto"/>
        <w:ind w:left="851" w:hanging="567"/>
        <w:rPr>
          <w:rFonts w:ascii="Times New Roman" w:eastAsia="Georgia" w:hAnsi="Times New Roman"/>
          <w:b/>
          <w:iCs/>
          <w:sz w:val="24"/>
          <w:szCs w:val="24"/>
        </w:rPr>
      </w:pPr>
      <w:r w:rsidRPr="008942B9">
        <w:rPr>
          <w:rFonts w:ascii="Times New Roman" w:eastAsia="Georgia" w:hAnsi="Times New Roman"/>
          <w:b/>
          <w:iCs/>
          <w:sz w:val="24"/>
          <w:szCs w:val="24"/>
        </w:rPr>
        <w:t xml:space="preserve">Завдання дослідження: </w:t>
      </w:r>
    </w:p>
    <w:p w14:paraId="35C62AF7" w14:textId="77777777" w:rsidR="00EE212C" w:rsidRPr="008942B9" w:rsidRDefault="00EE212C" w:rsidP="00EE212C">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Проаналізувати та систематизувати існуючий успішний світовий досвід з впровадження та реалізації програм протидії ТБ в умовах пандемії Covid-19, у тому числі контекст впровадження національної  програми, основних стейкхолдерів, що сприяють або перешкоджають цьому.</w:t>
      </w:r>
    </w:p>
    <w:p w14:paraId="0E6B1396" w14:textId="77777777" w:rsidR="00EE212C" w:rsidRPr="008942B9" w:rsidRDefault="00EE212C" w:rsidP="00EE212C">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Описати існуючі моделі національного досвіду щодо забезпечення заходів з протидії ТБ в умовах пандемії Covid-19 та з’ясувати основні чинники, що сприяли невиконанню або неякісному наданню протитуберкульозних послуг в умовах пандемії Covid-19.</w:t>
      </w:r>
    </w:p>
    <w:p w14:paraId="3CDB0A67" w14:textId="77777777" w:rsidR="00EE212C" w:rsidRPr="008942B9" w:rsidRDefault="00EE212C" w:rsidP="00EE212C">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Визначити перелік послуг та ресурсів з профілактики та лікування ТБ-інфекції, що здійснювалися не в повному обсязі та мали переривання в умовах карантинних обмежень через епідемію </w:t>
      </w:r>
      <w:bookmarkStart w:id="28" w:name="_Hlk95745543"/>
      <w:r w:rsidRPr="008942B9">
        <w:rPr>
          <w:rFonts w:ascii="Times New Roman" w:hAnsi="Times New Roman"/>
          <w:sz w:val="24"/>
          <w:szCs w:val="24"/>
          <w:lang w:eastAsia="ru-RU"/>
        </w:rPr>
        <w:t xml:space="preserve">COVID-19 </w:t>
      </w:r>
      <w:bookmarkEnd w:id="28"/>
      <w:r w:rsidRPr="008942B9">
        <w:rPr>
          <w:rFonts w:ascii="Times New Roman" w:hAnsi="Times New Roman"/>
          <w:sz w:val="24"/>
          <w:szCs w:val="24"/>
          <w:lang w:eastAsia="ru-RU"/>
        </w:rPr>
        <w:t>в Україні.</w:t>
      </w:r>
    </w:p>
    <w:p w14:paraId="3A2AF200" w14:textId="77777777" w:rsidR="00EE212C" w:rsidRPr="008942B9" w:rsidRDefault="00EE212C" w:rsidP="00EE212C">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Визначити успішні та неефективні існуючі моделі заходів з протидії ТБ в умовах пандемії, у тому числі алгоритми подвійного скринінгу обох інфекцій, доставка лікарських засобів додому, цифрові технології дотримання прихильності тощо.</w:t>
      </w:r>
    </w:p>
    <w:p w14:paraId="1C92C903" w14:textId="77777777" w:rsidR="00EE212C" w:rsidRPr="008942B9" w:rsidRDefault="00EE212C" w:rsidP="00EE212C">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Отримати якісні та кількісні докази ключових бар'єрів у отриманні послуг ТБ з урахуванням приналежності до різних верст населення/уразливих груп, включаючи бездомних та осіб без документів.</w:t>
      </w:r>
    </w:p>
    <w:p w14:paraId="463637DB" w14:textId="77777777" w:rsidR="00EE212C" w:rsidRPr="008942B9" w:rsidRDefault="00EE212C" w:rsidP="00EE212C">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lastRenderedPageBreak/>
        <w:t>Розробити рекомендації для покращення медичної практики та прийняття програмних рішень щодо надання послуг з профілактики, догляду та лікування ТБ з урахуванням реформування охорони здоров’я та розробити пропозиції відносно подальших досліджень, необхідних для контролю за ТБ в умовах пандемії.</w:t>
      </w:r>
    </w:p>
    <w:p w14:paraId="29099624"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6FD1A4CA"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240" w:line="240" w:lineRule="auto"/>
        <w:ind w:left="851" w:hanging="567"/>
        <w:contextualSpacing/>
        <w:jc w:val="both"/>
        <w:rPr>
          <w:rFonts w:ascii="Times New Roman" w:hAnsi="Times New Roman"/>
          <w:b/>
          <w:bCs/>
          <w:sz w:val="24"/>
          <w:szCs w:val="24"/>
          <w:lang w:eastAsia="ru-RU"/>
        </w:rPr>
      </w:pPr>
      <w:r w:rsidRPr="008942B9">
        <w:rPr>
          <w:rFonts w:ascii="Times New Roman" w:hAnsi="Times New Roman"/>
          <w:b/>
          <w:bCs/>
          <w:sz w:val="24"/>
          <w:szCs w:val="24"/>
          <w:lang w:eastAsia="ru-RU"/>
        </w:rPr>
        <w:t>Загальна методологія та організація дослідження</w:t>
      </w:r>
    </w:p>
    <w:p w14:paraId="58ABBEA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8942B9">
        <w:rPr>
          <w:rFonts w:ascii="Times New Roman" w:hAnsi="Times New Roman"/>
          <w:sz w:val="24"/>
          <w:szCs w:val="24"/>
          <w:lang w:eastAsia="ru-RU"/>
        </w:rPr>
        <w:t>Дане дослідження має комбінований дизайн із поєднанням кабінетного аналізу, якісної методології, а також кількісної у поєднанні з тестуванням на ТБ. На першому етапі здійснено кабінетний аналіз наявного міжнародного досвіду забезпечення функціонування ефективних, інноваційних, гнучких систем надання якісних і доступних послуг із профілактики, виявлення, діагностування та лікування туберкульозу в умовах пандемії COVID-19.</w:t>
      </w:r>
    </w:p>
    <w:p w14:paraId="4FBF2F97"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8942B9">
        <w:rPr>
          <w:rFonts w:ascii="Times New Roman" w:hAnsi="Times New Roman"/>
          <w:sz w:val="24"/>
          <w:szCs w:val="24"/>
          <w:lang w:eastAsia="ru-RU"/>
        </w:rPr>
        <w:t xml:space="preserve">Для виконання компоненту І дослідження передбачено використання якісної методології. Напівструктуровані глибинні інтерв’ю будуть проведені з експертами в сфері надання послуг протидії ТБ (сімейні лікарі, фтизіатри, пульмонологи та/або інфекціоністи) для покращення розуміння ефективності та доцільності скринінгу на ТБ людей із лабораторно підтвердженим захворюванням на COVID-19.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респондентами. У свою чергу, це забезпечить повноту отриманої інформації. Передбачено залучення до дослідження експертів різних рівнів: національного та регіонального, що дозволить осягнути ситуацію, як на рівні всієї країни, так і на рівні окремих регіонів. </w:t>
      </w:r>
    </w:p>
    <w:p w14:paraId="7491A2E5"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8942B9">
        <w:rPr>
          <w:rFonts w:ascii="Times New Roman" w:hAnsi="Times New Roman"/>
          <w:sz w:val="24"/>
          <w:szCs w:val="24"/>
          <w:lang w:eastAsia="ru-RU"/>
        </w:rPr>
        <w:t>Для виконання компоненту ІІ дослідження передбачено використання кількісної методології. Зокрема, в рамках даного компоненту заплановано проведення вибіркового скринінгу на ТБ осіб трьох категорій, які на момент проведення дослідження:</w:t>
      </w:r>
    </w:p>
    <w:p w14:paraId="122332BD" w14:textId="77777777" w:rsidR="00EE212C" w:rsidRPr="008942B9" w:rsidRDefault="00EE212C" w:rsidP="00EE212C">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bookmarkStart w:id="29" w:name="_Hlk118906429"/>
      <w:r w:rsidRPr="008942B9">
        <w:rPr>
          <w:rFonts w:ascii="Times New Roman" w:hAnsi="Times New Roman"/>
          <w:sz w:val="24"/>
          <w:szCs w:val="24"/>
          <w:lang w:eastAsia="ru-RU"/>
        </w:rPr>
        <w:t xml:space="preserve">хворіють на лабораторно підтверджений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 та мають симптоми або ознаки, що можуть свідчити про ТБ за результатами скринінгового анкетування;</w:t>
      </w:r>
    </w:p>
    <w:p w14:paraId="6B5E46C3" w14:textId="77777777" w:rsidR="00EE212C" w:rsidRPr="008942B9" w:rsidRDefault="00EE212C" w:rsidP="00EE212C">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мають тяжкий перебіг хвороби на </w:t>
      </w:r>
      <w:r w:rsidRPr="008942B9">
        <w:rPr>
          <w:rFonts w:ascii="Times New Roman" w:hAnsi="Times New Roman"/>
          <w:sz w:val="24"/>
          <w:szCs w:val="24"/>
          <w:lang w:val="en-US" w:eastAsia="ru-RU"/>
        </w:rPr>
        <w:t>COVID</w:t>
      </w:r>
      <w:r w:rsidRPr="008942B9">
        <w:rPr>
          <w:rFonts w:ascii="Times New Roman" w:hAnsi="Times New Roman"/>
          <w:sz w:val="24"/>
          <w:szCs w:val="24"/>
          <w:lang w:val="ru-RU" w:eastAsia="ru-RU"/>
        </w:rPr>
        <w:t xml:space="preserve">-19 </w:t>
      </w:r>
      <w:r w:rsidRPr="008942B9">
        <w:rPr>
          <w:rFonts w:ascii="Times New Roman" w:hAnsi="Times New Roman"/>
          <w:sz w:val="24"/>
          <w:szCs w:val="24"/>
          <w:lang w:eastAsia="ru-RU"/>
        </w:rPr>
        <w:t>та є госпіталізованими до закладів охорони здоров</w:t>
      </w:r>
      <w:r w:rsidRPr="008942B9">
        <w:rPr>
          <w:rFonts w:ascii="Times New Roman" w:hAnsi="Times New Roman"/>
          <w:sz w:val="24"/>
          <w:szCs w:val="24"/>
          <w:lang w:val="ru-RU" w:eastAsia="ru-RU"/>
        </w:rPr>
        <w:t>’</w:t>
      </w:r>
      <w:r w:rsidRPr="008942B9">
        <w:rPr>
          <w:rFonts w:ascii="Times New Roman" w:hAnsi="Times New Roman"/>
          <w:sz w:val="24"/>
          <w:szCs w:val="24"/>
          <w:lang w:eastAsia="ru-RU"/>
        </w:rPr>
        <w:t xml:space="preserve">я у зв’язку із тяжкістю стану; </w:t>
      </w:r>
    </w:p>
    <w:p w14:paraId="1ACD9955" w14:textId="77777777" w:rsidR="00EE212C" w:rsidRPr="008942B9" w:rsidRDefault="00EE212C" w:rsidP="00EE212C">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перехворіли на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 та мають постковідні залишкові зміни в легенях за даними радіологічного обстеження органів грудної порожнини.</w:t>
      </w:r>
    </w:p>
    <w:bookmarkEnd w:id="29"/>
    <w:p w14:paraId="5C801A55"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8942B9">
        <w:rPr>
          <w:rFonts w:ascii="Times New Roman" w:hAnsi="Times New Roman"/>
          <w:sz w:val="24"/>
          <w:szCs w:val="24"/>
          <w:lang w:eastAsia="ru-RU"/>
        </w:rPr>
        <w:t>Проведення опитування та тестування буде відбуватися в областях з великою кількістю пацієнтів з ТБ, що репрезентують різні частини країни. З вибірки виключені області, які перенасичені дослідженнями у сфері ТБ.</w:t>
      </w:r>
    </w:p>
    <w:p w14:paraId="397F2185"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8942B9">
        <w:rPr>
          <w:rFonts w:ascii="Times New Roman" w:hAnsi="Times New Roman"/>
          <w:sz w:val="24"/>
          <w:szCs w:val="24"/>
          <w:lang w:eastAsia="ru-RU"/>
        </w:rPr>
        <w:t>До реалізації механізму доступу до цільової аудиторії кількісного компоненту будуть залучені лікарі загальної практики / сімейні лікарі центрів первинної медико-санітарної допомоги та лікарі закладів охорони здоров’я, що надають спеціалізовану медичну допомогу, які мають відповідну спеціалізацію і можуть забезпечити кваліфіковане консультування, діагностику, профілактику і лікування.</w:t>
      </w:r>
    </w:p>
    <w:p w14:paraId="5D35C1B5"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rPr>
          <w:rFonts w:ascii="Times New Roman" w:hAnsi="Times New Roman"/>
          <w:sz w:val="24"/>
          <w:szCs w:val="24"/>
          <w:lang w:eastAsia="ru-RU"/>
        </w:rPr>
      </w:pPr>
      <w:r w:rsidRPr="008942B9">
        <w:rPr>
          <w:rFonts w:ascii="Times New Roman" w:hAnsi="Times New Roman"/>
          <w:sz w:val="24"/>
          <w:szCs w:val="24"/>
          <w:lang w:eastAsia="ru-RU"/>
        </w:rPr>
        <w:t>Орієнтовна загальна тривалість збору даних з урахуванням рекрутингу – 2 місяці.</w:t>
      </w:r>
    </w:p>
    <w:p w14:paraId="72552726"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Цільові групи дослідження:</w:t>
      </w:r>
    </w:p>
    <w:p w14:paraId="47CBDA4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u w:val="single"/>
          <w:lang w:eastAsia="ru-RU"/>
        </w:rPr>
      </w:pPr>
      <w:r w:rsidRPr="008942B9">
        <w:rPr>
          <w:rFonts w:ascii="Times New Roman" w:hAnsi="Times New Roman"/>
          <w:sz w:val="24"/>
          <w:szCs w:val="24"/>
          <w:u w:val="single"/>
          <w:lang w:eastAsia="ru-RU"/>
        </w:rPr>
        <w:t>Компонент І:</w:t>
      </w:r>
    </w:p>
    <w:p w14:paraId="7282EC20" w14:textId="77777777" w:rsidR="00EE212C" w:rsidRPr="008942B9" w:rsidRDefault="00EE212C" w:rsidP="00EE212C">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b/>
          <w:bCs/>
          <w:sz w:val="24"/>
          <w:szCs w:val="24"/>
          <w:lang w:eastAsia="ru-RU"/>
        </w:rPr>
      </w:pPr>
      <w:r w:rsidRPr="008942B9">
        <w:rPr>
          <w:rFonts w:ascii="Times New Roman" w:hAnsi="Times New Roman"/>
          <w:sz w:val="24"/>
          <w:szCs w:val="24"/>
          <w:lang w:eastAsia="ru-RU"/>
        </w:rPr>
        <w:t>Національні та регіональні експертні особи в сфері надання послуг протидії ТБ (сімейні лікарі, фтизіатри, пульмонологи та/або інфекціоністи)</w:t>
      </w:r>
    </w:p>
    <w:p w14:paraId="23A98941"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u w:val="single"/>
          <w:lang w:eastAsia="ru-RU"/>
        </w:rPr>
      </w:pPr>
      <w:r w:rsidRPr="008942B9">
        <w:rPr>
          <w:rFonts w:ascii="Times New Roman" w:hAnsi="Times New Roman"/>
          <w:sz w:val="24"/>
          <w:szCs w:val="24"/>
          <w:u w:val="single"/>
          <w:lang w:eastAsia="ru-RU"/>
        </w:rPr>
        <w:t>Компонент ІІ:</w:t>
      </w:r>
    </w:p>
    <w:p w14:paraId="3A033F61" w14:textId="77777777" w:rsidR="00EE212C" w:rsidRPr="008942B9" w:rsidRDefault="00EE212C" w:rsidP="00EE212C">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Особи, які хворіють на лабораторно підтверджений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 та мають симптоми або ознаки, що можуть свідчити про ТБ за результатами скринінгового анкетування (кашель більше 2-х тижнів, кровохаркання, підвищена втомлюваність та слабкість, підвищена пітливість, особливо вночі, зменшення ваги тіла з невизначених причин, підвищення температури тіла (має значення навіть незначне підвищення – до 37 – 37,2°С), задишка при незначному фізичному навантаженні, біль у грудній клітці);</w:t>
      </w:r>
    </w:p>
    <w:p w14:paraId="29A351FE" w14:textId="77777777" w:rsidR="00EE212C" w:rsidRPr="008942B9" w:rsidRDefault="00EE212C" w:rsidP="00EE212C">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Особи, які мають тяжкий перебіг хвороби на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та є госпіталізованими до закладів охорони здоров’я у зв’язку із тяжкістю стану; </w:t>
      </w:r>
    </w:p>
    <w:p w14:paraId="798D4A5F" w14:textId="77777777" w:rsidR="00EE212C" w:rsidRPr="008942B9" w:rsidRDefault="00EE212C" w:rsidP="00EE212C">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lastRenderedPageBreak/>
        <w:t xml:space="preserve">Особи, які перехворіли на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та мають постковідні залишкові зміни в легенях за даними радіологічного обстеження органів грудної клітки. </w:t>
      </w:r>
    </w:p>
    <w:p w14:paraId="3C6B1B31" w14:textId="77777777" w:rsidR="00EE212C" w:rsidRDefault="00EE212C" w:rsidP="00EE212C">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p>
    <w:p w14:paraId="73FF0A3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Критерії включення у дослідження:</w:t>
      </w:r>
    </w:p>
    <w:tbl>
      <w:tblPr>
        <w:tblStyle w:val="19"/>
        <w:tblW w:w="9776" w:type="dxa"/>
        <w:tblLayout w:type="fixed"/>
        <w:tblLook w:val="04A0" w:firstRow="1" w:lastRow="0" w:firstColumn="1" w:lastColumn="0" w:noHBand="0" w:noVBand="1"/>
      </w:tblPr>
      <w:tblGrid>
        <w:gridCol w:w="1555"/>
        <w:gridCol w:w="2976"/>
        <w:gridCol w:w="2552"/>
        <w:gridCol w:w="2693"/>
      </w:tblGrid>
      <w:tr w:rsidR="00EE212C" w:rsidRPr="004E0F93" w14:paraId="521FD101" w14:textId="77777777" w:rsidTr="008C1BE3">
        <w:trPr>
          <w:trHeight w:val="386"/>
          <w:tblHeader/>
        </w:trPr>
        <w:tc>
          <w:tcPr>
            <w:tcW w:w="1555" w:type="dxa"/>
            <w:shd w:val="clear" w:color="D5DCE4" w:fill="D5DCE4"/>
            <w:vAlign w:val="center"/>
          </w:tcPr>
          <w:p w14:paraId="1A3854B3"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rPr>
            </w:pPr>
            <w:r w:rsidRPr="004E0F93">
              <w:rPr>
                <w:rFonts w:ascii="Times New Roman" w:hAnsi="Times New Roman"/>
                <w:b/>
                <w:bCs/>
                <w:lang w:val="uk-UA"/>
              </w:rPr>
              <w:t>Компонент</w:t>
            </w:r>
          </w:p>
        </w:tc>
        <w:tc>
          <w:tcPr>
            <w:tcW w:w="2976" w:type="dxa"/>
            <w:shd w:val="clear" w:color="D5DCE4" w:fill="D5DCE4"/>
            <w:vAlign w:val="center"/>
          </w:tcPr>
          <w:p w14:paraId="7E1613CA"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rPr>
            </w:pPr>
            <w:r w:rsidRPr="004E0F93">
              <w:rPr>
                <w:rFonts w:ascii="Times New Roman" w:hAnsi="Times New Roman"/>
                <w:b/>
                <w:bCs/>
                <w:lang w:val="uk-UA"/>
              </w:rPr>
              <w:t>Цільова група</w:t>
            </w:r>
          </w:p>
        </w:tc>
        <w:tc>
          <w:tcPr>
            <w:tcW w:w="2552" w:type="dxa"/>
            <w:shd w:val="clear" w:color="D5DCE4" w:fill="D5DCE4"/>
            <w:vAlign w:val="center"/>
          </w:tcPr>
          <w:p w14:paraId="30023880"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rPr>
            </w:pPr>
            <w:r w:rsidRPr="004E0F93">
              <w:rPr>
                <w:rFonts w:ascii="Times New Roman" w:hAnsi="Times New Roman"/>
                <w:b/>
                <w:bCs/>
                <w:lang w:val="uk-UA"/>
              </w:rPr>
              <w:t>Критерії включення</w:t>
            </w:r>
          </w:p>
        </w:tc>
        <w:tc>
          <w:tcPr>
            <w:tcW w:w="2693" w:type="dxa"/>
            <w:shd w:val="clear" w:color="D5DCE4" w:fill="D5DCE4"/>
            <w:vAlign w:val="center"/>
          </w:tcPr>
          <w:p w14:paraId="603E53C0"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rPr>
            </w:pPr>
            <w:r w:rsidRPr="004E0F93">
              <w:rPr>
                <w:rFonts w:ascii="Times New Roman" w:hAnsi="Times New Roman"/>
                <w:b/>
                <w:bCs/>
                <w:lang w:val="uk-UA"/>
              </w:rPr>
              <w:t>Критерії виключення</w:t>
            </w:r>
          </w:p>
        </w:tc>
      </w:tr>
      <w:tr w:rsidR="00EE212C" w:rsidRPr="004E0F93" w14:paraId="574D1676" w14:textId="77777777" w:rsidTr="008C1BE3">
        <w:tc>
          <w:tcPr>
            <w:tcW w:w="1555" w:type="dxa"/>
            <w:vMerge w:val="restart"/>
          </w:tcPr>
          <w:p w14:paraId="29A1EE8D"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r w:rsidRPr="004E0F93">
              <w:rPr>
                <w:rFonts w:ascii="Times New Roman" w:hAnsi="Times New Roman"/>
                <w:b/>
                <w:bCs/>
                <w:lang w:val="uk-UA"/>
              </w:rPr>
              <w:t>І компонент дослідження</w:t>
            </w:r>
          </w:p>
          <w:p w14:paraId="4449733C"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50D6A0BC"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54E12144"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5BC606CB"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56FF7276"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20D6F51B"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7185D749"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rPr>
            </w:pPr>
          </w:p>
          <w:p w14:paraId="36A0FA7D"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lang w:val="uk-UA"/>
              </w:rPr>
            </w:pPr>
          </w:p>
        </w:tc>
        <w:tc>
          <w:tcPr>
            <w:tcW w:w="2976" w:type="dxa"/>
          </w:tcPr>
          <w:p w14:paraId="58B667B3"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lang w:val="uk-UA"/>
              </w:rPr>
            </w:pPr>
            <w:r w:rsidRPr="004E0F93">
              <w:rPr>
                <w:rFonts w:ascii="Times New Roman" w:hAnsi="Times New Roman"/>
                <w:lang w:val="uk-UA"/>
              </w:rPr>
              <w:t>Експерти регіонального рівня в сфері надання послуг ТБ</w:t>
            </w:r>
          </w:p>
        </w:tc>
        <w:tc>
          <w:tcPr>
            <w:tcW w:w="2552" w:type="dxa"/>
          </w:tcPr>
          <w:p w14:paraId="68B51325"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Сімейний лікар, фтизіатр, пульмонолог та/або інфекціоніст, який працює у закладі надання медичної допомоги людям, хворим на ТБ;</w:t>
            </w:r>
          </w:p>
          <w:p w14:paraId="05AC5979"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Експерт регіонального рівня;</w:t>
            </w:r>
          </w:p>
          <w:p w14:paraId="3FF12111"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Працює у закладі не менше 3 років;</w:t>
            </w:r>
          </w:p>
          <w:p w14:paraId="208E662A" w14:textId="0189F849" w:rsidR="00EE212C" w:rsidRPr="004E0F93" w:rsidRDefault="00DA7AC7"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Pr>
                <w:rFonts w:ascii="Times New Roman" w:hAnsi="Times New Roman"/>
                <w:lang w:val="uk-UA"/>
              </w:rPr>
              <w:t>Письмова</w:t>
            </w:r>
            <w:r w:rsidR="00EE212C" w:rsidRPr="004E0F93">
              <w:rPr>
                <w:rFonts w:ascii="Times New Roman" w:hAnsi="Times New Roman"/>
                <w:lang w:val="uk-UA"/>
              </w:rPr>
              <w:t xml:space="preserve"> </w:t>
            </w:r>
            <w:r>
              <w:rPr>
                <w:rFonts w:ascii="Times New Roman" w:hAnsi="Times New Roman"/>
                <w:lang w:val="uk-UA"/>
              </w:rPr>
              <w:t xml:space="preserve">інформована </w:t>
            </w:r>
            <w:r w:rsidR="00EE212C" w:rsidRPr="004E0F93">
              <w:rPr>
                <w:rFonts w:ascii="Times New Roman" w:hAnsi="Times New Roman"/>
                <w:lang w:val="uk-UA"/>
              </w:rPr>
              <w:t>згода на участь у дослідженні.</w:t>
            </w:r>
          </w:p>
        </w:tc>
        <w:tc>
          <w:tcPr>
            <w:tcW w:w="2693" w:type="dxa"/>
          </w:tcPr>
          <w:p w14:paraId="11F21CB2"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lang w:val="uk-UA"/>
              </w:rPr>
            </w:pPr>
            <w:r w:rsidRPr="004E0F93">
              <w:rPr>
                <w:rFonts w:ascii="Times New Roman" w:hAnsi="Times New Roman"/>
                <w:bCs/>
                <w:lang w:val="uk-UA"/>
              </w:rPr>
              <w:t>Працює у закладі менше 3 років;</w:t>
            </w:r>
          </w:p>
          <w:p w14:paraId="10439E6D" w14:textId="7FAD051C"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lang w:val="uk-UA"/>
              </w:rPr>
            </w:pPr>
            <w:r w:rsidRPr="004E0F93">
              <w:rPr>
                <w:rFonts w:ascii="Times New Roman" w:hAnsi="Times New Roman"/>
                <w:lang w:val="uk-UA"/>
              </w:rPr>
              <w:t xml:space="preserve">Відмова надати </w:t>
            </w:r>
            <w:r w:rsidR="00DA7AC7">
              <w:rPr>
                <w:rFonts w:ascii="Times New Roman" w:hAnsi="Times New Roman"/>
                <w:lang w:val="uk-UA"/>
              </w:rPr>
              <w:t>письмову</w:t>
            </w:r>
            <w:r w:rsidRPr="004E0F93">
              <w:rPr>
                <w:rFonts w:ascii="Times New Roman" w:hAnsi="Times New Roman"/>
                <w:lang w:val="uk-UA"/>
              </w:rPr>
              <w:t xml:space="preserve"> інформовану згоду на участь у дослідженні.</w:t>
            </w:r>
          </w:p>
          <w:p w14:paraId="0D217333"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jc w:val="both"/>
              <w:rPr>
                <w:rFonts w:ascii="Times New Roman" w:hAnsi="Times New Roman"/>
                <w:bCs/>
                <w:lang w:val="uk-UA"/>
              </w:rPr>
            </w:pPr>
          </w:p>
        </w:tc>
      </w:tr>
      <w:tr w:rsidR="00EE212C" w:rsidRPr="004E0F93" w14:paraId="59774CB1" w14:textId="77777777" w:rsidTr="008C1BE3">
        <w:trPr>
          <w:trHeight w:val="1174"/>
        </w:trPr>
        <w:tc>
          <w:tcPr>
            <w:tcW w:w="1555" w:type="dxa"/>
            <w:vMerge/>
          </w:tcPr>
          <w:p w14:paraId="436389C7"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lang w:val="uk-UA"/>
              </w:rPr>
            </w:pPr>
          </w:p>
        </w:tc>
        <w:tc>
          <w:tcPr>
            <w:tcW w:w="2976" w:type="dxa"/>
          </w:tcPr>
          <w:p w14:paraId="5CA97A1F"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Cs/>
                <w:lang w:val="uk-UA"/>
              </w:rPr>
            </w:pPr>
            <w:r w:rsidRPr="004E0F93">
              <w:rPr>
                <w:rFonts w:ascii="Times New Roman" w:hAnsi="Times New Roman"/>
                <w:lang w:val="uk-UA"/>
              </w:rPr>
              <w:t>Експерти національного рівня в сфері надання послуг ТБ</w:t>
            </w:r>
          </w:p>
        </w:tc>
        <w:tc>
          <w:tcPr>
            <w:tcW w:w="2552" w:type="dxa"/>
          </w:tcPr>
          <w:p w14:paraId="6CBEE780"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 xml:space="preserve">Сімейний лікар, фтизіатр, пульмонолог та/або інфекціоніст, який працює у закладі надання медичної допомоги людям, хворим на ТБ; </w:t>
            </w:r>
          </w:p>
          <w:p w14:paraId="72C41D72"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Експерт національного рівня;</w:t>
            </w:r>
          </w:p>
          <w:p w14:paraId="68AA99AB"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Працює у закладі не менше 3 років;</w:t>
            </w:r>
          </w:p>
          <w:p w14:paraId="73D62DAE" w14:textId="2E23FD3A" w:rsidR="00EE212C" w:rsidRPr="004E0F93" w:rsidRDefault="00DA7AC7"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Pr>
                <w:rFonts w:ascii="Times New Roman" w:hAnsi="Times New Roman"/>
                <w:lang w:val="uk-UA"/>
              </w:rPr>
              <w:t>Письмова інформована</w:t>
            </w:r>
            <w:r w:rsidR="00EE212C" w:rsidRPr="004E0F93">
              <w:rPr>
                <w:rFonts w:ascii="Times New Roman" w:hAnsi="Times New Roman"/>
                <w:lang w:val="uk-UA"/>
              </w:rPr>
              <w:t xml:space="preserve"> згода на участь у дослідженні.</w:t>
            </w:r>
          </w:p>
        </w:tc>
        <w:tc>
          <w:tcPr>
            <w:tcW w:w="2693" w:type="dxa"/>
          </w:tcPr>
          <w:p w14:paraId="7AA35003" w14:textId="77777777"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lang w:val="uk-UA"/>
              </w:rPr>
            </w:pPr>
            <w:r w:rsidRPr="004E0F93">
              <w:rPr>
                <w:rFonts w:ascii="Times New Roman" w:hAnsi="Times New Roman"/>
                <w:bCs/>
                <w:lang w:val="uk-UA"/>
              </w:rPr>
              <w:t>Працює у закладі менше 3 років;</w:t>
            </w:r>
          </w:p>
          <w:p w14:paraId="66418131" w14:textId="5FF1941C" w:rsidR="00EE212C" w:rsidRPr="004E0F93" w:rsidRDefault="00EE212C" w:rsidP="00EE212C">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lang w:val="uk-UA"/>
              </w:rPr>
            </w:pPr>
            <w:r w:rsidRPr="004E0F93">
              <w:rPr>
                <w:rFonts w:ascii="Times New Roman" w:hAnsi="Times New Roman"/>
                <w:lang w:val="uk-UA"/>
              </w:rPr>
              <w:t xml:space="preserve">Відмова надати </w:t>
            </w:r>
            <w:r w:rsidR="00DA7AC7">
              <w:rPr>
                <w:rFonts w:ascii="Times New Roman" w:hAnsi="Times New Roman"/>
                <w:lang w:val="uk-UA"/>
              </w:rPr>
              <w:t>письмову</w:t>
            </w:r>
            <w:r w:rsidRPr="004E0F93">
              <w:rPr>
                <w:rFonts w:ascii="Times New Roman" w:hAnsi="Times New Roman"/>
                <w:lang w:val="uk-UA"/>
              </w:rPr>
              <w:t xml:space="preserve"> інформовану згоду на участь у дослідженні.</w:t>
            </w:r>
          </w:p>
          <w:p w14:paraId="7A06299C"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jc w:val="both"/>
              <w:rPr>
                <w:rFonts w:ascii="Times New Roman" w:hAnsi="Times New Roman"/>
                <w:bCs/>
                <w:lang w:val="uk-UA"/>
              </w:rPr>
            </w:pPr>
          </w:p>
        </w:tc>
      </w:tr>
      <w:tr w:rsidR="00EE212C" w:rsidRPr="004E0F93" w14:paraId="7405013D" w14:textId="77777777" w:rsidTr="008C1BE3">
        <w:tc>
          <w:tcPr>
            <w:tcW w:w="1555" w:type="dxa"/>
            <w:vMerge w:val="restart"/>
          </w:tcPr>
          <w:p w14:paraId="50C6086D"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lang w:val="uk-UA"/>
              </w:rPr>
            </w:pPr>
            <w:r w:rsidRPr="004E0F93">
              <w:rPr>
                <w:rFonts w:ascii="Times New Roman" w:hAnsi="Times New Roman"/>
                <w:b/>
                <w:lang w:val="uk-UA"/>
              </w:rPr>
              <w:t>ІІ компонент дослідження</w:t>
            </w:r>
          </w:p>
        </w:tc>
        <w:tc>
          <w:tcPr>
            <w:tcW w:w="2976" w:type="dxa"/>
          </w:tcPr>
          <w:p w14:paraId="583E2D8A"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lang w:val="uk-UA"/>
              </w:rPr>
            </w:pPr>
            <w:r w:rsidRPr="004E0F93">
              <w:rPr>
                <w:rFonts w:ascii="Times New Roman" w:hAnsi="Times New Roman"/>
                <w:lang w:val="uk-UA"/>
              </w:rPr>
              <w:t>Особи, які хворіють на лабораторно підтверджений COVID-19 та мають симптоми або ознаки, що можуть свідчити про ТБ за результатами скринінгового анкетування (кашель більше 2-х тижнів, кровохаркання, підвищена втомлюваність та слабкість, підвищена пітливість, особливо вночі, зменшення ваги тіла з невизначених причин, підвищення температури тіла (має значення навіть незначне підвищення – до 37 – 37,2°С), задишка при незначному фізичному навантаженні, біль у грудній клітці</w:t>
            </w:r>
          </w:p>
        </w:tc>
        <w:tc>
          <w:tcPr>
            <w:tcW w:w="2552" w:type="dxa"/>
            <w:vMerge w:val="restart"/>
          </w:tcPr>
          <w:p w14:paraId="6E33CDC9" w14:textId="77777777" w:rsidR="00EE212C"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sidRPr="004E0F93">
              <w:rPr>
                <w:rFonts w:ascii="Times New Roman" w:hAnsi="Times New Roman"/>
                <w:bCs/>
                <w:lang w:val="uk-UA"/>
              </w:rPr>
              <w:t>Вік респондентів від 18 років і більше на момент дослідження</w:t>
            </w:r>
            <w:r w:rsidR="00B5325A">
              <w:rPr>
                <w:rFonts w:ascii="Times New Roman" w:hAnsi="Times New Roman"/>
                <w:bCs/>
                <w:lang w:val="uk-UA"/>
              </w:rPr>
              <w:t>;</w:t>
            </w:r>
          </w:p>
          <w:p w14:paraId="6465EF35" w14:textId="7E2993D6" w:rsidR="00B5325A" w:rsidRPr="004E0F93" w:rsidRDefault="00B5325A"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rPr>
            </w:pPr>
            <w:r>
              <w:rPr>
                <w:rFonts w:ascii="Times New Roman" w:hAnsi="Times New Roman"/>
                <w:lang w:val="uk-UA"/>
              </w:rPr>
              <w:t>Письмова інформована</w:t>
            </w:r>
            <w:r w:rsidRPr="004E0F93">
              <w:rPr>
                <w:rFonts w:ascii="Times New Roman" w:hAnsi="Times New Roman"/>
                <w:lang w:val="uk-UA"/>
              </w:rPr>
              <w:t xml:space="preserve"> згода на участь у дослідженні.</w:t>
            </w:r>
          </w:p>
        </w:tc>
        <w:tc>
          <w:tcPr>
            <w:tcW w:w="2693" w:type="dxa"/>
            <w:vMerge w:val="restart"/>
          </w:tcPr>
          <w:p w14:paraId="3596A98F" w14:textId="77777777"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bCs/>
                <w:lang w:val="uk-UA"/>
              </w:rPr>
            </w:pPr>
            <w:r w:rsidRPr="004E0F93">
              <w:rPr>
                <w:rFonts w:ascii="Times New Roman" w:hAnsi="Times New Roman"/>
                <w:bCs/>
                <w:lang w:val="uk-UA"/>
              </w:rPr>
              <w:t>Вік респондентів до 18 років на момент дослідження;</w:t>
            </w:r>
          </w:p>
          <w:p w14:paraId="6FF39C9A" w14:textId="3C2CA46E"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lang w:val="uk-UA"/>
              </w:rPr>
            </w:pPr>
            <w:r w:rsidRPr="004E0F93">
              <w:rPr>
                <w:rFonts w:ascii="Times New Roman" w:hAnsi="Times New Roman"/>
                <w:lang w:val="uk-UA"/>
              </w:rPr>
              <w:t xml:space="preserve">Відмова надати </w:t>
            </w:r>
            <w:r w:rsidR="00DA7AC7">
              <w:rPr>
                <w:rFonts w:ascii="Times New Roman" w:hAnsi="Times New Roman"/>
                <w:lang w:val="uk-UA"/>
              </w:rPr>
              <w:t>письмову</w:t>
            </w:r>
            <w:r w:rsidRPr="004E0F93">
              <w:rPr>
                <w:rFonts w:ascii="Times New Roman" w:hAnsi="Times New Roman"/>
                <w:lang w:val="uk-UA"/>
              </w:rPr>
              <w:t xml:space="preserve"> інформовану згоду на участь у дослідженні;</w:t>
            </w:r>
          </w:p>
          <w:p w14:paraId="6FCBAEFD" w14:textId="77777777"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lang w:val="uk-UA"/>
              </w:rPr>
            </w:pPr>
            <w:r w:rsidRPr="004E0F93">
              <w:rPr>
                <w:rFonts w:ascii="Times New Roman" w:hAnsi="Times New Roman"/>
                <w:lang w:val="uk-UA"/>
              </w:rPr>
              <w:t>Відмова від однієї із складових дослідження (скринінгове анкетування, обстеження мокротиння або радіологічне обстеження органів грудної клітки).</w:t>
            </w:r>
          </w:p>
        </w:tc>
      </w:tr>
      <w:tr w:rsidR="00EE212C" w:rsidRPr="004E0F93" w14:paraId="2E05DFDD" w14:textId="77777777" w:rsidTr="008C1BE3">
        <w:tc>
          <w:tcPr>
            <w:tcW w:w="1555" w:type="dxa"/>
            <w:vMerge/>
          </w:tcPr>
          <w:p w14:paraId="7F0D7F90"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lang w:val="uk-UA"/>
              </w:rPr>
            </w:pPr>
          </w:p>
        </w:tc>
        <w:tc>
          <w:tcPr>
            <w:tcW w:w="2976" w:type="dxa"/>
          </w:tcPr>
          <w:p w14:paraId="43E3A1A3"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lang w:val="uk-UA"/>
              </w:rPr>
            </w:pPr>
            <w:r w:rsidRPr="004E0F93">
              <w:rPr>
                <w:rFonts w:ascii="Times New Roman" w:hAnsi="Times New Roman"/>
                <w:lang w:val="uk-UA"/>
              </w:rPr>
              <w:t>Особи, які мають тяжкий перебіг хвороби на COVID-19 та є госпіталізованими до закладів охорони здоров’я у зв’язку із тяжкістю стану</w:t>
            </w:r>
          </w:p>
        </w:tc>
        <w:tc>
          <w:tcPr>
            <w:tcW w:w="2552" w:type="dxa"/>
            <w:vMerge/>
          </w:tcPr>
          <w:p w14:paraId="0EBCBA77" w14:textId="77777777"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rPr>
            </w:pPr>
          </w:p>
        </w:tc>
        <w:tc>
          <w:tcPr>
            <w:tcW w:w="2693" w:type="dxa"/>
            <w:vMerge/>
          </w:tcPr>
          <w:p w14:paraId="794A2F4F" w14:textId="77777777"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rPr>
            </w:pPr>
          </w:p>
        </w:tc>
      </w:tr>
      <w:tr w:rsidR="00EE212C" w:rsidRPr="004E0F93" w14:paraId="13B6F5C5" w14:textId="77777777" w:rsidTr="008C1BE3">
        <w:tc>
          <w:tcPr>
            <w:tcW w:w="1555" w:type="dxa"/>
            <w:vMerge/>
          </w:tcPr>
          <w:p w14:paraId="3269E5FF"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lang w:val="uk-UA"/>
              </w:rPr>
            </w:pPr>
          </w:p>
        </w:tc>
        <w:tc>
          <w:tcPr>
            <w:tcW w:w="2976" w:type="dxa"/>
          </w:tcPr>
          <w:p w14:paraId="23A930C5"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lang w:val="uk-UA"/>
              </w:rPr>
            </w:pPr>
            <w:r w:rsidRPr="004E0F93">
              <w:rPr>
                <w:rFonts w:ascii="Times New Roman" w:hAnsi="Times New Roman"/>
                <w:lang w:val="uk-UA"/>
              </w:rPr>
              <w:t>Особи, які перехворіли на COVID-19 та мають постковідні залишкові зміни в легенях за даними радіологічного обстеження органів грудної клітки</w:t>
            </w:r>
          </w:p>
        </w:tc>
        <w:tc>
          <w:tcPr>
            <w:tcW w:w="2552" w:type="dxa"/>
            <w:vMerge/>
          </w:tcPr>
          <w:p w14:paraId="2CC0B3D5" w14:textId="77777777"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rPr>
            </w:pPr>
          </w:p>
        </w:tc>
        <w:tc>
          <w:tcPr>
            <w:tcW w:w="2693" w:type="dxa"/>
            <w:vMerge/>
          </w:tcPr>
          <w:p w14:paraId="77BFCA0B" w14:textId="77777777" w:rsidR="00EE212C" w:rsidRPr="004E0F93" w:rsidRDefault="00EE212C" w:rsidP="00EE212C">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rPr>
            </w:pPr>
          </w:p>
        </w:tc>
      </w:tr>
    </w:tbl>
    <w:p w14:paraId="6CFF3E16"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16FDC2B0"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r w:rsidRPr="008942B9">
        <w:rPr>
          <w:rFonts w:ascii="Times New Roman" w:hAnsi="Times New Roman"/>
          <w:b/>
          <w:bCs/>
          <w:sz w:val="24"/>
          <w:szCs w:val="24"/>
          <w:lang w:eastAsia="ru-RU"/>
        </w:rPr>
        <w:lastRenderedPageBreak/>
        <w:t>Критерії оцінки послуг у зв’язку з ТБ та/або ТБ/ COVID-19 у закладах:</w:t>
      </w:r>
    </w:p>
    <w:p w14:paraId="2022949C" w14:textId="77777777" w:rsidR="00EE212C" w:rsidRPr="00727E53" w:rsidRDefault="00EE212C" w:rsidP="00EE212C">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727E53">
        <w:rPr>
          <w:rFonts w:ascii="Times New Roman" w:hAnsi="Times New Roman"/>
          <w:sz w:val="24"/>
          <w:szCs w:val="24"/>
          <w:lang w:eastAsia="ru-RU"/>
        </w:rPr>
        <w:t>Повнота наданих послуг відповідно до чинної нормативно-правової бази та даних статистики за 202</w:t>
      </w:r>
      <w:r w:rsidRPr="00727E53">
        <w:rPr>
          <w:rFonts w:ascii="Times New Roman" w:hAnsi="Times New Roman"/>
          <w:sz w:val="24"/>
          <w:szCs w:val="24"/>
          <w:lang w:val="ru-RU" w:eastAsia="ru-RU"/>
        </w:rPr>
        <w:t>2</w:t>
      </w:r>
      <w:r w:rsidRPr="00727E53">
        <w:rPr>
          <w:rFonts w:ascii="Times New Roman" w:hAnsi="Times New Roman"/>
          <w:sz w:val="24"/>
          <w:szCs w:val="24"/>
          <w:lang w:eastAsia="ru-RU"/>
        </w:rPr>
        <w:t xml:space="preserve"> рік;</w:t>
      </w:r>
    </w:p>
    <w:p w14:paraId="69ABE0C3" w14:textId="77777777" w:rsidR="00EE212C" w:rsidRPr="008942B9" w:rsidRDefault="00EE212C" w:rsidP="00EE212C">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Своєчасність отримання послуг;</w:t>
      </w:r>
    </w:p>
    <w:p w14:paraId="01DA8C9C" w14:textId="77777777" w:rsidR="00EE212C" w:rsidRPr="008942B9" w:rsidRDefault="00EE212C" w:rsidP="00EE212C">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Ефективна переадресація та супровід осіб з ТБ та/або ТБ/ COVID-19;</w:t>
      </w:r>
    </w:p>
    <w:p w14:paraId="3850E223" w14:textId="77777777" w:rsidR="00EE212C" w:rsidRPr="008942B9" w:rsidRDefault="00EE212C" w:rsidP="00EE212C">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Утримання пацієнтів з ТБ у каскаді послуг. За результатами буде визначено слабкі місця для реагування, а також напрацьовані дієві алгоритми подвійного скринінгу та скеровані ресурси для можливості всеохоплюючого доступу до послуг на всіх рівнях включно з потребами вразливих груп ТБ.</w:t>
      </w:r>
    </w:p>
    <w:p w14:paraId="12002BA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bookmarkStart w:id="30" w:name="_Toc107574585"/>
      <w:r w:rsidRPr="008942B9">
        <w:rPr>
          <w:rFonts w:ascii="Times New Roman" w:hAnsi="Times New Roman"/>
          <w:b/>
          <w:bCs/>
          <w:sz w:val="24"/>
          <w:szCs w:val="24"/>
          <w:lang w:eastAsia="ru-RU"/>
        </w:rPr>
        <w:t>Інструменти дослідження</w:t>
      </w:r>
      <w:bookmarkEnd w:id="30"/>
      <w:r w:rsidRPr="008942B9">
        <w:rPr>
          <w:rFonts w:ascii="Times New Roman" w:hAnsi="Times New Roman"/>
          <w:b/>
          <w:bCs/>
          <w:sz w:val="24"/>
          <w:szCs w:val="24"/>
          <w:lang w:eastAsia="ru-RU"/>
        </w:rPr>
        <w:t>:</w:t>
      </w:r>
    </w:p>
    <w:p w14:paraId="2B97E629" w14:textId="77777777" w:rsidR="00EE212C" w:rsidRPr="008942B9" w:rsidRDefault="00EE212C" w:rsidP="00EE212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Скринінгова анкета стосовно чинників ризику та симптомів, що можуть свідчити про ТБ;</w:t>
      </w:r>
    </w:p>
    <w:p w14:paraId="7D657EB8" w14:textId="77777777" w:rsidR="00EE212C" w:rsidRPr="008942B9" w:rsidRDefault="00EE212C" w:rsidP="00EE212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Форма збору даних в рамках кількісного компоненту дослідження;</w:t>
      </w:r>
    </w:p>
    <w:p w14:paraId="39BB5227" w14:textId="77777777" w:rsidR="00EE212C" w:rsidRPr="008942B9" w:rsidRDefault="00EE212C" w:rsidP="00EE212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Гайди для проведення напівструктурованих інтерв’ю з експертами національного та регіонального рівнів</w:t>
      </w:r>
      <w:bookmarkStart w:id="31" w:name="_Toc107574586"/>
      <w:r w:rsidRPr="008942B9">
        <w:rPr>
          <w:rFonts w:ascii="Times New Roman" w:hAnsi="Times New Roman"/>
          <w:sz w:val="24"/>
          <w:szCs w:val="24"/>
          <w:lang w:eastAsia="ru-RU"/>
        </w:rPr>
        <w:t>.</w:t>
      </w:r>
    </w:p>
    <w:p w14:paraId="624B7F01" w14:textId="77777777" w:rsidR="00EE212C" w:rsidRPr="008942B9" w:rsidRDefault="00EE212C" w:rsidP="00EE212C">
      <w:pPr>
        <w:spacing w:after="0" w:line="240" w:lineRule="auto"/>
        <w:ind w:left="720"/>
        <w:contextualSpacing/>
        <w:jc w:val="both"/>
        <w:rPr>
          <w:rFonts w:ascii="Times New Roman" w:hAnsi="Times New Roman"/>
          <w:sz w:val="24"/>
          <w:szCs w:val="24"/>
          <w:lang w:eastAsia="ru-RU"/>
        </w:rPr>
      </w:pPr>
    </w:p>
    <w:p w14:paraId="0554253B"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Вибірка дослідження:</w:t>
      </w:r>
    </w:p>
    <w:tbl>
      <w:tblPr>
        <w:tblStyle w:val="14"/>
        <w:tblW w:w="9640" w:type="dxa"/>
        <w:jc w:val="center"/>
        <w:tblLook w:val="04A0" w:firstRow="1" w:lastRow="0" w:firstColumn="1" w:lastColumn="0" w:noHBand="0" w:noVBand="1"/>
      </w:tblPr>
      <w:tblGrid>
        <w:gridCol w:w="7372"/>
        <w:gridCol w:w="992"/>
        <w:gridCol w:w="1276"/>
      </w:tblGrid>
      <w:tr w:rsidR="00EE212C" w:rsidRPr="004E0F93" w14:paraId="0C1ABFC1" w14:textId="77777777" w:rsidTr="008C1BE3">
        <w:trPr>
          <w:jc w:val="center"/>
        </w:trPr>
        <w:tc>
          <w:tcPr>
            <w:tcW w:w="9640" w:type="dxa"/>
            <w:gridSpan w:val="3"/>
            <w:shd w:val="clear" w:color="D5DCE4" w:fill="D5DCE4"/>
          </w:tcPr>
          <w:p w14:paraId="0824F013"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i/>
                <w:iCs/>
                <w:sz w:val="24"/>
                <w:szCs w:val="24"/>
                <w:lang w:val="uk-UA"/>
              </w:rPr>
            </w:pPr>
            <w:r w:rsidRPr="004E0F93">
              <w:rPr>
                <w:rFonts w:ascii="Times New Roman" w:hAnsi="Times New Roman"/>
                <w:i/>
                <w:iCs/>
                <w:sz w:val="24"/>
                <w:szCs w:val="24"/>
                <w:lang w:val="uk-UA"/>
              </w:rPr>
              <w:t>Якісний етап дослідження (напівструктуровані глибинні інтерв’ю)</w:t>
            </w:r>
          </w:p>
        </w:tc>
      </w:tr>
      <w:tr w:rsidR="00EE212C" w:rsidRPr="004E0F93" w14:paraId="42DEBC3C" w14:textId="77777777" w:rsidTr="008C1BE3">
        <w:trPr>
          <w:jc w:val="center"/>
        </w:trPr>
        <w:tc>
          <w:tcPr>
            <w:tcW w:w="7372" w:type="dxa"/>
          </w:tcPr>
          <w:p w14:paraId="793B0116"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val="uk-UA"/>
              </w:rPr>
            </w:pPr>
            <w:r w:rsidRPr="004E0F93">
              <w:rPr>
                <w:rFonts w:ascii="Times New Roman" w:hAnsi="Times New Roman"/>
                <w:sz w:val="24"/>
                <w:szCs w:val="24"/>
                <w:lang w:val="uk-UA"/>
              </w:rPr>
              <w:t>Експерти національного рівня</w:t>
            </w:r>
          </w:p>
        </w:tc>
        <w:tc>
          <w:tcPr>
            <w:tcW w:w="992" w:type="dxa"/>
            <w:vAlign w:val="center"/>
          </w:tcPr>
          <w:p w14:paraId="67A5AF1D"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sz w:val="24"/>
                <w:szCs w:val="24"/>
                <w:lang w:val="uk-UA"/>
              </w:rPr>
            </w:pPr>
            <w:r w:rsidRPr="004E0F93">
              <w:rPr>
                <w:rFonts w:ascii="Times New Roman" w:hAnsi="Times New Roman"/>
                <w:sz w:val="24"/>
                <w:szCs w:val="24"/>
                <w:lang w:val="uk-UA"/>
              </w:rPr>
              <w:t>4</w:t>
            </w:r>
          </w:p>
        </w:tc>
        <w:tc>
          <w:tcPr>
            <w:tcW w:w="1276" w:type="dxa"/>
            <w:vMerge w:val="restart"/>
            <w:vAlign w:val="center"/>
          </w:tcPr>
          <w:p w14:paraId="5A3BCAC5"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b/>
                <w:bCs/>
                <w:sz w:val="24"/>
                <w:szCs w:val="24"/>
                <w:lang w:val="uk-UA"/>
              </w:rPr>
            </w:pPr>
            <w:r w:rsidRPr="004E0F93">
              <w:rPr>
                <w:rFonts w:ascii="Times New Roman" w:hAnsi="Times New Roman"/>
                <w:b/>
                <w:bCs/>
                <w:sz w:val="24"/>
                <w:szCs w:val="24"/>
                <w:lang w:val="uk-UA"/>
              </w:rPr>
              <w:t>28 осіб</w:t>
            </w:r>
          </w:p>
        </w:tc>
      </w:tr>
      <w:tr w:rsidR="00EE212C" w:rsidRPr="004E0F93" w14:paraId="2FA70025" w14:textId="77777777" w:rsidTr="008C1BE3">
        <w:trPr>
          <w:jc w:val="center"/>
        </w:trPr>
        <w:tc>
          <w:tcPr>
            <w:tcW w:w="7372" w:type="dxa"/>
          </w:tcPr>
          <w:p w14:paraId="75E82D60"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val="uk-UA"/>
              </w:rPr>
            </w:pPr>
            <w:r w:rsidRPr="004E0F93">
              <w:rPr>
                <w:rFonts w:ascii="Times New Roman" w:hAnsi="Times New Roman"/>
                <w:sz w:val="24"/>
                <w:szCs w:val="24"/>
                <w:lang w:val="uk-UA"/>
              </w:rPr>
              <w:t>Експерти регіонального рівня</w:t>
            </w:r>
          </w:p>
        </w:tc>
        <w:tc>
          <w:tcPr>
            <w:tcW w:w="992" w:type="dxa"/>
            <w:vAlign w:val="center"/>
          </w:tcPr>
          <w:p w14:paraId="6721A512"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sz w:val="24"/>
                <w:szCs w:val="24"/>
                <w:lang w:val="uk-UA"/>
              </w:rPr>
            </w:pPr>
            <w:r w:rsidRPr="004E0F93">
              <w:rPr>
                <w:rFonts w:ascii="Times New Roman" w:hAnsi="Times New Roman"/>
                <w:sz w:val="24"/>
                <w:szCs w:val="24"/>
                <w:lang w:val="uk-UA"/>
              </w:rPr>
              <w:t>24</w:t>
            </w:r>
          </w:p>
        </w:tc>
        <w:tc>
          <w:tcPr>
            <w:tcW w:w="1276" w:type="dxa"/>
            <w:vMerge/>
          </w:tcPr>
          <w:p w14:paraId="10C6A4A5"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val="uk-UA"/>
              </w:rPr>
            </w:pPr>
          </w:p>
        </w:tc>
      </w:tr>
      <w:tr w:rsidR="00EE212C" w:rsidRPr="004E0F93" w14:paraId="5F28A0BE" w14:textId="77777777" w:rsidTr="008C1BE3">
        <w:trPr>
          <w:jc w:val="center"/>
        </w:trPr>
        <w:tc>
          <w:tcPr>
            <w:tcW w:w="9640" w:type="dxa"/>
            <w:gridSpan w:val="3"/>
            <w:shd w:val="clear" w:color="D5DCE4" w:fill="D5DCE4"/>
          </w:tcPr>
          <w:p w14:paraId="34BD59BE"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i/>
                <w:iCs/>
                <w:sz w:val="24"/>
                <w:szCs w:val="24"/>
                <w:lang w:val="uk-UA"/>
              </w:rPr>
            </w:pPr>
            <w:r w:rsidRPr="004E0F93">
              <w:rPr>
                <w:rFonts w:ascii="Times New Roman" w:hAnsi="Times New Roman"/>
                <w:i/>
                <w:iCs/>
                <w:sz w:val="24"/>
                <w:szCs w:val="24"/>
                <w:lang w:val="uk-UA"/>
              </w:rPr>
              <w:t>Кількісний етап дослідження (опитування та тестування респондентів на ТБ)</w:t>
            </w:r>
          </w:p>
        </w:tc>
      </w:tr>
      <w:tr w:rsidR="00EE212C" w:rsidRPr="004E0F93" w14:paraId="72F267A7" w14:textId="77777777" w:rsidTr="008C1BE3">
        <w:trPr>
          <w:trHeight w:val="276"/>
          <w:jc w:val="center"/>
        </w:trPr>
        <w:tc>
          <w:tcPr>
            <w:tcW w:w="8364" w:type="dxa"/>
            <w:gridSpan w:val="2"/>
          </w:tcPr>
          <w:p w14:paraId="34AB873E"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val="uk-UA"/>
              </w:rPr>
            </w:pPr>
            <w:r w:rsidRPr="004E0F93">
              <w:rPr>
                <w:rFonts w:ascii="Times New Roman" w:hAnsi="Times New Roman"/>
                <w:sz w:val="24"/>
                <w:szCs w:val="24"/>
                <w:lang w:val="uk-UA"/>
              </w:rPr>
              <w:t>Особи, які хворіють на лабораторно підтверджений COVID-19 та мають симптоми або ознаки, що можуть свідчити про ТБ за результатами скринінгового анкетування</w:t>
            </w:r>
          </w:p>
        </w:tc>
        <w:tc>
          <w:tcPr>
            <w:tcW w:w="1276" w:type="dxa"/>
            <w:vMerge w:val="restart"/>
            <w:vAlign w:val="center"/>
          </w:tcPr>
          <w:p w14:paraId="337036C8"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b/>
                <w:bCs/>
                <w:sz w:val="24"/>
                <w:szCs w:val="24"/>
                <w:lang w:val="uk-UA"/>
              </w:rPr>
            </w:pPr>
            <w:r w:rsidRPr="004E0F93">
              <w:rPr>
                <w:rFonts w:ascii="Times New Roman" w:hAnsi="Times New Roman"/>
                <w:b/>
                <w:bCs/>
                <w:sz w:val="24"/>
                <w:szCs w:val="24"/>
                <w:lang w:val="uk-UA"/>
              </w:rPr>
              <w:t>не менше 1500 осіб</w:t>
            </w:r>
          </w:p>
        </w:tc>
      </w:tr>
      <w:tr w:rsidR="00EE212C" w:rsidRPr="004E0F93" w14:paraId="244CAE28" w14:textId="77777777" w:rsidTr="008C1BE3">
        <w:trPr>
          <w:trHeight w:val="276"/>
          <w:jc w:val="center"/>
        </w:trPr>
        <w:tc>
          <w:tcPr>
            <w:tcW w:w="8364" w:type="dxa"/>
            <w:gridSpan w:val="2"/>
          </w:tcPr>
          <w:p w14:paraId="587F5911"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val="uk-UA"/>
              </w:rPr>
            </w:pPr>
            <w:r w:rsidRPr="004E0F93">
              <w:rPr>
                <w:rFonts w:ascii="Times New Roman" w:hAnsi="Times New Roman"/>
                <w:sz w:val="24"/>
                <w:szCs w:val="24"/>
                <w:lang w:val="uk-UA"/>
              </w:rPr>
              <w:t>Особи, які мають тяжкий перебіг хвороби на COVID-19 та є госпіталізованими до закладів охорони здоров’я у зв’язку із тяжкістю стану</w:t>
            </w:r>
          </w:p>
        </w:tc>
        <w:tc>
          <w:tcPr>
            <w:tcW w:w="1276" w:type="dxa"/>
            <w:vMerge/>
            <w:vAlign w:val="center"/>
          </w:tcPr>
          <w:p w14:paraId="2888D47E"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b/>
                <w:bCs/>
                <w:sz w:val="24"/>
                <w:szCs w:val="24"/>
                <w:lang w:val="uk-UA"/>
              </w:rPr>
            </w:pPr>
          </w:p>
        </w:tc>
      </w:tr>
      <w:tr w:rsidR="00EE212C" w:rsidRPr="004E0F93" w14:paraId="4B51A26C" w14:textId="77777777" w:rsidTr="008C1BE3">
        <w:trPr>
          <w:trHeight w:val="276"/>
          <w:jc w:val="center"/>
        </w:trPr>
        <w:tc>
          <w:tcPr>
            <w:tcW w:w="8364" w:type="dxa"/>
            <w:gridSpan w:val="2"/>
          </w:tcPr>
          <w:p w14:paraId="2CC1F9D7"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val="uk-UA"/>
              </w:rPr>
            </w:pPr>
            <w:r w:rsidRPr="004E0F93">
              <w:rPr>
                <w:rFonts w:ascii="Times New Roman" w:hAnsi="Times New Roman"/>
                <w:sz w:val="24"/>
                <w:szCs w:val="24"/>
                <w:lang w:val="uk-UA"/>
              </w:rPr>
              <w:t>Особи, які перехворіли на COVID-19 та мають постковідні залишкові зміни в легенях за даними радіологічного обстеження органів грудної клітки</w:t>
            </w:r>
          </w:p>
        </w:tc>
        <w:tc>
          <w:tcPr>
            <w:tcW w:w="1276" w:type="dxa"/>
            <w:vMerge/>
            <w:vAlign w:val="center"/>
          </w:tcPr>
          <w:p w14:paraId="289A879F" w14:textId="77777777" w:rsidR="00EE212C" w:rsidRPr="004E0F93" w:rsidRDefault="00EE212C" w:rsidP="008C1BE3">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hAnsi="Times New Roman"/>
                <w:b/>
                <w:bCs/>
                <w:sz w:val="24"/>
                <w:szCs w:val="24"/>
                <w:lang w:val="uk-UA"/>
              </w:rPr>
            </w:pPr>
          </w:p>
        </w:tc>
      </w:tr>
    </w:tbl>
    <w:p w14:paraId="15D0E3E7"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p>
    <w:p w14:paraId="09C3C028"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Географія дослідження</w:t>
      </w:r>
      <w:bookmarkEnd w:id="31"/>
      <w:r w:rsidRPr="008942B9">
        <w:rPr>
          <w:rFonts w:ascii="Times New Roman" w:hAnsi="Times New Roman"/>
          <w:b/>
          <w:bCs/>
          <w:sz w:val="24"/>
          <w:szCs w:val="24"/>
          <w:lang w:eastAsia="ru-RU"/>
        </w:rPr>
        <w:t xml:space="preserve"> </w:t>
      </w:r>
      <w:r w:rsidRPr="008942B9">
        <w:rPr>
          <w:rFonts w:ascii="Times New Roman" w:hAnsi="Times New Roman"/>
          <w:sz w:val="24"/>
          <w:szCs w:val="24"/>
          <w:lang w:eastAsia="ru-RU"/>
        </w:rPr>
        <w:t xml:space="preserve">охоплює 5 областей України та м. Київ: </w:t>
      </w:r>
    </w:p>
    <w:p w14:paraId="35AF6A97" w14:textId="77777777" w:rsidR="00EE212C" w:rsidRPr="008942B9" w:rsidRDefault="00EE212C" w:rsidP="00EE21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Запорізька;</w:t>
      </w:r>
    </w:p>
    <w:p w14:paraId="2598F534" w14:textId="77777777" w:rsidR="00EE212C" w:rsidRPr="008942B9" w:rsidRDefault="00EE212C" w:rsidP="00EE21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Івано-Франківська;</w:t>
      </w:r>
    </w:p>
    <w:p w14:paraId="78039744" w14:textId="77777777" w:rsidR="00EE212C" w:rsidRPr="008942B9" w:rsidRDefault="00EE212C" w:rsidP="00EE21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Львівська;</w:t>
      </w:r>
    </w:p>
    <w:p w14:paraId="3CCF0191" w14:textId="77777777" w:rsidR="00EE212C" w:rsidRPr="008942B9" w:rsidRDefault="00EE212C" w:rsidP="00EE21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Одеська;</w:t>
      </w:r>
    </w:p>
    <w:p w14:paraId="6C7BE6DF" w14:textId="77777777" w:rsidR="00EE212C" w:rsidRPr="008942B9" w:rsidRDefault="00EE212C" w:rsidP="00EE21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Харківська; </w:t>
      </w:r>
    </w:p>
    <w:p w14:paraId="6854F8FD" w14:textId="77777777" w:rsidR="00EE212C" w:rsidRPr="008942B9" w:rsidRDefault="00EE212C" w:rsidP="00EE21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м. Київ.</w:t>
      </w:r>
    </w:p>
    <w:p w14:paraId="1EE0E50B"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ind w:left="720"/>
        <w:contextualSpacing/>
        <w:jc w:val="both"/>
        <w:rPr>
          <w:rFonts w:ascii="Times New Roman" w:hAnsi="Times New Roman"/>
          <w:sz w:val="24"/>
          <w:szCs w:val="24"/>
          <w:lang w:eastAsia="ru-RU"/>
        </w:rPr>
      </w:pPr>
    </w:p>
    <w:p w14:paraId="34BF9663"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hAnsi="Times New Roman"/>
          <w:b/>
          <w:bCs/>
          <w:sz w:val="24"/>
          <w:szCs w:val="24"/>
          <w:lang w:eastAsia="ru-RU"/>
        </w:rPr>
      </w:pPr>
      <w:r w:rsidRPr="008942B9">
        <w:rPr>
          <w:rFonts w:ascii="Times New Roman" w:hAnsi="Times New Roman"/>
          <w:b/>
          <w:bCs/>
          <w:sz w:val="24"/>
          <w:szCs w:val="24"/>
          <w:lang w:eastAsia="ru-RU"/>
        </w:rPr>
        <w:t xml:space="preserve">Строк проведення дослідження: </w:t>
      </w:r>
      <w:r w:rsidRPr="008942B9">
        <w:rPr>
          <w:rFonts w:ascii="Times New Roman" w:hAnsi="Times New Roman"/>
          <w:sz w:val="24"/>
          <w:szCs w:val="24"/>
          <w:u w:val="single"/>
          <w:lang w:eastAsia="ru-RU"/>
        </w:rPr>
        <w:t>грудень 2022 року – серпень 2023 року.</w:t>
      </w:r>
    </w:p>
    <w:p w14:paraId="34F92111"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hAnsi="Times New Roman"/>
          <w:b/>
          <w:bCs/>
          <w:sz w:val="24"/>
          <w:szCs w:val="24"/>
          <w:lang w:eastAsia="ru-RU"/>
        </w:rPr>
      </w:pPr>
    </w:p>
    <w:p w14:paraId="54765F7E"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hAnsi="Times New Roman"/>
          <w:b/>
          <w:bCs/>
          <w:sz w:val="24"/>
          <w:szCs w:val="24"/>
          <w:lang w:eastAsia="ru-RU"/>
        </w:rPr>
      </w:pPr>
      <w:r w:rsidRPr="008942B9">
        <w:rPr>
          <w:rFonts w:ascii="Times New Roman" w:hAnsi="Times New Roman"/>
          <w:b/>
          <w:bCs/>
          <w:sz w:val="24"/>
          <w:szCs w:val="24"/>
          <w:lang w:eastAsia="ru-RU"/>
        </w:rPr>
        <w:t>Етичні вимоги</w:t>
      </w:r>
    </w:p>
    <w:p w14:paraId="5C3A4834"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r w:rsidRPr="008942B9">
        <w:rPr>
          <w:rFonts w:ascii="Times New Roman" w:hAnsi="Times New Roman"/>
          <w:bCs/>
          <w:sz w:val="24"/>
          <w:szCs w:val="24"/>
          <w:lang w:eastAsia="ar-SA"/>
        </w:rPr>
        <w:t>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w:t>
      </w:r>
    </w:p>
    <w:p w14:paraId="42F0CE27"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hAnsi="Times New Roman"/>
          <w:b/>
          <w:bCs/>
          <w:sz w:val="24"/>
          <w:szCs w:val="24"/>
          <w:lang w:eastAsia="ru-RU"/>
        </w:rPr>
      </w:pPr>
    </w:p>
    <w:p w14:paraId="2B219126"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hAnsi="Times New Roman"/>
          <w:b/>
          <w:bCs/>
          <w:sz w:val="24"/>
          <w:szCs w:val="24"/>
          <w:lang w:eastAsia="ru-RU"/>
        </w:rPr>
      </w:pPr>
      <w:r w:rsidRPr="008942B9">
        <w:rPr>
          <w:rFonts w:ascii="Times New Roman" w:hAnsi="Times New Roman"/>
          <w:b/>
          <w:bCs/>
          <w:sz w:val="24"/>
          <w:szCs w:val="24"/>
          <w:lang w:eastAsia="ru-RU"/>
        </w:rPr>
        <w:t>Відповідальність Замовника</w:t>
      </w:r>
    </w:p>
    <w:p w14:paraId="41CA369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r w:rsidRPr="008942B9">
        <w:rPr>
          <w:rFonts w:ascii="Times New Roman" w:hAnsi="Times New Roman"/>
          <w:bCs/>
          <w:sz w:val="24"/>
          <w:szCs w:val="24"/>
          <w:lang w:eastAsia="ar-SA"/>
        </w:rPr>
        <w:t xml:space="preserve">Надання виконавцю звіт кабінетного аналізу, Протоколу дослідження та скринінгової анкети </w:t>
      </w:r>
      <w:r w:rsidRPr="008942B9">
        <w:rPr>
          <w:rFonts w:ascii="Times New Roman" w:hAnsi="Times New Roman"/>
          <w:sz w:val="24"/>
          <w:szCs w:val="24"/>
          <w:lang w:eastAsia="ru-RU"/>
        </w:rPr>
        <w:t>стосовно чинників ризику та симптомів, що можуть свідчити про ТБ</w:t>
      </w:r>
      <w:r w:rsidRPr="008942B9">
        <w:rPr>
          <w:rFonts w:ascii="Times New Roman" w:hAnsi="Times New Roman"/>
          <w:bCs/>
          <w:sz w:val="24"/>
          <w:szCs w:val="24"/>
          <w:lang w:eastAsia="ar-SA"/>
        </w:rPr>
        <w:t>.</w:t>
      </w:r>
    </w:p>
    <w:p w14:paraId="059E471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eastAsia="ru-RU"/>
        </w:rPr>
      </w:pPr>
    </w:p>
    <w:p w14:paraId="241AAC61"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hAnsi="Times New Roman"/>
          <w:b/>
          <w:bCs/>
          <w:sz w:val="24"/>
          <w:szCs w:val="24"/>
          <w:lang w:eastAsia="ru-RU"/>
        </w:rPr>
      </w:pPr>
      <w:r w:rsidRPr="008942B9">
        <w:rPr>
          <w:rFonts w:ascii="Times New Roman" w:hAnsi="Times New Roman"/>
          <w:b/>
          <w:bCs/>
          <w:sz w:val="24"/>
          <w:szCs w:val="24"/>
          <w:lang w:eastAsia="ru-RU"/>
        </w:rPr>
        <w:t>Складові (структура) послуги з проведення досліджень</w:t>
      </w:r>
    </w:p>
    <w:p w14:paraId="2E53C959"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Етап 1: Підготовчий етап, що включає:</w:t>
      </w:r>
    </w:p>
    <w:p w14:paraId="5F603971"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Підетап 1.1. Формування локальних маршрутів:</w:t>
      </w:r>
    </w:p>
    <w:p w14:paraId="0988834A" w14:textId="77777777" w:rsidR="00EE212C" w:rsidRPr="008942B9" w:rsidRDefault="00EE212C" w:rsidP="00EE212C">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lastRenderedPageBreak/>
        <w:t>Послугу з розробки локальних маршрутів респондентів для забезпечення скринінгу на ТБ серед визначених груп пацієнтів з лабораторно підтвердженим COVID-19 в рамках кількісного компоненту дослідження.</w:t>
      </w:r>
    </w:p>
    <w:p w14:paraId="55215C30"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7BDA8104"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r w:rsidRPr="008942B9">
        <w:rPr>
          <w:rFonts w:ascii="Times New Roman" w:hAnsi="Times New Roman"/>
          <w:sz w:val="24"/>
          <w:szCs w:val="24"/>
          <w:lang w:eastAsia="ru-RU"/>
        </w:rPr>
        <w:t>Підетап 1.2. Підготовка інструментарію дослідження та проведення навчання:</w:t>
      </w:r>
    </w:p>
    <w:p w14:paraId="08945FA8" w14:textId="77777777" w:rsidR="00EE212C" w:rsidRPr="008942B9" w:rsidRDefault="00EE212C" w:rsidP="00EE212C">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форми для збору даних в рамках кількісного компоненту дослідження;</w:t>
      </w:r>
    </w:p>
    <w:p w14:paraId="3F266468" w14:textId="77777777" w:rsidR="00EE212C" w:rsidRPr="008942B9" w:rsidRDefault="00EE212C" w:rsidP="00EE212C">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гайду для проведення глибинних інтерв’ю з національними експертами в рамках якісного компоненту дослідження;</w:t>
      </w:r>
    </w:p>
    <w:p w14:paraId="3EE6C259" w14:textId="77777777" w:rsidR="00EE212C" w:rsidRPr="008942B9" w:rsidRDefault="00EE212C" w:rsidP="00EE212C">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гайду для проведення глибинних інтерв’ю з регіональними експертами в рамках якісного компоненту дослідження;</w:t>
      </w:r>
    </w:p>
    <w:p w14:paraId="35BA9EA2" w14:textId="77777777" w:rsidR="00EE212C" w:rsidRPr="008942B9" w:rsidRDefault="00EE212C" w:rsidP="00EE212C">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організації та проведення навчання для осіб, що проводитимуть збір даних в рамках якісного та кількісного компонентів дослідження.</w:t>
      </w:r>
    </w:p>
    <w:p w14:paraId="53647F92"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517EF242"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Етап 2: Польовий етап, що включає:</w:t>
      </w:r>
    </w:p>
    <w:p w14:paraId="0E20AF3D" w14:textId="77777777" w:rsidR="00EE212C" w:rsidRPr="008942B9" w:rsidRDefault="00EE212C" w:rsidP="00EE212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організації, рекрутингу та проведення 28 глибинних інтерв’ю з національними та регіональними експертами в рамках якісного компоненту дослідження;</w:t>
      </w:r>
    </w:p>
    <w:p w14:paraId="16EF61CC" w14:textId="77777777" w:rsidR="00EE212C" w:rsidRPr="008942B9" w:rsidRDefault="00EE212C" w:rsidP="00EE212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контролю щодо рекрутингу та проведення скринінгу на ТБ не менше 1500 респондентів в рамках кількісного компоненту дослідження;</w:t>
      </w:r>
    </w:p>
    <w:p w14:paraId="78879025" w14:textId="77777777" w:rsidR="00EE212C" w:rsidRPr="008942B9" w:rsidRDefault="00EE212C" w:rsidP="00EE212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w:t>
      </w:r>
    </w:p>
    <w:p w14:paraId="03B1CEC3" w14:textId="77777777" w:rsidR="00EE212C" w:rsidRPr="008942B9" w:rsidRDefault="00EE212C" w:rsidP="00EE212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очистки та аналізу даних в рамках кількісного компоненту дослідження;</w:t>
      </w:r>
    </w:p>
    <w:p w14:paraId="5755B0EE" w14:textId="77777777" w:rsidR="00EE212C" w:rsidRPr="008942B9" w:rsidRDefault="00EE212C" w:rsidP="00EE212C">
      <w:pPr>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написання технічного звіту по проведенню польового етапу дослідження.</w:t>
      </w:r>
    </w:p>
    <w:p w14:paraId="0D718D1B"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583EF4D6"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b/>
          <w:bCs/>
          <w:sz w:val="24"/>
          <w:szCs w:val="24"/>
          <w:lang w:eastAsia="ru-RU"/>
        </w:rPr>
        <w:t>Етап 3: Підсумковий етап, що включає:</w:t>
      </w:r>
    </w:p>
    <w:p w14:paraId="0243A025" w14:textId="77777777" w:rsidR="00EE212C" w:rsidRPr="008942B9" w:rsidRDefault="00EE212C" w:rsidP="00EE212C">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Послугу з написання аналітичного звіту </w:t>
      </w:r>
      <w:r w:rsidRPr="008942B9">
        <w:rPr>
          <w:rFonts w:ascii="Times New Roman" w:hAnsi="Times New Roman"/>
          <w:color w:val="000000"/>
          <w:sz w:val="24"/>
          <w:szCs w:val="24"/>
          <w:lang w:eastAsia="ru-RU"/>
        </w:rPr>
        <w:t>дослідження;</w:t>
      </w:r>
    </w:p>
    <w:p w14:paraId="77635C37" w14:textId="77777777" w:rsidR="00EE212C" w:rsidRPr="008942B9" w:rsidRDefault="00EE212C" w:rsidP="00EE212C">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перекладу аналітичного звіту дослідження на англійську мову;</w:t>
      </w:r>
    </w:p>
    <w:p w14:paraId="39D5B3B4" w14:textId="77777777" w:rsidR="00EE212C" w:rsidRPr="008942B9" w:rsidRDefault="00EE212C" w:rsidP="00EE212C">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перекладу резюме дослідження на англійську мову;</w:t>
      </w:r>
    </w:p>
    <w:p w14:paraId="565BC566" w14:textId="77777777" w:rsidR="00EE212C" w:rsidRPr="008942B9" w:rsidRDefault="00EE212C" w:rsidP="00EE212C">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презентації результатів дослідження;</w:t>
      </w:r>
    </w:p>
    <w:p w14:paraId="19B0BF10" w14:textId="77777777" w:rsidR="00EE212C" w:rsidRPr="008942B9" w:rsidRDefault="00EE212C" w:rsidP="00EE212C">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проведення презентації результатів дослідження.</w:t>
      </w:r>
    </w:p>
    <w:p w14:paraId="2C9E7698"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56387E62" w14:textId="77777777" w:rsidR="00EE212C" w:rsidRPr="008942B9" w:rsidRDefault="00EE212C" w:rsidP="00EE212C">
      <w:pPr>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left="284"/>
        <w:contextualSpacing/>
        <w:jc w:val="both"/>
        <w:rPr>
          <w:rFonts w:ascii="Times New Roman" w:hAnsi="Times New Roman"/>
          <w:b/>
          <w:sz w:val="24"/>
          <w:szCs w:val="24"/>
          <w:lang w:eastAsia="ru-RU"/>
        </w:rPr>
      </w:pPr>
      <w:r w:rsidRPr="008942B9">
        <w:rPr>
          <w:rFonts w:ascii="Times New Roman" w:hAnsi="Times New Roman"/>
          <w:b/>
          <w:sz w:val="24"/>
          <w:szCs w:val="24"/>
          <w:lang w:eastAsia="ru-RU"/>
        </w:rPr>
        <w:t>Технічні вимоги до предмета закупівлі:</w:t>
      </w:r>
    </w:p>
    <w:p w14:paraId="50555549"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Послуги з організації та проведення дослідження «Вплив COVID-19 на виявлення випадків інфікування на туберкульоз» повинні надаватись у відповідності до Протоколу дослідження, який буде наданий Замовником Виконавцю. Послуги мають відповідати наступним технічним вимогам:</w:t>
      </w:r>
    </w:p>
    <w:p w14:paraId="74B5A9A2"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rPr>
          <w:rFonts w:ascii="Times New Roman" w:hAnsi="Times New Roman"/>
          <w:b/>
          <w:bCs/>
          <w:sz w:val="24"/>
          <w:szCs w:val="24"/>
          <w:lang w:eastAsia="ru-RU"/>
        </w:rPr>
      </w:pPr>
    </w:p>
    <w:p w14:paraId="78399D11"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rPr>
          <w:rFonts w:ascii="Times New Roman" w:hAnsi="Times New Roman"/>
          <w:b/>
          <w:bCs/>
          <w:sz w:val="24"/>
          <w:szCs w:val="24"/>
          <w:lang w:eastAsia="ru-RU"/>
        </w:rPr>
      </w:pPr>
      <w:r w:rsidRPr="008942B9">
        <w:rPr>
          <w:rFonts w:ascii="Times New Roman" w:hAnsi="Times New Roman"/>
          <w:b/>
          <w:bCs/>
          <w:sz w:val="24"/>
          <w:szCs w:val="24"/>
          <w:lang w:eastAsia="ru-RU"/>
        </w:rPr>
        <w:t>Етап 1: Підготовчий етап</w:t>
      </w:r>
    </w:p>
    <w:p w14:paraId="554B80B2"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Підетап 1.1. Формування локальних маршрутів:</w:t>
      </w:r>
    </w:p>
    <w:p w14:paraId="4C951FAE" w14:textId="77777777" w:rsidR="00EE212C" w:rsidRPr="008942B9" w:rsidRDefault="00EE212C" w:rsidP="00EE212C">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розробки локальних маршрутів респондентів для забезпечення скринінгу на ТБ серед визначених груп пацієнтів з лабораторно підтвердженим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 в рамках кількісного компоненту дослідження. Результатом надання послуги є 6 розроблених деталізованих локальних маршрути респондента в електронному вигляді.</w:t>
      </w:r>
    </w:p>
    <w:p w14:paraId="0FED2916"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184DE06D"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Підетап 1.2. Підготовка інструментарію дослідження та проведення навчання:</w:t>
      </w:r>
    </w:p>
    <w:p w14:paraId="7EA7683F" w14:textId="77777777" w:rsidR="00EE212C" w:rsidRPr="008942B9" w:rsidRDefault="00EE212C" w:rsidP="00EE212C">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підготовки форми для збору даних в рамках кількісного компоненту дослідження. Результатом надання послуги є форма для збору даних, яка відповідає наступним вимогам:</w:t>
      </w:r>
    </w:p>
    <w:p w14:paraId="775730FE"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Форма має бути узгоджена із Замовником;</w:t>
      </w:r>
    </w:p>
    <w:p w14:paraId="66FF8711"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Форма має бути надана Замовнику в електронному форматі.</w:t>
      </w:r>
    </w:p>
    <w:p w14:paraId="73ED8EA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18"/>
        <w:contextualSpacing/>
        <w:jc w:val="both"/>
        <w:rPr>
          <w:rFonts w:ascii="Times New Roman" w:hAnsi="Times New Roman"/>
          <w:sz w:val="24"/>
          <w:szCs w:val="24"/>
          <w:lang w:eastAsia="ru-RU"/>
        </w:rPr>
      </w:pPr>
    </w:p>
    <w:p w14:paraId="7B87C4E9" w14:textId="77777777" w:rsidR="00EE212C" w:rsidRPr="008942B9" w:rsidRDefault="00EE212C" w:rsidP="00EE212C">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lastRenderedPageBreak/>
        <w:t>Послуга з підготовки гайду для проведення глибинних інтерв’ю з національними експертами в рамках якісного компоненту дослідження. Результатом надання послуги є гайд, який відповідає наступним вимогам:</w:t>
      </w:r>
    </w:p>
    <w:p w14:paraId="229A09DE"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Частини гайду мають бути узгоджені із Замовником;</w:t>
      </w:r>
    </w:p>
    <w:p w14:paraId="0A7960CB"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Гайд має бути наданий Замовнику в електронному форматі.</w:t>
      </w:r>
    </w:p>
    <w:p w14:paraId="6D8308B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56F30EF4" w14:textId="77777777" w:rsidR="00EE212C" w:rsidRPr="008942B9" w:rsidRDefault="00EE212C" w:rsidP="00EE212C">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підготовки гайду для проведення глибинних інтерв’ю з регіональними експертами в рамках якісного компоненту дослідження. Результатом надання послуги є гайд, який відповідає наступним вимогам:</w:t>
      </w:r>
    </w:p>
    <w:p w14:paraId="45918DD1"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Частини гайду мають бути узгоджені із Замовником;</w:t>
      </w:r>
    </w:p>
    <w:p w14:paraId="7BFA6955"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Гайд має бути наданий Замовнику в електронному форматі.</w:t>
      </w:r>
    </w:p>
    <w:p w14:paraId="50A7DCF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p>
    <w:p w14:paraId="52D59A2B" w14:textId="77777777" w:rsidR="00EE212C" w:rsidRPr="008942B9" w:rsidRDefault="00EE212C" w:rsidP="00EE212C">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організації та проведення навчання для осіб, що проводитимуть збір даних в рамках якісного та кількісного компонентів дослідження. Результатом надання послуги є фотозвіт з навчання (за умови, що навчання відбувалось оффлайн) або відеозапис (за умови, що навчання відбувалось онлайн).</w:t>
      </w:r>
    </w:p>
    <w:p w14:paraId="67884FA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73652A1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Етап 2: Польовий етап</w:t>
      </w:r>
    </w:p>
    <w:p w14:paraId="0B0D6FF5" w14:textId="77777777" w:rsidR="00EE212C" w:rsidRPr="008942B9" w:rsidRDefault="00EE212C" w:rsidP="00EE212C">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організації, рекрутингу та проведення 28 глибинних інтерв’ю з національними та регіональними експертами в рамках якісного компоненту дослідження</w:t>
      </w:r>
      <w:r w:rsidRPr="008942B9">
        <w:rPr>
          <w:rFonts w:ascii="Times New Roman" w:hAnsi="Times New Roman"/>
          <w:color w:val="000000"/>
          <w:sz w:val="24"/>
          <w:szCs w:val="24"/>
          <w:lang w:eastAsia="ru-RU"/>
        </w:rPr>
        <w:t xml:space="preserve">, </w:t>
      </w:r>
      <w:r w:rsidRPr="008942B9">
        <w:rPr>
          <w:rFonts w:ascii="Times New Roman" w:hAnsi="Times New Roman"/>
          <w:sz w:val="24"/>
          <w:szCs w:val="24"/>
          <w:lang w:eastAsia="ru-RU"/>
        </w:rPr>
        <w:t>що має включати:</w:t>
      </w:r>
    </w:p>
    <w:p w14:paraId="1D8CC02E"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Рекрутинг респондентів: 28 експертів, що працюють у закладах надання допомоги людям з ТБ, відповідно до узгодженого географічного розподілу;</w:t>
      </w:r>
    </w:p>
    <w:p w14:paraId="3BB564B3"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Виконавець має забезпечити проведення експертних інтерв’ю методом особистих інтерв’ю (face-to-face). Дозволяється провести не більше 15% інтерв’ю від запланованої вибірки онлайн;</w:t>
      </w:r>
    </w:p>
    <w:p w14:paraId="38E50583"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Компенсацію респондентам за витрачений на експертне інтерв’ю час;</w:t>
      </w:r>
    </w:p>
    <w:p w14:paraId="45114E4D"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Підготовка 28 стенограм інтерв’ю та фотозвіту, </w:t>
      </w:r>
      <w:r w:rsidRPr="008942B9">
        <w:rPr>
          <w:rFonts w:ascii="Times New Roman" w:hAnsi="Times New Roman"/>
          <w:color w:val="000000"/>
          <w:sz w:val="24"/>
          <w:szCs w:val="24"/>
          <w:lang w:eastAsia="ru-RU"/>
        </w:rPr>
        <w:t>що підтверджує наявність засобів індивідуального захисту в інтерв’юерів;</w:t>
      </w:r>
    </w:p>
    <w:p w14:paraId="43F5C666"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Створення проміжного звіту </w:t>
      </w:r>
      <w:r w:rsidRPr="008942B9">
        <w:rPr>
          <w:rFonts w:ascii="Times New Roman" w:hAnsi="Times New Roman"/>
          <w:color w:val="000000"/>
          <w:sz w:val="24"/>
          <w:szCs w:val="24"/>
          <w:lang w:eastAsia="ru-RU"/>
        </w:rPr>
        <w:t>з аналізом даних інтерв’ю у форматі електронного звіту, згідно з вимогами до написання звітів.</w:t>
      </w:r>
    </w:p>
    <w:p w14:paraId="46C91C82"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p>
    <w:p w14:paraId="2C577ED2" w14:textId="77777777" w:rsidR="00EE212C" w:rsidRPr="008942B9" w:rsidRDefault="00EE212C" w:rsidP="00EE212C">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контролю щодо рекрутингу та проведення скринінгу на ТБ не менше 1500 респондентів в рамках кількісного компоненту дослідження, що має включати:</w:t>
      </w:r>
    </w:p>
    <w:p w14:paraId="33A8FEBA"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Контроль рекрутингу респондентів та наповнення вибірки: сумарно не менше 1500 респондентів з числа осіб, які відповідають критеріям включення відповідно до Протоколу дослідження та узгодженого географічного розподілу;</w:t>
      </w:r>
    </w:p>
    <w:p w14:paraId="75410780"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Виконавець має забезпечити контроль щодо проведення медичним персоналом скринінгу респондентів на ТБ;</w:t>
      </w:r>
    </w:p>
    <w:p w14:paraId="5AC9A2D9"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Надання компенсації респондентам за витрачений час;</w:t>
      </w:r>
    </w:p>
    <w:p w14:paraId="047947A9"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Створення електронної бази даних на основі проведеного скринінгового анкетування та тестування респондентів на ТБ, та надання її Замовнику.</w:t>
      </w:r>
    </w:p>
    <w:p w14:paraId="3BBED64B"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232FC20E" w14:textId="77777777" w:rsidR="00EE212C" w:rsidRPr="008942B9" w:rsidRDefault="00EE212C" w:rsidP="00EE212C">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 Результатом надання послуги є:</w:t>
      </w:r>
    </w:p>
    <w:p w14:paraId="7A345F82"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Транскрипти аудиозаписів інтерв’ю (28), підготовані, згідно з технічними вимогами;</w:t>
      </w:r>
    </w:p>
    <w:p w14:paraId="464108EB"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Проміжний аналітичний звіт з аналізом даних опитування в електронному форматі, згідно з технічними вимогами.</w:t>
      </w:r>
    </w:p>
    <w:p w14:paraId="4800019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p>
    <w:p w14:paraId="434A4FCE" w14:textId="77777777" w:rsidR="00EE212C" w:rsidRPr="008942B9" w:rsidRDefault="00EE212C" w:rsidP="00EE212C">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очистки та аналізу даних в рамках кількісного компоненту </w:t>
      </w:r>
      <w:r w:rsidRPr="008942B9">
        <w:rPr>
          <w:rFonts w:ascii="Times New Roman" w:hAnsi="Times New Roman"/>
          <w:color w:val="000000"/>
          <w:sz w:val="24"/>
          <w:szCs w:val="24"/>
          <w:lang w:eastAsia="ru-RU"/>
        </w:rPr>
        <w:t>дослідження</w:t>
      </w:r>
      <w:r w:rsidRPr="008942B9">
        <w:rPr>
          <w:rFonts w:ascii="Times New Roman" w:hAnsi="Times New Roman"/>
          <w:sz w:val="24"/>
          <w:szCs w:val="24"/>
          <w:lang w:eastAsia="ru-RU"/>
        </w:rPr>
        <w:t>, що включає:</w:t>
      </w:r>
    </w:p>
    <w:p w14:paraId="14E46A08"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Перевірку масиву на наявність </w:t>
      </w:r>
      <w:proofErr w:type="spellStart"/>
      <w:r w:rsidRPr="008942B9">
        <w:rPr>
          <w:rFonts w:ascii="Times New Roman" w:hAnsi="Times New Roman"/>
          <w:sz w:val="24"/>
          <w:szCs w:val="24"/>
          <w:lang w:eastAsia="ru-RU"/>
        </w:rPr>
        <w:t>продубльованих</w:t>
      </w:r>
      <w:proofErr w:type="spellEnd"/>
      <w:r w:rsidRPr="008942B9">
        <w:rPr>
          <w:rFonts w:ascii="Times New Roman" w:hAnsi="Times New Roman"/>
          <w:sz w:val="24"/>
          <w:szCs w:val="24"/>
          <w:lang w:eastAsia="ru-RU"/>
        </w:rPr>
        <w:t xml:space="preserve"> анкет;</w:t>
      </w:r>
    </w:p>
    <w:p w14:paraId="19C4605E"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lastRenderedPageBreak/>
        <w:t>Перевірку масиву на системні, логічні та механічні помилки;</w:t>
      </w:r>
    </w:p>
    <w:p w14:paraId="1DB1B71D"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Перевірку масиву на дотримання логіки опитувальника;</w:t>
      </w:r>
    </w:p>
    <w:p w14:paraId="45CA9985"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Перевірку масиву на наявність незаповнених записів;</w:t>
      </w:r>
    </w:p>
    <w:p w14:paraId="08704FD2"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Перевірку масиву на дотримання вибірки виправлення знайдених помилок чи </w:t>
      </w:r>
      <w:proofErr w:type="spellStart"/>
      <w:r w:rsidRPr="008942B9">
        <w:rPr>
          <w:rFonts w:ascii="Times New Roman" w:hAnsi="Times New Roman"/>
          <w:sz w:val="24"/>
          <w:szCs w:val="24"/>
          <w:lang w:eastAsia="ru-RU"/>
        </w:rPr>
        <w:t>невідповідностей</w:t>
      </w:r>
      <w:proofErr w:type="spellEnd"/>
      <w:r w:rsidRPr="008942B9">
        <w:rPr>
          <w:rFonts w:ascii="Times New Roman" w:hAnsi="Times New Roman"/>
          <w:sz w:val="24"/>
          <w:szCs w:val="24"/>
          <w:lang w:eastAsia="ru-RU"/>
        </w:rPr>
        <w:t>.</w:t>
      </w:r>
    </w:p>
    <w:p w14:paraId="57B2F039"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Результатом надання послуги з очистки та аналізу даних для кількісного компоненту дослідження є очищений та, за потреби, зважений масив даних у форматі .sav, повністю сумісний з SPSS версії 17 і пізніші та окремо відкриті питання у форматі .xls.</w:t>
      </w:r>
    </w:p>
    <w:p w14:paraId="06B698B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260E894A" w14:textId="77777777" w:rsidR="00EE212C" w:rsidRPr="008942B9" w:rsidRDefault="00EE212C" w:rsidP="00EE212C">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написання технічного звіту по проведенню польового етапу дослідження. Результатом надання послуги є технічний звіт в електронному форматі, підготований, згідно з технічними вимогами.</w:t>
      </w:r>
    </w:p>
    <w:p w14:paraId="16B5B4AD"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hAnsi="Times New Roman"/>
          <w:sz w:val="24"/>
          <w:szCs w:val="24"/>
          <w:lang w:eastAsia="ru-RU"/>
        </w:rPr>
      </w:pPr>
    </w:p>
    <w:p w14:paraId="53E10DB0"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hAnsi="Times New Roman"/>
          <w:b/>
          <w:bCs/>
          <w:sz w:val="24"/>
          <w:szCs w:val="24"/>
          <w:lang w:eastAsia="ru-RU"/>
        </w:rPr>
      </w:pPr>
      <w:r w:rsidRPr="008942B9">
        <w:rPr>
          <w:rFonts w:ascii="Times New Roman" w:hAnsi="Times New Roman"/>
          <w:b/>
          <w:bCs/>
          <w:sz w:val="24"/>
          <w:szCs w:val="24"/>
          <w:lang w:eastAsia="ru-RU"/>
        </w:rPr>
        <w:t>Етап 3. Підсумковий етап дослідження</w:t>
      </w:r>
    </w:p>
    <w:p w14:paraId="7BD705A8" w14:textId="77777777" w:rsidR="00EE212C" w:rsidRPr="008942B9" w:rsidRDefault="00EE212C" w:rsidP="00EE212C">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написання аналітичного звіту за результатом проведення дослідження, що включає:</w:t>
      </w:r>
    </w:p>
    <w:p w14:paraId="0300ED61"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Звіт з результатами дослідження, який має бути наданий Замовнику в електронному форматі, згідно з технічними вимогами;</w:t>
      </w:r>
    </w:p>
    <w:p w14:paraId="559F52B7"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Резюме з результатами дослідження, яке має бути надане Замовнику в електронному форматі,</w:t>
      </w:r>
      <w:r w:rsidRPr="008942B9">
        <w:rPr>
          <w:rFonts w:ascii="Times New Roman" w:hAnsi="Times New Roman"/>
          <w:sz w:val="24"/>
          <w:szCs w:val="24"/>
          <w:lang w:val="ru-RU" w:eastAsia="ru-RU"/>
        </w:rPr>
        <w:t xml:space="preserve"> </w:t>
      </w:r>
      <w:r w:rsidRPr="008942B9">
        <w:rPr>
          <w:rFonts w:ascii="Times New Roman" w:hAnsi="Times New Roman"/>
          <w:sz w:val="24"/>
          <w:szCs w:val="24"/>
          <w:lang w:eastAsia="ru-RU"/>
        </w:rPr>
        <w:t>згідно з технічними вимогами.</w:t>
      </w:r>
    </w:p>
    <w:p w14:paraId="5C352454"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lang w:eastAsia="ru-RU"/>
        </w:rPr>
      </w:pPr>
    </w:p>
    <w:p w14:paraId="7DBF7FEE" w14:textId="77777777" w:rsidR="00EE212C" w:rsidRPr="008942B9" w:rsidRDefault="00EE212C" w:rsidP="00EE212C">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перекладу аналітичного звіту дослідження на англійську мову. Результатом надання послуги є звіт англійською мовою з результатами дослідження, що має бути наданий Замовнику в електронному форматі, згідно з технічними вимогами.</w:t>
      </w:r>
    </w:p>
    <w:p w14:paraId="369BD05D"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hAnsi="Times New Roman"/>
          <w:sz w:val="24"/>
          <w:szCs w:val="24"/>
          <w:lang w:eastAsia="ru-RU"/>
        </w:rPr>
      </w:pPr>
    </w:p>
    <w:p w14:paraId="12953FDA" w14:textId="77777777" w:rsidR="00EE212C" w:rsidRPr="008942B9" w:rsidRDefault="00EE212C" w:rsidP="00EE212C">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перекладу резюме дослідження на англійську мову. Результатом надання послуги є резюме англійською мовою з результатами дослідження, що має бути надане Замовнику в електронному форматі, згідно з технічними вимогами.</w:t>
      </w:r>
    </w:p>
    <w:p w14:paraId="02BF4D4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p>
    <w:p w14:paraId="0004C11D" w14:textId="77777777" w:rsidR="00EE212C" w:rsidRPr="008942B9" w:rsidRDefault="00EE212C" w:rsidP="00EE212C">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підготовки презентації результатів </w:t>
      </w:r>
      <w:r w:rsidRPr="008942B9">
        <w:rPr>
          <w:rFonts w:ascii="Times New Roman" w:hAnsi="Times New Roman"/>
          <w:color w:val="000000"/>
          <w:sz w:val="24"/>
          <w:szCs w:val="24"/>
          <w:lang w:eastAsia="ru-RU"/>
        </w:rPr>
        <w:t xml:space="preserve">дослідження. </w:t>
      </w:r>
      <w:r w:rsidRPr="008942B9">
        <w:rPr>
          <w:rFonts w:ascii="Times New Roman" w:hAnsi="Times New Roman"/>
          <w:sz w:val="24"/>
          <w:szCs w:val="24"/>
          <w:lang w:eastAsia="ru-RU"/>
        </w:rPr>
        <w:t>Результатом надання послуги є підготовлена презентація з результатами дослідження в електронному форматі на основі узгодженого звіту дослідження, згідно з технічними вимогами;</w:t>
      </w:r>
    </w:p>
    <w:p w14:paraId="517135FA"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p>
    <w:p w14:paraId="7F308A62" w14:textId="77777777" w:rsidR="00EE212C" w:rsidRPr="008942B9" w:rsidRDefault="00EE212C" w:rsidP="00EE212C">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проведення презентації результатів </w:t>
      </w:r>
      <w:r w:rsidRPr="008942B9">
        <w:rPr>
          <w:rFonts w:ascii="Times New Roman" w:hAnsi="Times New Roman"/>
          <w:color w:val="000000"/>
          <w:sz w:val="24"/>
          <w:szCs w:val="24"/>
          <w:lang w:eastAsia="ru-RU"/>
        </w:rPr>
        <w:t>дослідження, що включає в себе:</w:t>
      </w:r>
    </w:p>
    <w:p w14:paraId="0439C778"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Організацію презентації результатів даних (запрошення учасників, визначення формату презентації, організація </w:t>
      </w:r>
      <w:proofErr w:type="spellStart"/>
      <w:r w:rsidRPr="008942B9">
        <w:rPr>
          <w:rFonts w:ascii="Times New Roman" w:hAnsi="Times New Roman"/>
          <w:sz w:val="24"/>
          <w:szCs w:val="24"/>
          <w:lang w:eastAsia="ru-RU"/>
        </w:rPr>
        <w:t>кейтерингу</w:t>
      </w:r>
      <w:proofErr w:type="spellEnd"/>
      <w:r w:rsidRPr="008942B9">
        <w:rPr>
          <w:rFonts w:ascii="Times New Roman" w:hAnsi="Times New Roman"/>
          <w:sz w:val="24"/>
          <w:szCs w:val="24"/>
          <w:lang w:eastAsia="ru-RU"/>
        </w:rPr>
        <w:t xml:space="preserve"> за необхідності);</w:t>
      </w:r>
    </w:p>
    <w:p w14:paraId="37A5EF6E" w14:textId="77777777" w:rsidR="00EE212C" w:rsidRPr="008942B9" w:rsidRDefault="00EE212C" w:rsidP="00EE212C">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hAnsi="Times New Roman"/>
          <w:sz w:val="24"/>
          <w:szCs w:val="24"/>
          <w:lang w:eastAsia="ru-RU"/>
        </w:rPr>
      </w:pPr>
      <w:r w:rsidRPr="008942B9">
        <w:rPr>
          <w:rFonts w:ascii="Times New Roman" w:hAnsi="Times New Roman"/>
          <w:sz w:val="24"/>
          <w:szCs w:val="24"/>
          <w:lang w:eastAsia="ru-RU"/>
        </w:rPr>
        <w:t>Фотозвіт (за умови, що презентація відбувалась оффлайн) або відеозапис презентації для стейкхолдерів (за умови, що презентація відбувалась онлайн).</w:t>
      </w:r>
    </w:p>
    <w:p w14:paraId="73DF2893"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53247288"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384AB13C"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r w:rsidRPr="008942B9">
        <w:rPr>
          <w:rFonts w:ascii="Times New Roman" w:hAnsi="Times New Roman"/>
          <w:b/>
          <w:bCs/>
          <w:sz w:val="24"/>
          <w:szCs w:val="24"/>
          <w:lang w:eastAsia="ru-RU"/>
        </w:rPr>
        <w:t xml:space="preserve">Вимоги до звітної документації за усіма етапами: </w:t>
      </w:r>
    </w:p>
    <w:p w14:paraId="247E1EDE" w14:textId="77777777" w:rsidR="00EE212C" w:rsidRPr="008942B9" w:rsidRDefault="00EE212C" w:rsidP="00EE212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Звітна документація надається після кожного етапу надання послуги;</w:t>
      </w:r>
    </w:p>
    <w:p w14:paraId="1572FCD9" w14:textId="77777777" w:rsidR="00EE212C" w:rsidRPr="008942B9" w:rsidRDefault="00EE212C" w:rsidP="00EE212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Звітна документація та результати надання послуг за кожним етапом узгоджуються із Замовником;</w:t>
      </w:r>
    </w:p>
    <w:p w14:paraId="775ACE45" w14:textId="77777777" w:rsidR="00EE212C" w:rsidRPr="008942B9" w:rsidRDefault="00EE212C" w:rsidP="00EE212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 xml:space="preserve">Усі матеріали і </w:t>
      </w:r>
      <w:proofErr w:type="spellStart"/>
      <w:r w:rsidRPr="008942B9">
        <w:rPr>
          <w:rFonts w:ascii="Times New Roman" w:hAnsi="Times New Roman"/>
          <w:sz w:val="24"/>
          <w:szCs w:val="24"/>
          <w:lang w:eastAsia="ru-RU"/>
        </w:rPr>
        <w:t>фіналізовані</w:t>
      </w:r>
      <w:proofErr w:type="spellEnd"/>
      <w:r w:rsidRPr="008942B9">
        <w:rPr>
          <w:rFonts w:ascii="Times New Roman" w:hAnsi="Times New Roman"/>
          <w:sz w:val="24"/>
          <w:szCs w:val="24"/>
          <w:lang w:eastAsia="ru-RU"/>
        </w:rPr>
        <w:t xml:space="preserve"> документи, що надаються в електронному вигляді, мають бути надіслані Замовнику електронною поштою із супровідним листом на адресу </w:t>
      </w:r>
      <w:hyperlink r:id="rId11" w:history="1">
        <w:r w:rsidRPr="008942B9">
          <w:rPr>
            <w:rStyle w:val="a6"/>
            <w:rFonts w:ascii="Times New Roman" w:hAnsi="Times New Roman"/>
            <w:sz w:val="24"/>
            <w:szCs w:val="24"/>
            <w:lang w:eastAsia="ru-RU"/>
          </w:rPr>
          <w:t>info@phc.org.ua</w:t>
        </w:r>
      </w:hyperlink>
      <w:r>
        <w:rPr>
          <w:rFonts w:ascii="Times New Roman" w:hAnsi="Times New Roman"/>
          <w:sz w:val="24"/>
          <w:szCs w:val="24"/>
          <w:lang w:eastAsia="ru-RU"/>
        </w:rPr>
        <w:t xml:space="preserve"> </w:t>
      </w:r>
      <w:r w:rsidRPr="008942B9">
        <w:rPr>
          <w:rFonts w:ascii="Times New Roman" w:hAnsi="Times New Roman"/>
          <w:sz w:val="24"/>
          <w:szCs w:val="24"/>
          <w:lang w:eastAsia="ru-RU"/>
        </w:rPr>
        <w:t xml:space="preserve"> із копією на адресу відповідального фахівця від Замовника </w:t>
      </w:r>
      <w:hyperlink r:id="rId12" w:history="1">
        <w:r w:rsidRPr="008942B9">
          <w:rPr>
            <w:rStyle w:val="a6"/>
            <w:rFonts w:ascii="Times New Roman" w:hAnsi="Times New Roman"/>
            <w:sz w:val="24"/>
            <w:szCs w:val="24"/>
            <w:lang w:eastAsia="ru-RU"/>
          </w:rPr>
          <w:t>m.moshura@phc.org.ua</w:t>
        </w:r>
      </w:hyperlink>
      <w:r>
        <w:rPr>
          <w:rFonts w:ascii="Times New Roman" w:hAnsi="Times New Roman"/>
          <w:sz w:val="24"/>
          <w:szCs w:val="24"/>
          <w:lang w:eastAsia="ru-RU"/>
        </w:rPr>
        <w:t xml:space="preserve"> </w:t>
      </w:r>
      <w:r w:rsidRPr="008942B9">
        <w:rPr>
          <w:rFonts w:ascii="Times New Roman" w:hAnsi="Times New Roman"/>
          <w:sz w:val="24"/>
          <w:szCs w:val="24"/>
          <w:lang w:eastAsia="ru-RU"/>
        </w:rPr>
        <w:t>;</w:t>
      </w:r>
    </w:p>
    <w:p w14:paraId="71A82B2B" w14:textId="77777777" w:rsidR="00EE212C" w:rsidRPr="008942B9" w:rsidRDefault="00EE212C" w:rsidP="00EE212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 xml:space="preserve">Для документів необхідно використовувати наступе: форматування: шрифт - Museo Sans Cyrl,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w:t>
      </w:r>
      <w:r w:rsidRPr="008942B9">
        <w:rPr>
          <w:rFonts w:ascii="Times New Roman" w:hAnsi="Times New Roman"/>
          <w:sz w:val="24"/>
          <w:szCs w:val="24"/>
          <w:lang w:eastAsia="ru-RU"/>
        </w:rPr>
        <w:lastRenderedPageBreak/>
        <w:t>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5B8D056F"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p>
    <w:p w14:paraId="4C16540E"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p>
    <w:p w14:paraId="0FA38A09" w14:textId="77777777"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Право власності на результати дослідження:</w:t>
      </w:r>
    </w:p>
    <w:p w14:paraId="0FF332CB" w14:textId="0C673F22" w:rsidR="00EE212C" w:rsidRPr="008942B9" w:rsidRDefault="00EE212C" w:rsidP="00EE212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sz w:val="24"/>
          <w:szCs w:val="24"/>
          <w:lang w:eastAsia="ru-RU"/>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w:t>
      </w:r>
      <w:r w:rsidR="00A77CFB">
        <w:rPr>
          <w:rFonts w:ascii="Times New Roman" w:hAnsi="Times New Roman"/>
          <w:sz w:val="24"/>
          <w:szCs w:val="24"/>
          <w:lang w:eastAsia="ru-RU"/>
        </w:rPr>
        <w:t>З</w:t>
      </w:r>
      <w:r w:rsidRPr="008942B9">
        <w:rPr>
          <w:rFonts w:ascii="Times New Roman" w:hAnsi="Times New Roman"/>
          <w:sz w:val="24"/>
          <w:szCs w:val="24"/>
          <w:lang w:eastAsia="ru-RU"/>
        </w:rPr>
        <w:t>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13769986" w14:textId="6124E582" w:rsidR="00DB4A07" w:rsidRPr="008942B9" w:rsidRDefault="00DB4A07" w:rsidP="00DB4A0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408BF397" w14:textId="2146381F" w:rsidR="009B2DEB" w:rsidRDefault="009B2DEB" w:rsidP="00045474">
      <w:pPr>
        <w:spacing w:after="0" w:line="240" w:lineRule="auto"/>
        <w:jc w:val="center"/>
        <w:rPr>
          <w:rFonts w:ascii="Times New Roman" w:eastAsia="Times New Roman" w:hAnsi="Times New Roman"/>
          <w:b/>
          <w:sz w:val="24"/>
          <w:szCs w:val="24"/>
          <w:lang w:eastAsia="uk-UA"/>
        </w:rPr>
      </w:pPr>
    </w:p>
    <w:p w14:paraId="1DE3B263" w14:textId="433F517D" w:rsidR="00DB4A07" w:rsidRDefault="00DB4A07" w:rsidP="00045474">
      <w:pPr>
        <w:spacing w:after="0" w:line="240" w:lineRule="auto"/>
        <w:jc w:val="center"/>
        <w:rPr>
          <w:rFonts w:ascii="Times New Roman" w:eastAsia="Times New Roman" w:hAnsi="Times New Roman"/>
          <w:b/>
          <w:sz w:val="24"/>
          <w:szCs w:val="24"/>
          <w:lang w:eastAsia="uk-UA"/>
        </w:rPr>
      </w:pPr>
    </w:p>
    <w:p w14:paraId="6F25F3DC" w14:textId="77777777" w:rsidR="00DB4A07" w:rsidRDefault="00DB4A07" w:rsidP="00045474">
      <w:pPr>
        <w:spacing w:after="0" w:line="240" w:lineRule="auto"/>
        <w:jc w:val="center"/>
        <w:rPr>
          <w:rFonts w:ascii="Times New Roman" w:eastAsia="Times New Roman" w:hAnsi="Times New Roman"/>
          <w:b/>
          <w:sz w:val="24"/>
          <w:szCs w:val="24"/>
          <w:lang w:eastAsia="uk-UA"/>
        </w:rPr>
      </w:pPr>
    </w:p>
    <w:p w14:paraId="3D4B0D9B" w14:textId="0355BA6B" w:rsidR="009B2DEB" w:rsidRPr="009B2DEB" w:rsidRDefault="009B2DEB" w:rsidP="00045474">
      <w:pPr>
        <w:spacing w:after="0" w:line="240" w:lineRule="auto"/>
        <w:jc w:val="center"/>
        <w:rPr>
          <w:rFonts w:ascii="Times New Roman" w:eastAsia="Times New Roman" w:hAnsi="Times New Roman"/>
          <w:b/>
          <w:sz w:val="24"/>
          <w:szCs w:val="24"/>
          <w:lang w:eastAsia="uk-UA"/>
        </w:rPr>
      </w:pPr>
      <w:r w:rsidRPr="009B2DEB">
        <w:rPr>
          <w:rFonts w:ascii="Times New Roman" w:hAnsi="Times New Roman"/>
          <w:b/>
          <w:sz w:val="24"/>
          <w:szCs w:val="24"/>
        </w:rPr>
        <w:t>Реквізити та підписи Сторін</w:t>
      </w:r>
    </w:p>
    <w:p w14:paraId="2F20AAA9" w14:textId="0A2E1E12" w:rsidR="00045474" w:rsidRPr="00045474" w:rsidRDefault="00045474" w:rsidP="00045474">
      <w:pPr>
        <w:spacing w:after="0"/>
        <w:jc w:val="both"/>
        <w:rPr>
          <w:rFonts w:ascii="Times New Roman" w:eastAsia="Times New Roman" w:hAnsi="Times New Roman"/>
          <w:b/>
          <w:bCs/>
          <w:sz w:val="24"/>
          <w:szCs w:val="24"/>
          <w:lang w:eastAsia="uk-UA"/>
        </w:rPr>
      </w:pPr>
    </w:p>
    <w:tbl>
      <w:tblPr>
        <w:tblW w:w="10413" w:type="dxa"/>
        <w:tblInd w:w="-142" w:type="dxa"/>
        <w:tblLayout w:type="fixed"/>
        <w:tblLook w:val="0000" w:firstRow="0" w:lastRow="0" w:firstColumn="0" w:lastColumn="0" w:noHBand="0" w:noVBand="0"/>
      </w:tblPr>
      <w:tblGrid>
        <w:gridCol w:w="142"/>
        <w:gridCol w:w="4928"/>
        <w:gridCol w:w="5060"/>
        <w:gridCol w:w="283"/>
      </w:tblGrid>
      <w:tr w:rsidR="00AF271F" w:rsidRPr="00761EFE" w14:paraId="2D38276D" w14:textId="77777777" w:rsidTr="009B2DEB">
        <w:trPr>
          <w:gridBefore w:val="1"/>
          <w:gridAfter w:val="1"/>
          <w:wBefore w:w="142" w:type="dxa"/>
          <w:wAfter w:w="283" w:type="dxa"/>
          <w:trHeight w:val="201"/>
        </w:trPr>
        <w:tc>
          <w:tcPr>
            <w:tcW w:w="4928" w:type="dxa"/>
          </w:tcPr>
          <w:bookmarkEnd w:id="25"/>
          <w:bookmarkEnd w:id="26"/>
          <w:p w14:paraId="6F375EDE" w14:textId="77777777" w:rsidR="00AF271F" w:rsidRPr="007B5F98" w:rsidRDefault="00AF271F" w:rsidP="009922F7">
            <w:pPr>
              <w:spacing w:after="0" w:line="240" w:lineRule="auto"/>
              <w:rPr>
                <w:rFonts w:ascii="Times New Roman" w:eastAsia="Times New Roman" w:hAnsi="Times New Roman"/>
                <w:sz w:val="24"/>
                <w:szCs w:val="24"/>
                <w:lang w:eastAsia="ru-RU"/>
              </w:rPr>
            </w:pPr>
            <w:r w:rsidRPr="007B5F98">
              <w:rPr>
                <w:rFonts w:ascii="Times New Roman" w:eastAsia="Times New Roman" w:hAnsi="Times New Roman"/>
                <w:b/>
              </w:rPr>
              <w:t>Замовник:</w:t>
            </w:r>
          </w:p>
        </w:tc>
        <w:tc>
          <w:tcPr>
            <w:tcW w:w="5060" w:type="dxa"/>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9B2DEB">
        <w:trPr>
          <w:trHeight w:val="712"/>
        </w:trPr>
        <w:tc>
          <w:tcPr>
            <w:tcW w:w="5070" w:type="dxa"/>
            <w:gridSpan w:val="2"/>
          </w:tcPr>
          <w:p w14:paraId="5E4D40E2" w14:textId="77777777" w:rsidR="00AF271F" w:rsidRPr="007B5F98" w:rsidRDefault="00AF271F" w:rsidP="008F5652">
            <w:pPr>
              <w:spacing w:after="0" w:line="240" w:lineRule="auto"/>
              <w:ind w:left="178"/>
              <w:rPr>
                <w:rFonts w:ascii="Times New Roman" w:eastAsia="Times New Roman" w:hAnsi="Times New Roman"/>
                <w:b/>
                <w:sz w:val="24"/>
                <w:szCs w:val="24"/>
                <w:lang w:eastAsia="ru-RU"/>
              </w:rPr>
            </w:pPr>
            <w:r w:rsidRPr="007B5F98">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2"/>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9B2DEB">
        <w:trPr>
          <w:trHeight w:val="699"/>
        </w:trPr>
        <w:tc>
          <w:tcPr>
            <w:tcW w:w="5070" w:type="dxa"/>
            <w:gridSpan w:val="2"/>
          </w:tcPr>
          <w:p w14:paraId="1C66D511" w14:textId="66D750E4" w:rsidR="00121ED9" w:rsidRPr="00454037" w:rsidRDefault="00AF271F" w:rsidP="008F5652">
            <w:pPr>
              <w:spacing w:after="0" w:line="240" w:lineRule="auto"/>
              <w:ind w:left="178"/>
              <w:jc w:val="both"/>
              <w:rPr>
                <w:rFonts w:ascii="Times New Roman" w:eastAsia="Times New Roman" w:hAnsi="Times New Roman"/>
              </w:rPr>
            </w:pPr>
            <w:r w:rsidRPr="007B5F98">
              <w:rPr>
                <w:rFonts w:ascii="Times New Roman" w:eastAsia="Times New Roman" w:hAnsi="Times New Roman"/>
                <w:b/>
              </w:rPr>
              <w:t>Адреса:</w:t>
            </w:r>
            <w:r w:rsidR="008E485E" w:rsidRPr="007B5F98">
              <w:rPr>
                <w:rFonts w:ascii="Times New Roman" w:eastAsia="Times New Roman" w:hAnsi="Times New Roman"/>
                <w:b/>
              </w:rPr>
              <w:t xml:space="preserve"> </w:t>
            </w:r>
            <w:r w:rsidRPr="00454037">
              <w:rPr>
                <w:rFonts w:ascii="Times New Roman" w:eastAsia="Times New Roman" w:hAnsi="Times New Roman"/>
              </w:rPr>
              <w:t xml:space="preserve">04071, м. Київ, вул. Ярославська, 41, </w:t>
            </w:r>
          </w:p>
          <w:p w14:paraId="6E9F534E" w14:textId="77777777" w:rsidR="00AF271F" w:rsidRPr="007B5F98" w:rsidRDefault="00AF271F" w:rsidP="008F5652">
            <w:pPr>
              <w:spacing w:after="0" w:line="240" w:lineRule="auto"/>
              <w:ind w:left="178"/>
              <w:jc w:val="both"/>
              <w:rPr>
                <w:rFonts w:ascii="Times New Roman" w:eastAsia="Times New Roman" w:hAnsi="Times New Roman"/>
                <w:b/>
              </w:rPr>
            </w:pPr>
            <w:r w:rsidRPr="007B5F98">
              <w:rPr>
                <w:rFonts w:ascii="Times New Roman" w:eastAsia="Times New Roman" w:hAnsi="Times New Roman"/>
                <w:b/>
              </w:rPr>
              <w:t>Реквізити:</w:t>
            </w:r>
          </w:p>
          <w:p w14:paraId="714BCF98" w14:textId="77777777" w:rsidR="00AF271F" w:rsidRPr="007B5F98" w:rsidRDefault="00AF271F" w:rsidP="008F5652">
            <w:pPr>
              <w:spacing w:after="0" w:line="240" w:lineRule="auto"/>
              <w:ind w:left="178"/>
              <w:jc w:val="both"/>
              <w:rPr>
                <w:rFonts w:ascii="Times New Roman" w:eastAsia="Times New Roman" w:hAnsi="Times New Roman"/>
              </w:rPr>
            </w:pPr>
            <w:r w:rsidRPr="007B5F98">
              <w:rPr>
                <w:rFonts w:ascii="Times New Roman" w:eastAsia="Times New Roman" w:hAnsi="Times New Roman"/>
              </w:rPr>
              <w:t>Код ЄДРПОУ 40524109</w:t>
            </w:r>
          </w:p>
          <w:p w14:paraId="5C650460" w14:textId="77777777" w:rsidR="00121ED9" w:rsidRPr="007B5F98" w:rsidRDefault="00AF271F" w:rsidP="008F5652">
            <w:pPr>
              <w:tabs>
                <w:tab w:val="left" w:pos="993"/>
              </w:tabs>
              <w:spacing w:after="0" w:line="240" w:lineRule="auto"/>
              <w:ind w:left="178"/>
              <w:jc w:val="both"/>
              <w:rPr>
                <w:rFonts w:ascii="Times New Roman" w:hAnsi="Times New Roman"/>
              </w:rPr>
            </w:pPr>
            <w:r w:rsidRPr="007B5F98">
              <w:rPr>
                <w:rFonts w:ascii="Times New Roman" w:hAnsi="Times New Roman"/>
              </w:rPr>
              <w:t xml:space="preserve">UA548201720343151004300097402 в УДКСУ </w:t>
            </w:r>
          </w:p>
          <w:p w14:paraId="0467FF85" w14:textId="6EFC3408" w:rsidR="00AF271F" w:rsidRPr="007B5F98" w:rsidRDefault="00AF271F" w:rsidP="008F5652">
            <w:pPr>
              <w:tabs>
                <w:tab w:val="left" w:pos="993"/>
              </w:tabs>
              <w:spacing w:after="0" w:line="240" w:lineRule="auto"/>
              <w:ind w:left="178"/>
              <w:jc w:val="both"/>
              <w:rPr>
                <w:rFonts w:ascii="Times New Roman" w:hAnsi="Times New Roman"/>
              </w:rPr>
            </w:pPr>
            <w:r w:rsidRPr="007B5F98">
              <w:rPr>
                <w:rFonts w:ascii="Times New Roman" w:hAnsi="Times New Roman"/>
              </w:rPr>
              <w:t>у Подільському районі м. Києва</w:t>
            </w:r>
          </w:p>
          <w:p w14:paraId="7A443EEB" w14:textId="77777777" w:rsidR="00126593" w:rsidRPr="007B5F98" w:rsidRDefault="00121ED9" w:rsidP="00126593">
            <w:pPr>
              <w:spacing w:after="0" w:line="240" w:lineRule="auto"/>
              <w:ind w:left="178"/>
              <w:jc w:val="both"/>
              <w:rPr>
                <w:rFonts w:ascii="Times New Roman" w:eastAsia="Times New Roman" w:hAnsi="Times New Roman"/>
              </w:rPr>
            </w:pPr>
            <w:r w:rsidRPr="007B5F98">
              <w:rPr>
                <w:rFonts w:ascii="Times New Roman" w:eastAsia="Times New Roman" w:hAnsi="Times New Roman"/>
              </w:rPr>
              <w:t xml:space="preserve"> </w:t>
            </w:r>
            <w:r w:rsidR="00AF271F" w:rsidRPr="007B5F98">
              <w:rPr>
                <w:rFonts w:ascii="Times New Roman" w:eastAsia="Times New Roman" w:hAnsi="Times New Roman"/>
              </w:rPr>
              <w:t>___________________</w:t>
            </w:r>
          </w:p>
          <w:p w14:paraId="787EBA29" w14:textId="1FE04859" w:rsidR="00AF271F" w:rsidRPr="007B5F98" w:rsidRDefault="00AF271F" w:rsidP="00126593">
            <w:pPr>
              <w:spacing w:after="0" w:line="240" w:lineRule="auto"/>
              <w:ind w:left="178"/>
              <w:jc w:val="both"/>
              <w:rPr>
                <w:rFonts w:ascii="Times New Roman" w:eastAsia="Times New Roman" w:hAnsi="Times New Roman"/>
                <w:sz w:val="24"/>
                <w:szCs w:val="24"/>
                <w:lang w:val="ru-RU" w:eastAsia="ru-RU"/>
              </w:rPr>
            </w:pPr>
            <w:r w:rsidRPr="007B5F98">
              <w:rPr>
                <w:rFonts w:ascii="Times New Roman" w:hAnsi="Times New Roman"/>
              </w:rPr>
              <w:t>М.П.</w:t>
            </w:r>
          </w:p>
        </w:tc>
        <w:tc>
          <w:tcPr>
            <w:tcW w:w="5343" w:type="dxa"/>
            <w:gridSpan w:val="2"/>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08A9F6BC" w14:textId="78566722" w:rsidR="003B6F8F" w:rsidRPr="00C97857" w:rsidRDefault="00220712" w:rsidP="00454037">
      <w:pPr>
        <w:pageBreakBefore/>
        <w:spacing w:after="0" w:line="240" w:lineRule="exact"/>
        <w:ind w:left="5103"/>
        <w:jc w:val="both"/>
        <w:rPr>
          <w:rFonts w:ascii="Times New Roman" w:eastAsia="Times New Roman" w:hAnsi="Times New Roman"/>
          <w:b/>
          <w:sz w:val="24"/>
          <w:szCs w:val="24"/>
          <w:lang w:eastAsia="uk-UA"/>
        </w:rPr>
      </w:pPr>
      <w:r w:rsidRPr="00C97857">
        <w:rPr>
          <w:rFonts w:ascii="Times New Roman" w:eastAsia="Times New Roman" w:hAnsi="Times New Roman"/>
          <w:sz w:val="24"/>
          <w:szCs w:val="24"/>
          <w:lang w:eastAsia="ru-RU"/>
        </w:rPr>
        <w:lastRenderedPageBreak/>
        <w:t>Додаток № 3 до Рамкового договору про надання послуг від «___»______20</w:t>
      </w:r>
      <w:r w:rsidRPr="00C97857">
        <w:rPr>
          <w:rFonts w:ascii="Times New Roman" w:eastAsia="Times New Roman" w:hAnsi="Times New Roman"/>
          <w:sz w:val="24"/>
          <w:szCs w:val="24"/>
          <w:lang w:val="ru-RU" w:eastAsia="ru-RU"/>
        </w:rPr>
        <w:t>2</w:t>
      </w:r>
      <w:r w:rsidR="00CE7FAB" w:rsidRPr="00C97857">
        <w:rPr>
          <w:rFonts w:ascii="Times New Roman" w:eastAsia="Times New Roman" w:hAnsi="Times New Roman"/>
          <w:sz w:val="24"/>
          <w:szCs w:val="24"/>
          <w:lang w:val="ru-RU" w:eastAsia="ru-RU"/>
        </w:rPr>
        <w:t>2</w:t>
      </w:r>
      <w:r w:rsidRPr="00C97857">
        <w:rPr>
          <w:rFonts w:ascii="Times New Roman" w:eastAsia="Times New Roman" w:hAnsi="Times New Roman"/>
          <w:sz w:val="24"/>
          <w:szCs w:val="24"/>
          <w:lang w:eastAsia="ru-RU"/>
        </w:rPr>
        <w:t xml:space="preserve"> року № _____</w:t>
      </w:r>
    </w:p>
    <w:p w14:paraId="23C5FEC5" w14:textId="77777777" w:rsidR="00B41CA7" w:rsidRDefault="00B41CA7"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p>
    <w:p w14:paraId="4D3A1864" w14:textId="6F54D03F" w:rsidR="00F6140C" w:rsidRPr="00C97857" w:rsidRDefault="00F6140C"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r w:rsidRPr="00C97857">
        <w:rPr>
          <w:rFonts w:ascii="Times New Roman" w:eastAsia="Times New Roman" w:hAnsi="Times New Roman"/>
          <w:b/>
          <w:sz w:val="24"/>
          <w:szCs w:val="24"/>
          <w:lang w:eastAsia="uk-UA"/>
        </w:rPr>
        <w:t>Бюджет дослідження</w:t>
      </w:r>
    </w:p>
    <w:tbl>
      <w:tblPr>
        <w:tblW w:w="10248" w:type="dxa"/>
        <w:tblInd w:w="-318" w:type="dxa"/>
        <w:tblLook w:val="04A0" w:firstRow="1" w:lastRow="0" w:firstColumn="1" w:lastColumn="0" w:noHBand="0" w:noVBand="1"/>
      </w:tblPr>
      <w:tblGrid>
        <w:gridCol w:w="557"/>
        <w:gridCol w:w="3136"/>
        <w:gridCol w:w="1390"/>
        <w:gridCol w:w="1565"/>
        <w:gridCol w:w="1187"/>
        <w:gridCol w:w="1221"/>
        <w:gridCol w:w="16"/>
        <w:gridCol w:w="1176"/>
      </w:tblGrid>
      <w:tr w:rsidR="00DB4A07" w:rsidRPr="0039406D" w14:paraId="0781F109" w14:textId="77777777" w:rsidTr="00DB4A07">
        <w:trPr>
          <w:trHeight w:val="765"/>
        </w:trPr>
        <w:tc>
          <w:tcPr>
            <w:tcW w:w="55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33B252" w14:textId="77777777" w:rsidR="00DB4A07" w:rsidRPr="00DB4A07" w:rsidRDefault="00DB4A07" w:rsidP="00B47C02">
            <w:pPr>
              <w:jc w:val="center"/>
              <w:rPr>
                <w:rFonts w:ascii="Times New Roman" w:eastAsia="Times New Roman" w:hAnsi="Times New Roman"/>
                <w:b/>
                <w:bCs/>
                <w:i/>
                <w:iCs/>
                <w:color w:val="000000"/>
                <w:sz w:val="20"/>
                <w:szCs w:val="20"/>
                <w:lang w:eastAsia="uk-UA"/>
              </w:rPr>
            </w:pPr>
            <w:r w:rsidRPr="00DB4A07">
              <w:rPr>
                <w:rFonts w:ascii="Times New Roman" w:eastAsia="Times New Roman" w:hAnsi="Times New Roman"/>
                <w:b/>
                <w:bCs/>
                <w:i/>
                <w:iCs/>
                <w:color w:val="000000"/>
                <w:sz w:val="20"/>
                <w:szCs w:val="20"/>
                <w:lang w:eastAsia="uk-UA"/>
              </w:rPr>
              <w:t>№ з/п</w:t>
            </w:r>
          </w:p>
        </w:tc>
        <w:tc>
          <w:tcPr>
            <w:tcW w:w="3136" w:type="dxa"/>
            <w:tcBorders>
              <w:top w:val="single" w:sz="4" w:space="0" w:color="000000"/>
              <w:bottom w:val="single" w:sz="4" w:space="0" w:color="000000"/>
              <w:right w:val="single" w:sz="4" w:space="0" w:color="000000"/>
            </w:tcBorders>
            <w:shd w:val="clear" w:color="auto" w:fill="92D050"/>
            <w:vAlign w:val="center"/>
          </w:tcPr>
          <w:p w14:paraId="0A4CEBD4" w14:textId="77777777" w:rsidR="00DB4A07" w:rsidRPr="00DB4A07" w:rsidRDefault="00DB4A07" w:rsidP="00B47C02">
            <w:pPr>
              <w:jc w:val="center"/>
              <w:rPr>
                <w:rFonts w:ascii="Times New Roman" w:eastAsia="Times New Roman" w:hAnsi="Times New Roman"/>
                <w:b/>
                <w:bCs/>
                <w:i/>
                <w:iCs/>
                <w:sz w:val="20"/>
                <w:szCs w:val="20"/>
                <w:lang w:eastAsia="uk-UA"/>
              </w:rPr>
            </w:pPr>
            <w:r w:rsidRPr="00DB4A07">
              <w:rPr>
                <w:rFonts w:ascii="Times New Roman" w:eastAsia="Times New Roman" w:hAnsi="Times New Roman"/>
                <w:b/>
                <w:bCs/>
                <w:i/>
                <w:iCs/>
                <w:sz w:val="20"/>
                <w:szCs w:val="20"/>
                <w:lang w:eastAsia="uk-UA"/>
              </w:rPr>
              <w:t>Назва послуги</w:t>
            </w:r>
          </w:p>
        </w:tc>
        <w:tc>
          <w:tcPr>
            <w:tcW w:w="1390" w:type="dxa"/>
            <w:tcBorders>
              <w:top w:val="single" w:sz="4" w:space="0" w:color="000000"/>
              <w:bottom w:val="single" w:sz="4" w:space="0" w:color="000000"/>
              <w:right w:val="single" w:sz="4" w:space="0" w:color="000000"/>
            </w:tcBorders>
            <w:shd w:val="clear" w:color="auto" w:fill="92D050"/>
            <w:vAlign w:val="center"/>
          </w:tcPr>
          <w:p w14:paraId="43FFD731" w14:textId="77777777" w:rsidR="00DB4A07" w:rsidRPr="00DB4A07" w:rsidRDefault="00DB4A07" w:rsidP="00B47C02">
            <w:pPr>
              <w:jc w:val="center"/>
              <w:rPr>
                <w:rFonts w:ascii="Times New Roman" w:eastAsia="Times New Roman" w:hAnsi="Times New Roman"/>
                <w:b/>
                <w:bCs/>
                <w:i/>
                <w:iCs/>
                <w:color w:val="000000"/>
                <w:sz w:val="20"/>
                <w:szCs w:val="20"/>
                <w:lang w:eastAsia="uk-UA"/>
              </w:rPr>
            </w:pPr>
            <w:r w:rsidRPr="00DB4A07">
              <w:rPr>
                <w:rFonts w:ascii="Times New Roman" w:eastAsia="Times New Roman" w:hAnsi="Times New Roman"/>
                <w:b/>
                <w:bCs/>
                <w:i/>
                <w:iCs/>
                <w:color w:val="000000"/>
                <w:sz w:val="20"/>
                <w:szCs w:val="20"/>
                <w:lang w:eastAsia="uk-UA"/>
              </w:rPr>
              <w:t>Примітка</w:t>
            </w:r>
          </w:p>
        </w:tc>
        <w:tc>
          <w:tcPr>
            <w:tcW w:w="1565" w:type="dxa"/>
            <w:tcBorders>
              <w:top w:val="single" w:sz="4" w:space="0" w:color="000000"/>
              <w:bottom w:val="single" w:sz="4" w:space="0" w:color="000000"/>
              <w:right w:val="single" w:sz="4" w:space="0" w:color="000000"/>
            </w:tcBorders>
            <w:shd w:val="clear" w:color="auto" w:fill="92D050"/>
            <w:vAlign w:val="center"/>
          </w:tcPr>
          <w:p w14:paraId="48EF4EF6" w14:textId="77777777" w:rsidR="00DB4A07" w:rsidRPr="00DB4A07" w:rsidRDefault="00DB4A07" w:rsidP="00B47C02">
            <w:pPr>
              <w:jc w:val="center"/>
              <w:rPr>
                <w:rFonts w:ascii="Times New Roman" w:eastAsia="Times New Roman" w:hAnsi="Times New Roman"/>
                <w:b/>
                <w:bCs/>
                <w:i/>
                <w:iCs/>
                <w:color w:val="000000"/>
                <w:sz w:val="20"/>
                <w:szCs w:val="20"/>
                <w:lang w:eastAsia="uk-UA"/>
              </w:rPr>
            </w:pPr>
            <w:r w:rsidRPr="00DB4A07">
              <w:rPr>
                <w:rFonts w:ascii="Times New Roman" w:eastAsia="Times New Roman" w:hAnsi="Times New Roman"/>
                <w:b/>
                <w:bCs/>
                <w:i/>
                <w:iCs/>
                <w:color w:val="000000"/>
                <w:sz w:val="20"/>
                <w:szCs w:val="20"/>
                <w:lang w:eastAsia="uk-UA"/>
              </w:rPr>
              <w:t>Одиниця вимірювання</w:t>
            </w:r>
          </w:p>
        </w:tc>
        <w:tc>
          <w:tcPr>
            <w:tcW w:w="1187" w:type="dxa"/>
            <w:tcBorders>
              <w:top w:val="single" w:sz="4" w:space="0" w:color="000000"/>
              <w:bottom w:val="single" w:sz="4" w:space="0" w:color="000000"/>
              <w:right w:val="single" w:sz="4" w:space="0" w:color="000000"/>
            </w:tcBorders>
            <w:shd w:val="clear" w:color="auto" w:fill="92D050"/>
            <w:vAlign w:val="center"/>
          </w:tcPr>
          <w:p w14:paraId="1FB51D3E" w14:textId="77777777" w:rsidR="00DB4A07" w:rsidRPr="00DB4A07" w:rsidRDefault="00DB4A07" w:rsidP="00B47C02">
            <w:pPr>
              <w:jc w:val="center"/>
              <w:rPr>
                <w:rFonts w:ascii="Times New Roman" w:eastAsia="Times New Roman" w:hAnsi="Times New Roman"/>
                <w:b/>
                <w:bCs/>
                <w:i/>
                <w:iCs/>
                <w:color w:val="000000"/>
                <w:sz w:val="20"/>
                <w:szCs w:val="20"/>
                <w:lang w:eastAsia="uk-UA"/>
              </w:rPr>
            </w:pPr>
            <w:r w:rsidRPr="00DB4A07">
              <w:rPr>
                <w:rFonts w:ascii="Times New Roman" w:eastAsia="Times New Roman" w:hAnsi="Times New Roman"/>
                <w:b/>
                <w:bCs/>
                <w:i/>
                <w:iCs/>
                <w:color w:val="000000"/>
                <w:sz w:val="20"/>
                <w:szCs w:val="20"/>
                <w:lang w:eastAsia="uk-UA"/>
              </w:rPr>
              <w:t>Кількість одиниць</w:t>
            </w:r>
          </w:p>
        </w:tc>
        <w:tc>
          <w:tcPr>
            <w:tcW w:w="1221" w:type="dxa"/>
            <w:tcBorders>
              <w:top w:val="single" w:sz="4" w:space="0" w:color="000000"/>
              <w:bottom w:val="single" w:sz="4" w:space="0" w:color="000000"/>
              <w:right w:val="single" w:sz="4" w:space="0" w:color="000000"/>
            </w:tcBorders>
            <w:shd w:val="clear" w:color="auto" w:fill="92D050"/>
            <w:vAlign w:val="center"/>
          </w:tcPr>
          <w:p w14:paraId="022FA041" w14:textId="77777777" w:rsidR="00DB4A07" w:rsidRPr="00DB4A07" w:rsidRDefault="00DB4A07" w:rsidP="00B47C02">
            <w:pPr>
              <w:jc w:val="center"/>
              <w:rPr>
                <w:rFonts w:ascii="Times New Roman" w:eastAsia="Times New Roman" w:hAnsi="Times New Roman"/>
                <w:b/>
                <w:bCs/>
                <w:i/>
                <w:iCs/>
                <w:color w:val="000000"/>
                <w:sz w:val="20"/>
                <w:szCs w:val="20"/>
                <w:lang w:eastAsia="uk-UA"/>
              </w:rPr>
            </w:pPr>
            <w:r w:rsidRPr="00DB4A07">
              <w:rPr>
                <w:rFonts w:ascii="Times New Roman" w:eastAsia="Times New Roman" w:hAnsi="Times New Roman"/>
                <w:b/>
                <w:bCs/>
                <w:i/>
                <w:iCs/>
                <w:color w:val="000000"/>
                <w:sz w:val="20"/>
                <w:szCs w:val="20"/>
                <w:lang w:eastAsia="uk-UA"/>
              </w:rPr>
              <w:t>Вартість одиниць (грн., без ПДВ)</w:t>
            </w:r>
          </w:p>
        </w:tc>
        <w:tc>
          <w:tcPr>
            <w:tcW w:w="1192" w:type="dxa"/>
            <w:gridSpan w:val="2"/>
            <w:tcBorders>
              <w:top w:val="single" w:sz="4" w:space="0" w:color="000000"/>
              <w:bottom w:val="single" w:sz="4" w:space="0" w:color="000000"/>
              <w:right w:val="single" w:sz="4" w:space="0" w:color="auto"/>
            </w:tcBorders>
            <w:shd w:val="clear" w:color="auto" w:fill="92D050"/>
            <w:vAlign w:val="center"/>
          </w:tcPr>
          <w:p w14:paraId="78239116" w14:textId="77777777" w:rsidR="00DB4A07" w:rsidRPr="00DB4A07" w:rsidRDefault="00DB4A07" w:rsidP="00B47C02">
            <w:pPr>
              <w:jc w:val="center"/>
              <w:rPr>
                <w:rFonts w:ascii="Times New Roman" w:eastAsia="Times New Roman" w:hAnsi="Times New Roman"/>
                <w:b/>
                <w:bCs/>
                <w:i/>
                <w:iCs/>
                <w:color w:val="000000"/>
                <w:sz w:val="20"/>
                <w:szCs w:val="20"/>
                <w:lang w:eastAsia="uk-UA"/>
              </w:rPr>
            </w:pPr>
            <w:r w:rsidRPr="00DB4A07">
              <w:rPr>
                <w:rFonts w:ascii="Times New Roman" w:eastAsia="Times New Roman" w:hAnsi="Times New Roman"/>
                <w:b/>
                <w:bCs/>
                <w:i/>
                <w:iCs/>
                <w:color w:val="000000"/>
                <w:sz w:val="20"/>
                <w:szCs w:val="20"/>
                <w:lang w:eastAsia="uk-UA"/>
              </w:rPr>
              <w:t>Всього (грн., без ПДВ)</w:t>
            </w:r>
          </w:p>
        </w:tc>
      </w:tr>
      <w:tr w:rsidR="00DB4A07" w:rsidRPr="0039406D" w14:paraId="25A36138" w14:textId="77777777" w:rsidTr="00DB4A07">
        <w:trPr>
          <w:trHeight w:val="283"/>
        </w:trPr>
        <w:tc>
          <w:tcPr>
            <w:tcW w:w="10248" w:type="dxa"/>
            <w:gridSpan w:val="8"/>
            <w:tcBorders>
              <w:left w:val="single" w:sz="4" w:space="0" w:color="000000"/>
              <w:bottom w:val="single" w:sz="4" w:space="0" w:color="000000"/>
              <w:right w:val="single" w:sz="4" w:space="0" w:color="000000"/>
            </w:tcBorders>
            <w:shd w:val="clear" w:color="auto" w:fill="CCFF99"/>
            <w:vAlign w:val="center"/>
          </w:tcPr>
          <w:p w14:paraId="1F088A03" w14:textId="77777777" w:rsidR="00DB4A07" w:rsidRPr="0039406D" w:rsidRDefault="00DB4A07" w:rsidP="00B47C02">
            <w:pPr>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ЕТАП 1. Підготовчий етап дослідження</w:t>
            </w:r>
          </w:p>
        </w:tc>
      </w:tr>
      <w:tr w:rsidR="00DB4A07" w:rsidRPr="0039406D" w14:paraId="2148A9C0" w14:textId="77777777" w:rsidTr="00DB4A07">
        <w:trPr>
          <w:trHeight w:val="283"/>
        </w:trPr>
        <w:tc>
          <w:tcPr>
            <w:tcW w:w="10248" w:type="dxa"/>
            <w:gridSpan w:val="8"/>
            <w:tcBorders>
              <w:left w:val="single" w:sz="4" w:space="0" w:color="000000"/>
              <w:bottom w:val="single" w:sz="4" w:space="0" w:color="000000"/>
              <w:right w:val="single" w:sz="4" w:space="0" w:color="auto"/>
            </w:tcBorders>
            <w:shd w:val="clear" w:color="auto" w:fill="CCFF99"/>
            <w:vAlign w:val="center"/>
          </w:tcPr>
          <w:p w14:paraId="07D569CE" w14:textId="77777777" w:rsidR="00DB4A07" w:rsidRPr="0039406D" w:rsidRDefault="00DB4A07" w:rsidP="00B47C02">
            <w:pPr>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 xml:space="preserve">Підетап 1.1. </w:t>
            </w:r>
            <w:r w:rsidRPr="00D3470F">
              <w:rPr>
                <w:rFonts w:ascii="Times New Roman" w:eastAsia="Times New Roman" w:hAnsi="Times New Roman"/>
                <w:b/>
                <w:bCs/>
                <w:color w:val="000000"/>
                <w:lang w:eastAsia="uk-UA"/>
              </w:rPr>
              <w:t xml:space="preserve">Формування </w:t>
            </w:r>
            <w:r w:rsidRPr="00D3470F">
              <w:rPr>
                <w:rFonts w:ascii="Times New Roman" w:hAnsi="Times New Roman"/>
                <w:b/>
                <w:bCs/>
                <w:lang w:eastAsia="uk-UA"/>
              </w:rPr>
              <w:t>локальних маршрутів</w:t>
            </w:r>
          </w:p>
        </w:tc>
      </w:tr>
      <w:tr w:rsidR="00DB4A07" w:rsidRPr="0039406D" w14:paraId="56D97E38"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7BA50124"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3136" w:type="dxa"/>
            <w:tcBorders>
              <w:bottom w:val="single" w:sz="4" w:space="0" w:color="000000"/>
              <w:right w:val="single" w:sz="4" w:space="0" w:color="000000"/>
            </w:tcBorders>
            <w:shd w:val="clear" w:color="auto" w:fill="auto"/>
            <w:vAlign w:val="center"/>
          </w:tcPr>
          <w:p w14:paraId="0429AC7B" w14:textId="77777777" w:rsidR="00DB4A07" w:rsidRPr="0039406D" w:rsidRDefault="00DB4A07" w:rsidP="00B47C02">
            <w:pPr>
              <w:jc w:val="both"/>
              <w:rPr>
                <w:rFonts w:ascii="Times New Roman" w:hAnsi="Times New Roman"/>
                <w:color w:val="000000"/>
              </w:rPr>
            </w:pPr>
            <w:r w:rsidRPr="00D3470F">
              <w:rPr>
                <w:rFonts w:ascii="Times New Roman" w:hAnsi="Times New Roman"/>
                <w:color w:val="000000"/>
              </w:rPr>
              <w:t>Послуга з розробки локальних маршрутів респондентів для забезпечення скринінгу на ТБ серед визначених груп пацієнтів з лабораторно підтвердженим COVID-19 в рамках кількісного компоненту дослідження</w:t>
            </w:r>
          </w:p>
        </w:tc>
        <w:tc>
          <w:tcPr>
            <w:tcW w:w="1390" w:type="dxa"/>
            <w:tcBorders>
              <w:bottom w:val="single" w:sz="4" w:space="0" w:color="000000"/>
              <w:right w:val="single" w:sz="4" w:space="0" w:color="000000"/>
            </w:tcBorders>
            <w:shd w:val="clear" w:color="auto" w:fill="auto"/>
            <w:vAlign w:val="center"/>
          </w:tcPr>
          <w:p w14:paraId="4DCA9B76" w14:textId="77777777" w:rsidR="00DB4A07" w:rsidRPr="00D3470F" w:rsidRDefault="00DB4A07" w:rsidP="00B47C02">
            <w:pPr>
              <w:jc w:val="center"/>
              <w:rPr>
                <w:rFonts w:ascii="Times New Roman" w:eastAsia="Times New Roman" w:hAnsi="Times New Roman"/>
                <w:color w:val="000000"/>
                <w:lang w:eastAsia="uk-UA"/>
              </w:rPr>
            </w:pPr>
            <w:r w:rsidRPr="00D3470F">
              <w:rPr>
                <w:rFonts w:ascii="Times New Roman" w:eastAsia="Times New Roman" w:hAnsi="Times New Roman"/>
                <w:color w:val="000000"/>
                <w:lang w:eastAsia="uk-UA"/>
              </w:rPr>
              <w:t>6 текстових документів</w:t>
            </w:r>
          </w:p>
        </w:tc>
        <w:tc>
          <w:tcPr>
            <w:tcW w:w="1565" w:type="dxa"/>
            <w:tcBorders>
              <w:bottom w:val="single" w:sz="4" w:space="0" w:color="000000"/>
              <w:right w:val="single" w:sz="4" w:space="0" w:color="000000"/>
            </w:tcBorders>
            <w:shd w:val="clear" w:color="auto" w:fill="auto"/>
            <w:vAlign w:val="center"/>
          </w:tcPr>
          <w:p w14:paraId="70BAE138" w14:textId="21CDBA5D" w:rsidR="00DB4A07" w:rsidRPr="00BB3099" w:rsidRDefault="00BB3099" w:rsidP="00B47C02">
            <w:pPr>
              <w:jc w:val="center"/>
              <w:rPr>
                <w:rFonts w:ascii="Times New Roman" w:eastAsia="Times New Roman" w:hAnsi="Times New Roman"/>
                <w:color w:val="000000"/>
                <w:lang w:eastAsia="uk-UA"/>
              </w:rPr>
            </w:pPr>
            <w:r w:rsidRPr="00F07961">
              <w:rPr>
                <w:rFonts w:ascii="Times New Roman" w:eastAsia="Times New Roman" w:hAnsi="Times New Roman"/>
                <w:color w:val="000000"/>
                <w:lang w:eastAsia="uk-UA"/>
              </w:rPr>
              <w:t>текстовий документ</w:t>
            </w:r>
          </w:p>
        </w:tc>
        <w:tc>
          <w:tcPr>
            <w:tcW w:w="1187" w:type="dxa"/>
            <w:tcBorders>
              <w:bottom w:val="single" w:sz="4" w:space="0" w:color="000000"/>
              <w:right w:val="single" w:sz="4" w:space="0" w:color="000000"/>
            </w:tcBorders>
            <w:shd w:val="clear" w:color="auto" w:fill="auto"/>
            <w:vAlign w:val="center"/>
          </w:tcPr>
          <w:p w14:paraId="4C5F1C00" w14:textId="77777777" w:rsidR="00DB4A07" w:rsidRPr="00D3470F" w:rsidRDefault="00DB4A07" w:rsidP="00B47C02">
            <w:pPr>
              <w:jc w:val="center"/>
              <w:rPr>
                <w:rFonts w:ascii="Times New Roman" w:eastAsia="Times New Roman" w:hAnsi="Times New Roman"/>
                <w:color w:val="000000"/>
                <w:lang w:val="ru-RU" w:eastAsia="uk-UA"/>
              </w:rPr>
            </w:pPr>
            <w:r>
              <w:rPr>
                <w:rFonts w:ascii="Times New Roman" w:eastAsia="Times New Roman" w:hAnsi="Times New Roman"/>
                <w:color w:val="000000"/>
                <w:lang w:val="ru-RU" w:eastAsia="uk-UA"/>
              </w:rPr>
              <w:t>6</w:t>
            </w:r>
          </w:p>
        </w:tc>
        <w:tc>
          <w:tcPr>
            <w:tcW w:w="1221" w:type="dxa"/>
            <w:tcBorders>
              <w:bottom w:val="single" w:sz="4" w:space="0" w:color="000000"/>
              <w:right w:val="single" w:sz="4" w:space="0" w:color="000000"/>
            </w:tcBorders>
            <w:shd w:val="clear" w:color="auto" w:fill="auto"/>
            <w:vAlign w:val="center"/>
          </w:tcPr>
          <w:p w14:paraId="77C2132C"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auto"/>
            </w:tcBorders>
            <w:shd w:val="clear" w:color="auto" w:fill="auto"/>
            <w:vAlign w:val="center"/>
          </w:tcPr>
          <w:p w14:paraId="6B6683C1"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0CC83070" w14:textId="77777777" w:rsidTr="00DB4A07">
        <w:trPr>
          <w:trHeight w:val="283"/>
        </w:trPr>
        <w:tc>
          <w:tcPr>
            <w:tcW w:w="9056" w:type="dxa"/>
            <w:gridSpan w:val="6"/>
            <w:tcBorders>
              <w:left w:val="single" w:sz="4" w:space="0" w:color="000000"/>
              <w:bottom w:val="single" w:sz="4" w:space="0" w:color="000000"/>
              <w:right w:val="single" w:sz="4" w:space="0" w:color="auto"/>
            </w:tcBorders>
            <w:shd w:val="clear" w:color="auto" w:fill="D9D9D9" w:themeFill="background1" w:themeFillShade="D9"/>
            <w:vAlign w:val="center"/>
          </w:tcPr>
          <w:p w14:paraId="70CC14F7" w14:textId="77777777" w:rsidR="00DB4A07" w:rsidRPr="0039406D" w:rsidRDefault="00DB4A07" w:rsidP="00B47C02">
            <w:pPr>
              <w:jc w:val="right"/>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Всього за підетап 1.1</w:t>
            </w:r>
          </w:p>
        </w:tc>
        <w:tc>
          <w:tcPr>
            <w:tcW w:w="1192" w:type="dxa"/>
            <w:gridSpan w:val="2"/>
            <w:tcBorders>
              <w:left w:val="single" w:sz="4" w:space="0" w:color="000000"/>
              <w:bottom w:val="single" w:sz="4" w:space="0" w:color="000000"/>
              <w:right w:val="single" w:sz="4" w:space="0" w:color="auto"/>
            </w:tcBorders>
            <w:shd w:val="clear" w:color="auto" w:fill="D9D9D9" w:themeFill="background1" w:themeFillShade="D9"/>
            <w:vAlign w:val="center"/>
          </w:tcPr>
          <w:p w14:paraId="604D33C7" w14:textId="77777777" w:rsidR="00DB4A07" w:rsidRPr="0039406D" w:rsidRDefault="00DB4A07" w:rsidP="00B47C02">
            <w:pPr>
              <w:rPr>
                <w:rFonts w:ascii="Times New Roman" w:eastAsia="Times New Roman" w:hAnsi="Times New Roman"/>
                <w:b/>
                <w:bCs/>
                <w:color w:val="000000"/>
                <w:lang w:eastAsia="uk-UA"/>
              </w:rPr>
            </w:pPr>
          </w:p>
        </w:tc>
      </w:tr>
      <w:tr w:rsidR="00DB4A07" w:rsidRPr="0039406D" w14:paraId="7B3BE881" w14:textId="77777777" w:rsidTr="00DB4A07">
        <w:trPr>
          <w:trHeight w:val="283"/>
        </w:trPr>
        <w:tc>
          <w:tcPr>
            <w:tcW w:w="10248" w:type="dxa"/>
            <w:gridSpan w:val="8"/>
            <w:tcBorders>
              <w:left w:val="single" w:sz="4" w:space="0" w:color="000000"/>
              <w:bottom w:val="single" w:sz="4" w:space="0" w:color="000000"/>
              <w:right w:val="single" w:sz="4" w:space="0" w:color="auto"/>
            </w:tcBorders>
            <w:shd w:val="clear" w:color="auto" w:fill="CCFF99"/>
            <w:vAlign w:val="center"/>
          </w:tcPr>
          <w:p w14:paraId="76F6F5AD" w14:textId="77777777" w:rsidR="00DB4A07" w:rsidRPr="0039406D" w:rsidRDefault="00DB4A07" w:rsidP="00B47C02">
            <w:pPr>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Підетап 1.2. Підготовка інструментарію дослідження</w:t>
            </w:r>
            <w:r>
              <w:t xml:space="preserve"> </w:t>
            </w:r>
            <w:r w:rsidRPr="00D3470F">
              <w:rPr>
                <w:rFonts w:ascii="Times New Roman" w:eastAsia="Times New Roman" w:hAnsi="Times New Roman"/>
                <w:b/>
                <w:bCs/>
                <w:color w:val="000000"/>
                <w:lang w:eastAsia="uk-UA"/>
              </w:rPr>
              <w:t>та проведення навчання</w:t>
            </w:r>
          </w:p>
        </w:tc>
      </w:tr>
      <w:tr w:rsidR="00DB4A07" w:rsidRPr="0039406D" w14:paraId="106572A4"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4453840A"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3136" w:type="dxa"/>
            <w:tcBorders>
              <w:bottom w:val="single" w:sz="4" w:space="0" w:color="000000"/>
              <w:right w:val="single" w:sz="4" w:space="0" w:color="000000"/>
            </w:tcBorders>
            <w:shd w:val="clear" w:color="auto" w:fill="auto"/>
          </w:tcPr>
          <w:p w14:paraId="52FD521E" w14:textId="77777777" w:rsidR="00DB4A07" w:rsidRPr="00D3470F" w:rsidRDefault="00DB4A07" w:rsidP="00B47C02">
            <w:pPr>
              <w:jc w:val="both"/>
              <w:rPr>
                <w:rFonts w:ascii="Times New Roman" w:hAnsi="Times New Roman"/>
                <w:color w:val="000000"/>
              </w:rPr>
            </w:pPr>
            <w:r w:rsidRPr="00D3470F">
              <w:rPr>
                <w:rFonts w:ascii="Times New Roman" w:hAnsi="Times New Roman"/>
              </w:rPr>
              <w:t>Послуга з підготовки форми для збору даних в рамках кількісного компоненту дослідження</w:t>
            </w:r>
          </w:p>
        </w:tc>
        <w:tc>
          <w:tcPr>
            <w:tcW w:w="1390" w:type="dxa"/>
            <w:tcBorders>
              <w:bottom w:val="single" w:sz="4" w:space="0" w:color="000000"/>
              <w:right w:val="single" w:sz="4" w:space="0" w:color="000000"/>
            </w:tcBorders>
            <w:shd w:val="clear" w:color="auto" w:fill="auto"/>
            <w:vAlign w:val="center"/>
          </w:tcPr>
          <w:p w14:paraId="5B44249C"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1 форма</w:t>
            </w:r>
          </w:p>
        </w:tc>
        <w:tc>
          <w:tcPr>
            <w:tcW w:w="1565" w:type="dxa"/>
            <w:tcBorders>
              <w:bottom w:val="single" w:sz="4" w:space="0" w:color="000000"/>
              <w:right w:val="single" w:sz="4" w:space="0" w:color="000000"/>
            </w:tcBorders>
            <w:shd w:val="clear" w:color="auto" w:fill="auto"/>
            <w:vAlign w:val="center"/>
          </w:tcPr>
          <w:p w14:paraId="603D5B19"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форма</w:t>
            </w:r>
          </w:p>
        </w:tc>
        <w:tc>
          <w:tcPr>
            <w:tcW w:w="1187" w:type="dxa"/>
            <w:tcBorders>
              <w:bottom w:val="single" w:sz="4" w:space="0" w:color="000000"/>
              <w:right w:val="single" w:sz="4" w:space="0" w:color="000000"/>
            </w:tcBorders>
            <w:shd w:val="clear" w:color="auto" w:fill="auto"/>
            <w:vAlign w:val="center"/>
          </w:tcPr>
          <w:p w14:paraId="2CDCB389"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1221" w:type="dxa"/>
            <w:tcBorders>
              <w:bottom w:val="single" w:sz="4" w:space="0" w:color="000000"/>
              <w:right w:val="single" w:sz="4" w:space="0" w:color="000000"/>
            </w:tcBorders>
            <w:shd w:val="clear" w:color="auto" w:fill="auto"/>
            <w:vAlign w:val="center"/>
          </w:tcPr>
          <w:p w14:paraId="29E0665D"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auto"/>
            </w:tcBorders>
            <w:shd w:val="clear" w:color="auto" w:fill="auto"/>
            <w:vAlign w:val="center"/>
          </w:tcPr>
          <w:p w14:paraId="20C3BE3A"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1595D8A4"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1EEBC091"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2.</w:t>
            </w:r>
          </w:p>
        </w:tc>
        <w:tc>
          <w:tcPr>
            <w:tcW w:w="3136" w:type="dxa"/>
            <w:tcBorders>
              <w:bottom w:val="single" w:sz="4" w:space="0" w:color="000000"/>
              <w:right w:val="single" w:sz="4" w:space="0" w:color="000000"/>
            </w:tcBorders>
            <w:shd w:val="clear" w:color="auto" w:fill="auto"/>
          </w:tcPr>
          <w:p w14:paraId="55473CFD" w14:textId="77777777" w:rsidR="00DB4A07" w:rsidRPr="00D3470F" w:rsidRDefault="00DB4A07" w:rsidP="00B47C02">
            <w:pPr>
              <w:jc w:val="both"/>
              <w:rPr>
                <w:rFonts w:ascii="Times New Roman" w:hAnsi="Times New Roman"/>
                <w:color w:val="000000"/>
              </w:rPr>
            </w:pPr>
            <w:r w:rsidRPr="00D3470F">
              <w:rPr>
                <w:rFonts w:ascii="Times New Roman" w:hAnsi="Times New Roman"/>
              </w:rPr>
              <w:t>Послуга з підготовки гайду для проведення глибинних інтерв’ю з національними експертами в рамках якісного компоненту дослідження</w:t>
            </w:r>
          </w:p>
        </w:tc>
        <w:tc>
          <w:tcPr>
            <w:tcW w:w="1390" w:type="dxa"/>
            <w:tcBorders>
              <w:bottom w:val="single" w:sz="4" w:space="0" w:color="000000"/>
              <w:right w:val="single" w:sz="4" w:space="0" w:color="000000"/>
            </w:tcBorders>
            <w:shd w:val="clear" w:color="auto" w:fill="auto"/>
            <w:vAlign w:val="center"/>
          </w:tcPr>
          <w:p w14:paraId="28FB863C"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xml:space="preserve">1 </w:t>
            </w:r>
            <w:r>
              <w:rPr>
                <w:rFonts w:ascii="Times New Roman" w:eastAsia="Times New Roman" w:hAnsi="Times New Roman"/>
                <w:color w:val="000000"/>
                <w:lang w:eastAsia="uk-UA"/>
              </w:rPr>
              <w:t>гайд</w:t>
            </w:r>
          </w:p>
        </w:tc>
        <w:tc>
          <w:tcPr>
            <w:tcW w:w="1565" w:type="dxa"/>
            <w:tcBorders>
              <w:bottom w:val="single" w:sz="4" w:space="0" w:color="000000"/>
              <w:right w:val="single" w:sz="4" w:space="0" w:color="000000"/>
            </w:tcBorders>
            <w:shd w:val="clear" w:color="auto" w:fill="auto"/>
            <w:vAlign w:val="center"/>
          </w:tcPr>
          <w:p w14:paraId="54597AD8"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гайд</w:t>
            </w:r>
          </w:p>
        </w:tc>
        <w:tc>
          <w:tcPr>
            <w:tcW w:w="1187" w:type="dxa"/>
            <w:tcBorders>
              <w:bottom w:val="single" w:sz="4" w:space="0" w:color="000000"/>
              <w:right w:val="single" w:sz="4" w:space="0" w:color="000000"/>
            </w:tcBorders>
            <w:shd w:val="clear" w:color="auto" w:fill="auto"/>
            <w:vAlign w:val="center"/>
          </w:tcPr>
          <w:p w14:paraId="07CAA283"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1221" w:type="dxa"/>
            <w:tcBorders>
              <w:bottom w:val="single" w:sz="4" w:space="0" w:color="000000"/>
              <w:right w:val="single" w:sz="4" w:space="0" w:color="000000"/>
            </w:tcBorders>
            <w:shd w:val="clear" w:color="auto" w:fill="auto"/>
            <w:vAlign w:val="center"/>
          </w:tcPr>
          <w:p w14:paraId="03C9409A"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auto"/>
            </w:tcBorders>
            <w:shd w:val="clear" w:color="auto" w:fill="auto"/>
            <w:vAlign w:val="center"/>
          </w:tcPr>
          <w:p w14:paraId="5AC01296"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5195535B"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30A4BE61"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3.</w:t>
            </w:r>
          </w:p>
        </w:tc>
        <w:tc>
          <w:tcPr>
            <w:tcW w:w="3136" w:type="dxa"/>
            <w:tcBorders>
              <w:bottom w:val="single" w:sz="4" w:space="0" w:color="000000"/>
              <w:right w:val="single" w:sz="4" w:space="0" w:color="000000"/>
            </w:tcBorders>
            <w:shd w:val="clear" w:color="auto" w:fill="auto"/>
          </w:tcPr>
          <w:p w14:paraId="3B286EEC" w14:textId="77777777" w:rsidR="00DB4A07" w:rsidRPr="00D3470F" w:rsidRDefault="00DB4A07" w:rsidP="00B47C02">
            <w:pPr>
              <w:jc w:val="both"/>
              <w:rPr>
                <w:rFonts w:ascii="Times New Roman" w:eastAsia="Times New Roman" w:hAnsi="Times New Roman"/>
                <w:lang w:eastAsia="uk-UA"/>
              </w:rPr>
            </w:pPr>
            <w:r w:rsidRPr="00D3470F">
              <w:rPr>
                <w:rFonts w:ascii="Times New Roman" w:hAnsi="Times New Roman"/>
              </w:rPr>
              <w:t>Послуга з підготовки гайду для проведення глибинних інтерв’ю з регіональними експертами в рамках якісного компоненту дослідження</w:t>
            </w:r>
          </w:p>
        </w:tc>
        <w:tc>
          <w:tcPr>
            <w:tcW w:w="1390" w:type="dxa"/>
            <w:tcBorders>
              <w:bottom w:val="single" w:sz="4" w:space="0" w:color="000000"/>
              <w:right w:val="single" w:sz="4" w:space="0" w:color="000000"/>
            </w:tcBorders>
            <w:shd w:val="clear" w:color="auto" w:fill="auto"/>
            <w:vAlign w:val="center"/>
          </w:tcPr>
          <w:p w14:paraId="19342BDA"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xml:space="preserve">1 </w:t>
            </w:r>
            <w:r>
              <w:rPr>
                <w:rFonts w:ascii="Times New Roman" w:eastAsia="Times New Roman" w:hAnsi="Times New Roman"/>
                <w:color w:val="000000"/>
                <w:lang w:eastAsia="uk-UA"/>
              </w:rPr>
              <w:t>гайд</w:t>
            </w:r>
          </w:p>
        </w:tc>
        <w:tc>
          <w:tcPr>
            <w:tcW w:w="1565" w:type="dxa"/>
            <w:tcBorders>
              <w:bottom w:val="single" w:sz="4" w:space="0" w:color="000000"/>
              <w:right w:val="single" w:sz="4" w:space="0" w:color="000000"/>
            </w:tcBorders>
            <w:shd w:val="clear" w:color="auto" w:fill="auto"/>
            <w:vAlign w:val="center"/>
          </w:tcPr>
          <w:p w14:paraId="0183150E"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гайд</w:t>
            </w:r>
          </w:p>
        </w:tc>
        <w:tc>
          <w:tcPr>
            <w:tcW w:w="1187" w:type="dxa"/>
            <w:tcBorders>
              <w:bottom w:val="single" w:sz="4" w:space="0" w:color="000000"/>
              <w:right w:val="single" w:sz="4" w:space="0" w:color="000000"/>
            </w:tcBorders>
            <w:shd w:val="clear" w:color="auto" w:fill="auto"/>
            <w:vAlign w:val="center"/>
          </w:tcPr>
          <w:p w14:paraId="1CCB58CF"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1221" w:type="dxa"/>
            <w:tcBorders>
              <w:bottom w:val="single" w:sz="4" w:space="0" w:color="000000"/>
              <w:right w:val="single" w:sz="4" w:space="0" w:color="000000"/>
            </w:tcBorders>
            <w:shd w:val="clear" w:color="auto" w:fill="auto"/>
            <w:vAlign w:val="center"/>
          </w:tcPr>
          <w:p w14:paraId="401AC2CF"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w:t>
            </w:r>
          </w:p>
        </w:tc>
        <w:tc>
          <w:tcPr>
            <w:tcW w:w="1192" w:type="dxa"/>
            <w:gridSpan w:val="2"/>
            <w:tcBorders>
              <w:bottom w:val="single" w:sz="4" w:space="0" w:color="000000"/>
              <w:right w:val="single" w:sz="4" w:space="0" w:color="000000"/>
            </w:tcBorders>
            <w:shd w:val="clear" w:color="auto" w:fill="auto"/>
            <w:vAlign w:val="center"/>
          </w:tcPr>
          <w:p w14:paraId="5DB05AB9"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58417BC4"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68ABB654"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3136" w:type="dxa"/>
            <w:tcBorders>
              <w:bottom w:val="single" w:sz="4" w:space="0" w:color="000000"/>
              <w:right w:val="single" w:sz="4" w:space="0" w:color="000000"/>
            </w:tcBorders>
            <w:shd w:val="clear" w:color="auto" w:fill="auto"/>
          </w:tcPr>
          <w:p w14:paraId="1E7EA06A" w14:textId="77777777" w:rsidR="00DB4A07" w:rsidRPr="00D3470F" w:rsidRDefault="00DB4A07" w:rsidP="00B47C02">
            <w:pPr>
              <w:jc w:val="both"/>
              <w:rPr>
                <w:rFonts w:ascii="Times New Roman" w:eastAsia="Times New Roman" w:hAnsi="Times New Roman"/>
                <w:lang w:eastAsia="uk-UA"/>
              </w:rPr>
            </w:pPr>
            <w:r w:rsidRPr="00D3470F">
              <w:rPr>
                <w:rFonts w:ascii="Times New Roman" w:hAnsi="Times New Roman"/>
              </w:rPr>
              <w:t>Послуга з організації та проведення навчання для осіб, що проводитимуть збір даних в рамках якісного та кількісного компонентів дослідження</w:t>
            </w:r>
          </w:p>
        </w:tc>
        <w:tc>
          <w:tcPr>
            <w:tcW w:w="1390" w:type="dxa"/>
            <w:tcBorders>
              <w:bottom w:val="single" w:sz="4" w:space="0" w:color="000000"/>
              <w:right w:val="single" w:sz="4" w:space="0" w:color="000000"/>
            </w:tcBorders>
            <w:shd w:val="clear" w:color="auto" w:fill="auto"/>
            <w:vAlign w:val="center"/>
          </w:tcPr>
          <w:p w14:paraId="7ADCCB8F"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 послуга</w:t>
            </w:r>
          </w:p>
        </w:tc>
        <w:tc>
          <w:tcPr>
            <w:tcW w:w="1565" w:type="dxa"/>
            <w:tcBorders>
              <w:bottom w:val="single" w:sz="4" w:space="0" w:color="000000"/>
              <w:right w:val="single" w:sz="4" w:space="0" w:color="000000"/>
            </w:tcBorders>
            <w:shd w:val="clear" w:color="auto" w:fill="auto"/>
            <w:vAlign w:val="center"/>
          </w:tcPr>
          <w:p w14:paraId="037A30FA" w14:textId="709FC67A" w:rsidR="00DB4A07" w:rsidRPr="0039406D" w:rsidRDefault="00EE212C" w:rsidP="00B47C02">
            <w:pPr>
              <w:jc w:val="center"/>
              <w:rPr>
                <w:rFonts w:ascii="Times New Roman" w:hAnsi="Times New Roman"/>
                <w:color w:val="000000"/>
              </w:rPr>
            </w:pPr>
            <w:r>
              <w:rPr>
                <w:rFonts w:ascii="Times New Roman" w:hAnsi="Times New Roman"/>
                <w:color w:val="000000"/>
              </w:rPr>
              <w:t>послуга</w:t>
            </w:r>
          </w:p>
        </w:tc>
        <w:tc>
          <w:tcPr>
            <w:tcW w:w="1187" w:type="dxa"/>
            <w:tcBorders>
              <w:bottom w:val="single" w:sz="4" w:space="0" w:color="000000"/>
              <w:right w:val="single" w:sz="4" w:space="0" w:color="000000"/>
            </w:tcBorders>
            <w:shd w:val="clear" w:color="auto" w:fill="auto"/>
            <w:vAlign w:val="center"/>
          </w:tcPr>
          <w:p w14:paraId="01B59C66"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1221" w:type="dxa"/>
            <w:tcBorders>
              <w:bottom w:val="single" w:sz="4" w:space="0" w:color="000000"/>
              <w:right w:val="single" w:sz="4" w:space="0" w:color="000000"/>
            </w:tcBorders>
            <w:shd w:val="clear" w:color="auto" w:fill="auto"/>
            <w:vAlign w:val="center"/>
          </w:tcPr>
          <w:p w14:paraId="2F3DA3A9"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000000"/>
            </w:tcBorders>
            <w:shd w:val="clear" w:color="auto" w:fill="auto"/>
            <w:vAlign w:val="center"/>
          </w:tcPr>
          <w:p w14:paraId="6ABC637C"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08320C3F" w14:textId="77777777" w:rsidTr="00DB4A07">
        <w:trPr>
          <w:trHeight w:val="283"/>
        </w:trPr>
        <w:tc>
          <w:tcPr>
            <w:tcW w:w="9056" w:type="dxa"/>
            <w:gridSpan w:val="6"/>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6335E15F" w14:textId="77777777" w:rsidR="00DB4A07" w:rsidRPr="0039406D" w:rsidRDefault="00DB4A07" w:rsidP="00B47C02">
            <w:pPr>
              <w:jc w:val="right"/>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Всього за підетап 1.2</w:t>
            </w:r>
          </w:p>
        </w:tc>
        <w:tc>
          <w:tcPr>
            <w:tcW w:w="1192"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2513EB2E" w14:textId="77777777" w:rsidR="00DB4A07" w:rsidRPr="0039406D" w:rsidRDefault="00DB4A07" w:rsidP="00B47C02">
            <w:pPr>
              <w:rPr>
                <w:rFonts w:ascii="Times New Roman" w:eastAsia="Times New Roman" w:hAnsi="Times New Roman"/>
                <w:b/>
                <w:bCs/>
                <w:color w:val="000000"/>
                <w:lang w:eastAsia="uk-UA"/>
              </w:rPr>
            </w:pPr>
          </w:p>
        </w:tc>
      </w:tr>
      <w:tr w:rsidR="00DB4A07" w:rsidRPr="0039406D" w14:paraId="23989885" w14:textId="77777777" w:rsidTr="00DB4A07">
        <w:trPr>
          <w:trHeight w:val="283"/>
        </w:trPr>
        <w:tc>
          <w:tcPr>
            <w:tcW w:w="9056" w:type="dxa"/>
            <w:gridSpan w:val="6"/>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030C79C6" w14:textId="77777777" w:rsidR="00DB4A07" w:rsidRPr="0039406D" w:rsidRDefault="00DB4A07" w:rsidP="00B47C02">
            <w:pPr>
              <w:jc w:val="right"/>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Всього за етап 1</w:t>
            </w:r>
          </w:p>
        </w:tc>
        <w:tc>
          <w:tcPr>
            <w:tcW w:w="1192"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10A84CD7" w14:textId="77777777" w:rsidR="00DB4A07" w:rsidRPr="0039406D" w:rsidRDefault="00DB4A07" w:rsidP="00B47C02">
            <w:pPr>
              <w:rPr>
                <w:rFonts w:ascii="Times New Roman" w:eastAsia="Times New Roman" w:hAnsi="Times New Roman"/>
                <w:b/>
                <w:bCs/>
                <w:color w:val="000000"/>
                <w:lang w:eastAsia="uk-UA"/>
              </w:rPr>
            </w:pPr>
          </w:p>
        </w:tc>
      </w:tr>
      <w:tr w:rsidR="00DB4A07" w:rsidRPr="0039406D" w14:paraId="5376F573" w14:textId="77777777" w:rsidTr="00DB4A07">
        <w:trPr>
          <w:trHeight w:val="283"/>
        </w:trPr>
        <w:tc>
          <w:tcPr>
            <w:tcW w:w="10248" w:type="dxa"/>
            <w:gridSpan w:val="8"/>
            <w:tcBorders>
              <w:top w:val="single" w:sz="4" w:space="0" w:color="auto"/>
              <w:left w:val="single" w:sz="4" w:space="0" w:color="000000"/>
              <w:bottom w:val="single" w:sz="4" w:space="0" w:color="000000"/>
              <w:right w:val="single" w:sz="4" w:space="0" w:color="000000"/>
            </w:tcBorders>
            <w:shd w:val="clear" w:color="auto" w:fill="CCFF99"/>
            <w:vAlign w:val="center"/>
          </w:tcPr>
          <w:p w14:paraId="301FEA94" w14:textId="77777777" w:rsidR="00DB4A07" w:rsidRPr="0039406D" w:rsidRDefault="00DB4A07" w:rsidP="00B47C02">
            <w:pPr>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lastRenderedPageBreak/>
              <w:t xml:space="preserve">ЕТАП 2. </w:t>
            </w:r>
            <w:r w:rsidRPr="0039406D">
              <w:rPr>
                <w:rFonts w:ascii="Times New Roman" w:hAnsi="Times New Roman"/>
                <w:b/>
                <w:bCs/>
                <w:iCs/>
              </w:rPr>
              <w:t>Польовий етап дослідження</w:t>
            </w:r>
          </w:p>
        </w:tc>
      </w:tr>
      <w:tr w:rsidR="00DB4A07" w:rsidRPr="0039406D" w14:paraId="5E481F4A" w14:textId="77777777" w:rsidTr="00DB4A07">
        <w:trPr>
          <w:trHeight w:val="567"/>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13C6"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3136" w:type="dxa"/>
            <w:tcBorders>
              <w:top w:val="single" w:sz="4" w:space="0" w:color="000000"/>
              <w:bottom w:val="single" w:sz="4" w:space="0" w:color="000000"/>
              <w:right w:val="single" w:sz="4" w:space="0" w:color="000000"/>
            </w:tcBorders>
            <w:shd w:val="clear" w:color="auto" w:fill="auto"/>
          </w:tcPr>
          <w:p w14:paraId="120A41FD" w14:textId="77777777" w:rsidR="00DB4A07" w:rsidRPr="00D3470F" w:rsidRDefault="00DB4A07" w:rsidP="00B47C02">
            <w:pPr>
              <w:jc w:val="both"/>
              <w:rPr>
                <w:rFonts w:ascii="Times New Roman" w:eastAsia="Times New Roman" w:hAnsi="Times New Roman"/>
                <w:lang w:eastAsia="uk-UA"/>
              </w:rPr>
            </w:pPr>
            <w:r w:rsidRPr="00D3470F">
              <w:rPr>
                <w:rFonts w:ascii="Times New Roman" w:hAnsi="Times New Roman"/>
              </w:rPr>
              <w:t>Послуга з організації, рекрутингу та проведення 28 глибинних інтерв’ю з національними та регіональними експертами в рамках якісного компоненту дослідження</w:t>
            </w:r>
          </w:p>
        </w:tc>
        <w:tc>
          <w:tcPr>
            <w:tcW w:w="1390" w:type="dxa"/>
            <w:tcBorders>
              <w:bottom w:val="single" w:sz="4" w:space="0" w:color="000000"/>
              <w:right w:val="single" w:sz="4" w:space="0" w:color="000000"/>
            </w:tcBorders>
            <w:shd w:val="clear" w:color="auto" w:fill="auto"/>
            <w:vAlign w:val="center"/>
          </w:tcPr>
          <w:p w14:paraId="2E923D16"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28</w:t>
            </w:r>
            <w:r w:rsidRPr="0039406D">
              <w:rPr>
                <w:rFonts w:ascii="Times New Roman" w:eastAsia="Times New Roman" w:hAnsi="Times New Roman"/>
                <w:color w:val="000000"/>
                <w:lang w:eastAsia="uk-UA"/>
              </w:rPr>
              <w:t xml:space="preserve"> осіб</w:t>
            </w:r>
          </w:p>
        </w:tc>
        <w:tc>
          <w:tcPr>
            <w:tcW w:w="1565" w:type="dxa"/>
            <w:tcBorders>
              <w:bottom w:val="single" w:sz="4" w:space="0" w:color="000000"/>
              <w:right w:val="single" w:sz="4" w:space="0" w:color="000000"/>
            </w:tcBorders>
            <w:shd w:val="clear" w:color="auto" w:fill="auto"/>
            <w:vAlign w:val="center"/>
          </w:tcPr>
          <w:p w14:paraId="6BF20C9F" w14:textId="77777777" w:rsidR="00EE212C" w:rsidRPr="00EE212C" w:rsidRDefault="00EE212C" w:rsidP="00EE212C">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стенограма інтерв'ю</w:t>
            </w:r>
          </w:p>
          <w:p w14:paraId="3B3E34FB" w14:textId="3FDB2D44" w:rsidR="00DB4A07" w:rsidRPr="0039406D" w:rsidRDefault="00EE212C" w:rsidP="00EE212C">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звіт</w:t>
            </w:r>
          </w:p>
        </w:tc>
        <w:tc>
          <w:tcPr>
            <w:tcW w:w="1187" w:type="dxa"/>
            <w:tcBorders>
              <w:bottom w:val="single" w:sz="4" w:space="0" w:color="000000"/>
              <w:right w:val="single" w:sz="4" w:space="0" w:color="000000"/>
            </w:tcBorders>
            <w:shd w:val="clear" w:color="auto" w:fill="auto"/>
            <w:vAlign w:val="center"/>
          </w:tcPr>
          <w:p w14:paraId="5C835FAB" w14:textId="65BB8C9D"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r w:rsidR="00EE212C">
              <w:rPr>
                <w:rFonts w:ascii="Times New Roman" w:eastAsia="Times New Roman" w:hAnsi="Times New Roman"/>
                <w:color w:val="000000"/>
                <w:lang w:eastAsia="uk-UA"/>
              </w:rPr>
              <w:t>9</w:t>
            </w:r>
          </w:p>
        </w:tc>
        <w:tc>
          <w:tcPr>
            <w:tcW w:w="1221" w:type="dxa"/>
            <w:tcBorders>
              <w:bottom w:val="single" w:sz="4" w:space="0" w:color="000000"/>
              <w:right w:val="single" w:sz="4" w:space="0" w:color="000000"/>
            </w:tcBorders>
            <w:shd w:val="clear" w:color="auto" w:fill="auto"/>
            <w:vAlign w:val="center"/>
          </w:tcPr>
          <w:p w14:paraId="36F9FED6"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w:t>
            </w:r>
          </w:p>
        </w:tc>
        <w:tc>
          <w:tcPr>
            <w:tcW w:w="1192" w:type="dxa"/>
            <w:gridSpan w:val="2"/>
            <w:tcBorders>
              <w:bottom w:val="single" w:sz="4" w:space="0" w:color="000000"/>
              <w:right w:val="single" w:sz="4" w:space="0" w:color="000000"/>
            </w:tcBorders>
            <w:shd w:val="clear" w:color="auto" w:fill="auto"/>
            <w:vAlign w:val="center"/>
          </w:tcPr>
          <w:p w14:paraId="2FB217CF"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145D3EE4"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0FE5317A"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2.</w:t>
            </w:r>
          </w:p>
        </w:tc>
        <w:tc>
          <w:tcPr>
            <w:tcW w:w="3136" w:type="dxa"/>
            <w:tcBorders>
              <w:bottom w:val="single" w:sz="4" w:space="0" w:color="000000"/>
              <w:right w:val="single" w:sz="4" w:space="0" w:color="000000"/>
            </w:tcBorders>
            <w:shd w:val="clear" w:color="auto" w:fill="auto"/>
          </w:tcPr>
          <w:p w14:paraId="66A7D5C2" w14:textId="77777777" w:rsidR="00DB4A07" w:rsidRPr="00D3470F" w:rsidRDefault="00DB4A07" w:rsidP="00B47C02">
            <w:pPr>
              <w:jc w:val="both"/>
              <w:rPr>
                <w:rFonts w:ascii="Times New Roman" w:hAnsi="Times New Roman"/>
                <w:color w:val="000000"/>
              </w:rPr>
            </w:pPr>
            <w:r w:rsidRPr="00D3470F">
              <w:rPr>
                <w:rFonts w:ascii="Times New Roman" w:hAnsi="Times New Roman"/>
              </w:rPr>
              <w:t>Послуга з контролю щодо рекрутингу та проведення скринінгу на ТБ не менше 1500 респондентів в рамках кількісного компоненту дослідження</w:t>
            </w:r>
          </w:p>
        </w:tc>
        <w:tc>
          <w:tcPr>
            <w:tcW w:w="1390" w:type="dxa"/>
            <w:tcBorders>
              <w:bottom w:val="single" w:sz="4" w:space="0" w:color="000000"/>
              <w:right w:val="single" w:sz="4" w:space="0" w:color="000000"/>
            </w:tcBorders>
            <w:shd w:val="clear" w:color="auto" w:fill="auto"/>
            <w:vAlign w:val="center"/>
          </w:tcPr>
          <w:p w14:paraId="4FC05568"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не менше 1500</w:t>
            </w:r>
            <w:r w:rsidRPr="0039406D">
              <w:rPr>
                <w:rFonts w:ascii="Times New Roman" w:eastAsia="Times New Roman" w:hAnsi="Times New Roman"/>
                <w:color w:val="000000"/>
                <w:lang w:eastAsia="uk-UA"/>
              </w:rPr>
              <w:t xml:space="preserve"> осіб</w:t>
            </w:r>
          </w:p>
        </w:tc>
        <w:tc>
          <w:tcPr>
            <w:tcW w:w="1565" w:type="dxa"/>
            <w:tcBorders>
              <w:bottom w:val="single" w:sz="4" w:space="0" w:color="000000"/>
              <w:right w:val="single" w:sz="4" w:space="0" w:color="000000"/>
            </w:tcBorders>
            <w:shd w:val="clear" w:color="auto" w:fill="auto"/>
            <w:vAlign w:val="center"/>
          </w:tcPr>
          <w:p w14:paraId="20996022"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масив</w:t>
            </w:r>
          </w:p>
        </w:tc>
        <w:tc>
          <w:tcPr>
            <w:tcW w:w="1187" w:type="dxa"/>
            <w:tcBorders>
              <w:bottom w:val="single" w:sz="4" w:space="0" w:color="000000"/>
              <w:right w:val="single" w:sz="4" w:space="0" w:color="000000"/>
            </w:tcBorders>
            <w:shd w:val="clear" w:color="auto" w:fill="auto"/>
            <w:vAlign w:val="center"/>
          </w:tcPr>
          <w:p w14:paraId="3709BAAA" w14:textId="29A0DF45" w:rsidR="00DB4A07" w:rsidRPr="0039406D" w:rsidRDefault="00EE212C"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1221" w:type="dxa"/>
            <w:tcBorders>
              <w:bottom w:val="single" w:sz="4" w:space="0" w:color="000000"/>
              <w:right w:val="single" w:sz="4" w:space="0" w:color="000000"/>
            </w:tcBorders>
            <w:shd w:val="clear" w:color="auto" w:fill="auto"/>
            <w:vAlign w:val="center"/>
          </w:tcPr>
          <w:p w14:paraId="0B4ADC16"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000000"/>
            </w:tcBorders>
            <w:shd w:val="clear" w:color="auto" w:fill="auto"/>
            <w:vAlign w:val="center"/>
          </w:tcPr>
          <w:p w14:paraId="51E9E0AD"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55AA89E2" w14:textId="77777777" w:rsidTr="00DB4A07">
        <w:trPr>
          <w:trHeight w:val="567"/>
        </w:trPr>
        <w:tc>
          <w:tcPr>
            <w:tcW w:w="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584275D6"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3.</w:t>
            </w:r>
          </w:p>
        </w:tc>
        <w:tc>
          <w:tcPr>
            <w:tcW w:w="3136" w:type="dxa"/>
            <w:tcBorders>
              <w:top w:val="single" w:sz="4" w:space="0" w:color="000000"/>
              <w:left w:val="single" w:sz="4" w:space="0" w:color="000000"/>
              <w:bottom w:val="single" w:sz="4" w:space="0" w:color="auto"/>
              <w:right w:val="single" w:sz="4" w:space="0" w:color="000000"/>
            </w:tcBorders>
            <w:shd w:val="clear" w:color="auto" w:fill="auto"/>
          </w:tcPr>
          <w:p w14:paraId="08AF77C0" w14:textId="77777777" w:rsidR="00DB4A07" w:rsidRPr="00D3470F" w:rsidRDefault="00DB4A07" w:rsidP="00B47C02">
            <w:pPr>
              <w:jc w:val="both"/>
              <w:rPr>
                <w:rFonts w:ascii="Times New Roman" w:hAnsi="Times New Roman"/>
              </w:rPr>
            </w:pPr>
            <w:r w:rsidRPr="00D3470F">
              <w:rPr>
                <w:rFonts w:ascii="Times New Roman" w:hAnsi="Times New Roman"/>
              </w:rPr>
              <w:t>Послуга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w:t>
            </w:r>
          </w:p>
        </w:tc>
        <w:tc>
          <w:tcPr>
            <w:tcW w:w="1390" w:type="dxa"/>
            <w:tcBorders>
              <w:top w:val="single" w:sz="4" w:space="0" w:color="000000"/>
              <w:left w:val="single" w:sz="4" w:space="0" w:color="000000"/>
              <w:bottom w:val="single" w:sz="4" w:space="0" w:color="auto"/>
              <w:right w:val="single" w:sz="4" w:space="0" w:color="000000"/>
            </w:tcBorders>
            <w:shd w:val="clear" w:color="auto" w:fill="auto"/>
            <w:vAlign w:val="center"/>
          </w:tcPr>
          <w:p w14:paraId="4E91AE88"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28</w:t>
            </w:r>
            <w:r w:rsidRPr="0039406D">
              <w:rPr>
                <w:rFonts w:ascii="Times New Roman" w:eastAsia="Times New Roman" w:hAnsi="Times New Roman"/>
                <w:color w:val="000000"/>
                <w:lang w:eastAsia="uk-UA"/>
              </w:rPr>
              <w:t xml:space="preserve"> </w:t>
            </w:r>
            <w:r w:rsidRPr="0039406D">
              <w:rPr>
                <w:rFonts w:ascii="Times New Roman" w:hAnsi="Times New Roman"/>
                <w:color w:val="000000"/>
                <w:lang w:eastAsia="uk-UA"/>
              </w:rPr>
              <w:t>текстових документів</w:t>
            </w:r>
          </w:p>
        </w:tc>
        <w:tc>
          <w:tcPr>
            <w:tcW w:w="1565" w:type="dxa"/>
            <w:tcBorders>
              <w:top w:val="single" w:sz="4" w:space="0" w:color="000000"/>
              <w:left w:val="single" w:sz="4" w:space="0" w:color="000000"/>
              <w:bottom w:val="single" w:sz="4" w:space="0" w:color="auto"/>
              <w:right w:val="single" w:sz="4" w:space="0" w:color="000000"/>
            </w:tcBorders>
            <w:shd w:val="clear" w:color="auto" w:fill="auto"/>
            <w:vAlign w:val="center"/>
          </w:tcPr>
          <w:p w14:paraId="70F238B5" w14:textId="77777777" w:rsidR="00EE212C" w:rsidRPr="00EE212C" w:rsidRDefault="00EE212C" w:rsidP="00EE212C">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транскрипти аудиозаписів</w:t>
            </w:r>
          </w:p>
          <w:p w14:paraId="45E17092" w14:textId="17767629" w:rsidR="00DB4A07" w:rsidRPr="0039406D" w:rsidRDefault="00EE212C" w:rsidP="00EE212C">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звіт</w:t>
            </w:r>
          </w:p>
        </w:tc>
        <w:tc>
          <w:tcPr>
            <w:tcW w:w="1187" w:type="dxa"/>
            <w:tcBorders>
              <w:top w:val="single" w:sz="4" w:space="0" w:color="000000"/>
              <w:left w:val="single" w:sz="4" w:space="0" w:color="000000"/>
              <w:bottom w:val="single" w:sz="4" w:space="0" w:color="auto"/>
              <w:right w:val="single" w:sz="4" w:space="0" w:color="000000"/>
            </w:tcBorders>
            <w:shd w:val="clear" w:color="auto" w:fill="auto"/>
            <w:vAlign w:val="center"/>
          </w:tcPr>
          <w:p w14:paraId="74A870B8" w14:textId="2A9C8FBC"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2</w:t>
            </w:r>
            <w:r w:rsidR="00EE212C">
              <w:rPr>
                <w:rFonts w:ascii="Times New Roman" w:eastAsia="Times New Roman" w:hAnsi="Times New Roman"/>
                <w:color w:val="000000"/>
                <w:lang w:eastAsia="uk-UA"/>
              </w:rPr>
              <w:t>9</w:t>
            </w:r>
          </w:p>
        </w:tc>
        <w:tc>
          <w:tcPr>
            <w:tcW w:w="1221" w:type="dxa"/>
            <w:tcBorders>
              <w:top w:val="single" w:sz="4" w:space="0" w:color="000000"/>
              <w:left w:val="single" w:sz="4" w:space="0" w:color="000000"/>
              <w:bottom w:val="single" w:sz="4" w:space="0" w:color="auto"/>
              <w:right w:val="single" w:sz="4" w:space="0" w:color="000000"/>
            </w:tcBorders>
            <w:shd w:val="clear" w:color="auto" w:fill="auto"/>
            <w:vAlign w:val="center"/>
          </w:tcPr>
          <w:p w14:paraId="7CF94152"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14BD803"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3ED0ACCA" w14:textId="77777777" w:rsidTr="00DB4A07">
        <w:trPr>
          <w:trHeight w:val="567"/>
        </w:trPr>
        <w:tc>
          <w:tcPr>
            <w:tcW w:w="557" w:type="dxa"/>
            <w:tcBorders>
              <w:top w:val="single" w:sz="4" w:space="0" w:color="000000"/>
              <w:left w:val="single" w:sz="4" w:space="0" w:color="000000"/>
              <w:bottom w:val="single" w:sz="4" w:space="0" w:color="auto"/>
              <w:right w:val="single" w:sz="4" w:space="0" w:color="000000"/>
            </w:tcBorders>
            <w:shd w:val="clear" w:color="auto" w:fill="auto"/>
            <w:vAlign w:val="center"/>
          </w:tcPr>
          <w:p w14:paraId="0A78960C"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4.</w:t>
            </w:r>
          </w:p>
        </w:tc>
        <w:tc>
          <w:tcPr>
            <w:tcW w:w="3136" w:type="dxa"/>
            <w:tcBorders>
              <w:top w:val="single" w:sz="4" w:space="0" w:color="000000"/>
              <w:left w:val="single" w:sz="4" w:space="0" w:color="000000"/>
              <w:bottom w:val="single" w:sz="4" w:space="0" w:color="auto"/>
              <w:right w:val="single" w:sz="4" w:space="0" w:color="000000"/>
            </w:tcBorders>
            <w:shd w:val="clear" w:color="auto" w:fill="auto"/>
          </w:tcPr>
          <w:p w14:paraId="4F20FB5D" w14:textId="77777777" w:rsidR="00DB4A07" w:rsidRPr="00D3470F" w:rsidRDefault="00DB4A07" w:rsidP="00B47C02">
            <w:pPr>
              <w:jc w:val="both"/>
              <w:rPr>
                <w:rFonts w:ascii="Times New Roman" w:eastAsia="Times New Roman" w:hAnsi="Times New Roman"/>
                <w:lang w:eastAsia="uk-UA"/>
              </w:rPr>
            </w:pPr>
            <w:r w:rsidRPr="00D3470F">
              <w:rPr>
                <w:rFonts w:ascii="Times New Roman" w:hAnsi="Times New Roman"/>
              </w:rPr>
              <w:t>Послуга з очистки та аналізу даних в рамках кількісного компоненту дослідження</w:t>
            </w:r>
          </w:p>
        </w:tc>
        <w:tc>
          <w:tcPr>
            <w:tcW w:w="1390" w:type="dxa"/>
            <w:tcBorders>
              <w:top w:val="single" w:sz="4" w:space="0" w:color="000000"/>
              <w:left w:val="single" w:sz="4" w:space="0" w:color="000000"/>
              <w:bottom w:val="single" w:sz="4" w:space="0" w:color="auto"/>
              <w:right w:val="single" w:sz="4" w:space="0" w:color="000000"/>
            </w:tcBorders>
            <w:shd w:val="clear" w:color="auto" w:fill="auto"/>
            <w:vAlign w:val="center"/>
          </w:tcPr>
          <w:p w14:paraId="3F57F0AF"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xml:space="preserve">1 масив </w:t>
            </w:r>
          </w:p>
        </w:tc>
        <w:tc>
          <w:tcPr>
            <w:tcW w:w="1565" w:type="dxa"/>
            <w:tcBorders>
              <w:top w:val="single" w:sz="4" w:space="0" w:color="000000"/>
              <w:left w:val="single" w:sz="4" w:space="0" w:color="000000"/>
              <w:bottom w:val="single" w:sz="4" w:space="0" w:color="auto"/>
              <w:right w:val="single" w:sz="4" w:space="0" w:color="000000"/>
            </w:tcBorders>
            <w:shd w:val="clear" w:color="auto" w:fill="auto"/>
            <w:vAlign w:val="center"/>
          </w:tcPr>
          <w:p w14:paraId="2BB93182"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color w:val="000000"/>
                <w:lang w:eastAsia="uk-UA"/>
              </w:rPr>
              <w:t>масив</w:t>
            </w:r>
          </w:p>
        </w:tc>
        <w:tc>
          <w:tcPr>
            <w:tcW w:w="1187" w:type="dxa"/>
            <w:tcBorders>
              <w:top w:val="single" w:sz="4" w:space="0" w:color="000000"/>
              <w:left w:val="single" w:sz="4" w:space="0" w:color="000000"/>
              <w:bottom w:val="single" w:sz="4" w:space="0" w:color="auto"/>
              <w:right w:val="single" w:sz="4" w:space="0" w:color="000000"/>
            </w:tcBorders>
            <w:shd w:val="clear" w:color="auto" w:fill="auto"/>
            <w:vAlign w:val="center"/>
          </w:tcPr>
          <w:p w14:paraId="7AAD0A16"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1221" w:type="dxa"/>
            <w:tcBorders>
              <w:top w:val="single" w:sz="4" w:space="0" w:color="000000"/>
              <w:left w:val="single" w:sz="4" w:space="0" w:color="000000"/>
              <w:bottom w:val="single" w:sz="4" w:space="0" w:color="auto"/>
              <w:right w:val="single" w:sz="4" w:space="0" w:color="000000"/>
            </w:tcBorders>
            <w:shd w:val="clear" w:color="auto" w:fill="auto"/>
            <w:vAlign w:val="center"/>
          </w:tcPr>
          <w:p w14:paraId="5B68E13B"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w:t>
            </w:r>
          </w:p>
        </w:tc>
        <w:tc>
          <w:tcPr>
            <w:tcW w:w="119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1957C5B"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6A7AE64E" w14:textId="77777777" w:rsidTr="00DB4A07">
        <w:trPr>
          <w:trHeight w:val="567"/>
        </w:trPr>
        <w:tc>
          <w:tcPr>
            <w:tcW w:w="557" w:type="dxa"/>
            <w:tcBorders>
              <w:top w:val="single" w:sz="4" w:space="0" w:color="auto"/>
              <w:left w:val="single" w:sz="4" w:space="0" w:color="000000"/>
              <w:bottom w:val="single" w:sz="4" w:space="0" w:color="000000"/>
              <w:right w:val="single" w:sz="4" w:space="0" w:color="000000"/>
            </w:tcBorders>
            <w:shd w:val="clear" w:color="auto" w:fill="auto"/>
            <w:vAlign w:val="center"/>
          </w:tcPr>
          <w:p w14:paraId="66819347"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5.</w:t>
            </w:r>
          </w:p>
        </w:tc>
        <w:tc>
          <w:tcPr>
            <w:tcW w:w="3136" w:type="dxa"/>
            <w:tcBorders>
              <w:top w:val="single" w:sz="4" w:space="0" w:color="auto"/>
              <w:bottom w:val="single" w:sz="4" w:space="0" w:color="000000"/>
              <w:right w:val="single" w:sz="4" w:space="0" w:color="000000"/>
            </w:tcBorders>
            <w:shd w:val="clear" w:color="auto" w:fill="auto"/>
          </w:tcPr>
          <w:p w14:paraId="13FBF917" w14:textId="77777777" w:rsidR="00DB4A07" w:rsidRPr="00D3470F" w:rsidRDefault="00DB4A07" w:rsidP="00B47C02">
            <w:pPr>
              <w:jc w:val="both"/>
              <w:rPr>
                <w:rFonts w:ascii="Times New Roman" w:hAnsi="Times New Roman"/>
                <w:color w:val="000000"/>
              </w:rPr>
            </w:pPr>
            <w:r w:rsidRPr="00D3470F">
              <w:rPr>
                <w:rFonts w:ascii="Times New Roman" w:hAnsi="Times New Roman"/>
              </w:rPr>
              <w:t>Послуга з написання технічного звіту по проведенню польового етапу дослідження</w:t>
            </w:r>
          </w:p>
        </w:tc>
        <w:tc>
          <w:tcPr>
            <w:tcW w:w="1390" w:type="dxa"/>
            <w:tcBorders>
              <w:top w:val="single" w:sz="4" w:space="0" w:color="auto"/>
              <w:bottom w:val="single" w:sz="4" w:space="0" w:color="000000"/>
              <w:right w:val="single" w:sz="4" w:space="0" w:color="000000"/>
            </w:tcBorders>
            <w:shd w:val="clear" w:color="auto" w:fill="auto"/>
            <w:vAlign w:val="center"/>
          </w:tcPr>
          <w:p w14:paraId="448FA938"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xml:space="preserve">1 звіт </w:t>
            </w:r>
          </w:p>
        </w:tc>
        <w:tc>
          <w:tcPr>
            <w:tcW w:w="1565" w:type="dxa"/>
            <w:tcBorders>
              <w:top w:val="single" w:sz="4" w:space="0" w:color="auto"/>
              <w:bottom w:val="single" w:sz="4" w:space="0" w:color="000000"/>
              <w:right w:val="single" w:sz="4" w:space="0" w:color="000000"/>
            </w:tcBorders>
            <w:shd w:val="clear" w:color="auto" w:fill="auto"/>
            <w:vAlign w:val="center"/>
          </w:tcPr>
          <w:p w14:paraId="565B9638"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звіт</w:t>
            </w:r>
          </w:p>
        </w:tc>
        <w:tc>
          <w:tcPr>
            <w:tcW w:w="1187" w:type="dxa"/>
            <w:tcBorders>
              <w:top w:val="single" w:sz="4" w:space="0" w:color="auto"/>
              <w:bottom w:val="single" w:sz="4" w:space="0" w:color="000000"/>
              <w:right w:val="single" w:sz="4" w:space="0" w:color="000000"/>
            </w:tcBorders>
            <w:shd w:val="clear" w:color="auto" w:fill="auto"/>
            <w:vAlign w:val="center"/>
          </w:tcPr>
          <w:p w14:paraId="129ECA1F"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1221" w:type="dxa"/>
            <w:tcBorders>
              <w:top w:val="single" w:sz="4" w:space="0" w:color="auto"/>
              <w:bottom w:val="single" w:sz="4" w:space="0" w:color="000000"/>
              <w:right w:val="single" w:sz="4" w:space="0" w:color="000000"/>
            </w:tcBorders>
            <w:shd w:val="clear" w:color="auto" w:fill="auto"/>
            <w:vAlign w:val="center"/>
          </w:tcPr>
          <w:p w14:paraId="70BCD0B0"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top w:val="single" w:sz="4" w:space="0" w:color="auto"/>
              <w:bottom w:val="single" w:sz="4" w:space="0" w:color="000000"/>
              <w:right w:val="single" w:sz="4" w:space="0" w:color="000000"/>
            </w:tcBorders>
            <w:shd w:val="clear" w:color="auto" w:fill="auto"/>
            <w:vAlign w:val="center"/>
          </w:tcPr>
          <w:p w14:paraId="169EF071"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1F0485C5" w14:textId="77777777" w:rsidTr="00DB4A07">
        <w:trPr>
          <w:trHeight w:val="255"/>
        </w:trPr>
        <w:tc>
          <w:tcPr>
            <w:tcW w:w="9056"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07E23494" w14:textId="77777777" w:rsidR="00DB4A07" w:rsidRPr="0039406D" w:rsidRDefault="00DB4A07" w:rsidP="00B47C02">
            <w:pPr>
              <w:jc w:val="right"/>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Всього за етап 2</w:t>
            </w:r>
          </w:p>
        </w:tc>
        <w:tc>
          <w:tcPr>
            <w:tcW w:w="1192"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C07B702" w14:textId="77777777" w:rsidR="00DB4A07" w:rsidRPr="0039406D" w:rsidRDefault="00DB4A07" w:rsidP="00B47C02">
            <w:pPr>
              <w:rPr>
                <w:rFonts w:ascii="Times New Roman" w:eastAsia="Times New Roman" w:hAnsi="Times New Roman"/>
                <w:b/>
                <w:bCs/>
                <w:color w:val="000000"/>
                <w:lang w:eastAsia="uk-UA"/>
              </w:rPr>
            </w:pPr>
          </w:p>
        </w:tc>
      </w:tr>
      <w:tr w:rsidR="00DB4A07" w:rsidRPr="0039406D" w14:paraId="2BE2FF49" w14:textId="77777777" w:rsidTr="00DB4A07">
        <w:trPr>
          <w:trHeight w:val="255"/>
        </w:trPr>
        <w:tc>
          <w:tcPr>
            <w:tcW w:w="10248" w:type="dxa"/>
            <w:gridSpan w:val="8"/>
            <w:tcBorders>
              <w:top w:val="single" w:sz="4" w:space="0" w:color="000000"/>
              <w:left w:val="single" w:sz="4" w:space="0" w:color="000000"/>
              <w:bottom w:val="single" w:sz="4" w:space="0" w:color="000000"/>
              <w:right w:val="single" w:sz="4" w:space="0" w:color="000000"/>
            </w:tcBorders>
            <w:shd w:val="clear" w:color="auto" w:fill="CCFF99"/>
            <w:vAlign w:val="center"/>
          </w:tcPr>
          <w:p w14:paraId="0B8C9955" w14:textId="77777777" w:rsidR="00DB4A07" w:rsidRPr="0039406D" w:rsidRDefault="00DB4A07" w:rsidP="00B47C02">
            <w:pPr>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 xml:space="preserve">ЕТАП 3. </w:t>
            </w:r>
            <w:r w:rsidRPr="0039406D">
              <w:rPr>
                <w:rFonts w:ascii="Times New Roman" w:hAnsi="Times New Roman"/>
                <w:b/>
                <w:bCs/>
                <w:iCs/>
              </w:rPr>
              <w:t>Підсумковий етап дослідження</w:t>
            </w:r>
          </w:p>
        </w:tc>
      </w:tr>
      <w:tr w:rsidR="00DB4A07" w:rsidRPr="0039406D" w14:paraId="40943508"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3E687035"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1.</w:t>
            </w:r>
          </w:p>
        </w:tc>
        <w:tc>
          <w:tcPr>
            <w:tcW w:w="3136" w:type="dxa"/>
            <w:tcBorders>
              <w:bottom w:val="single" w:sz="4" w:space="0" w:color="000000"/>
              <w:right w:val="single" w:sz="4" w:space="0" w:color="000000"/>
            </w:tcBorders>
            <w:shd w:val="clear" w:color="000000" w:fill="FFFFFF"/>
            <w:vAlign w:val="center"/>
          </w:tcPr>
          <w:p w14:paraId="47A56F2E" w14:textId="77777777" w:rsidR="00DB4A07" w:rsidRPr="0039406D" w:rsidRDefault="00DB4A07" w:rsidP="00B47C02">
            <w:pPr>
              <w:jc w:val="both"/>
              <w:rPr>
                <w:rFonts w:ascii="Times New Roman" w:eastAsia="Times New Roman" w:hAnsi="Times New Roman"/>
                <w:lang w:eastAsia="uk-UA"/>
              </w:rPr>
            </w:pPr>
            <w:r w:rsidRPr="0039406D">
              <w:rPr>
                <w:rFonts w:ascii="Times New Roman" w:hAnsi="Times New Roman"/>
                <w:color w:val="000000"/>
              </w:rPr>
              <w:t>Послуга з написання аналітичного звіту дослідження</w:t>
            </w:r>
          </w:p>
        </w:tc>
        <w:tc>
          <w:tcPr>
            <w:tcW w:w="1390" w:type="dxa"/>
            <w:tcBorders>
              <w:bottom w:val="single" w:sz="4" w:space="0" w:color="000000"/>
              <w:right w:val="single" w:sz="4" w:space="0" w:color="000000"/>
            </w:tcBorders>
            <w:shd w:val="clear" w:color="000000" w:fill="FFFFFF"/>
            <w:vAlign w:val="center"/>
          </w:tcPr>
          <w:p w14:paraId="30A70DF4"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 xml:space="preserve">1 звіт </w:t>
            </w:r>
          </w:p>
        </w:tc>
        <w:tc>
          <w:tcPr>
            <w:tcW w:w="1565" w:type="dxa"/>
            <w:tcBorders>
              <w:bottom w:val="single" w:sz="4" w:space="0" w:color="000000"/>
              <w:right w:val="single" w:sz="4" w:space="0" w:color="000000"/>
            </w:tcBorders>
            <w:shd w:val="clear" w:color="000000" w:fill="FFFFFF"/>
            <w:vAlign w:val="center"/>
          </w:tcPr>
          <w:p w14:paraId="3A2A2DE2" w14:textId="77777777" w:rsidR="00EE212C" w:rsidRPr="00EE212C" w:rsidRDefault="00EE212C" w:rsidP="00EE212C">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звіт</w:t>
            </w:r>
          </w:p>
          <w:p w14:paraId="13CF261B" w14:textId="7F2EF729" w:rsidR="00DB4A07" w:rsidRPr="0039406D" w:rsidRDefault="00EE212C" w:rsidP="00EE212C">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резюме</w:t>
            </w:r>
          </w:p>
        </w:tc>
        <w:tc>
          <w:tcPr>
            <w:tcW w:w="1187" w:type="dxa"/>
            <w:tcBorders>
              <w:bottom w:val="single" w:sz="4" w:space="0" w:color="000000"/>
              <w:right w:val="single" w:sz="4" w:space="0" w:color="000000"/>
            </w:tcBorders>
            <w:shd w:val="clear" w:color="000000" w:fill="FFFFFF"/>
            <w:vAlign w:val="center"/>
          </w:tcPr>
          <w:p w14:paraId="0CF592D5" w14:textId="1B7B7CDC" w:rsidR="00DB4A07" w:rsidRPr="0039406D" w:rsidRDefault="00EE212C" w:rsidP="00B47C02">
            <w:pPr>
              <w:jc w:val="center"/>
              <w:rPr>
                <w:rFonts w:ascii="Times New Roman" w:eastAsia="Times New Roman" w:hAnsi="Times New Roman"/>
                <w:lang w:eastAsia="uk-UA"/>
              </w:rPr>
            </w:pPr>
            <w:r>
              <w:rPr>
                <w:rFonts w:ascii="Times New Roman" w:eastAsia="Times New Roman" w:hAnsi="Times New Roman"/>
                <w:lang w:eastAsia="uk-UA"/>
              </w:rPr>
              <w:t>2</w:t>
            </w:r>
          </w:p>
        </w:tc>
        <w:tc>
          <w:tcPr>
            <w:tcW w:w="1221" w:type="dxa"/>
            <w:tcBorders>
              <w:bottom w:val="single" w:sz="4" w:space="0" w:color="000000"/>
              <w:right w:val="single" w:sz="4" w:space="0" w:color="auto"/>
            </w:tcBorders>
            <w:shd w:val="clear" w:color="000000" w:fill="FFFFFF"/>
            <w:vAlign w:val="center"/>
          </w:tcPr>
          <w:p w14:paraId="440EB19F"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w:t>
            </w:r>
          </w:p>
        </w:tc>
        <w:tc>
          <w:tcPr>
            <w:tcW w:w="1192" w:type="dxa"/>
            <w:gridSpan w:val="2"/>
            <w:tcBorders>
              <w:left w:val="single" w:sz="4" w:space="0" w:color="auto"/>
              <w:bottom w:val="single" w:sz="4" w:space="0" w:color="000000"/>
              <w:right w:val="single" w:sz="4" w:space="0" w:color="000000"/>
            </w:tcBorders>
            <w:shd w:val="clear" w:color="auto" w:fill="auto"/>
            <w:vAlign w:val="center"/>
          </w:tcPr>
          <w:p w14:paraId="02C0FC1A"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04508ACD"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10C3479B"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2.</w:t>
            </w:r>
          </w:p>
        </w:tc>
        <w:tc>
          <w:tcPr>
            <w:tcW w:w="3136" w:type="dxa"/>
            <w:tcBorders>
              <w:bottom w:val="single" w:sz="4" w:space="0" w:color="000000"/>
              <w:right w:val="single" w:sz="4" w:space="0" w:color="000000"/>
            </w:tcBorders>
            <w:shd w:val="clear" w:color="auto" w:fill="auto"/>
            <w:vAlign w:val="center"/>
          </w:tcPr>
          <w:p w14:paraId="2E9ECBAB" w14:textId="77777777" w:rsidR="00DB4A07" w:rsidRPr="0039406D" w:rsidRDefault="00DB4A07" w:rsidP="00B47C02">
            <w:pPr>
              <w:jc w:val="both"/>
              <w:rPr>
                <w:rFonts w:ascii="Times New Roman" w:hAnsi="Times New Roman"/>
                <w:color w:val="000000"/>
              </w:rPr>
            </w:pPr>
            <w:r w:rsidRPr="0039406D">
              <w:rPr>
                <w:rFonts w:ascii="Times New Roman" w:hAnsi="Times New Roman"/>
                <w:color w:val="000000"/>
              </w:rPr>
              <w:t xml:space="preserve">Послуга з перекладу </w:t>
            </w:r>
            <w:r>
              <w:rPr>
                <w:rFonts w:ascii="Times New Roman" w:hAnsi="Times New Roman"/>
                <w:color w:val="000000"/>
              </w:rPr>
              <w:t xml:space="preserve">аналітичного </w:t>
            </w:r>
            <w:r w:rsidRPr="0039406D">
              <w:rPr>
                <w:rFonts w:ascii="Times New Roman" w:hAnsi="Times New Roman"/>
                <w:color w:val="000000"/>
              </w:rPr>
              <w:t>звіту дослідження на англійську мову</w:t>
            </w:r>
          </w:p>
        </w:tc>
        <w:tc>
          <w:tcPr>
            <w:tcW w:w="1390" w:type="dxa"/>
            <w:tcBorders>
              <w:bottom w:val="single" w:sz="4" w:space="0" w:color="000000"/>
              <w:right w:val="single" w:sz="4" w:space="0" w:color="000000"/>
            </w:tcBorders>
            <w:shd w:val="clear" w:color="auto" w:fill="auto"/>
            <w:vAlign w:val="center"/>
          </w:tcPr>
          <w:p w14:paraId="1CF8281B"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1 звіт англійською мовою</w:t>
            </w:r>
          </w:p>
        </w:tc>
        <w:tc>
          <w:tcPr>
            <w:tcW w:w="1565" w:type="dxa"/>
            <w:tcBorders>
              <w:bottom w:val="single" w:sz="4" w:space="0" w:color="000000"/>
              <w:right w:val="single" w:sz="4" w:space="0" w:color="000000"/>
            </w:tcBorders>
            <w:shd w:val="clear" w:color="auto" w:fill="auto"/>
            <w:vAlign w:val="center"/>
          </w:tcPr>
          <w:p w14:paraId="77274422"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звіт</w:t>
            </w:r>
          </w:p>
        </w:tc>
        <w:tc>
          <w:tcPr>
            <w:tcW w:w="1187" w:type="dxa"/>
            <w:tcBorders>
              <w:bottom w:val="single" w:sz="4" w:space="0" w:color="000000"/>
              <w:right w:val="single" w:sz="4" w:space="0" w:color="000000"/>
            </w:tcBorders>
            <w:shd w:val="clear" w:color="auto" w:fill="auto"/>
            <w:vAlign w:val="center"/>
          </w:tcPr>
          <w:p w14:paraId="386DD2A0"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1</w:t>
            </w:r>
          </w:p>
        </w:tc>
        <w:tc>
          <w:tcPr>
            <w:tcW w:w="1221" w:type="dxa"/>
            <w:tcBorders>
              <w:bottom w:val="single" w:sz="4" w:space="0" w:color="000000"/>
              <w:right w:val="single" w:sz="4" w:space="0" w:color="000000"/>
            </w:tcBorders>
            <w:shd w:val="clear" w:color="auto" w:fill="auto"/>
            <w:vAlign w:val="center"/>
          </w:tcPr>
          <w:p w14:paraId="68360AC8"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color w:val="000000"/>
                <w:lang w:eastAsia="uk-UA"/>
              </w:rPr>
              <w:t> </w:t>
            </w:r>
          </w:p>
        </w:tc>
        <w:tc>
          <w:tcPr>
            <w:tcW w:w="1192" w:type="dxa"/>
            <w:gridSpan w:val="2"/>
            <w:tcBorders>
              <w:bottom w:val="single" w:sz="4" w:space="0" w:color="000000"/>
              <w:right w:val="single" w:sz="4" w:space="0" w:color="000000"/>
            </w:tcBorders>
            <w:shd w:val="clear" w:color="auto" w:fill="auto"/>
            <w:vAlign w:val="center"/>
          </w:tcPr>
          <w:p w14:paraId="7C487F82"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6CA5B57E"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20E99598"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3.</w:t>
            </w:r>
          </w:p>
        </w:tc>
        <w:tc>
          <w:tcPr>
            <w:tcW w:w="3136" w:type="dxa"/>
            <w:tcBorders>
              <w:bottom w:val="single" w:sz="4" w:space="0" w:color="000000"/>
              <w:right w:val="single" w:sz="4" w:space="0" w:color="000000"/>
            </w:tcBorders>
            <w:shd w:val="clear" w:color="auto" w:fill="auto"/>
            <w:vAlign w:val="center"/>
          </w:tcPr>
          <w:p w14:paraId="3C1CA7C2" w14:textId="77777777" w:rsidR="00DB4A07" w:rsidRPr="0039406D" w:rsidRDefault="00DB4A07" w:rsidP="00B47C02">
            <w:pPr>
              <w:jc w:val="both"/>
              <w:rPr>
                <w:rFonts w:ascii="Times New Roman" w:hAnsi="Times New Roman"/>
                <w:color w:val="000000"/>
              </w:rPr>
            </w:pPr>
            <w:r w:rsidRPr="0039406D">
              <w:rPr>
                <w:rFonts w:ascii="Times New Roman" w:hAnsi="Times New Roman"/>
                <w:color w:val="000000"/>
              </w:rPr>
              <w:t xml:space="preserve">Послуга з перекладу </w:t>
            </w:r>
            <w:r>
              <w:rPr>
                <w:rFonts w:ascii="Times New Roman" w:hAnsi="Times New Roman"/>
                <w:color w:val="000000"/>
              </w:rPr>
              <w:t>резюме</w:t>
            </w:r>
            <w:r w:rsidRPr="0039406D">
              <w:rPr>
                <w:rFonts w:ascii="Times New Roman" w:hAnsi="Times New Roman"/>
                <w:color w:val="000000"/>
              </w:rPr>
              <w:t xml:space="preserve"> дослідження на англійську мову</w:t>
            </w:r>
          </w:p>
        </w:tc>
        <w:tc>
          <w:tcPr>
            <w:tcW w:w="1390" w:type="dxa"/>
            <w:tcBorders>
              <w:bottom w:val="single" w:sz="4" w:space="0" w:color="000000"/>
              <w:right w:val="single" w:sz="4" w:space="0" w:color="000000"/>
            </w:tcBorders>
            <w:shd w:val="clear" w:color="auto" w:fill="auto"/>
            <w:vAlign w:val="center"/>
          </w:tcPr>
          <w:p w14:paraId="325C9884"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 xml:space="preserve">1 </w:t>
            </w:r>
            <w:r>
              <w:rPr>
                <w:rFonts w:ascii="Times New Roman" w:eastAsia="Times New Roman" w:hAnsi="Times New Roman"/>
                <w:lang w:eastAsia="uk-UA"/>
              </w:rPr>
              <w:t>резюме</w:t>
            </w:r>
            <w:r w:rsidRPr="0039406D">
              <w:rPr>
                <w:rFonts w:ascii="Times New Roman" w:eastAsia="Times New Roman" w:hAnsi="Times New Roman"/>
                <w:lang w:eastAsia="uk-UA"/>
              </w:rPr>
              <w:t xml:space="preserve"> англійською мовою</w:t>
            </w:r>
          </w:p>
        </w:tc>
        <w:tc>
          <w:tcPr>
            <w:tcW w:w="1565" w:type="dxa"/>
            <w:tcBorders>
              <w:bottom w:val="single" w:sz="4" w:space="0" w:color="000000"/>
              <w:right w:val="single" w:sz="4" w:space="0" w:color="000000"/>
            </w:tcBorders>
            <w:shd w:val="clear" w:color="auto" w:fill="auto"/>
            <w:vAlign w:val="center"/>
          </w:tcPr>
          <w:p w14:paraId="2553CE08"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резюме</w:t>
            </w:r>
          </w:p>
        </w:tc>
        <w:tc>
          <w:tcPr>
            <w:tcW w:w="1187" w:type="dxa"/>
            <w:tcBorders>
              <w:bottom w:val="single" w:sz="4" w:space="0" w:color="000000"/>
              <w:right w:val="single" w:sz="4" w:space="0" w:color="000000"/>
            </w:tcBorders>
            <w:shd w:val="clear" w:color="auto" w:fill="auto"/>
            <w:vAlign w:val="center"/>
          </w:tcPr>
          <w:p w14:paraId="1B13C6BA"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1</w:t>
            </w:r>
          </w:p>
        </w:tc>
        <w:tc>
          <w:tcPr>
            <w:tcW w:w="1221" w:type="dxa"/>
            <w:tcBorders>
              <w:bottom w:val="single" w:sz="4" w:space="0" w:color="000000"/>
              <w:right w:val="single" w:sz="4" w:space="0" w:color="000000"/>
            </w:tcBorders>
            <w:shd w:val="clear" w:color="auto" w:fill="auto"/>
            <w:vAlign w:val="center"/>
          </w:tcPr>
          <w:p w14:paraId="60BB7B6D"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000000"/>
            </w:tcBorders>
            <w:shd w:val="clear" w:color="auto" w:fill="auto"/>
            <w:vAlign w:val="center"/>
          </w:tcPr>
          <w:p w14:paraId="137AE4BC"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13C01D3D" w14:textId="77777777" w:rsidTr="00DB4A07">
        <w:trPr>
          <w:trHeight w:val="567"/>
        </w:trPr>
        <w:tc>
          <w:tcPr>
            <w:tcW w:w="557" w:type="dxa"/>
            <w:tcBorders>
              <w:left w:val="single" w:sz="4" w:space="0" w:color="000000"/>
              <w:bottom w:val="single" w:sz="4" w:space="0" w:color="000000"/>
              <w:right w:val="single" w:sz="4" w:space="0" w:color="000000"/>
            </w:tcBorders>
            <w:shd w:val="clear" w:color="auto" w:fill="auto"/>
            <w:vAlign w:val="center"/>
          </w:tcPr>
          <w:p w14:paraId="2C30A1A1"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4</w:t>
            </w:r>
            <w:r w:rsidRPr="0039406D">
              <w:rPr>
                <w:rFonts w:ascii="Times New Roman" w:eastAsia="Times New Roman" w:hAnsi="Times New Roman"/>
                <w:color w:val="000000"/>
                <w:lang w:eastAsia="uk-UA"/>
              </w:rPr>
              <w:t>.</w:t>
            </w:r>
          </w:p>
        </w:tc>
        <w:tc>
          <w:tcPr>
            <w:tcW w:w="3136" w:type="dxa"/>
            <w:tcBorders>
              <w:bottom w:val="single" w:sz="4" w:space="0" w:color="000000"/>
              <w:right w:val="single" w:sz="4" w:space="0" w:color="000000"/>
            </w:tcBorders>
            <w:shd w:val="clear" w:color="000000" w:fill="FFFFFF"/>
            <w:vAlign w:val="center"/>
          </w:tcPr>
          <w:p w14:paraId="60B564E5" w14:textId="77777777" w:rsidR="00DB4A07" w:rsidRPr="0039406D" w:rsidRDefault="00DB4A07" w:rsidP="00B47C02">
            <w:pPr>
              <w:jc w:val="both"/>
              <w:rPr>
                <w:rFonts w:ascii="Times New Roman" w:hAnsi="Times New Roman"/>
                <w:color w:val="000000"/>
              </w:rPr>
            </w:pPr>
            <w:r w:rsidRPr="0039406D">
              <w:rPr>
                <w:rFonts w:ascii="Times New Roman" w:hAnsi="Times New Roman"/>
                <w:color w:val="000000"/>
              </w:rPr>
              <w:t>Послуга з підготовки презентації результатів дослідження</w:t>
            </w:r>
          </w:p>
        </w:tc>
        <w:tc>
          <w:tcPr>
            <w:tcW w:w="1390" w:type="dxa"/>
            <w:tcBorders>
              <w:bottom w:val="single" w:sz="4" w:space="0" w:color="000000"/>
              <w:right w:val="single" w:sz="4" w:space="0" w:color="000000"/>
            </w:tcBorders>
            <w:shd w:val="clear" w:color="000000" w:fill="FFFFFF"/>
            <w:vAlign w:val="center"/>
          </w:tcPr>
          <w:p w14:paraId="29EC8301"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1 презентація</w:t>
            </w:r>
          </w:p>
        </w:tc>
        <w:tc>
          <w:tcPr>
            <w:tcW w:w="1565" w:type="dxa"/>
            <w:tcBorders>
              <w:bottom w:val="single" w:sz="4" w:space="0" w:color="000000"/>
              <w:right w:val="single" w:sz="4" w:space="0" w:color="000000"/>
            </w:tcBorders>
            <w:shd w:val="clear" w:color="000000" w:fill="FFFFFF"/>
            <w:vAlign w:val="center"/>
          </w:tcPr>
          <w:p w14:paraId="716A80B9" w14:textId="77777777" w:rsidR="00DB4A07" w:rsidRPr="0039406D" w:rsidRDefault="00DB4A07" w:rsidP="00B47C02">
            <w:pPr>
              <w:jc w:val="center"/>
              <w:rPr>
                <w:rFonts w:ascii="Times New Roman" w:eastAsia="Times New Roman" w:hAnsi="Times New Roman"/>
                <w:color w:val="000000"/>
                <w:lang w:eastAsia="uk-UA"/>
              </w:rPr>
            </w:pPr>
            <w:r w:rsidRPr="0039406D">
              <w:rPr>
                <w:rFonts w:ascii="Times New Roman" w:eastAsia="Times New Roman" w:hAnsi="Times New Roman"/>
                <w:lang w:eastAsia="uk-UA"/>
              </w:rPr>
              <w:t>презентація</w:t>
            </w:r>
          </w:p>
        </w:tc>
        <w:tc>
          <w:tcPr>
            <w:tcW w:w="1187" w:type="dxa"/>
            <w:tcBorders>
              <w:bottom w:val="single" w:sz="4" w:space="0" w:color="000000"/>
              <w:right w:val="single" w:sz="4" w:space="0" w:color="000000"/>
            </w:tcBorders>
            <w:shd w:val="clear" w:color="000000" w:fill="FFFFFF"/>
            <w:vAlign w:val="center"/>
          </w:tcPr>
          <w:p w14:paraId="1DD91E5D"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1</w:t>
            </w:r>
          </w:p>
        </w:tc>
        <w:tc>
          <w:tcPr>
            <w:tcW w:w="1221" w:type="dxa"/>
            <w:tcBorders>
              <w:bottom w:val="single" w:sz="4" w:space="0" w:color="000000"/>
              <w:right w:val="single" w:sz="4" w:space="0" w:color="000000"/>
            </w:tcBorders>
            <w:shd w:val="clear" w:color="000000" w:fill="FFFFFF"/>
            <w:vAlign w:val="center"/>
          </w:tcPr>
          <w:p w14:paraId="2D6E91A8"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000000"/>
              <w:right w:val="single" w:sz="4" w:space="0" w:color="000000"/>
            </w:tcBorders>
            <w:shd w:val="clear" w:color="auto" w:fill="auto"/>
            <w:vAlign w:val="center"/>
          </w:tcPr>
          <w:p w14:paraId="05D69288"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76832100" w14:textId="77777777" w:rsidTr="00DB4A07">
        <w:trPr>
          <w:trHeight w:val="567"/>
        </w:trPr>
        <w:tc>
          <w:tcPr>
            <w:tcW w:w="557" w:type="dxa"/>
            <w:tcBorders>
              <w:left w:val="single" w:sz="4" w:space="0" w:color="000000"/>
              <w:bottom w:val="single" w:sz="4" w:space="0" w:color="auto"/>
              <w:right w:val="single" w:sz="4" w:space="0" w:color="000000"/>
            </w:tcBorders>
            <w:shd w:val="clear" w:color="auto" w:fill="auto"/>
            <w:vAlign w:val="center"/>
          </w:tcPr>
          <w:p w14:paraId="4C2E589E" w14:textId="77777777" w:rsidR="00DB4A07" w:rsidRPr="0039406D" w:rsidRDefault="00DB4A07" w:rsidP="00B47C02">
            <w:pPr>
              <w:jc w:val="center"/>
              <w:rPr>
                <w:rFonts w:ascii="Times New Roman" w:eastAsia="Times New Roman" w:hAnsi="Times New Roman"/>
                <w:color w:val="000000"/>
                <w:lang w:eastAsia="uk-UA"/>
              </w:rPr>
            </w:pPr>
            <w:r>
              <w:rPr>
                <w:rFonts w:ascii="Times New Roman" w:eastAsia="Times New Roman" w:hAnsi="Times New Roman"/>
                <w:color w:val="000000"/>
                <w:lang w:eastAsia="uk-UA"/>
              </w:rPr>
              <w:t>5</w:t>
            </w:r>
            <w:r w:rsidRPr="0039406D">
              <w:rPr>
                <w:rFonts w:ascii="Times New Roman" w:eastAsia="Times New Roman" w:hAnsi="Times New Roman"/>
                <w:color w:val="000000"/>
                <w:lang w:eastAsia="uk-UA"/>
              </w:rPr>
              <w:t>.</w:t>
            </w:r>
          </w:p>
        </w:tc>
        <w:tc>
          <w:tcPr>
            <w:tcW w:w="3136" w:type="dxa"/>
            <w:tcBorders>
              <w:bottom w:val="single" w:sz="4" w:space="0" w:color="auto"/>
              <w:right w:val="single" w:sz="4" w:space="0" w:color="000000"/>
            </w:tcBorders>
            <w:shd w:val="clear" w:color="000000" w:fill="FFFFFF"/>
            <w:vAlign w:val="center"/>
          </w:tcPr>
          <w:p w14:paraId="290A8CBA" w14:textId="77777777" w:rsidR="00DB4A07" w:rsidRPr="0039406D" w:rsidRDefault="00DB4A07" w:rsidP="00B47C02">
            <w:pPr>
              <w:jc w:val="both"/>
              <w:rPr>
                <w:rFonts w:ascii="Times New Roman" w:hAnsi="Times New Roman"/>
                <w:color w:val="000000"/>
              </w:rPr>
            </w:pPr>
            <w:r w:rsidRPr="0039406D">
              <w:rPr>
                <w:rFonts w:ascii="Times New Roman" w:hAnsi="Times New Roman"/>
                <w:color w:val="000000"/>
              </w:rPr>
              <w:t>Послуга з проведення презентації результатів дослідження</w:t>
            </w:r>
          </w:p>
        </w:tc>
        <w:tc>
          <w:tcPr>
            <w:tcW w:w="1390" w:type="dxa"/>
            <w:tcBorders>
              <w:bottom w:val="single" w:sz="4" w:space="0" w:color="auto"/>
              <w:right w:val="single" w:sz="4" w:space="0" w:color="000000"/>
            </w:tcBorders>
            <w:shd w:val="clear" w:color="000000" w:fill="FFFFFF"/>
            <w:vAlign w:val="center"/>
          </w:tcPr>
          <w:p w14:paraId="14C5818E"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 xml:space="preserve">організація та фасилітація заходу </w:t>
            </w:r>
          </w:p>
        </w:tc>
        <w:tc>
          <w:tcPr>
            <w:tcW w:w="1565" w:type="dxa"/>
            <w:tcBorders>
              <w:bottom w:val="single" w:sz="4" w:space="0" w:color="auto"/>
              <w:right w:val="single" w:sz="4" w:space="0" w:color="000000"/>
            </w:tcBorders>
            <w:shd w:val="clear" w:color="000000" w:fill="FFFFFF"/>
            <w:vAlign w:val="center"/>
          </w:tcPr>
          <w:p w14:paraId="7807F116" w14:textId="3890A572" w:rsidR="00DB4A07" w:rsidRPr="0039406D" w:rsidRDefault="00EE212C" w:rsidP="00B47C02">
            <w:pPr>
              <w:jc w:val="center"/>
              <w:rPr>
                <w:rFonts w:ascii="Times New Roman" w:eastAsia="Times New Roman" w:hAnsi="Times New Roman"/>
                <w:color w:val="000000"/>
                <w:lang w:eastAsia="uk-UA"/>
              </w:rPr>
            </w:pPr>
            <w:r w:rsidRPr="00EE212C">
              <w:rPr>
                <w:rFonts w:ascii="Times New Roman" w:eastAsia="Times New Roman" w:hAnsi="Times New Roman"/>
                <w:color w:val="000000"/>
                <w:lang w:eastAsia="uk-UA"/>
              </w:rPr>
              <w:t>організація та фасилітація презентації</w:t>
            </w:r>
          </w:p>
        </w:tc>
        <w:tc>
          <w:tcPr>
            <w:tcW w:w="1187" w:type="dxa"/>
            <w:tcBorders>
              <w:bottom w:val="single" w:sz="4" w:space="0" w:color="auto"/>
              <w:right w:val="single" w:sz="4" w:space="0" w:color="000000"/>
            </w:tcBorders>
            <w:shd w:val="clear" w:color="000000" w:fill="FFFFFF"/>
            <w:vAlign w:val="center"/>
          </w:tcPr>
          <w:p w14:paraId="63B8C44A" w14:textId="77777777" w:rsidR="00DB4A07" w:rsidRPr="0039406D" w:rsidRDefault="00DB4A07" w:rsidP="00B47C02">
            <w:pPr>
              <w:jc w:val="center"/>
              <w:rPr>
                <w:rFonts w:ascii="Times New Roman" w:eastAsia="Times New Roman" w:hAnsi="Times New Roman"/>
                <w:lang w:eastAsia="uk-UA"/>
              </w:rPr>
            </w:pPr>
            <w:r w:rsidRPr="0039406D">
              <w:rPr>
                <w:rFonts w:ascii="Times New Roman" w:eastAsia="Times New Roman" w:hAnsi="Times New Roman"/>
                <w:lang w:eastAsia="uk-UA"/>
              </w:rPr>
              <w:t>1</w:t>
            </w:r>
          </w:p>
        </w:tc>
        <w:tc>
          <w:tcPr>
            <w:tcW w:w="1221" w:type="dxa"/>
            <w:tcBorders>
              <w:bottom w:val="single" w:sz="4" w:space="0" w:color="auto"/>
              <w:right w:val="single" w:sz="4" w:space="0" w:color="000000"/>
            </w:tcBorders>
            <w:shd w:val="clear" w:color="000000" w:fill="FFFFFF"/>
            <w:vAlign w:val="center"/>
          </w:tcPr>
          <w:p w14:paraId="424F28EB" w14:textId="77777777" w:rsidR="00DB4A07" w:rsidRPr="0039406D" w:rsidRDefault="00DB4A07" w:rsidP="00B47C02">
            <w:pPr>
              <w:jc w:val="center"/>
              <w:rPr>
                <w:rFonts w:ascii="Times New Roman" w:eastAsia="Times New Roman" w:hAnsi="Times New Roman"/>
                <w:color w:val="000000"/>
                <w:lang w:eastAsia="uk-UA"/>
              </w:rPr>
            </w:pPr>
          </w:p>
        </w:tc>
        <w:tc>
          <w:tcPr>
            <w:tcW w:w="1192" w:type="dxa"/>
            <w:gridSpan w:val="2"/>
            <w:tcBorders>
              <w:bottom w:val="single" w:sz="4" w:space="0" w:color="auto"/>
              <w:right w:val="single" w:sz="4" w:space="0" w:color="000000"/>
            </w:tcBorders>
            <w:shd w:val="clear" w:color="auto" w:fill="auto"/>
            <w:vAlign w:val="center"/>
          </w:tcPr>
          <w:p w14:paraId="71E197A2" w14:textId="77777777" w:rsidR="00DB4A07" w:rsidRPr="0039406D" w:rsidRDefault="00DB4A07" w:rsidP="00B47C02">
            <w:pPr>
              <w:jc w:val="center"/>
              <w:rPr>
                <w:rFonts w:ascii="Times New Roman" w:eastAsia="Times New Roman" w:hAnsi="Times New Roman"/>
                <w:color w:val="000000"/>
                <w:lang w:eastAsia="uk-UA"/>
              </w:rPr>
            </w:pPr>
          </w:p>
        </w:tc>
      </w:tr>
      <w:tr w:rsidR="00DB4A07" w:rsidRPr="0039406D" w14:paraId="12FEBCCD" w14:textId="77777777" w:rsidTr="00DB4A07">
        <w:trPr>
          <w:trHeight w:val="25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9606A5" w14:textId="77777777" w:rsidR="00DB4A07" w:rsidRPr="0039406D" w:rsidRDefault="00DB4A07" w:rsidP="00B47C02">
            <w:pPr>
              <w:jc w:val="right"/>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Всього за етап 3</w:t>
            </w:r>
          </w:p>
        </w:tc>
        <w:tc>
          <w:tcPr>
            <w:tcW w:w="117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989B557" w14:textId="77777777" w:rsidR="00DB4A07" w:rsidRPr="0039406D" w:rsidRDefault="00DB4A07" w:rsidP="00B47C02">
            <w:pPr>
              <w:jc w:val="center"/>
              <w:rPr>
                <w:rFonts w:ascii="Times New Roman" w:eastAsia="Times New Roman" w:hAnsi="Times New Roman"/>
                <w:b/>
                <w:bCs/>
                <w:i/>
                <w:iCs/>
                <w:color w:val="000000"/>
                <w:lang w:eastAsia="uk-UA"/>
              </w:rPr>
            </w:pPr>
          </w:p>
        </w:tc>
      </w:tr>
      <w:tr w:rsidR="00DB4A07" w:rsidRPr="0039406D" w14:paraId="377753BA" w14:textId="77777777" w:rsidTr="00DB4A07">
        <w:trPr>
          <w:trHeight w:val="317"/>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9DB10E" w14:textId="77777777" w:rsidR="00DB4A07" w:rsidRPr="0039406D" w:rsidRDefault="00DB4A07" w:rsidP="00B47C02">
            <w:pPr>
              <w:jc w:val="right"/>
              <w:rPr>
                <w:rFonts w:ascii="Times New Roman" w:eastAsia="Times New Roman" w:hAnsi="Times New Roman"/>
                <w:b/>
                <w:bCs/>
                <w:color w:val="000000"/>
                <w:lang w:eastAsia="uk-UA"/>
              </w:rPr>
            </w:pPr>
            <w:r w:rsidRPr="0039406D">
              <w:rPr>
                <w:rFonts w:ascii="Times New Roman" w:eastAsia="Times New Roman" w:hAnsi="Times New Roman"/>
                <w:b/>
                <w:bCs/>
                <w:color w:val="000000"/>
                <w:lang w:eastAsia="uk-UA"/>
              </w:rPr>
              <w:t>Всього без ПДВ, грн</w:t>
            </w:r>
          </w:p>
        </w:tc>
        <w:tc>
          <w:tcPr>
            <w:tcW w:w="117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99E42D9" w14:textId="77777777" w:rsidR="00DB4A07" w:rsidRPr="0039406D" w:rsidRDefault="00DB4A07" w:rsidP="00B47C02">
            <w:pPr>
              <w:jc w:val="center"/>
              <w:rPr>
                <w:rFonts w:ascii="Times New Roman" w:eastAsia="Times New Roman" w:hAnsi="Times New Roman"/>
                <w:b/>
                <w:bCs/>
                <w:i/>
                <w:iCs/>
                <w:color w:val="000000"/>
                <w:lang w:eastAsia="uk-UA"/>
              </w:rPr>
            </w:pPr>
          </w:p>
        </w:tc>
      </w:tr>
    </w:tbl>
    <w:p w14:paraId="3D70DAAA" w14:textId="77777777" w:rsidR="00B55196" w:rsidRDefault="00B55196" w:rsidP="00B55196">
      <w:pPr>
        <w:tabs>
          <w:tab w:val="left" w:pos="180"/>
          <w:tab w:val="left" w:pos="567"/>
          <w:tab w:val="left" w:pos="993"/>
        </w:tabs>
        <w:spacing w:line="200" w:lineRule="exact"/>
        <w:ind w:right="-427"/>
        <w:jc w:val="center"/>
        <w:rPr>
          <w:rFonts w:ascii="Times New Roman" w:hAnsi="Times New Roman"/>
          <w:b/>
          <w:sz w:val="24"/>
          <w:szCs w:val="24"/>
        </w:rPr>
      </w:pPr>
    </w:p>
    <w:p w14:paraId="6CBEB6A6" w14:textId="71F41FB2" w:rsidR="00672901" w:rsidRPr="00C97857" w:rsidRDefault="00C97857"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r w:rsidRPr="00C97857">
        <w:rPr>
          <w:rFonts w:ascii="Times New Roman" w:hAnsi="Times New Roman"/>
          <w:b/>
          <w:sz w:val="24"/>
          <w:szCs w:val="24"/>
        </w:rPr>
        <w:t>Реквізити та підписи Сторін</w:t>
      </w:r>
    </w:p>
    <w:tbl>
      <w:tblPr>
        <w:tblW w:w="10207" w:type="dxa"/>
        <w:tblInd w:w="-142" w:type="dxa"/>
        <w:tblLook w:val="0000" w:firstRow="0" w:lastRow="0" w:firstColumn="0" w:lastColumn="0" w:noHBand="0" w:noVBand="0"/>
      </w:tblPr>
      <w:tblGrid>
        <w:gridCol w:w="4537"/>
        <w:gridCol w:w="425"/>
        <w:gridCol w:w="5245"/>
      </w:tblGrid>
      <w:tr w:rsidR="00DB3AED" w:rsidRPr="00B326A8" w14:paraId="1E4F7920" w14:textId="77777777" w:rsidTr="0052375C">
        <w:trPr>
          <w:trHeight w:val="201"/>
        </w:trPr>
        <w:tc>
          <w:tcPr>
            <w:tcW w:w="4537" w:type="dxa"/>
          </w:tcPr>
          <w:p w14:paraId="2E39D8CE" w14:textId="77777777" w:rsidR="00AF271F" w:rsidRPr="00B326A8" w:rsidRDefault="00AF271F" w:rsidP="00454037">
            <w:pPr>
              <w:spacing w:after="0" w:line="200" w:lineRule="exact"/>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2"/>
          </w:tcPr>
          <w:p w14:paraId="7C3F2A87" w14:textId="0D3159C4" w:rsidR="00AF271F" w:rsidRPr="002C73CB" w:rsidRDefault="00121ED9" w:rsidP="00454037">
            <w:pPr>
              <w:spacing w:after="0" w:line="200" w:lineRule="exact"/>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2"/>
          </w:tcPr>
          <w:p w14:paraId="2C1F0BEB" w14:textId="77777777" w:rsidR="00761EFE" w:rsidRDefault="00AF271F" w:rsidP="00454037">
            <w:pPr>
              <w:spacing w:after="0" w:line="240" w:lineRule="exact"/>
              <w:ind w:right="-282"/>
              <w:rPr>
                <w:rFonts w:ascii="Times New Roman" w:hAnsi="Times New Roman"/>
                <w:b/>
              </w:rPr>
            </w:pPr>
            <w:r w:rsidRPr="001E3AC9">
              <w:rPr>
                <w:rFonts w:ascii="Times New Roman" w:hAnsi="Times New Roman"/>
                <w:b/>
              </w:rPr>
              <w:t xml:space="preserve">Державна установа «Центр громадського здоров’я Міністерства охорони здоров’я </w:t>
            </w:r>
          </w:p>
          <w:p w14:paraId="69E692AB" w14:textId="4ED713CA" w:rsidR="00AF271F" w:rsidRPr="00B326A8" w:rsidRDefault="00AF271F" w:rsidP="00454037">
            <w:pPr>
              <w:spacing w:after="0" w:line="240" w:lineRule="exact"/>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tcPr>
          <w:p w14:paraId="4D95A65A" w14:textId="4B39837F" w:rsidR="00AF271F" w:rsidRPr="002C73CB" w:rsidRDefault="00AF271F" w:rsidP="00454037">
            <w:pPr>
              <w:spacing w:after="0" w:line="240" w:lineRule="exact"/>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2"/>
          </w:tcPr>
          <w:p w14:paraId="6AA90335" w14:textId="77777777" w:rsidR="00121ED9" w:rsidRDefault="00AF271F" w:rsidP="00454037">
            <w:pPr>
              <w:spacing w:after="0" w:line="240" w:lineRule="exact"/>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454037">
            <w:pPr>
              <w:spacing w:after="0" w:line="240" w:lineRule="exact"/>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5AE73EA" w:rsidR="00DB3AED" w:rsidRDefault="00AF271F" w:rsidP="00454037">
            <w:pPr>
              <w:spacing w:after="0" w:line="240" w:lineRule="exact"/>
              <w:rPr>
                <w:rFonts w:ascii="Times New Roman" w:hAnsi="Times New Roman"/>
              </w:rPr>
            </w:pPr>
            <w:r w:rsidRPr="001E3AC9">
              <w:rPr>
                <w:rFonts w:ascii="Times New Roman" w:hAnsi="Times New Roman"/>
              </w:rPr>
              <w:t>в УДКСУ у Подільському районі м. Києва</w:t>
            </w:r>
          </w:p>
          <w:p w14:paraId="50A1AA5A" w14:textId="77777777" w:rsidR="0061055E" w:rsidRPr="00257766" w:rsidRDefault="0061055E" w:rsidP="00454037">
            <w:pPr>
              <w:spacing w:after="0" w:line="240" w:lineRule="exact"/>
              <w:rPr>
                <w:rFonts w:ascii="Times New Roman" w:hAnsi="Times New Roman"/>
              </w:rPr>
            </w:pPr>
          </w:p>
          <w:p w14:paraId="714E323F" w14:textId="1B6B94F0" w:rsidR="00AF271F" w:rsidRPr="001E3AC9" w:rsidRDefault="00121ED9" w:rsidP="00454037">
            <w:pPr>
              <w:spacing w:after="0" w:line="240" w:lineRule="exact"/>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454037">
            <w:pPr>
              <w:spacing w:after="0" w:line="240" w:lineRule="exact"/>
              <w:rPr>
                <w:rFonts w:ascii="Times New Roman" w:eastAsia="Times New Roman" w:hAnsi="Times New Roman"/>
                <w:sz w:val="24"/>
                <w:szCs w:val="24"/>
                <w:lang w:val="ru-RU" w:eastAsia="ru-RU"/>
              </w:rPr>
            </w:pPr>
            <w:r w:rsidRPr="001E3AC9">
              <w:rPr>
                <w:rFonts w:ascii="Times New Roman" w:hAnsi="Times New Roman"/>
              </w:rPr>
              <w:t>М.П.</w:t>
            </w:r>
          </w:p>
        </w:tc>
        <w:tc>
          <w:tcPr>
            <w:tcW w:w="5245" w:type="dxa"/>
          </w:tcPr>
          <w:p w14:paraId="1315D390" w14:textId="67460BA2" w:rsidR="00DB3AED" w:rsidRPr="0073353A" w:rsidRDefault="00AF271F"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33332C3C" w14:textId="6511306F" w:rsidR="00121ED9" w:rsidRDefault="00121ED9"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5F7C082F" w14:textId="77777777" w:rsidR="0061055E" w:rsidRDefault="0061055E"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04CFC92F" w14:textId="6AA1E39C" w:rsidR="00AF271F" w:rsidRPr="0073353A" w:rsidRDefault="00121ED9"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rsidP="00454037">
            <w:pPr>
              <w:spacing w:after="0" w:line="240" w:lineRule="exact"/>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B41CA7">
      <w:pPr>
        <w:spacing w:after="0" w:line="240" w:lineRule="auto"/>
        <w:rPr>
          <w:rFonts w:ascii="Times New Roman" w:eastAsia="Times New Roman" w:hAnsi="Times New Roman"/>
          <w:b/>
          <w:sz w:val="24"/>
          <w:szCs w:val="24"/>
          <w:lang w:eastAsia="ru-RU"/>
        </w:rPr>
      </w:pPr>
    </w:p>
    <w:sectPr w:rsidR="009B60DC" w:rsidRPr="00F717D2" w:rsidSect="0034408E">
      <w:footerReference w:type="default" r:id="rId13"/>
      <w:pgSz w:w="11906" w:h="16838"/>
      <w:pgMar w:top="425" w:right="851" w:bottom="56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C663" w14:textId="77777777" w:rsidR="00197DE0" w:rsidRDefault="00197DE0">
      <w:pPr>
        <w:spacing w:after="0" w:line="240" w:lineRule="auto"/>
      </w:pPr>
      <w:r>
        <w:separator/>
      </w:r>
    </w:p>
  </w:endnote>
  <w:endnote w:type="continuationSeparator" w:id="0">
    <w:p w14:paraId="6B004567" w14:textId="77777777" w:rsidR="00197DE0" w:rsidRDefault="0019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38106"/>
      <w:docPartObj>
        <w:docPartGallery w:val="Page Numbers (Bottom of Page)"/>
        <w:docPartUnique/>
      </w:docPartObj>
    </w:sdtPr>
    <w:sdtContent>
      <w:p w14:paraId="3101A5DE" w14:textId="229382A4" w:rsidR="00454037" w:rsidRDefault="00454037">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00077A1D" w:rsidRPr="00077A1D">
          <w:rPr>
            <w:rFonts w:ascii="Times New Roman" w:hAnsi="Times New Roman"/>
            <w:noProof/>
            <w:sz w:val="24"/>
            <w:szCs w:val="24"/>
            <w:lang w:val="ru-RU"/>
          </w:rPr>
          <w:t>8</w:t>
        </w:r>
        <w:r w:rsidRPr="007B54D3">
          <w:rPr>
            <w:rFonts w:ascii="Times New Roman" w:hAnsi="Times New Roman"/>
            <w:sz w:val="24"/>
            <w:szCs w:val="24"/>
          </w:rPr>
          <w:fldChar w:fldCharType="end"/>
        </w:r>
      </w:p>
    </w:sdtContent>
  </w:sdt>
  <w:p w14:paraId="27450B4B" w14:textId="77777777" w:rsidR="00454037" w:rsidRDefault="004540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B2EF" w14:textId="77777777" w:rsidR="00197DE0" w:rsidRDefault="00197DE0">
      <w:pPr>
        <w:spacing w:after="0" w:line="240" w:lineRule="auto"/>
      </w:pPr>
      <w:r>
        <w:separator/>
      </w:r>
    </w:p>
  </w:footnote>
  <w:footnote w:type="continuationSeparator" w:id="0">
    <w:p w14:paraId="3CD4C304" w14:textId="77777777" w:rsidR="00197DE0" w:rsidRDefault="0019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48754DB"/>
    <w:multiLevelType w:val="hybridMultilevel"/>
    <w:tmpl w:val="52A2A294"/>
    <w:lvl w:ilvl="0" w:tplc="964A2342">
      <w:start w:val="1"/>
      <w:numFmt w:val="bullet"/>
      <w:lvlText w:val=""/>
      <w:lvlJc w:val="left"/>
      <w:pPr>
        <w:ind w:left="720" w:hanging="360"/>
      </w:pPr>
      <w:rPr>
        <w:rFonts w:ascii="Symbol" w:hAnsi="Symbol" w:hint="default"/>
      </w:rPr>
    </w:lvl>
    <w:lvl w:ilvl="1" w:tplc="F29AADD6">
      <w:start w:val="1"/>
      <w:numFmt w:val="bullet"/>
      <w:lvlText w:val="o"/>
      <w:lvlJc w:val="left"/>
      <w:pPr>
        <w:ind w:left="1440" w:hanging="360"/>
      </w:pPr>
      <w:rPr>
        <w:rFonts w:ascii="Courier New" w:hAnsi="Courier New" w:cs="Courier New" w:hint="default"/>
      </w:rPr>
    </w:lvl>
    <w:lvl w:ilvl="2" w:tplc="6DBAEF4E">
      <w:start w:val="1"/>
      <w:numFmt w:val="bullet"/>
      <w:lvlText w:val=""/>
      <w:lvlJc w:val="left"/>
      <w:pPr>
        <w:ind w:left="2160" w:hanging="360"/>
      </w:pPr>
      <w:rPr>
        <w:rFonts w:ascii="Wingdings" w:hAnsi="Wingdings" w:hint="default"/>
      </w:rPr>
    </w:lvl>
    <w:lvl w:ilvl="3" w:tplc="372CDC44">
      <w:start w:val="1"/>
      <w:numFmt w:val="bullet"/>
      <w:lvlText w:val=""/>
      <w:lvlJc w:val="left"/>
      <w:pPr>
        <w:ind w:left="2880" w:hanging="360"/>
      </w:pPr>
      <w:rPr>
        <w:rFonts w:ascii="Symbol" w:hAnsi="Symbol" w:hint="default"/>
      </w:rPr>
    </w:lvl>
    <w:lvl w:ilvl="4" w:tplc="DA0CA7AE">
      <w:start w:val="1"/>
      <w:numFmt w:val="bullet"/>
      <w:lvlText w:val="o"/>
      <w:lvlJc w:val="left"/>
      <w:pPr>
        <w:ind w:left="3600" w:hanging="360"/>
      </w:pPr>
      <w:rPr>
        <w:rFonts w:ascii="Courier New" w:hAnsi="Courier New" w:cs="Courier New" w:hint="default"/>
      </w:rPr>
    </w:lvl>
    <w:lvl w:ilvl="5" w:tplc="4FAE28B8">
      <w:start w:val="1"/>
      <w:numFmt w:val="bullet"/>
      <w:lvlText w:val=""/>
      <w:lvlJc w:val="left"/>
      <w:pPr>
        <w:ind w:left="4320" w:hanging="360"/>
      </w:pPr>
      <w:rPr>
        <w:rFonts w:ascii="Wingdings" w:hAnsi="Wingdings" w:hint="default"/>
      </w:rPr>
    </w:lvl>
    <w:lvl w:ilvl="6" w:tplc="7EDE98C4">
      <w:start w:val="1"/>
      <w:numFmt w:val="bullet"/>
      <w:lvlText w:val=""/>
      <w:lvlJc w:val="left"/>
      <w:pPr>
        <w:ind w:left="5040" w:hanging="360"/>
      </w:pPr>
      <w:rPr>
        <w:rFonts w:ascii="Symbol" w:hAnsi="Symbol" w:hint="default"/>
      </w:rPr>
    </w:lvl>
    <w:lvl w:ilvl="7" w:tplc="3F0641C0">
      <w:start w:val="1"/>
      <w:numFmt w:val="bullet"/>
      <w:lvlText w:val="o"/>
      <w:lvlJc w:val="left"/>
      <w:pPr>
        <w:ind w:left="5760" w:hanging="360"/>
      </w:pPr>
      <w:rPr>
        <w:rFonts w:ascii="Courier New" w:hAnsi="Courier New" w:cs="Courier New" w:hint="default"/>
      </w:rPr>
    </w:lvl>
    <w:lvl w:ilvl="8" w:tplc="C17C5F7C">
      <w:start w:val="1"/>
      <w:numFmt w:val="bullet"/>
      <w:lvlText w:val=""/>
      <w:lvlJc w:val="left"/>
      <w:pPr>
        <w:ind w:left="6480" w:hanging="360"/>
      </w:pPr>
      <w:rPr>
        <w:rFonts w:ascii="Wingdings" w:hAnsi="Wingdings" w:hint="default"/>
      </w:rPr>
    </w:lvl>
  </w:abstractNum>
  <w:abstractNum w:abstractNumId="2"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13A429AC"/>
    <w:multiLevelType w:val="hybridMultilevel"/>
    <w:tmpl w:val="DF0EC9FA"/>
    <w:lvl w:ilvl="0" w:tplc="3F3EA91C">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A4183"/>
    <w:multiLevelType w:val="hybridMultilevel"/>
    <w:tmpl w:val="DB5C051E"/>
    <w:lvl w:ilvl="0" w:tplc="FFFFFFFF">
      <w:start w:val="1"/>
      <w:numFmt w:val="decimal"/>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B9A28F1"/>
    <w:multiLevelType w:val="hybridMultilevel"/>
    <w:tmpl w:val="D19A80D2"/>
    <w:lvl w:ilvl="0" w:tplc="83942AA4">
      <w:start w:val="1"/>
      <w:numFmt w:val="bullet"/>
      <w:lvlText w:val=""/>
      <w:lvlJc w:val="left"/>
      <w:pPr>
        <w:ind w:left="720" w:hanging="360"/>
      </w:pPr>
      <w:rPr>
        <w:rFonts w:ascii="Symbol" w:hAnsi="Symbol" w:hint="default"/>
      </w:rPr>
    </w:lvl>
    <w:lvl w:ilvl="1" w:tplc="2B26BC1C">
      <w:start w:val="1"/>
      <w:numFmt w:val="bullet"/>
      <w:lvlText w:val="o"/>
      <w:lvlJc w:val="left"/>
      <w:pPr>
        <w:ind w:left="1440" w:hanging="360"/>
      </w:pPr>
      <w:rPr>
        <w:rFonts w:ascii="Courier New" w:hAnsi="Courier New" w:cs="Courier New" w:hint="default"/>
      </w:rPr>
    </w:lvl>
    <w:lvl w:ilvl="2" w:tplc="FF96E49E">
      <w:start w:val="1"/>
      <w:numFmt w:val="bullet"/>
      <w:lvlText w:val=""/>
      <w:lvlJc w:val="left"/>
      <w:pPr>
        <w:ind w:left="2160" w:hanging="360"/>
      </w:pPr>
      <w:rPr>
        <w:rFonts w:ascii="Wingdings" w:hAnsi="Wingdings" w:hint="default"/>
      </w:rPr>
    </w:lvl>
    <w:lvl w:ilvl="3" w:tplc="216A2EE2">
      <w:start w:val="1"/>
      <w:numFmt w:val="bullet"/>
      <w:lvlText w:val=""/>
      <w:lvlJc w:val="left"/>
      <w:pPr>
        <w:ind w:left="2880" w:hanging="360"/>
      </w:pPr>
      <w:rPr>
        <w:rFonts w:ascii="Symbol" w:hAnsi="Symbol" w:hint="default"/>
      </w:rPr>
    </w:lvl>
    <w:lvl w:ilvl="4" w:tplc="15162980">
      <w:start w:val="1"/>
      <w:numFmt w:val="bullet"/>
      <w:lvlText w:val="o"/>
      <w:lvlJc w:val="left"/>
      <w:pPr>
        <w:ind w:left="3600" w:hanging="360"/>
      </w:pPr>
      <w:rPr>
        <w:rFonts w:ascii="Courier New" w:hAnsi="Courier New" w:cs="Courier New" w:hint="default"/>
      </w:rPr>
    </w:lvl>
    <w:lvl w:ilvl="5" w:tplc="574EA6E6">
      <w:start w:val="1"/>
      <w:numFmt w:val="bullet"/>
      <w:lvlText w:val=""/>
      <w:lvlJc w:val="left"/>
      <w:pPr>
        <w:ind w:left="4320" w:hanging="360"/>
      </w:pPr>
      <w:rPr>
        <w:rFonts w:ascii="Wingdings" w:hAnsi="Wingdings" w:hint="default"/>
      </w:rPr>
    </w:lvl>
    <w:lvl w:ilvl="6" w:tplc="6EAC491E">
      <w:start w:val="1"/>
      <w:numFmt w:val="bullet"/>
      <w:lvlText w:val=""/>
      <w:lvlJc w:val="left"/>
      <w:pPr>
        <w:ind w:left="5040" w:hanging="360"/>
      </w:pPr>
      <w:rPr>
        <w:rFonts w:ascii="Symbol" w:hAnsi="Symbol" w:hint="default"/>
      </w:rPr>
    </w:lvl>
    <w:lvl w:ilvl="7" w:tplc="5B9E2AB0">
      <w:start w:val="1"/>
      <w:numFmt w:val="bullet"/>
      <w:lvlText w:val="o"/>
      <w:lvlJc w:val="left"/>
      <w:pPr>
        <w:ind w:left="5760" w:hanging="360"/>
      </w:pPr>
      <w:rPr>
        <w:rFonts w:ascii="Courier New" w:hAnsi="Courier New" w:cs="Courier New" w:hint="default"/>
      </w:rPr>
    </w:lvl>
    <w:lvl w:ilvl="8" w:tplc="25FC7DE8">
      <w:start w:val="1"/>
      <w:numFmt w:val="bullet"/>
      <w:lvlText w:val=""/>
      <w:lvlJc w:val="left"/>
      <w:pPr>
        <w:ind w:left="6480" w:hanging="360"/>
      </w:pPr>
      <w:rPr>
        <w:rFonts w:ascii="Wingdings" w:hAnsi="Wingdings" w:hint="default"/>
      </w:rPr>
    </w:lvl>
  </w:abstractNum>
  <w:abstractNum w:abstractNumId="6" w15:restartNumberingAfterBreak="0">
    <w:nsid w:val="1CDE29EA"/>
    <w:multiLevelType w:val="hybridMultilevel"/>
    <w:tmpl w:val="980A35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6140181"/>
    <w:multiLevelType w:val="hybridMultilevel"/>
    <w:tmpl w:val="DB5C051E"/>
    <w:lvl w:ilvl="0" w:tplc="898C5D14">
      <w:start w:val="1"/>
      <w:numFmt w:val="decimal"/>
      <w:lvlText w:val="%1)"/>
      <w:lvlJc w:val="left"/>
      <w:pPr>
        <w:ind w:left="720" w:hanging="360"/>
      </w:pPr>
      <w:rPr>
        <w:b w:val="0"/>
        <w:bCs w:val="0"/>
      </w:rPr>
    </w:lvl>
    <w:lvl w:ilvl="1" w:tplc="4694FB5E">
      <w:start w:val="1"/>
      <w:numFmt w:val="bullet"/>
      <w:lvlText w:val="o"/>
      <w:lvlJc w:val="left"/>
      <w:pPr>
        <w:ind w:left="1440" w:hanging="360"/>
      </w:pPr>
      <w:rPr>
        <w:rFonts w:ascii="Courier New" w:hAnsi="Courier New" w:cs="Courier New" w:hint="default"/>
      </w:rPr>
    </w:lvl>
    <w:lvl w:ilvl="2" w:tplc="0F465068">
      <w:start w:val="1"/>
      <w:numFmt w:val="bullet"/>
      <w:lvlText w:val=""/>
      <w:lvlJc w:val="left"/>
      <w:pPr>
        <w:ind w:left="2160" w:hanging="360"/>
      </w:pPr>
      <w:rPr>
        <w:rFonts w:ascii="Wingdings" w:hAnsi="Wingdings" w:hint="default"/>
      </w:rPr>
    </w:lvl>
    <w:lvl w:ilvl="3" w:tplc="0AE0A0C6">
      <w:start w:val="1"/>
      <w:numFmt w:val="bullet"/>
      <w:lvlText w:val=""/>
      <w:lvlJc w:val="left"/>
      <w:pPr>
        <w:ind w:left="2880" w:hanging="360"/>
      </w:pPr>
      <w:rPr>
        <w:rFonts w:ascii="Symbol" w:hAnsi="Symbol" w:hint="default"/>
      </w:rPr>
    </w:lvl>
    <w:lvl w:ilvl="4" w:tplc="3284825E">
      <w:start w:val="1"/>
      <w:numFmt w:val="bullet"/>
      <w:lvlText w:val="o"/>
      <w:lvlJc w:val="left"/>
      <w:pPr>
        <w:ind w:left="3600" w:hanging="360"/>
      </w:pPr>
      <w:rPr>
        <w:rFonts w:ascii="Courier New" w:hAnsi="Courier New" w:cs="Courier New" w:hint="default"/>
      </w:rPr>
    </w:lvl>
    <w:lvl w:ilvl="5" w:tplc="CD8883D8">
      <w:start w:val="1"/>
      <w:numFmt w:val="bullet"/>
      <w:lvlText w:val=""/>
      <w:lvlJc w:val="left"/>
      <w:pPr>
        <w:ind w:left="4320" w:hanging="360"/>
      </w:pPr>
      <w:rPr>
        <w:rFonts w:ascii="Wingdings" w:hAnsi="Wingdings" w:hint="default"/>
      </w:rPr>
    </w:lvl>
    <w:lvl w:ilvl="6" w:tplc="5E5A407C">
      <w:start w:val="1"/>
      <w:numFmt w:val="bullet"/>
      <w:lvlText w:val=""/>
      <w:lvlJc w:val="left"/>
      <w:pPr>
        <w:ind w:left="5040" w:hanging="360"/>
      </w:pPr>
      <w:rPr>
        <w:rFonts w:ascii="Symbol" w:hAnsi="Symbol" w:hint="default"/>
      </w:rPr>
    </w:lvl>
    <w:lvl w:ilvl="7" w:tplc="3FC2536E">
      <w:start w:val="1"/>
      <w:numFmt w:val="bullet"/>
      <w:lvlText w:val="o"/>
      <w:lvlJc w:val="left"/>
      <w:pPr>
        <w:ind w:left="5760" w:hanging="360"/>
      </w:pPr>
      <w:rPr>
        <w:rFonts w:ascii="Courier New" w:hAnsi="Courier New" w:cs="Courier New" w:hint="default"/>
      </w:rPr>
    </w:lvl>
    <w:lvl w:ilvl="8" w:tplc="24ECE95C">
      <w:start w:val="1"/>
      <w:numFmt w:val="bullet"/>
      <w:lvlText w:val=""/>
      <w:lvlJc w:val="left"/>
      <w:pPr>
        <w:ind w:left="6480" w:hanging="360"/>
      </w:pPr>
      <w:rPr>
        <w:rFonts w:ascii="Wingdings" w:hAnsi="Wingdings" w:hint="default"/>
      </w:rPr>
    </w:lvl>
  </w:abstractNum>
  <w:abstractNum w:abstractNumId="8" w15:restartNumberingAfterBreak="0">
    <w:nsid w:val="299149B2"/>
    <w:multiLevelType w:val="hybridMultilevel"/>
    <w:tmpl w:val="FA2AD3A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C8D4D01"/>
    <w:multiLevelType w:val="hybridMultilevel"/>
    <w:tmpl w:val="DB5C051E"/>
    <w:lvl w:ilvl="0" w:tplc="FFFFFFFF">
      <w:start w:val="1"/>
      <w:numFmt w:val="decimal"/>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0B04EF"/>
    <w:multiLevelType w:val="hybridMultilevel"/>
    <w:tmpl w:val="F5FC4F60"/>
    <w:lvl w:ilvl="0" w:tplc="79CE3330">
      <w:start w:val="1"/>
      <w:numFmt w:val="decimal"/>
      <w:lvlText w:val="%1."/>
      <w:lvlJc w:val="left"/>
      <w:pPr>
        <w:ind w:left="720" w:hanging="360"/>
      </w:pPr>
      <w:rPr>
        <w:rFonts w:hint="default"/>
      </w:rPr>
    </w:lvl>
    <w:lvl w:ilvl="1" w:tplc="149E5784">
      <w:start w:val="1"/>
      <w:numFmt w:val="lowerLetter"/>
      <w:lvlText w:val="%2."/>
      <w:lvlJc w:val="left"/>
      <w:pPr>
        <w:ind w:left="1440" w:hanging="360"/>
      </w:pPr>
    </w:lvl>
    <w:lvl w:ilvl="2" w:tplc="FB5C92F4">
      <w:start w:val="1"/>
      <w:numFmt w:val="lowerRoman"/>
      <w:lvlText w:val="%3."/>
      <w:lvlJc w:val="right"/>
      <w:pPr>
        <w:ind w:left="2160" w:hanging="180"/>
      </w:pPr>
    </w:lvl>
    <w:lvl w:ilvl="3" w:tplc="2950445E">
      <w:start w:val="1"/>
      <w:numFmt w:val="decimal"/>
      <w:lvlText w:val="%4."/>
      <w:lvlJc w:val="left"/>
      <w:pPr>
        <w:ind w:left="2880" w:hanging="360"/>
      </w:pPr>
    </w:lvl>
    <w:lvl w:ilvl="4" w:tplc="27589EA4">
      <w:start w:val="1"/>
      <w:numFmt w:val="lowerLetter"/>
      <w:lvlText w:val="%5."/>
      <w:lvlJc w:val="left"/>
      <w:pPr>
        <w:ind w:left="3600" w:hanging="360"/>
      </w:pPr>
    </w:lvl>
    <w:lvl w:ilvl="5" w:tplc="639CEEDE">
      <w:start w:val="1"/>
      <w:numFmt w:val="lowerRoman"/>
      <w:lvlText w:val="%6."/>
      <w:lvlJc w:val="right"/>
      <w:pPr>
        <w:ind w:left="4320" w:hanging="180"/>
      </w:pPr>
    </w:lvl>
    <w:lvl w:ilvl="6" w:tplc="7610A592">
      <w:start w:val="1"/>
      <w:numFmt w:val="decimal"/>
      <w:lvlText w:val="%7."/>
      <w:lvlJc w:val="left"/>
      <w:pPr>
        <w:ind w:left="5040" w:hanging="360"/>
      </w:pPr>
    </w:lvl>
    <w:lvl w:ilvl="7" w:tplc="549EC9BC">
      <w:start w:val="1"/>
      <w:numFmt w:val="lowerLetter"/>
      <w:lvlText w:val="%8."/>
      <w:lvlJc w:val="left"/>
      <w:pPr>
        <w:ind w:left="5760" w:hanging="360"/>
      </w:pPr>
    </w:lvl>
    <w:lvl w:ilvl="8" w:tplc="DB38906A">
      <w:start w:val="1"/>
      <w:numFmt w:val="lowerRoman"/>
      <w:lvlText w:val="%9."/>
      <w:lvlJc w:val="right"/>
      <w:pPr>
        <w:ind w:left="6480" w:hanging="180"/>
      </w:pPr>
    </w:lvl>
  </w:abstractNum>
  <w:abstractNum w:abstractNumId="11" w15:restartNumberingAfterBreak="0">
    <w:nsid w:val="338A7536"/>
    <w:multiLevelType w:val="hybridMultilevel"/>
    <w:tmpl w:val="BF0A99A2"/>
    <w:lvl w:ilvl="0" w:tplc="63A2C6B2">
      <w:start w:val="1"/>
      <w:numFmt w:val="bullet"/>
      <w:lvlText w:val=""/>
      <w:lvlJc w:val="left"/>
      <w:pPr>
        <w:ind w:left="1635" w:hanging="360"/>
      </w:pPr>
      <w:rPr>
        <w:rFonts w:ascii="Symbol" w:hAnsi="Symbol" w:hint="default"/>
      </w:rPr>
    </w:lvl>
    <w:lvl w:ilvl="1" w:tplc="4B28C77E">
      <w:start w:val="1"/>
      <w:numFmt w:val="bullet"/>
      <w:lvlText w:val="o"/>
      <w:lvlJc w:val="left"/>
      <w:pPr>
        <w:ind w:left="2355" w:hanging="360"/>
      </w:pPr>
      <w:rPr>
        <w:rFonts w:ascii="Courier New" w:hAnsi="Courier New" w:cs="Courier New" w:hint="default"/>
      </w:rPr>
    </w:lvl>
    <w:lvl w:ilvl="2" w:tplc="BBC4C018">
      <w:start w:val="1"/>
      <w:numFmt w:val="bullet"/>
      <w:lvlText w:val=""/>
      <w:lvlJc w:val="left"/>
      <w:pPr>
        <w:ind w:left="3075" w:hanging="360"/>
      </w:pPr>
      <w:rPr>
        <w:rFonts w:ascii="Wingdings" w:hAnsi="Wingdings" w:hint="default"/>
      </w:rPr>
    </w:lvl>
    <w:lvl w:ilvl="3" w:tplc="03484D06">
      <w:start w:val="1"/>
      <w:numFmt w:val="bullet"/>
      <w:lvlText w:val=""/>
      <w:lvlJc w:val="left"/>
      <w:pPr>
        <w:ind w:left="3795" w:hanging="360"/>
      </w:pPr>
      <w:rPr>
        <w:rFonts w:ascii="Symbol" w:hAnsi="Symbol" w:hint="default"/>
      </w:rPr>
    </w:lvl>
    <w:lvl w:ilvl="4" w:tplc="315E73DE">
      <w:start w:val="1"/>
      <w:numFmt w:val="bullet"/>
      <w:lvlText w:val="o"/>
      <w:lvlJc w:val="left"/>
      <w:pPr>
        <w:ind w:left="4515" w:hanging="360"/>
      </w:pPr>
      <w:rPr>
        <w:rFonts w:ascii="Courier New" w:hAnsi="Courier New" w:cs="Courier New" w:hint="default"/>
      </w:rPr>
    </w:lvl>
    <w:lvl w:ilvl="5" w:tplc="7E7010C6">
      <w:start w:val="1"/>
      <w:numFmt w:val="bullet"/>
      <w:lvlText w:val=""/>
      <w:lvlJc w:val="left"/>
      <w:pPr>
        <w:ind w:left="5235" w:hanging="360"/>
      </w:pPr>
      <w:rPr>
        <w:rFonts w:ascii="Wingdings" w:hAnsi="Wingdings" w:hint="default"/>
      </w:rPr>
    </w:lvl>
    <w:lvl w:ilvl="6" w:tplc="C9C06E14">
      <w:start w:val="1"/>
      <w:numFmt w:val="bullet"/>
      <w:lvlText w:val=""/>
      <w:lvlJc w:val="left"/>
      <w:pPr>
        <w:ind w:left="5955" w:hanging="360"/>
      </w:pPr>
      <w:rPr>
        <w:rFonts w:ascii="Symbol" w:hAnsi="Symbol" w:hint="default"/>
      </w:rPr>
    </w:lvl>
    <w:lvl w:ilvl="7" w:tplc="54548476">
      <w:start w:val="1"/>
      <w:numFmt w:val="bullet"/>
      <w:lvlText w:val="o"/>
      <w:lvlJc w:val="left"/>
      <w:pPr>
        <w:ind w:left="6675" w:hanging="360"/>
      </w:pPr>
      <w:rPr>
        <w:rFonts w:ascii="Courier New" w:hAnsi="Courier New" w:cs="Courier New" w:hint="default"/>
      </w:rPr>
    </w:lvl>
    <w:lvl w:ilvl="8" w:tplc="3CF02242">
      <w:start w:val="1"/>
      <w:numFmt w:val="bullet"/>
      <w:lvlText w:val=""/>
      <w:lvlJc w:val="left"/>
      <w:pPr>
        <w:ind w:left="7395" w:hanging="360"/>
      </w:pPr>
      <w:rPr>
        <w:rFonts w:ascii="Wingdings" w:hAnsi="Wingdings" w:hint="default"/>
      </w:rPr>
    </w:lvl>
  </w:abstractNum>
  <w:abstractNum w:abstractNumId="12" w15:restartNumberingAfterBreak="0">
    <w:nsid w:val="39E71C43"/>
    <w:multiLevelType w:val="hybridMultilevel"/>
    <w:tmpl w:val="E3945844"/>
    <w:lvl w:ilvl="0" w:tplc="BF98D23C">
      <w:start w:val="1"/>
      <w:numFmt w:val="decimal"/>
      <w:lvlText w:val="%1."/>
      <w:lvlJc w:val="left"/>
      <w:pPr>
        <w:ind w:left="780" w:hanging="360"/>
      </w:pPr>
      <w:rPr>
        <w:rFonts w:hint="default"/>
        <w:lang w:val="uk-UA"/>
      </w:rPr>
    </w:lvl>
    <w:lvl w:ilvl="1" w:tplc="D9841B1A">
      <w:start w:val="1"/>
      <w:numFmt w:val="lowerLetter"/>
      <w:lvlText w:val="%2."/>
      <w:lvlJc w:val="left"/>
      <w:pPr>
        <w:ind w:left="1500" w:hanging="360"/>
      </w:pPr>
    </w:lvl>
    <w:lvl w:ilvl="2" w:tplc="10864180">
      <w:start w:val="1"/>
      <w:numFmt w:val="lowerRoman"/>
      <w:lvlText w:val="%3."/>
      <w:lvlJc w:val="right"/>
      <w:pPr>
        <w:ind w:left="2220" w:hanging="180"/>
      </w:pPr>
    </w:lvl>
    <w:lvl w:ilvl="3" w:tplc="35A8F374">
      <w:start w:val="1"/>
      <w:numFmt w:val="decimal"/>
      <w:lvlText w:val="%4."/>
      <w:lvlJc w:val="left"/>
      <w:pPr>
        <w:ind w:left="2940" w:hanging="360"/>
      </w:pPr>
    </w:lvl>
    <w:lvl w:ilvl="4" w:tplc="40CC42BC">
      <w:start w:val="1"/>
      <w:numFmt w:val="lowerLetter"/>
      <w:lvlText w:val="%5."/>
      <w:lvlJc w:val="left"/>
      <w:pPr>
        <w:ind w:left="3660" w:hanging="360"/>
      </w:pPr>
    </w:lvl>
    <w:lvl w:ilvl="5" w:tplc="72E2B210">
      <w:start w:val="1"/>
      <w:numFmt w:val="lowerRoman"/>
      <w:lvlText w:val="%6."/>
      <w:lvlJc w:val="right"/>
      <w:pPr>
        <w:ind w:left="4380" w:hanging="180"/>
      </w:pPr>
    </w:lvl>
    <w:lvl w:ilvl="6" w:tplc="C5002E70">
      <w:start w:val="1"/>
      <w:numFmt w:val="decimal"/>
      <w:lvlText w:val="%7."/>
      <w:lvlJc w:val="left"/>
      <w:pPr>
        <w:ind w:left="5100" w:hanging="360"/>
      </w:pPr>
    </w:lvl>
    <w:lvl w:ilvl="7" w:tplc="F9A0312C">
      <w:start w:val="1"/>
      <w:numFmt w:val="lowerLetter"/>
      <w:lvlText w:val="%8."/>
      <w:lvlJc w:val="left"/>
      <w:pPr>
        <w:ind w:left="5820" w:hanging="360"/>
      </w:pPr>
    </w:lvl>
    <w:lvl w:ilvl="8" w:tplc="DBE6BB4E">
      <w:start w:val="1"/>
      <w:numFmt w:val="lowerRoman"/>
      <w:lvlText w:val="%9."/>
      <w:lvlJc w:val="right"/>
      <w:pPr>
        <w:ind w:left="6540" w:hanging="180"/>
      </w:pPr>
    </w:lvl>
  </w:abstractNum>
  <w:abstractNum w:abstractNumId="13"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E7D590A"/>
    <w:multiLevelType w:val="multilevel"/>
    <w:tmpl w:val="EC78455E"/>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4F31440F"/>
    <w:multiLevelType w:val="hybridMultilevel"/>
    <w:tmpl w:val="8F74D216"/>
    <w:lvl w:ilvl="0" w:tplc="6FA6C156">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5AE268D9"/>
    <w:multiLevelType w:val="hybridMultilevel"/>
    <w:tmpl w:val="3B14D0C2"/>
    <w:lvl w:ilvl="0" w:tplc="5C56D564">
      <w:start w:val="1"/>
      <w:numFmt w:val="bullet"/>
      <w:lvlText w:val=""/>
      <w:lvlJc w:val="left"/>
      <w:pPr>
        <w:ind w:left="720" w:hanging="360"/>
      </w:pPr>
      <w:rPr>
        <w:rFonts w:ascii="Symbol" w:hAnsi="Symbol" w:hint="default"/>
      </w:rPr>
    </w:lvl>
    <w:lvl w:ilvl="1" w:tplc="E2242BA4">
      <w:start w:val="1"/>
      <w:numFmt w:val="bullet"/>
      <w:lvlText w:val="o"/>
      <w:lvlJc w:val="left"/>
      <w:pPr>
        <w:ind w:left="1440" w:hanging="360"/>
      </w:pPr>
      <w:rPr>
        <w:rFonts w:ascii="Courier New" w:hAnsi="Courier New" w:cs="Courier New" w:hint="default"/>
      </w:rPr>
    </w:lvl>
    <w:lvl w:ilvl="2" w:tplc="88EADEBE">
      <w:start w:val="1"/>
      <w:numFmt w:val="bullet"/>
      <w:lvlText w:val=""/>
      <w:lvlJc w:val="left"/>
      <w:pPr>
        <w:ind w:left="2160" w:hanging="360"/>
      </w:pPr>
      <w:rPr>
        <w:rFonts w:ascii="Wingdings" w:hAnsi="Wingdings" w:hint="default"/>
      </w:rPr>
    </w:lvl>
    <w:lvl w:ilvl="3" w:tplc="CEAE9AD0">
      <w:start w:val="1"/>
      <w:numFmt w:val="bullet"/>
      <w:lvlText w:val=""/>
      <w:lvlJc w:val="left"/>
      <w:pPr>
        <w:ind w:left="2880" w:hanging="360"/>
      </w:pPr>
      <w:rPr>
        <w:rFonts w:ascii="Symbol" w:hAnsi="Symbol" w:hint="default"/>
      </w:rPr>
    </w:lvl>
    <w:lvl w:ilvl="4" w:tplc="B936F932">
      <w:start w:val="1"/>
      <w:numFmt w:val="bullet"/>
      <w:lvlText w:val="o"/>
      <w:lvlJc w:val="left"/>
      <w:pPr>
        <w:ind w:left="3600" w:hanging="360"/>
      </w:pPr>
      <w:rPr>
        <w:rFonts w:ascii="Courier New" w:hAnsi="Courier New" w:cs="Courier New" w:hint="default"/>
      </w:rPr>
    </w:lvl>
    <w:lvl w:ilvl="5" w:tplc="B61264B8">
      <w:start w:val="1"/>
      <w:numFmt w:val="bullet"/>
      <w:lvlText w:val=""/>
      <w:lvlJc w:val="left"/>
      <w:pPr>
        <w:ind w:left="4320" w:hanging="360"/>
      </w:pPr>
      <w:rPr>
        <w:rFonts w:ascii="Wingdings" w:hAnsi="Wingdings" w:hint="default"/>
      </w:rPr>
    </w:lvl>
    <w:lvl w:ilvl="6" w:tplc="6A50D6AC">
      <w:start w:val="1"/>
      <w:numFmt w:val="bullet"/>
      <w:lvlText w:val=""/>
      <w:lvlJc w:val="left"/>
      <w:pPr>
        <w:ind w:left="5040" w:hanging="360"/>
      </w:pPr>
      <w:rPr>
        <w:rFonts w:ascii="Symbol" w:hAnsi="Symbol" w:hint="default"/>
      </w:rPr>
    </w:lvl>
    <w:lvl w:ilvl="7" w:tplc="03A67464">
      <w:start w:val="1"/>
      <w:numFmt w:val="bullet"/>
      <w:lvlText w:val="o"/>
      <w:lvlJc w:val="left"/>
      <w:pPr>
        <w:ind w:left="5760" w:hanging="360"/>
      </w:pPr>
      <w:rPr>
        <w:rFonts w:ascii="Courier New" w:hAnsi="Courier New" w:cs="Courier New" w:hint="default"/>
      </w:rPr>
    </w:lvl>
    <w:lvl w:ilvl="8" w:tplc="9A2635A8">
      <w:start w:val="1"/>
      <w:numFmt w:val="bullet"/>
      <w:lvlText w:val=""/>
      <w:lvlJc w:val="left"/>
      <w:pPr>
        <w:ind w:left="6480" w:hanging="360"/>
      </w:pPr>
      <w:rPr>
        <w:rFonts w:ascii="Wingdings" w:hAnsi="Wingdings" w:hint="default"/>
      </w:rPr>
    </w:lvl>
  </w:abstractNum>
  <w:abstractNum w:abstractNumId="17" w15:restartNumberingAfterBreak="0">
    <w:nsid w:val="5FDA73D9"/>
    <w:multiLevelType w:val="hybridMultilevel"/>
    <w:tmpl w:val="3396708C"/>
    <w:lvl w:ilvl="0" w:tplc="20663014">
      <w:start w:val="3"/>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8C23AFE"/>
    <w:multiLevelType w:val="hybridMultilevel"/>
    <w:tmpl w:val="C952EBF0"/>
    <w:lvl w:ilvl="0" w:tplc="010A4AFC">
      <w:start w:val="1"/>
      <w:numFmt w:val="bullet"/>
      <w:lvlText w:val=""/>
      <w:lvlJc w:val="left"/>
      <w:pPr>
        <w:ind w:left="780" w:hanging="360"/>
      </w:pPr>
      <w:rPr>
        <w:rFonts w:ascii="Symbol" w:hAnsi="Symbol" w:hint="default"/>
        <w:lang w:val="uk-UA"/>
      </w:rPr>
    </w:lvl>
    <w:lvl w:ilvl="1" w:tplc="1AD81BAA">
      <w:start w:val="1"/>
      <w:numFmt w:val="lowerLetter"/>
      <w:lvlText w:val="%2."/>
      <w:lvlJc w:val="left"/>
      <w:pPr>
        <w:ind w:left="1500" w:hanging="360"/>
      </w:pPr>
    </w:lvl>
    <w:lvl w:ilvl="2" w:tplc="A3D81112">
      <w:start w:val="1"/>
      <w:numFmt w:val="lowerRoman"/>
      <w:lvlText w:val="%3."/>
      <w:lvlJc w:val="right"/>
      <w:pPr>
        <w:ind w:left="2220" w:hanging="180"/>
      </w:pPr>
    </w:lvl>
    <w:lvl w:ilvl="3" w:tplc="58C4EA36">
      <w:start w:val="1"/>
      <w:numFmt w:val="decimal"/>
      <w:lvlText w:val="%4."/>
      <w:lvlJc w:val="left"/>
      <w:pPr>
        <w:ind w:left="2940" w:hanging="360"/>
      </w:pPr>
    </w:lvl>
    <w:lvl w:ilvl="4" w:tplc="A7A2A29A">
      <w:start w:val="1"/>
      <w:numFmt w:val="lowerLetter"/>
      <w:lvlText w:val="%5."/>
      <w:lvlJc w:val="left"/>
      <w:pPr>
        <w:ind w:left="3660" w:hanging="360"/>
      </w:pPr>
    </w:lvl>
    <w:lvl w:ilvl="5" w:tplc="8BEC5602">
      <w:start w:val="1"/>
      <w:numFmt w:val="lowerRoman"/>
      <w:lvlText w:val="%6."/>
      <w:lvlJc w:val="right"/>
      <w:pPr>
        <w:ind w:left="4380" w:hanging="180"/>
      </w:pPr>
    </w:lvl>
    <w:lvl w:ilvl="6" w:tplc="0556211E">
      <w:start w:val="1"/>
      <w:numFmt w:val="decimal"/>
      <w:lvlText w:val="%7."/>
      <w:lvlJc w:val="left"/>
      <w:pPr>
        <w:ind w:left="5100" w:hanging="360"/>
      </w:pPr>
    </w:lvl>
    <w:lvl w:ilvl="7" w:tplc="D890A58A">
      <w:start w:val="1"/>
      <w:numFmt w:val="lowerLetter"/>
      <w:lvlText w:val="%8."/>
      <w:lvlJc w:val="left"/>
      <w:pPr>
        <w:ind w:left="5820" w:hanging="360"/>
      </w:pPr>
    </w:lvl>
    <w:lvl w:ilvl="8" w:tplc="2878C806">
      <w:start w:val="1"/>
      <w:numFmt w:val="lowerRoman"/>
      <w:lvlText w:val="%9."/>
      <w:lvlJc w:val="right"/>
      <w:pPr>
        <w:ind w:left="6540" w:hanging="180"/>
      </w:pPr>
    </w:lvl>
  </w:abstractNum>
  <w:abstractNum w:abstractNumId="19" w15:restartNumberingAfterBreak="0">
    <w:nsid w:val="6D977F56"/>
    <w:multiLevelType w:val="hybridMultilevel"/>
    <w:tmpl w:val="D9145484"/>
    <w:lvl w:ilvl="0" w:tplc="D63A2F1C">
      <w:start w:val="1"/>
      <w:numFmt w:val="decimal"/>
      <w:lvlText w:val="%1)"/>
      <w:lvlJc w:val="left"/>
      <w:pPr>
        <w:ind w:left="720" w:hanging="360"/>
      </w:pPr>
      <w:rPr>
        <w:rFonts w:hint="default"/>
      </w:rPr>
    </w:lvl>
    <w:lvl w:ilvl="1" w:tplc="AC164848">
      <w:start w:val="1"/>
      <w:numFmt w:val="lowerLetter"/>
      <w:lvlText w:val="%2."/>
      <w:lvlJc w:val="left"/>
      <w:pPr>
        <w:ind w:left="1440" w:hanging="360"/>
      </w:pPr>
    </w:lvl>
    <w:lvl w:ilvl="2" w:tplc="48E0388C">
      <w:start w:val="1"/>
      <w:numFmt w:val="lowerRoman"/>
      <w:lvlText w:val="%3."/>
      <w:lvlJc w:val="right"/>
      <w:pPr>
        <w:ind w:left="2160" w:hanging="180"/>
      </w:pPr>
    </w:lvl>
    <w:lvl w:ilvl="3" w:tplc="E424CB6C">
      <w:start w:val="1"/>
      <w:numFmt w:val="decimal"/>
      <w:lvlText w:val="%4."/>
      <w:lvlJc w:val="left"/>
      <w:pPr>
        <w:ind w:left="2880" w:hanging="360"/>
      </w:pPr>
    </w:lvl>
    <w:lvl w:ilvl="4" w:tplc="934C46F2">
      <w:start w:val="1"/>
      <w:numFmt w:val="lowerLetter"/>
      <w:lvlText w:val="%5."/>
      <w:lvlJc w:val="left"/>
      <w:pPr>
        <w:ind w:left="3600" w:hanging="360"/>
      </w:pPr>
    </w:lvl>
    <w:lvl w:ilvl="5" w:tplc="45B6D4BA">
      <w:start w:val="1"/>
      <w:numFmt w:val="lowerRoman"/>
      <w:lvlText w:val="%6."/>
      <w:lvlJc w:val="right"/>
      <w:pPr>
        <w:ind w:left="4320" w:hanging="180"/>
      </w:pPr>
    </w:lvl>
    <w:lvl w:ilvl="6" w:tplc="847C0FB0">
      <w:start w:val="1"/>
      <w:numFmt w:val="decimal"/>
      <w:lvlText w:val="%7."/>
      <w:lvlJc w:val="left"/>
      <w:pPr>
        <w:ind w:left="5040" w:hanging="360"/>
      </w:pPr>
    </w:lvl>
    <w:lvl w:ilvl="7" w:tplc="5538DA72">
      <w:start w:val="1"/>
      <w:numFmt w:val="lowerLetter"/>
      <w:lvlText w:val="%8."/>
      <w:lvlJc w:val="left"/>
      <w:pPr>
        <w:ind w:left="5760" w:hanging="360"/>
      </w:pPr>
    </w:lvl>
    <w:lvl w:ilvl="8" w:tplc="CDB64820">
      <w:start w:val="1"/>
      <w:numFmt w:val="lowerRoman"/>
      <w:lvlText w:val="%9."/>
      <w:lvlJc w:val="right"/>
      <w:pPr>
        <w:ind w:left="6480" w:hanging="180"/>
      </w:pPr>
    </w:lvl>
  </w:abstractNum>
  <w:abstractNum w:abstractNumId="20" w15:restartNumberingAfterBreak="0">
    <w:nsid w:val="75D66AF4"/>
    <w:multiLevelType w:val="hybridMultilevel"/>
    <w:tmpl w:val="AAC853F4"/>
    <w:lvl w:ilvl="0" w:tplc="1B1A1ADE">
      <w:start w:val="1"/>
      <w:numFmt w:val="decimal"/>
      <w:lvlText w:val="%1)"/>
      <w:lvlJc w:val="left"/>
      <w:pPr>
        <w:ind w:left="720" w:hanging="360"/>
      </w:pPr>
      <w:rPr>
        <w:rFonts w:hint="default"/>
      </w:rPr>
    </w:lvl>
    <w:lvl w:ilvl="1" w:tplc="3B28BC06">
      <w:start w:val="1"/>
      <w:numFmt w:val="lowerLetter"/>
      <w:lvlText w:val="%2."/>
      <w:lvlJc w:val="left"/>
      <w:pPr>
        <w:ind w:left="1440" w:hanging="360"/>
      </w:pPr>
    </w:lvl>
    <w:lvl w:ilvl="2" w:tplc="CFDA7250">
      <w:start w:val="1"/>
      <w:numFmt w:val="lowerRoman"/>
      <w:lvlText w:val="%3."/>
      <w:lvlJc w:val="right"/>
      <w:pPr>
        <w:ind w:left="2160" w:hanging="180"/>
      </w:pPr>
    </w:lvl>
    <w:lvl w:ilvl="3" w:tplc="F1C6D532">
      <w:start w:val="1"/>
      <w:numFmt w:val="decimal"/>
      <w:lvlText w:val="%4."/>
      <w:lvlJc w:val="left"/>
      <w:pPr>
        <w:ind w:left="2880" w:hanging="360"/>
      </w:pPr>
    </w:lvl>
    <w:lvl w:ilvl="4" w:tplc="94A2868C">
      <w:start w:val="1"/>
      <w:numFmt w:val="lowerLetter"/>
      <w:lvlText w:val="%5."/>
      <w:lvlJc w:val="left"/>
      <w:pPr>
        <w:ind w:left="3600" w:hanging="360"/>
      </w:pPr>
    </w:lvl>
    <w:lvl w:ilvl="5" w:tplc="107E0AF6">
      <w:start w:val="1"/>
      <w:numFmt w:val="lowerRoman"/>
      <w:lvlText w:val="%6."/>
      <w:lvlJc w:val="right"/>
      <w:pPr>
        <w:ind w:left="4320" w:hanging="180"/>
      </w:pPr>
    </w:lvl>
    <w:lvl w:ilvl="6" w:tplc="C9A8E202">
      <w:start w:val="1"/>
      <w:numFmt w:val="decimal"/>
      <w:lvlText w:val="%7."/>
      <w:lvlJc w:val="left"/>
      <w:pPr>
        <w:ind w:left="5040" w:hanging="360"/>
      </w:pPr>
    </w:lvl>
    <w:lvl w:ilvl="7" w:tplc="E1D07794">
      <w:start w:val="1"/>
      <w:numFmt w:val="lowerLetter"/>
      <w:lvlText w:val="%8."/>
      <w:lvlJc w:val="left"/>
      <w:pPr>
        <w:ind w:left="5760" w:hanging="360"/>
      </w:pPr>
    </w:lvl>
    <w:lvl w:ilvl="8" w:tplc="DE1A05AA">
      <w:start w:val="1"/>
      <w:numFmt w:val="lowerRoman"/>
      <w:lvlText w:val="%9."/>
      <w:lvlJc w:val="right"/>
      <w:pPr>
        <w:ind w:left="6480" w:hanging="180"/>
      </w:pPr>
    </w:lvl>
  </w:abstractNum>
  <w:abstractNum w:abstractNumId="21" w15:restartNumberingAfterBreak="0">
    <w:nsid w:val="75F04FD0"/>
    <w:multiLevelType w:val="hybridMultilevel"/>
    <w:tmpl w:val="5C580AC6"/>
    <w:lvl w:ilvl="0" w:tplc="896C6AF8">
      <w:start w:val="1"/>
      <w:numFmt w:val="bullet"/>
      <w:lvlText w:val=""/>
      <w:lvlJc w:val="left"/>
      <w:pPr>
        <w:ind w:left="720" w:hanging="360"/>
      </w:pPr>
      <w:rPr>
        <w:rFonts w:ascii="Symbol" w:hAnsi="Symbol" w:hint="default"/>
        <w:b w:val="0"/>
        <w:bCs w:val="0"/>
      </w:rPr>
    </w:lvl>
    <w:lvl w:ilvl="1" w:tplc="2CC4E99A">
      <w:start w:val="1"/>
      <w:numFmt w:val="lowerLetter"/>
      <w:lvlText w:val="%2."/>
      <w:lvlJc w:val="left"/>
      <w:pPr>
        <w:ind w:left="1440" w:hanging="360"/>
      </w:pPr>
    </w:lvl>
    <w:lvl w:ilvl="2" w:tplc="62363074">
      <w:start w:val="1"/>
      <w:numFmt w:val="lowerRoman"/>
      <w:lvlText w:val="%3."/>
      <w:lvlJc w:val="right"/>
      <w:pPr>
        <w:ind w:left="2160" w:hanging="180"/>
      </w:pPr>
    </w:lvl>
    <w:lvl w:ilvl="3" w:tplc="218EB64A">
      <w:start w:val="1"/>
      <w:numFmt w:val="decimal"/>
      <w:lvlText w:val="%4."/>
      <w:lvlJc w:val="left"/>
      <w:pPr>
        <w:ind w:left="2880" w:hanging="360"/>
      </w:pPr>
    </w:lvl>
    <w:lvl w:ilvl="4" w:tplc="D81649E6">
      <w:start w:val="1"/>
      <w:numFmt w:val="lowerLetter"/>
      <w:lvlText w:val="%5."/>
      <w:lvlJc w:val="left"/>
      <w:pPr>
        <w:ind w:left="3600" w:hanging="360"/>
      </w:pPr>
    </w:lvl>
    <w:lvl w:ilvl="5" w:tplc="52B8E74E">
      <w:start w:val="1"/>
      <w:numFmt w:val="lowerRoman"/>
      <w:lvlText w:val="%6."/>
      <w:lvlJc w:val="right"/>
      <w:pPr>
        <w:ind w:left="4320" w:hanging="180"/>
      </w:pPr>
    </w:lvl>
    <w:lvl w:ilvl="6" w:tplc="1CA4424A">
      <w:start w:val="1"/>
      <w:numFmt w:val="decimal"/>
      <w:lvlText w:val="%7."/>
      <w:lvlJc w:val="left"/>
      <w:pPr>
        <w:ind w:left="5040" w:hanging="360"/>
      </w:pPr>
    </w:lvl>
    <w:lvl w:ilvl="7" w:tplc="908A754C">
      <w:start w:val="1"/>
      <w:numFmt w:val="lowerLetter"/>
      <w:lvlText w:val="%8."/>
      <w:lvlJc w:val="left"/>
      <w:pPr>
        <w:ind w:left="5760" w:hanging="360"/>
      </w:pPr>
    </w:lvl>
    <w:lvl w:ilvl="8" w:tplc="433EF364">
      <w:start w:val="1"/>
      <w:numFmt w:val="lowerRoman"/>
      <w:lvlText w:val="%9."/>
      <w:lvlJc w:val="right"/>
      <w:pPr>
        <w:ind w:left="6480" w:hanging="180"/>
      </w:pPr>
    </w:lvl>
  </w:abstractNum>
  <w:abstractNum w:abstractNumId="22" w15:restartNumberingAfterBreak="0">
    <w:nsid w:val="789A10E4"/>
    <w:multiLevelType w:val="hybridMultilevel"/>
    <w:tmpl w:val="600871F4"/>
    <w:lvl w:ilvl="0" w:tplc="38043DDA">
      <w:start w:val="1"/>
      <w:numFmt w:val="decimal"/>
      <w:lvlText w:val="%1)"/>
      <w:lvlJc w:val="left"/>
      <w:pPr>
        <w:ind w:left="720" w:hanging="360"/>
      </w:pPr>
      <w:rPr>
        <w:rFonts w:hint="default"/>
      </w:rPr>
    </w:lvl>
    <w:lvl w:ilvl="1" w:tplc="540CB394">
      <w:start w:val="1"/>
      <w:numFmt w:val="lowerLetter"/>
      <w:lvlText w:val="%2."/>
      <w:lvlJc w:val="left"/>
      <w:pPr>
        <w:ind w:left="1440" w:hanging="360"/>
      </w:pPr>
    </w:lvl>
    <w:lvl w:ilvl="2" w:tplc="B3E838C2">
      <w:start w:val="1"/>
      <w:numFmt w:val="lowerRoman"/>
      <w:lvlText w:val="%3."/>
      <w:lvlJc w:val="right"/>
      <w:pPr>
        <w:ind w:left="2160" w:hanging="180"/>
      </w:pPr>
    </w:lvl>
    <w:lvl w:ilvl="3" w:tplc="C9C4E3AC">
      <w:start w:val="1"/>
      <w:numFmt w:val="decimal"/>
      <w:lvlText w:val="%4."/>
      <w:lvlJc w:val="left"/>
      <w:pPr>
        <w:ind w:left="2880" w:hanging="360"/>
      </w:pPr>
    </w:lvl>
    <w:lvl w:ilvl="4" w:tplc="FAFC47EC">
      <w:start w:val="1"/>
      <w:numFmt w:val="lowerLetter"/>
      <w:lvlText w:val="%5."/>
      <w:lvlJc w:val="left"/>
      <w:pPr>
        <w:ind w:left="3600" w:hanging="360"/>
      </w:pPr>
    </w:lvl>
    <w:lvl w:ilvl="5" w:tplc="8C4EF6D0">
      <w:start w:val="1"/>
      <w:numFmt w:val="lowerRoman"/>
      <w:lvlText w:val="%6."/>
      <w:lvlJc w:val="right"/>
      <w:pPr>
        <w:ind w:left="4320" w:hanging="180"/>
      </w:pPr>
    </w:lvl>
    <w:lvl w:ilvl="6" w:tplc="1744D0BA">
      <w:start w:val="1"/>
      <w:numFmt w:val="decimal"/>
      <w:lvlText w:val="%7."/>
      <w:lvlJc w:val="left"/>
      <w:pPr>
        <w:ind w:left="5040" w:hanging="360"/>
      </w:pPr>
    </w:lvl>
    <w:lvl w:ilvl="7" w:tplc="144AC87A">
      <w:start w:val="1"/>
      <w:numFmt w:val="lowerLetter"/>
      <w:lvlText w:val="%8."/>
      <w:lvlJc w:val="left"/>
      <w:pPr>
        <w:ind w:left="5760" w:hanging="360"/>
      </w:pPr>
    </w:lvl>
    <w:lvl w:ilvl="8" w:tplc="694C2754">
      <w:start w:val="1"/>
      <w:numFmt w:val="lowerRoman"/>
      <w:lvlText w:val="%9."/>
      <w:lvlJc w:val="right"/>
      <w:pPr>
        <w:ind w:left="6480" w:hanging="180"/>
      </w:pPr>
    </w:lvl>
  </w:abstractNum>
  <w:abstractNum w:abstractNumId="23" w15:restartNumberingAfterBreak="0">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935088961">
    <w:abstractNumId w:val="23"/>
  </w:num>
  <w:num w:numId="2" w16cid:durableId="1710254079">
    <w:abstractNumId w:val="13"/>
  </w:num>
  <w:num w:numId="3" w16cid:durableId="913979172">
    <w:abstractNumId w:val="2"/>
  </w:num>
  <w:num w:numId="4" w16cid:durableId="1542669678">
    <w:abstractNumId w:val="0"/>
  </w:num>
  <w:num w:numId="5" w16cid:durableId="1410662625">
    <w:abstractNumId w:val="14"/>
  </w:num>
  <w:num w:numId="6" w16cid:durableId="2026009665">
    <w:abstractNumId w:val="10"/>
  </w:num>
  <w:num w:numId="7" w16cid:durableId="1102798975">
    <w:abstractNumId w:val="1"/>
  </w:num>
  <w:num w:numId="8" w16cid:durableId="688794611">
    <w:abstractNumId w:val="22"/>
  </w:num>
  <w:num w:numId="9" w16cid:durableId="1473599286">
    <w:abstractNumId w:val="20"/>
  </w:num>
  <w:num w:numId="10" w16cid:durableId="1991519354">
    <w:abstractNumId w:val="7"/>
  </w:num>
  <w:num w:numId="11" w16cid:durableId="286619599">
    <w:abstractNumId w:val="19"/>
  </w:num>
  <w:num w:numId="12" w16cid:durableId="439297917">
    <w:abstractNumId w:val="11"/>
  </w:num>
  <w:num w:numId="13" w16cid:durableId="450130916">
    <w:abstractNumId w:val="5"/>
  </w:num>
  <w:num w:numId="14" w16cid:durableId="1408116459">
    <w:abstractNumId w:val="12"/>
  </w:num>
  <w:num w:numId="15" w16cid:durableId="1175801539">
    <w:abstractNumId w:val="16"/>
  </w:num>
  <w:num w:numId="16" w16cid:durableId="1651056642">
    <w:abstractNumId w:val="21"/>
  </w:num>
  <w:num w:numId="17" w16cid:durableId="423577409">
    <w:abstractNumId w:val="18"/>
  </w:num>
  <w:num w:numId="18" w16cid:durableId="1475370021">
    <w:abstractNumId w:val="6"/>
  </w:num>
  <w:num w:numId="19" w16cid:durableId="1023361556">
    <w:abstractNumId w:val="17"/>
  </w:num>
  <w:num w:numId="20" w16cid:durableId="1013652844">
    <w:abstractNumId w:val="3"/>
  </w:num>
  <w:num w:numId="21" w16cid:durableId="1958946413">
    <w:abstractNumId w:val="8"/>
  </w:num>
  <w:num w:numId="22" w16cid:durableId="1607232800">
    <w:abstractNumId w:val="15"/>
  </w:num>
  <w:num w:numId="23" w16cid:durableId="1168135532">
    <w:abstractNumId w:val="4"/>
  </w:num>
  <w:num w:numId="24" w16cid:durableId="174899011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FA"/>
    <w:rsid w:val="00003B62"/>
    <w:rsid w:val="00004E71"/>
    <w:rsid w:val="00017CAE"/>
    <w:rsid w:val="00022216"/>
    <w:rsid w:val="0002221E"/>
    <w:rsid w:val="000277BE"/>
    <w:rsid w:val="00045474"/>
    <w:rsid w:val="00050ADC"/>
    <w:rsid w:val="00051DE3"/>
    <w:rsid w:val="000662DD"/>
    <w:rsid w:val="00070B4F"/>
    <w:rsid w:val="0007330A"/>
    <w:rsid w:val="00077A1D"/>
    <w:rsid w:val="000A495E"/>
    <w:rsid w:val="000C0169"/>
    <w:rsid w:val="000C0DF4"/>
    <w:rsid w:val="000C27E6"/>
    <w:rsid w:val="000D05A8"/>
    <w:rsid w:val="000D2561"/>
    <w:rsid w:val="000D546A"/>
    <w:rsid w:val="000E5B31"/>
    <w:rsid w:val="000E7069"/>
    <w:rsid w:val="000E7F9E"/>
    <w:rsid w:val="000F1CD4"/>
    <w:rsid w:val="000F3A2F"/>
    <w:rsid w:val="00104657"/>
    <w:rsid w:val="00111E5B"/>
    <w:rsid w:val="0011353A"/>
    <w:rsid w:val="00115D2B"/>
    <w:rsid w:val="00121ED9"/>
    <w:rsid w:val="00126593"/>
    <w:rsid w:val="0013029B"/>
    <w:rsid w:val="001526C5"/>
    <w:rsid w:val="001547C5"/>
    <w:rsid w:val="001572F5"/>
    <w:rsid w:val="0016009D"/>
    <w:rsid w:val="00162D8D"/>
    <w:rsid w:val="00167D30"/>
    <w:rsid w:val="001755FB"/>
    <w:rsid w:val="001766C1"/>
    <w:rsid w:val="00197DE0"/>
    <w:rsid w:val="001A7992"/>
    <w:rsid w:val="001B0873"/>
    <w:rsid w:val="001C1472"/>
    <w:rsid w:val="001C28FA"/>
    <w:rsid w:val="001C29F4"/>
    <w:rsid w:val="001C474B"/>
    <w:rsid w:val="001E1252"/>
    <w:rsid w:val="001F4B8E"/>
    <w:rsid w:val="0020328E"/>
    <w:rsid w:val="00204C4A"/>
    <w:rsid w:val="0021004D"/>
    <w:rsid w:val="0021233D"/>
    <w:rsid w:val="0021442C"/>
    <w:rsid w:val="00220712"/>
    <w:rsid w:val="00221DA6"/>
    <w:rsid w:val="0023090A"/>
    <w:rsid w:val="00230EB2"/>
    <w:rsid w:val="00232625"/>
    <w:rsid w:val="00232CAA"/>
    <w:rsid w:val="00233F77"/>
    <w:rsid w:val="00237A33"/>
    <w:rsid w:val="002453E0"/>
    <w:rsid w:val="00254F1A"/>
    <w:rsid w:val="0025721E"/>
    <w:rsid w:val="00257766"/>
    <w:rsid w:val="002632A2"/>
    <w:rsid w:val="0026760E"/>
    <w:rsid w:val="00272BCF"/>
    <w:rsid w:val="00282724"/>
    <w:rsid w:val="00285956"/>
    <w:rsid w:val="00295F73"/>
    <w:rsid w:val="002A032E"/>
    <w:rsid w:val="002A09DE"/>
    <w:rsid w:val="002A1006"/>
    <w:rsid w:val="002A115C"/>
    <w:rsid w:val="002A60D4"/>
    <w:rsid w:val="002B7A35"/>
    <w:rsid w:val="002C05DC"/>
    <w:rsid w:val="002C0ABB"/>
    <w:rsid w:val="002C73CB"/>
    <w:rsid w:val="002D582C"/>
    <w:rsid w:val="002E7774"/>
    <w:rsid w:val="0030430B"/>
    <w:rsid w:val="00304DF0"/>
    <w:rsid w:val="003069A7"/>
    <w:rsid w:val="00314390"/>
    <w:rsid w:val="00343DEB"/>
    <w:rsid w:val="0034408E"/>
    <w:rsid w:val="003447F2"/>
    <w:rsid w:val="0034617F"/>
    <w:rsid w:val="003517CD"/>
    <w:rsid w:val="00362D86"/>
    <w:rsid w:val="00366010"/>
    <w:rsid w:val="00366999"/>
    <w:rsid w:val="00384C78"/>
    <w:rsid w:val="0038523F"/>
    <w:rsid w:val="00386ADA"/>
    <w:rsid w:val="003872B8"/>
    <w:rsid w:val="00395F28"/>
    <w:rsid w:val="00397716"/>
    <w:rsid w:val="003B5AFA"/>
    <w:rsid w:val="003B6F8F"/>
    <w:rsid w:val="003C0775"/>
    <w:rsid w:val="003D4AC3"/>
    <w:rsid w:val="003D4EA6"/>
    <w:rsid w:val="003E1EED"/>
    <w:rsid w:val="003E4B79"/>
    <w:rsid w:val="003F096D"/>
    <w:rsid w:val="003F7C37"/>
    <w:rsid w:val="00410DC5"/>
    <w:rsid w:val="0041431D"/>
    <w:rsid w:val="00414FF3"/>
    <w:rsid w:val="00425AFB"/>
    <w:rsid w:val="00436DB1"/>
    <w:rsid w:val="0043798B"/>
    <w:rsid w:val="00441427"/>
    <w:rsid w:val="00447946"/>
    <w:rsid w:val="00454037"/>
    <w:rsid w:val="00462549"/>
    <w:rsid w:val="0047626B"/>
    <w:rsid w:val="00480284"/>
    <w:rsid w:val="00480B6B"/>
    <w:rsid w:val="00490455"/>
    <w:rsid w:val="004936BD"/>
    <w:rsid w:val="004A7B23"/>
    <w:rsid w:val="004A7BE8"/>
    <w:rsid w:val="004B1E27"/>
    <w:rsid w:val="004C5AFA"/>
    <w:rsid w:val="004D3296"/>
    <w:rsid w:val="004E1B15"/>
    <w:rsid w:val="004F23A6"/>
    <w:rsid w:val="005127E5"/>
    <w:rsid w:val="00514060"/>
    <w:rsid w:val="005169E9"/>
    <w:rsid w:val="005170E5"/>
    <w:rsid w:val="0052375C"/>
    <w:rsid w:val="0052434B"/>
    <w:rsid w:val="00530186"/>
    <w:rsid w:val="00543CE6"/>
    <w:rsid w:val="00563714"/>
    <w:rsid w:val="00563869"/>
    <w:rsid w:val="00573891"/>
    <w:rsid w:val="00581B80"/>
    <w:rsid w:val="00585963"/>
    <w:rsid w:val="00586F5A"/>
    <w:rsid w:val="00594DE3"/>
    <w:rsid w:val="005A22F3"/>
    <w:rsid w:val="005B4CDA"/>
    <w:rsid w:val="005B6134"/>
    <w:rsid w:val="005C25E3"/>
    <w:rsid w:val="005D3212"/>
    <w:rsid w:val="005D475B"/>
    <w:rsid w:val="005E25F4"/>
    <w:rsid w:val="005E3D88"/>
    <w:rsid w:val="005F248A"/>
    <w:rsid w:val="0061055E"/>
    <w:rsid w:val="0061423B"/>
    <w:rsid w:val="00627B1E"/>
    <w:rsid w:val="006318B0"/>
    <w:rsid w:val="0063454B"/>
    <w:rsid w:val="0064349F"/>
    <w:rsid w:val="00644E60"/>
    <w:rsid w:val="006605CB"/>
    <w:rsid w:val="0066213D"/>
    <w:rsid w:val="006622B1"/>
    <w:rsid w:val="00672901"/>
    <w:rsid w:val="006978FD"/>
    <w:rsid w:val="006A4757"/>
    <w:rsid w:val="006B4193"/>
    <w:rsid w:val="006C310B"/>
    <w:rsid w:val="006D0F15"/>
    <w:rsid w:val="006D745F"/>
    <w:rsid w:val="006E185D"/>
    <w:rsid w:val="006E4AEB"/>
    <w:rsid w:val="006E4F84"/>
    <w:rsid w:val="006E70F3"/>
    <w:rsid w:val="006F60DF"/>
    <w:rsid w:val="00706388"/>
    <w:rsid w:val="00723526"/>
    <w:rsid w:val="007240C2"/>
    <w:rsid w:val="00727317"/>
    <w:rsid w:val="0073353A"/>
    <w:rsid w:val="00747534"/>
    <w:rsid w:val="007542D9"/>
    <w:rsid w:val="00761EFE"/>
    <w:rsid w:val="007730D0"/>
    <w:rsid w:val="00781D07"/>
    <w:rsid w:val="00783ADA"/>
    <w:rsid w:val="007878D3"/>
    <w:rsid w:val="007A1E0E"/>
    <w:rsid w:val="007B2F9A"/>
    <w:rsid w:val="007B5ACC"/>
    <w:rsid w:val="007B5F98"/>
    <w:rsid w:val="007C08DE"/>
    <w:rsid w:val="007C2FE2"/>
    <w:rsid w:val="007C73DB"/>
    <w:rsid w:val="007E3AA7"/>
    <w:rsid w:val="007F001A"/>
    <w:rsid w:val="007F00FE"/>
    <w:rsid w:val="007F0952"/>
    <w:rsid w:val="007F5C4A"/>
    <w:rsid w:val="00801BC2"/>
    <w:rsid w:val="00806272"/>
    <w:rsid w:val="00811499"/>
    <w:rsid w:val="00821EA2"/>
    <w:rsid w:val="00831F8C"/>
    <w:rsid w:val="0084357A"/>
    <w:rsid w:val="00843EB9"/>
    <w:rsid w:val="00850700"/>
    <w:rsid w:val="008553AA"/>
    <w:rsid w:val="00860C42"/>
    <w:rsid w:val="00864183"/>
    <w:rsid w:val="0086670B"/>
    <w:rsid w:val="00867EE9"/>
    <w:rsid w:val="008721BC"/>
    <w:rsid w:val="00873764"/>
    <w:rsid w:val="00880554"/>
    <w:rsid w:val="008867A8"/>
    <w:rsid w:val="00892BCA"/>
    <w:rsid w:val="00892C5C"/>
    <w:rsid w:val="008B0457"/>
    <w:rsid w:val="008B270F"/>
    <w:rsid w:val="008C4784"/>
    <w:rsid w:val="008E169C"/>
    <w:rsid w:val="008E485E"/>
    <w:rsid w:val="008F5652"/>
    <w:rsid w:val="008F58A6"/>
    <w:rsid w:val="0091373F"/>
    <w:rsid w:val="00916344"/>
    <w:rsid w:val="00933DB4"/>
    <w:rsid w:val="00936C5A"/>
    <w:rsid w:val="0093758F"/>
    <w:rsid w:val="009539F6"/>
    <w:rsid w:val="00963262"/>
    <w:rsid w:val="00970955"/>
    <w:rsid w:val="00972175"/>
    <w:rsid w:val="00983E02"/>
    <w:rsid w:val="009922F7"/>
    <w:rsid w:val="009A6919"/>
    <w:rsid w:val="009A70C8"/>
    <w:rsid w:val="009B2DEB"/>
    <w:rsid w:val="009B60DC"/>
    <w:rsid w:val="009B6CF0"/>
    <w:rsid w:val="009D1AA8"/>
    <w:rsid w:val="009D667E"/>
    <w:rsid w:val="009E6015"/>
    <w:rsid w:val="009F168B"/>
    <w:rsid w:val="009F4739"/>
    <w:rsid w:val="00A03CD5"/>
    <w:rsid w:val="00A20C69"/>
    <w:rsid w:val="00A41837"/>
    <w:rsid w:val="00A41EA6"/>
    <w:rsid w:val="00A4616E"/>
    <w:rsid w:val="00A77CFB"/>
    <w:rsid w:val="00A8412A"/>
    <w:rsid w:val="00A90DCE"/>
    <w:rsid w:val="00A9122E"/>
    <w:rsid w:val="00A924C4"/>
    <w:rsid w:val="00A975A4"/>
    <w:rsid w:val="00AA451A"/>
    <w:rsid w:val="00AB04C6"/>
    <w:rsid w:val="00AB0689"/>
    <w:rsid w:val="00AB1BE7"/>
    <w:rsid w:val="00AC4551"/>
    <w:rsid w:val="00AC5C1D"/>
    <w:rsid w:val="00AC6032"/>
    <w:rsid w:val="00AD3D6B"/>
    <w:rsid w:val="00AE4B32"/>
    <w:rsid w:val="00AF0BFD"/>
    <w:rsid w:val="00AF1F87"/>
    <w:rsid w:val="00AF271F"/>
    <w:rsid w:val="00AF3F97"/>
    <w:rsid w:val="00B100A1"/>
    <w:rsid w:val="00B1020F"/>
    <w:rsid w:val="00B116D9"/>
    <w:rsid w:val="00B144ED"/>
    <w:rsid w:val="00B20CBB"/>
    <w:rsid w:val="00B326A8"/>
    <w:rsid w:val="00B3519E"/>
    <w:rsid w:val="00B358FF"/>
    <w:rsid w:val="00B369F1"/>
    <w:rsid w:val="00B41CA7"/>
    <w:rsid w:val="00B4503A"/>
    <w:rsid w:val="00B51211"/>
    <w:rsid w:val="00B5325A"/>
    <w:rsid w:val="00B54303"/>
    <w:rsid w:val="00B55196"/>
    <w:rsid w:val="00B7361C"/>
    <w:rsid w:val="00B85168"/>
    <w:rsid w:val="00B91361"/>
    <w:rsid w:val="00BA00B8"/>
    <w:rsid w:val="00BA4985"/>
    <w:rsid w:val="00BA49D7"/>
    <w:rsid w:val="00BB3099"/>
    <w:rsid w:val="00BB53F1"/>
    <w:rsid w:val="00BC04DC"/>
    <w:rsid w:val="00BD503F"/>
    <w:rsid w:val="00BE7B99"/>
    <w:rsid w:val="00BF3DA8"/>
    <w:rsid w:val="00BF6C3A"/>
    <w:rsid w:val="00C15D93"/>
    <w:rsid w:val="00C3032B"/>
    <w:rsid w:val="00C36B8E"/>
    <w:rsid w:val="00C40104"/>
    <w:rsid w:val="00C409E9"/>
    <w:rsid w:val="00C40EAC"/>
    <w:rsid w:val="00C43014"/>
    <w:rsid w:val="00C461D3"/>
    <w:rsid w:val="00C4716B"/>
    <w:rsid w:val="00C51770"/>
    <w:rsid w:val="00C62303"/>
    <w:rsid w:val="00C77708"/>
    <w:rsid w:val="00C81F29"/>
    <w:rsid w:val="00C86A03"/>
    <w:rsid w:val="00C926FA"/>
    <w:rsid w:val="00C949E5"/>
    <w:rsid w:val="00C976CB"/>
    <w:rsid w:val="00C97857"/>
    <w:rsid w:val="00CA7EF5"/>
    <w:rsid w:val="00CD218D"/>
    <w:rsid w:val="00CD4CF0"/>
    <w:rsid w:val="00CD7FD6"/>
    <w:rsid w:val="00CE3068"/>
    <w:rsid w:val="00CE57D1"/>
    <w:rsid w:val="00CE7FAB"/>
    <w:rsid w:val="00CF3C3D"/>
    <w:rsid w:val="00D01E55"/>
    <w:rsid w:val="00D01FB5"/>
    <w:rsid w:val="00D063A7"/>
    <w:rsid w:val="00D20313"/>
    <w:rsid w:val="00D234D8"/>
    <w:rsid w:val="00D32F2F"/>
    <w:rsid w:val="00D368FC"/>
    <w:rsid w:val="00D45EAF"/>
    <w:rsid w:val="00D47628"/>
    <w:rsid w:val="00D56448"/>
    <w:rsid w:val="00D64C84"/>
    <w:rsid w:val="00D650B8"/>
    <w:rsid w:val="00D715FC"/>
    <w:rsid w:val="00D748F1"/>
    <w:rsid w:val="00D8279E"/>
    <w:rsid w:val="00D94896"/>
    <w:rsid w:val="00DA2902"/>
    <w:rsid w:val="00DA6377"/>
    <w:rsid w:val="00DA76AC"/>
    <w:rsid w:val="00DA7975"/>
    <w:rsid w:val="00DA7AC7"/>
    <w:rsid w:val="00DB3AED"/>
    <w:rsid w:val="00DB4A07"/>
    <w:rsid w:val="00DC29AC"/>
    <w:rsid w:val="00DD65F3"/>
    <w:rsid w:val="00DF5671"/>
    <w:rsid w:val="00E04582"/>
    <w:rsid w:val="00E230D1"/>
    <w:rsid w:val="00E26095"/>
    <w:rsid w:val="00E363CB"/>
    <w:rsid w:val="00E46285"/>
    <w:rsid w:val="00E47B88"/>
    <w:rsid w:val="00E54685"/>
    <w:rsid w:val="00E61977"/>
    <w:rsid w:val="00E72EE9"/>
    <w:rsid w:val="00E863CC"/>
    <w:rsid w:val="00E92D7C"/>
    <w:rsid w:val="00E97944"/>
    <w:rsid w:val="00EA01F0"/>
    <w:rsid w:val="00EE0359"/>
    <w:rsid w:val="00EE212C"/>
    <w:rsid w:val="00EE720A"/>
    <w:rsid w:val="00EF4DBD"/>
    <w:rsid w:val="00EF6ECB"/>
    <w:rsid w:val="00F07961"/>
    <w:rsid w:val="00F13431"/>
    <w:rsid w:val="00F135E2"/>
    <w:rsid w:val="00F153DF"/>
    <w:rsid w:val="00F20401"/>
    <w:rsid w:val="00F33EBC"/>
    <w:rsid w:val="00F40605"/>
    <w:rsid w:val="00F44650"/>
    <w:rsid w:val="00F54EA3"/>
    <w:rsid w:val="00F6140C"/>
    <w:rsid w:val="00F717D2"/>
    <w:rsid w:val="00F750D7"/>
    <w:rsid w:val="00FA2157"/>
    <w:rsid w:val="00FA6FC6"/>
    <w:rsid w:val="00FC2263"/>
    <w:rsid w:val="00FC3AD5"/>
    <w:rsid w:val="00FC597B"/>
    <w:rsid w:val="00FD6BA5"/>
    <w:rsid w:val="00FD6E2C"/>
    <w:rsid w:val="00FE06A2"/>
    <w:rsid w:val="00FE0B01"/>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15:docId w15:val="{F0B21CD0-9601-46E2-B58A-BE6F288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857"/>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ой текст с от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ечания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ечания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character" w:customStyle="1" w:styleId="11">
    <w:name w:val="Основной шрифт абзаца1"/>
    <w:rsid w:val="003517CD"/>
    <w:rPr>
      <w:sz w:val="22"/>
    </w:rPr>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с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о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 w:type="table" w:customStyle="1" w:styleId="23">
    <w:name w:val="Сітка таблиці2"/>
    <w:basedOn w:val="a1"/>
    <w:next w:val="a7"/>
    <w:uiPriority w:val="39"/>
    <w:rsid w:val="00045474"/>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045474"/>
    <w:rPr>
      <w:color w:val="605E5C"/>
      <w:shd w:val="clear" w:color="auto" w:fill="E1DFDD"/>
    </w:rPr>
  </w:style>
  <w:style w:type="character" w:styleId="afd">
    <w:name w:val="Unresolved Mention"/>
    <w:basedOn w:val="a0"/>
    <w:uiPriority w:val="99"/>
    <w:semiHidden/>
    <w:unhideWhenUsed/>
    <w:rsid w:val="00D94896"/>
    <w:rPr>
      <w:color w:val="605E5C"/>
      <w:shd w:val="clear" w:color="auto" w:fill="E1DFDD"/>
    </w:rPr>
  </w:style>
  <w:style w:type="table" w:customStyle="1" w:styleId="34">
    <w:name w:val="Сітка таблиці3"/>
    <w:basedOn w:val="a1"/>
    <w:next w:val="a7"/>
    <w:uiPriority w:val="39"/>
    <w:rsid w:val="00EA01F0"/>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next w:val="a7"/>
    <w:uiPriority w:val="39"/>
    <w:rsid w:val="00DB4A07"/>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72702916">
      <w:bodyDiv w:val="1"/>
      <w:marLeft w:val="0"/>
      <w:marRight w:val="0"/>
      <w:marTop w:val="0"/>
      <w:marBottom w:val="0"/>
      <w:divBdr>
        <w:top w:val="none" w:sz="0" w:space="0" w:color="auto"/>
        <w:left w:val="none" w:sz="0" w:space="0" w:color="auto"/>
        <w:bottom w:val="none" w:sz="0" w:space="0" w:color="auto"/>
        <w:right w:val="none" w:sz="0" w:space="0" w:color="auto"/>
      </w:divBdr>
    </w:div>
    <w:div w:id="129984451">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19339671">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6258795">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934172780">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39755161">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708945668">
      <w:bodyDiv w:val="1"/>
      <w:marLeft w:val="0"/>
      <w:marRight w:val="0"/>
      <w:marTop w:val="0"/>
      <w:marBottom w:val="0"/>
      <w:divBdr>
        <w:top w:val="none" w:sz="0" w:space="0" w:color="auto"/>
        <w:left w:val="none" w:sz="0" w:space="0" w:color="auto"/>
        <w:bottom w:val="none" w:sz="0" w:space="0" w:color="auto"/>
        <w:right w:val="none" w:sz="0" w:space="0" w:color="auto"/>
      </w:divBdr>
    </w:div>
    <w:div w:id="1771126899">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c.org.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oshura@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ho.int/publications/i/item/programmatic-innovations-to-address-challenges-in-tuberculosis-prevention-and-care-during-the-covid-19-pandemic" TargetMode="External"/><Relationship Id="rId4" Type="http://schemas.openxmlformats.org/officeDocument/2006/relationships/settings" Target="settings.xml"/><Relationship Id="rId9" Type="http://schemas.openxmlformats.org/officeDocument/2006/relationships/hyperlink" Target="mailto:m.moshura@ph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F472-A849-49E3-9C63-91ED523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36578</Words>
  <Characters>20850</Characters>
  <Application>Microsoft Office Word</Application>
  <DocSecurity>0</DocSecurity>
  <Lines>173</Lines>
  <Paragraphs>114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Goncharova</dc:creator>
  <cp:lastModifiedBy>Mariia Moshura</cp:lastModifiedBy>
  <cp:revision>7</cp:revision>
  <cp:lastPrinted>2021-06-29T13:58:00Z</cp:lastPrinted>
  <dcterms:created xsi:type="dcterms:W3CDTF">2022-11-21T13:41:00Z</dcterms:created>
  <dcterms:modified xsi:type="dcterms:W3CDTF">2022-11-22T09:43:00Z</dcterms:modified>
</cp:coreProperties>
</file>