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62" w:rsidRPr="00796788" w:rsidRDefault="00163E62" w:rsidP="00163E62">
      <w:pPr>
        <w:pStyle w:val="a4"/>
        <w:jc w:val="both"/>
        <w:rPr>
          <w:sz w:val="28"/>
          <w:szCs w:val="28"/>
          <w:lang w:val="uk-UA"/>
        </w:rPr>
      </w:pPr>
      <w:r w:rsidRPr="00796788">
        <w:rPr>
          <w:color w:val="000000"/>
          <w:sz w:val="28"/>
          <w:szCs w:val="28"/>
          <w:lang w:val="uk-UA"/>
        </w:rPr>
        <w:t>Комунальне некомерційне підприємство</w:t>
      </w:r>
      <w:r w:rsidRPr="00796788">
        <w:rPr>
          <w:color w:val="000000"/>
          <w:sz w:val="28"/>
          <w:szCs w:val="28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>«Херсонський обласний</w:t>
      </w:r>
      <w:r w:rsidRPr="00796788">
        <w:rPr>
          <w:color w:val="000000"/>
          <w:sz w:val="28"/>
          <w:szCs w:val="28"/>
        </w:rPr>
        <w:t xml:space="preserve"> центр</w:t>
      </w:r>
      <w:r w:rsidRPr="00796788">
        <w:rPr>
          <w:color w:val="000000"/>
          <w:sz w:val="28"/>
          <w:szCs w:val="28"/>
          <w:lang w:val="uk-UA"/>
        </w:rPr>
        <w:t xml:space="preserve"> громадського здоров’я</w:t>
      </w:r>
      <w:r w:rsidRPr="00796788">
        <w:rPr>
          <w:color w:val="000000"/>
          <w:sz w:val="28"/>
          <w:szCs w:val="28"/>
        </w:rPr>
        <w:t>»</w:t>
      </w:r>
      <w:r w:rsidRPr="00796788">
        <w:rPr>
          <w:color w:val="000000"/>
          <w:sz w:val="28"/>
          <w:szCs w:val="28"/>
          <w:lang w:val="uk-UA"/>
        </w:rPr>
        <w:t xml:space="preserve"> Херсонської обласної ради </w:t>
      </w:r>
      <w:r w:rsidRPr="00796788">
        <w:rPr>
          <w:rFonts w:eastAsia="Calibri"/>
          <w:sz w:val="28"/>
          <w:szCs w:val="28"/>
          <w:lang w:val="uk-UA"/>
        </w:rPr>
        <w:t xml:space="preserve">оголошує </w:t>
      </w:r>
      <w:r w:rsidRPr="00796788">
        <w:rPr>
          <w:color w:val="000000"/>
          <w:sz w:val="28"/>
          <w:szCs w:val="28"/>
          <w:lang w:val="uk-UA"/>
        </w:rPr>
        <w:t xml:space="preserve">запит резюме </w:t>
      </w:r>
      <w:r w:rsidR="00916065">
        <w:rPr>
          <w:color w:val="000000"/>
          <w:sz w:val="28"/>
          <w:szCs w:val="28"/>
          <w:lang w:val="uk-UA"/>
        </w:rPr>
        <w:t>консультантів</w:t>
      </w:r>
      <w:bookmarkStart w:id="0" w:name="_GoBack"/>
      <w:bookmarkEnd w:id="0"/>
      <w:r w:rsidRPr="00796788">
        <w:rPr>
          <w:color w:val="000000"/>
          <w:sz w:val="28"/>
          <w:szCs w:val="28"/>
          <w:lang w:val="uk-UA"/>
        </w:rPr>
        <w:t xml:space="preserve"> для розробки матриці функцій громадського здоров’я на рівні </w:t>
      </w:r>
      <w:r>
        <w:rPr>
          <w:color w:val="000000"/>
          <w:sz w:val="28"/>
          <w:szCs w:val="28"/>
          <w:lang w:val="uk-UA"/>
        </w:rPr>
        <w:t>вторинної ланки</w:t>
      </w:r>
      <w:r w:rsidRPr="00796788">
        <w:rPr>
          <w:rFonts w:eastAsia="Calibri"/>
          <w:sz w:val="28"/>
          <w:szCs w:val="28"/>
          <w:lang w:val="uk-UA"/>
        </w:rPr>
        <w:t>.</w:t>
      </w:r>
    </w:p>
    <w:p w:rsidR="00163E62" w:rsidRDefault="00163E62" w:rsidP="00163E62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Термін</w:t>
      </w:r>
      <w:r w:rsidRPr="00281235">
        <w:rPr>
          <w:b/>
          <w:sz w:val="28"/>
          <w:szCs w:val="28"/>
        </w:rPr>
        <w:t xml:space="preserve"> виконання робіт: </w:t>
      </w:r>
      <w:r>
        <w:rPr>
          <w:sz w:val="28"/>
          <w:szCs w:val="28"/>
        </w:rPr>
        <w:t>вересень</w:t>
      </w:r>
      <w:r w:rsidRPr="00281235">
        <w:rPr>
          <w:sz w:val="28"/>
          <w:szCs w:val="28"/>
        </w:rPr>
        <w:t xml:space="preserve"> 2019 р.</w:t>
      </w:r>
    </w:p>
    <w:p w:rsidR="00163E62" w:rsidRPr="00281235" w:rsidRDefault="00163E62" w:rsidP="00163E62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235">
        <w:rPr>
          <w:sz w:val="28"/>
          <w:szCs w:val="28"/>
        </w:rPr>
        <w:t xml:space="preserve"> </w:t>
      </w:r>
    </w:p>
    <w:p w:rsidR="00163E62" w:rsidRDefault="00163E62" w:rsidP="00163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  місто Херсон, Херсонська область.</w:t>
      </w:r>
    </w:p>
    <w:p w:rsidR="00163E62" w:rsidRPr="00281235" w:rsidRDefault="00163E62" w:rsidP="00163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E62" w:rsidRDefault="00163E62" w:rsidP="00163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часткова зайнятість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на умовах угоди цивільно-правового характеру.</w:t>
      </w:r>
    </w:p>
    <w:p w:rsidR="00163E62" w:rsidRPr="00281235" w:rsidRDefault="00163E62" w:rsidP="00163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E62" w:rsidRDefault="00163E62" w:rsidP="00163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Технічне завдання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3E62" w:rsidRDefault="00163E62" w:rsidP="00163E62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sz w:val="28"/>
          <w:szCs w:val="28"/>
          <w:lang w:val="uk-UA"/>
        </w:rPr>
        <w:t>Розробка матриці функцій громадського здоров’я на рівні вторинної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ланки;</w:t>
      </w:r>
    </w:p>
    <w:p w:rsidR="00163E62" w:rsidRPr="00281235" w:rsidRDefault="00163E62" w:rsidP="00163E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Резюме мають бути надіслані електронною поштою на електронну адресу:</w:t>
      </w:r>
      <w:r w:rsidRPr="002812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81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kherson_public_health@ukr.net</w:t>
        </w:r>
      </w:hyperlink>
      <w:r w:rsidRPr="00281235">
        <w:rPr>
          <w:rFonts w:ascii="Times New Roman" w:hAnsi="Times New Roman" w:cs="Times New Roman"/>
          <w:sz w:val="28"/>
          <w:szCs w:val="28"/>
          <w:lang w:val="uk-UA"/>
        </w:rPr>
        <w:t>, для Сєдлєр Дар’ї Вікторівни.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темі листа, будь ласка, зазначте: «Вакансія – розробка матриці функцій громадського здоров’я на рівні вторинної ланки».</w:t>
      </w:r>
    </w:p>
    <w:p w:rsidR="00163E62" w:rsidRPr="00796788" w:rsidRDefault="00163E62" w:rsidP="00163E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>Термін подання документів: до 17 вересня 2019 року, реєстрація документів завершується о 15:00.</w:t>
      </w:r>
    </w:p>
    <w:p w:rsidR="00163E62" w:rsidRPr="00281235" w:rsidRDefault="00163E62" w:rsidP="00163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163E62" w:rsidRPr="00281235" w:rsidRDefault="00163E62" w:rsidP="00163E6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некомерційне підприємство 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Херсонської обласної ради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163E62" w:rsidRPr="00281235" w:rsidRDefault="00163E62" w:rsidP="00163E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E62" w:rsidRDefault="00163E62" w:rsidP="00163E62"/>
    <w:p w:rsidR="00163E62" w:rsidRDefault="00163E62" w:rsidP="00163E62"/>
    <w:p w:rsidR="003D72FC" w:rsidRDefault="003D72FC"/>
    <w:sectPr w:rsidR="003D72FC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1791A"/>
    <w:multiLevelType w:val="hybridMultilevel"/>
    <w:tmpl w:val="2AF6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62"/>
    <w:rsid w:val="00163E62"/>
    <w:rsid w:val="00282936"/>
    <w:rsid w:val="003D72FC"/>
    <w:rsid w:val="0091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0BB0D-2C69-4978-B865-A73752F0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E62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1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163E62"/>
  </w:style>
  <w:style w:type="paragraph" w:customStyle="1" w:styleId="n7777ch3">
    <w:name w:val="n7777ch3"/>
    <w:basedOn w:val="a"/>
    <w:rsid w:val="001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163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2019-09-10T06:22:00Z</dcterms:created>
  <dcterms:modified xsi:type="dcterms:W3CDTF">2019-09-10T11:26:00Z</dcterms:modified>
</cp:coreProperties>
</file>