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168E6">
      <w:pPr>
        <w:pStyle w:val="af7"/>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31B04706" w:rsidR="006D5ACB" w:rsidRPr="00F50D43"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320782">
        <w:rPr>
          <w:rFonts w:ascii="Times New Roman" w:hAnsi="Times New Roman"/>
          <w:iCs/>
          <w:sz w:val="26"/>
          <w:szCs w:val="26"/>
        </w:rPr>
        <w:t>25 трав</w:t>
      </w:r>
      <w:r w:rsidR="00EE0701">
        <w:rPr>
          <w:rFonts w:ascii="Times New Roman" w:hAnsi="Times New Roman"/>
          <w:iCs/>
          <w:sz w:val="26"/>
          <w:szCs w:val="26"/>
        </w:rPr>
        <w:t>ня</w:t>
      </w:r>
      <w:r w:rsidR="0083373F">
        <w:rPr>
          <w:rFonts w:ascii="Times New Roman" w:hAnsi="Times New Roman"/>
          <w:iCs/>
          <w:sz w:val="26"/>
          <w:szCs w:val="26"/>
        </w:rPr>
        <w:t xml:space="preserve"> </w:t>
      </w:r>
      <w:r w:rsidR="0083373F" w:rsidRPr="0083373F">
        <w:rPr>
          <w:rFonts w:ascii="Times New Roman" w:hAnsi="Times New Roman"/>
          <w:iCs/>
          <w:sz w:val="26"/>
          <w:szCs w:val="26"/>
        </w:rPr>
        <w:t xml:space="preserve">2021 </w:t>
      </w:r>
      <w:r w:rsidRPr="0083373F">
        <w:rPr>
          <w:rFonts w:ascii="Times New Roman" w:hAnsi="Times New Roman"/>
          <w:iCs/>
          <w:sz w:val="26"/>
          <w:szCs w:val="26"/>
        </w:rPr>
        <w:t xml:space="preserve">року № </w:t>
      </w:r>
      <w:r w:rsidR="00320782">
        <w:rPr>
          <w:rFonts w:ascii="Times New Roman" w:hAnsi="Times New Roman"/>
          <w:iCs/>
          <w:sz w:val="26"/>
          <w:szCs w:val="26"/>
          <w:lang w:val="ru-RU"/>
        </w:rPr>
        <w:t>263</w:t>
      </w:r>
    </w:p>
    <w:p w14:paraId="37228A77" w14:textId="77777777" w:rsidR="006D5ACB" w:rsidRPr="00F50D43" w:rsidRDefault="006D5ACB" w:rsidP="006D5ACB">
      <w:pPr>
        <w:spacing w:after="0" w:line="240" w:lineRule="auto"/>
        <w:ind w:left="5553"/>
        <w:rPr>
          <w:rFonts w:ascii="Times New Roman" w:hAnsi="Times New Roman"/>
          <w:color w:val="000000"/>
          <w:sz w:val="26"/>
          <w:szCs w:val="26"/>
        </w:rPr>
      </w:pPr>
      <w:r w:rsidRPr="00F50D43">
        <w:rPr>
          <w:rFonts w:ascii="Times New Roman" w:hAnsi="Times New Roman"/>
          <w:color w:val="000000"/>
          <w:sz w:val="26"/>
          <w:szCs w:val="26"/>
        </w:rPr>
        <w:t>Голова тендерного комітету</w:t>
      </w:r>
    </w:p>
    <w:p w14:paraId="4326BDBD" w14:textId="77777777" w:rsidR="006D5ACB" w:rsidRPr="00F50D43" w:rsidRDefault="006D5ACB" w:rsidP="006D5ACB">
      <w:pPr>
        <w:spacing w:after="0" w:line="240" w:lineRule="auto"/>
        <w:ind w:left="5553"/>
        <w:rPr>
          <w:rFonts w:ascii="Times New Roman" w:hAnsi="Times New Roman"/>
          <w:iCs/>
          <w:sz w:val="26"/>
          <w:szCs w:val="26"/>
        </w:rPr>
      </w:pPr>
    </w:p>
    <w:p w14:paraId="4049D294" w14:textId="77777777" w:rsidR="006D5ACB" w:rsidRPr="00F50D43" w:rsidRDefault="006D5ACB" w:rsidP="006D5ACB">
      <w:pPr>
        <w:spacing w:after="0" w:line="240" w:lineRule="auto"/>
        <w:ind w:left="5553"/>
        <w:rPr>
          <w:rFonts w:ascii="Times New Roman" w:hAnsi="Times New Roman"/>
          <w:iCs/>
          <w:sz w:val="26"/>
          <w:szCs w:val="26"/>
        </w:rPr>
      </w:pPr>
      <w:r w:rsidRPr="00F50D43">
        <w:rPr>
          <w:rFonts w:ascii="Times New Roman" w:hAnsi="Times New Roman"/>
          <w:iCs/>
          <w:sz w:val="26"/>
          <w:szCs w:val="26"/>
        </w:rPr>
        <w:softHyphen/>
      </w:r>
      <w:r w:rsidRPr="00F50D43">
        <w:rPr>
          <w:rFonts w:ascii="Times New Roman" w:hAnsi="Times New Roman"/>
          <w:iCs/>
          <w:sz w:val="26"/>
          <w:szCs w:val="26"/>
        </w:rPr>
        <w:softHyphen/>
        <w:t>_____________  О.Ю. Вовченко</w:t>
      </w:r>
    </w:p>
    <w:p w14:paraId="1420BE59" w14:textId="77777777" w:rsidR="006D5ACB" w:rsidRPr="00F50D43" w:rsidRDefault="006D5ACB" w:rsidP="006D5ACB">
      <w:pPr>
        <w:spacing w:after="0" w:line="240" w:lineRule="auto"/>
        <w:jc w:val="right"/>
        <w:rPr>
          <w:rFonts w:ascii="Times New Roman" w:hAnsi="Times New Roman"/>
          <w:sz w:val="26"/>
          <w:szCs w:val="26"/>
        </w:rPr>
      </w:pPr>
    </w:p>
    <w:p w14:paraId="1EA0720D" w14:textId="4B39E92F" w:rsidR="00E3530D"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 xml:space="preserve">ОГОЛОШЕННЯ №  </w:t>
      </w:r>
      <w:r w:rsidR="00320782">
        <w:rPr>
          <w:rFonts w:ascii="Times New Roman" w:hAnsi="Times New Roman"/>
          <w:b/>
          <w:sz w:val="26"/>
          <w:szCs w:val="26"/>
          <w:lang w:val="ru-RU"/>
        </w:rPr>
        <w:t>263</w:t>
      </w:r>
    </w:p>
    <w:p w14:paraId="571FBEA2" w14:textId="2B64B83C" w:rsidR="00C64996"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про проведення відкритих торгів з попередньою кваліфікацією</w:t>
      </w:r>
    </w:p>
    <w:p w14:paraId="51FC981C" w14:textId="77777777" w:rsidR="00E3530D" w:rsidRPr="00F50D43" w:rsidRDefault="00E3530D" w:rsidP="00E3530D">
      <w:pPr>
        <w:spacing w:after="0" w:line="240" w:lineRule="auto"/>
        <w:jc w:val="center"/>
        <w:rPr>
          <w:rFonts w:ascii="Times New Roman" w:hAnsi="Times New Roman"/>
          <w:b/>
          <w:sz w:val="26"/>
          <w:szCs w:val="26"/>
        </w:rPr>
      </w:pPr>
    </w:p>
    <w:p w14:paraId="66408732" w14:textId="7C663105"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F50D43">
        <w:rPr>
          <w:rFonts w:ascii="Times New Roman" w:hAnsi="Times New Roman"/>
          <w:sz w:val="26"/>
          <w:szCs w:val="26"/>
        </w:rPr>
        <w:t>Державна установа «Центр громадського здоров’я Міністерства охорони</w:t>
      </w:r>
      <w:r w:rsidRPr="006D5ACB">
        <w:rPr>
          <w:rFonts w:ascii="Times New Roman" w:hAnsi="Times New Roman"/>
          <w:sz w:val="26"/>
          <w:szCs w:val="26"/>
        </w:rPr>
        <w:t xml:space="preserve">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w:t>
      </w:r>
      <w:r w:rsidR="00E3530D" w:rsidRPr="00E3530D">
        <w:rPr>
          <w:rFonts w:ascii="Times New Roman" w:hAnsi="Times New Roman"/>
          <w:sz w:val="26"/>
          <w:szCs w:val="26"/>
        </w:rPr>
        <w:t xml:space="preserve">з попередньою кваліфікацією </w:t>
      </w:r>
      <w:r w:rsidRPr="006D5ACB">
        <w:rPr>
          <w:rFonts w:ascii="Times New Roman" w:hAnsi="Times New Roman"/>
          <w:sz w:val="26"/>
          <w:szCs w:val="26"/>
        </w:rPr>
        <w:t xml:space="preserve">на закупівлю </w:t>
      </w:r>
      <w:bookmarkStart w:id="1" w:name="_Hlk64628160"/>
      <w:bookmarkStart w:id="2" w:name="_Hlk534728636"/>
      <w:bookmarkStart w:id="3" w:name="_Hlk532227308"/>
      <w:r w:rsidR="008C73AC" w:rsidRPr="008C73AC">
        <w:rPr>
          <w:rFonts w:ascii="Times New Roman" w:hAnsi="Times New Roman"/>
          <w:b/>
          <w:sz w:val="26"/>
          <w:szCs w:val="26"/>
        </w:rPr>
        <w:t xml:space="preserve">ДК </w:t>
      </w:r>
      <w:r w:rsidR="001767AD" w:rsidRPr="001767AD">
        <w:rPr>
          <w:rFonts w:ascii="Times New Roman" w:hAnsi="Times New Roman"/>
          <w:b/>
          <w:sz w:val="26"/>
          <w:szCs w:val="26"/>
        </w:rPr>
        <w:t>021:2015 – 79310000-0 Послуг з проведення ринкових досліджень  (Дослідження затрат пацієнтів, пов'язаних з діагностикою ТБ та ВІЛ на рівні системи охорони здоров'я)</w:t>
      </w:r>
      <w:r w:rsidR="00E529F3" w:rsidRPr="00E529F3">
        <w:rPr>
          <w:rFonts w:ascii="Times New Roman" w:hAnsi="Times New Roman"/>
          <w:b/>
          <w:sz w:val="26"/>
          <w:szCs w:val="26"/>
        </w:rPr>
        <w:t>,</w:t>
      </w:r>
      <w:bookmarkEnd w:id="1"/>
      <w:r w:rsidR="00E529F3" w:rsidRPr="00E529F3">
        <w:rPr>
          <w:rFonts w:ascii="Times New Roman" w:hAnsi="Times New Roman"/>
          <w:b/>
          <w:sz w:val="26"/>
          <w:szCs w:val="26"/>
        </w:rPr>
        <w:t xml:space="preserve"> </w:t>
      </w:r>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2"/>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3"/>
      <w:r w:rsidRPr="006D5ACB">
        <w:rPr>
          <w:rFonts w:ascii="Times New Roman" w:hAnsi="Times New Roman"/>
          <w:bCs/>
          <w:sz w:val="26"/>
          <w:szCs w:val="26"/>
          <w:lang w:eastAsia="ru-RU"/>
        </w:rPr>
        <w:t>та запрошує Вас подати тендерну пропозицію.</w:t>
      </w:r>
    </w:p>
    <w:p w14:paraId="7428D205" w14:textId="77777777"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8C73AC">
        <w:rPr>
          <w:rFonts w:ascii="Times New Roman" w:hAnsi="Times New Roman"/>
          <w:sz w:val="26"/>
          <w:szCs w:val="26"/>
        </w:rPr>
        <w:t>Gain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momentum</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reducing</w:t>
      </w:r>
      <w:proofErr w:type="spellEnd"/>
      <w:r w:rsidRPr="008C73AC">
        <w:rPr>
          <w:rFonts w:ascii="Times New Roman" w:hAnsi="Times New Roman"/>
          <w:sz w:val="26"/>
          <w:szCs w:val="26"/>
        </w:rPr>
        <w:t xml:space="preserve"> TB/ HIV </w:t>
      </w:r>
      <w:proofErr w:type="spellStart"/>
      <w:r w:rsidRPr="008C73AC">
        <w:rPr>
          <w:rFonts w:ascii="Times New Roman" w:hAnsi="Times New Roman"/>
          <w:sz w:val="26"/>
          <w:szCs w:val="26"/>
        </w:rPr>
        <w:t>burden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in</w:t>
      </w:r>
      <w:proofErr w:type="spellEnd"/>
      <w:r w:rsidRPr="008C73AC">
        <w:rPr>
          <w:rFonts w:ascii="Times New Roman" w:hAnsi="Times New Roman"/>
          <w:sz w:val="26"/>
          <w:szCs w:val="26"/>
        </w:rPr>
        <w:t xml:space="preserve"> Ukraine») (далі – проект Глобального фонду) за договором про надання гранту від 04 грудня 2020 року № 1936 (UKR-C-PHC).</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4DD7BC3A" w:rsidR="00C64996" w:rsidRPr="00417D36"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001767AD" w:rsidRPr="001767AD">
        <w:rPr>
          <w:rFonts w:ascii="Times New Roman" w:eastAsia="Calibri" w:hAnsi="Times New Roman"/>
          <w:bCs/>
          <w:iCs/>
          <w:sz w:val="26"/>
          <w:szCs w:val="26"/>
        </w:rPr>
        <w:t>ДК 021:2015 – 79310000-0 Послуги з проведення ринкових досліджень  (Дослідження затрат пацієнтів, пов'язаних з діагностикою ТБ та ВІЛ на рівні системи охорони здоров'я)</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833CCAA" w:rsidR="00C64996" w:rsidRPr="006D5ACB"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4" w:name="_Hlk534733452"/>
      <w:r w:rsidRPr="007E63A8">
        <w:rPr>
          <w:rFonts w:ascii="Times New Roman" w:hAnsi="Times New Roman"/>
          <w:b/>
          <w:sz w:val="26"/>
          <w:szCs w:val="26"/>
        </w:rPr>
        <w:t>технічні, якісні, кількісні та інші параметри</w:t>
      </w:r>
      <w:bookmarkEnd w:id="4"/>
      <w:r w:rsidRPr="007E63A8">
        <w:rPr>
          <w:rFonts w:ascii="Times New Roman" w:hAnsi="Times New Roman"/>
          <w:b/>
          <w:sz w:val="26"/>
          <w:szCs w:val="26"/>
        </w:rPr>
        <w:t>:</w:t>
      </w:r>
      <w:r>
        <w:rPr>
          <w:rFonts w:ascii="Times New Roman" w:hAnsi="Times New Roman"/>
          <w:sz w:val="26"/>
          <w:szCs w:val="26"/>
        </w:rPr>
        <w:t xml:space="preserve"> визначені в Додатку № 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206AA62A" w:rsidR="00C64996" w:rsidRPr="00497E5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863978">
        <w:rPr>
          <w:rFonts w:ascii="Times New Roman" w:eastAsia="Calibri" w:hAnsi="Times New Roman"/>
          <w:b/>
          <w:sz w:val="26"/>
          <w:szCs w:val="26"/>
          <w:lang w:eastAsia="ru-RU"/>
        </w:rPr>
        <w:t>«</w:t>
      </w:r>
      <w:r w:rsidR="001E338A">
        <w:rPr>
          <w:rFonts w:ascii="Times New Roman" w:eastAsia="Calibri" w:hAnsi="Times New Roman"/>
          <w:b/>
          <w:sz w:val="26"/>
          <w:szCs w:val="26"/>
          <w:lang w:eastAsia="ru-RU"/>
        </w:rPr>
        <w:t>1</w:t>
      </w:r>
      <w:r w:rsidR="00320782">
        <w:rPr>
          <w:rFonts w:ascii="Times New Roman" w:eastAsia="Calibri" w:hAnsi="Times New Roman"/>
          <w:b/>
          <w:sz w:val="26"/>
          <w:szCs w:val="26"/>
          <w:lang w:eastAsia="ru-RU"/>
        </w:rPr>
        <w:t>0</w:t>
      </w:r>
      <w:r w:rsidRPr="00863978">
        <w:rPr>
          <w:rFonts w:ascii="Times New Roman" w:eastAsia="Calibri" w:hAnsi="Times New Roman"/>
          <w:b/>
          <w:sz w:val="26"/>
          <w:szCs w:val="26"/>
          <w:lang w:eastAsia="ru-RU"/>
        </w:rPr>
        <w:t>»</w:t>
      </w:r>
      <w:r w:rsidRPr="00863978">
        <w:rPr>
          <w:rFonts w:ascii="Times New Roman" w:hAnsi="Times New Roman"/>
          <w:b/>
          <w:sz w:val="26"/>
          <w:szCs w:val="26"/>
          <w:lang w:eastAsia="ru-RU"/>
        </w:rPr>
        <w:t xml:space="preserve"> </w:t>
      </w:r>
      <w:r w:rsidR="00320782">
        <w:rPr>
          <w:rFonts w:ascii="Times New Roman" w:hAnsi="Times New Roman"/>
          <w:b/>
          <w:sz w:val="26"/>
          <w:szCs w:val="26"/>
          <w:lang w:eastAsia="ru-RU"/>
        </w:rPr>
        <w:t>чер</w:t>
      </w:r>
      <w:r w:rsidR="001767AD">
        <w:rPr>
          <w:rFonts w:ascii="Times New Roman" w:hAnsi="Times New Roman"/>
          <w:b/>
          <w:sz w:val="26"/>
          <w:szCs w:val="26"/>
          <w:lang w:eastAsia="ru-RU"/>
        </w:rPr>
        <w:t>в</w:t>
      </w:r>
      <w:r w:rsidR="00EE0701">
        <w:rPr>
          <w:rFonts w:ascii="Times New Roman" w:hAnsi="Times New Roman"/>
          <w:b/>
          <w:sz w:val="26"/>
          <w:szCs w:val="26"/>
          <w:lang w:eastAsia="ru-RU"/>
        </w:rPr>
        <w:t>н</w:t>
      </w:r>
      <w:r w:rsidR="00955E08">
        <w:rPr>
          <w:rFonts w:ascii="Times New Roman" w:hAnsi="Times New Roman"/>
          <w:b/>
          <w:sz w:val="26"/>
          <w:szCs w:val="26"/>
          <w:lang w:eastAsia="ru-RU"/>
        </w:rPr>
        <w:t>я</w:t>
      </w:r>
      <w:r w:rsidRPr="00497E59">
        <w:rPr>
          <w:rFonts w:ascii="Times New Roman" w:hAnsi="Times New Roman"/>
          <w:b/>
          <w:sz w:val="26"/>
          <w:szCs w:val="26"/>
          <w:lang w:eastAsia="ru-RU"/>
        </w:rPr>
        <w:t xml:space="preserve"> 20</w:t>
      </w:r>
      <w:r w:rsidR="00C008EA">
        <w:rPr>
          <w:rFonts w:ascii="Times New Roman" w:hAnsi="Times New Roman"/>
          <w:b/>
          <w:sz w:val="26"/>
          <w:szCs w:val="26"/>
          <w:lang w:eastAsia="ru-RU"/>
        </w:rPr>
        <w:t>21</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6D72451C" w14:textId="57AB9DCC" w:rsidR="00C64996" w:rsidRDefault="00C64996" w:rsidP="00330BF0">
      <w:pPr>
        <w:spacing w:after="0" w:line="240" w:lineRule="auto"/>
        <w:ind w:left="720"/>
        <w:contextualSpacing/>
        <w:rPr>
          <w:rFonts w:ascii="Times New Roman" w:eastAsia="Calibri" w:hAnsi="Times New Roman"/>
          <w:bCs/>
          <w:iCs/>
          <w:sz w:val="26"/>
          <w:szCs w:val="26"/>
        </w:rPr>
      </w:pPr>
    </w:p>
    <w:p w14:paraId="1517BF30" w14:textId="3ADEA979" w:rsidR="00E3530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40CD8937" w14:textId="77777777" w:rsidR="001767AD" w:rsidRPr="001767AD" w:rsidRDefault="001767AD" w:rsidP="001767AD">
      <w:pPr>
        <w:pStyle w:val="a3"/>
        <w:rPr>
          <w:rFonts w:ascii="Times New Roman" w:hAnsi="Times New Roman"/>
          <w:bCs/>
          <w:iCs/>
          <w:sz w:val="26"/>
          <w:szCs w:val="26"/>
          <w:lang w:val="uk-UA"/>
        </w:rPr>
      </w:pPr>
    </w:p>
    <w:p w14:paraId="5C6EC776" w14:textId="20E6EDC9" w:rsidR="006A1246" w:rsidRPr="006A1246" w:rsidRDefault="00C008EA" w:rsidP="006A1246">
      <w:pPr>
        <w:pStyle w:val="a3"/>
        <w:numPr>
          <w:ilvl w:val="0"/>
          <w:numId w:val="1"/>
        </w:numPr>
        <w:tabs>
          <w:tab w:val="left" w:pos="993"/>
        </w:tabs>
        <w:ind w:left="284" w:firstLine="425"/>
        <w:rPr>
          <w:u w:val="single"/>
          <w:lang w:val="uk-UA"/>
        </w:rPr>
      </w:pPr>
      <w:r w:rsidRPr="006A1246">
        <w:rPr>
          <w:rFonts w:ascii="Times New Roman" w:hAnsi="Times New Roman"/>
          <w:b/>
          <w:iCs/>
          <w:sz w:val="26"/>
          <w:szCs w:val="26"/>
          <w:lang w:val="uk-UA"/>
        </w:rPr>
        <w:t>Посилання на річний план закупівлі в електронній системі закупівель</w:t>
      </w:r>
      <w:r w:rsidRPr="006A1246">
        <w:rPr>
          <w:rFonts w:ascii="Times New Roman" w:hAnsi="Times New Roman"/>
          <w:bCs/>
          <w:iCs/>
          <w:sz w:val="26"/>
          <w:szCs w:val="26"/>
          <w:lang w:val="uk-UA"/>
        </w:rPr>
        <w:t xml:space="preserve">: </w:t>
      </w:r>
      <w:hyperlink r:id="rId10" w:history="1">
        <w:r w:rsidR="006A1246" w:rsidRPr="006A1246">
          <w:rPr>
            <w:rStyle w:val="a7"/>
            <w:lang w:val="uk-UA"/>
          </w:rPr>
          <w:t>https://prozorro.gov.ua/plan/UA-P-2021-04-27-001232-b</w:t>
        </w:r>
      </w:hyperlink>
    </w:p>
    <w:p w14:paraId="53D234FD" w14:textId="4D626EDD" w:rsidR="00FA6F00" w:rsidRPr="00E3530D"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lastRenderedPageBreak/>
        <w:t xml:space="preserve">Строк дії тендерної пропозиції: </w:t>
      </w:r>
      <w:r w:rsidRPr="00E3530D">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497E59" w:rsidRDefault="00FA6F00" w:rsidP="007B64E1">
      <w:pPr>
        <w:pStyle w:val="a3"/>
        <w:rPr>
          <w:rFonts w:ascii="Times New Roman" w:eastAsia="Tahoma" w:hAnsi="Times New Roman"/>
          <w:b/>
          <w:sz w:val="26"/>
          <w:szCs w:val="26"/>
          <w:lang w:val="uk-UA" w:eastAsia="ru-RU"/>
        </w:rPr>
      </w:pPr>
    </w:p>
    <w:p w14:paraId="063CF2FE" w14:textId="17F0E410" w:rsidR="00E529F3" w:rsidRPr="000866AF" w:rsidRDefault="00BF448E"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 xml:space="preserve">Строк </w:t>
      </w:r>
      <w:r w:rsidRPr="000866AF">
        <w:rPr>
          <w:rFonts w:ascii="Times New Roman" w:eastAsia="Tahoma" w:hAnsi="Times New Roman"/>
          <w:b/>
          <w:sz w:val="26"/>
          <w:szCs w:val="26"/>
          <w:lang w:val="uk-UA" w:eastAsia="ru-RU"/>
        </w:rPr>
        <w:t xml:space="preserve"> </w:t>
      </w:r>
      <w:r w:rsidR="00E3530D" w:rsidRPr="000866AF">
        <w:rPr>
          <w:rFonts w:ascii="Times New Roman" w:eastAsia="Tahoma" w:hAnsi="Times New Roman"/>
          <w:b/>
          <w:sz w:val="26"/>
          <w:szCs w:val="26"/>
          <w:lang w:val="uk-UA" w:eastAsia="ru-RU"/>
        </w:rPr>
        <w:t xml:space="preserve">надання послуг: </w:t>
      </w:r>
      <w:r w:rsidR="007B1639">
        <w:rPr>
          <w:rFonts w:ascii="Times New Roman" w:hAnsi="Times New Roman"/>
          <w:b/>
          <w:sz w:val="26"/>
          <w:szCs w:val="26"/>
          <w:lang w:val="uk-UA" w:eastAsia="ru-RU"/>
        </w:rPr>
        <w:t>червень -</w:t>
      </w:r>
      <w:r>
        <w:rPr>
          <w:rFonts w:ascii="Times New Roman" w:hAnsi="Times New Roman"/>
          <w:b/>
          <w:sz w:val="26"/>
          <w:szCs w:val="26"/>
          <w:lang w:val="uk-UA" w:eastAsia="ru-RU"/>
        </w:rPr>
        <w:t xml:space="preserve"> </w:t>
      </w:r>
      <w:r w:rsidR="00E529F3" w:rsidRPr="000866AF">
        <w:rPr>
          <w:rFonts w:ascii="Times New Roman" w:hAnsi="Times New Roman"/>
          <w:b/>
          <w:sz w:val="26"/>
          <w:szCs w:val="26"/>
          <w:lang w:val="uk-UA" w:eastAsia="ru-RU"/>
        </w:rPr>
        <w:t xml:space="preserve"> грудень </w:t>
      </w:r>
      <w:r w:rsidR="00E529F3" w:rsidRPr="000866AF">
        <w:rPr>
          <w:rFonts w:ascii="Times New Roman" w:hAnsi="Times New Roman"/>
          <w:b/>
          <w:sz w:val="26"/>
          <w:szCs w:val="26"/>
          <w:lang w:val="ru-RU" w:eastAsia="ru-RU"/>
        </w:rPr>
        <w:t>20</w:t>
      </w:r>
      <w:r w:rsidR="00EF135E">
        <w:rPr>
          <w:rFonts w:ascii="Times New Roman" w:hAnsi="Times New Roman"/>
          <w:b/>
          <w:sz w:val="26"/>
          <w:szCs w:val="26"/>
          <w:lang w:val="ru-RU" w:eastAsia="ru-RU"/>
        </w:rPr>
        <w:t>21</w:t>
      </w:r>
      <w:r w:rsidR="00E529F3" w:rsidRPr="000866AF">
        <w:rPr>
          <w:rFonts w:ascii="Times New Roman" w:hAnsi="Times New Roman"/>
          <w:b/>
          <w:sz w:val="26"/>
          <w:szCs w:val="26"/>
          <w:lang w:val="ru-RU" w:eastAsia="ru-RU"/>
        </w:rPr>
        <w:t xml:space="preserve"> року.</w:t>
      </w:r>
    </w:p>
    <w:p w14:paraId="1D6D0E90" w14:textId="77777777" w:rsidR="00E3530D" w:rsidRPr="007B1639" w:rsidRDefault="00E3530D" w:rsidP="00E3530D">
      <w:pPr>
        <w:pStyle w:val="a3"/>
        <w:rPr>
          <w:rFonts w:ascii="Times New Roman" w:hAnsi="Times New Roman"/>
          <w:bCs/>
          <w:iCs/>
          <w:sz w:val="26"/>
          <w:szCs w:val="26"/>
          <w:lang w:val="ru-RU"/>
        </w:rPr>
      </w:pPr>
    </w:p>
    <w:p w14:paraId="2CA95647" w14:textId="77777777" w:rsidR="00E3530D" w:rsidRPr="002220FE" w:rsidRDefault="00C64996" w:rsidP="001D3287">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5A64BE67"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F135E" w:rsidRPr="00EF135E">
        <w:rPr>
          <w:rFonts w:ascii="Times New Roman" w:eastAsia="Times New Roman" w:hAnsi="Times New Roman"/>
          <w:sz w:val="26"/>
          <w:szCs w:val="26"/>
          <w:lang w:val="uk-UA"/>
        </w:rPr>
        <w:t xml:space="preserve">головного фахівця відділу закупівель та постачань Клєвцової Вікторії, тел.: (044) </w:t>
      </w:r>
      <w:r w:rsidR="00524DC3">
        <w:rPr>
          <w:rFonts w:ascii="Times New Roman" w:eastAsia="Times New Roman" w:hAnsi="Times New Roman"/>
          <w:sz w:val="26"/>
          <w:szCs w:val="26"/>
          <w:lang w:val="uk-UA"/>
        </w:rPr>
        <w:t>482-46-15</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7E63A8"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6BA41FB0" w:rsidR="00E3530D" w:rsidRPr="002B46A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B46A9">
        <w:rPr>
          <w:rFonts w:ascii="Times New Roman" w:hAnsi="Times New Roman"/>
          <w:sz w:val="26"/>
          <w:szCs w:val="26"/>
          <w:lang w:val="uk-UA"/>
        </w:rPr>
        <w:t xml:space="preserve">відбудеться </w:t>
      </w:r>
      <w:r w:rsidRPr="00863978">
        <w:rPr>
          <w:rFonts w:ascii="Times New Roman" w:hAnsi="Times New Roman"/>
          <w:b/>
          <w:sz w:val="26"/>
          <w:szCs w:val="26"/>
          <w:lang w:val="uk-UA"/>
        </w:rPr>
        <w:t>«</w:t>
      </w:r>
      <w:r w:rsidR="001E338A">
        <w:rPr>
          <w:rFonts w:ascii="Times New Roman" w:hAnsi="Times New Roman"/>
          <w:b/>
          <w:sz w:val="26"/>
          <w:szCs w:val="26"/>
          <w:lang w:val="uk-UA"/>
        </w:rPr>
        <w:t>1</w:t>
      </w:r>
      <w:r w:rsidR="00320782">
        <w:rPr>
          <w:rFonts w:ascii="Times New Roman" w:hAnsi="Times New Roman"/>
          <w:b/>
          <w:sz w:val="26"/>
          <w:szCs w:val="26"/>
          <w:lang w:val="uk-UA"/>
        </w:rPr>
        <w:t>0</w:t>
      </w:r>
      <w:r w:rsidRPr="002B46A9">
        <w:rPr>
          <w:rFonts w:ascii="Times New Roman" w:hAnsi="Times New Roman"/>
          <w:b/>
          <w:sz w:val="26"/>
          <w:szCs w:val="26"/>
          <w:lang w:val="uk-UA"/>
        </w:rPr>
        <w:t xml:space="preserve">» </w:t>
      </w:r>
      <w:r w:rsidR="00320782">
        <w:rPr>
          <w:rFonts w:ascii="Times New Roman" w:hAnsi="Times New Roman"/>
          <w:b/>
          <w:sz w:val="26"/>
          <w:szCs w:val="26"/>
          <w:lang w:val="uk-UA"/>
        </w:rPr>
        <w:t>чер</w:t>
      </w:r>
      <w:r w:rsidR="001767AD">
        <w:rPr>
          <w:rFonts w:ascii="Times New Roman" w:hAnsi="Times New Roman"/>
          <w:b/>
          <w:sz w:val="26"/>
          <w:szCs w:val="26"/>
          <w:lang w:val="uk-UA"/>
        </w:rPr>
        <w:t>в</w:t>
      </w:r>
      <w:r w:rsidR="00955E08">
        <w:rPr>
          <w:rFonts w:ascii="Times New Roman" w:hAnsi="Times New Roman"/>
          <w:b/>
          <w:sz w:val="26"/>
          <w:szCs w:val="26"/>
          <w:lang w:val="uk-UA"/>
        </w:rPr>
        <w:t>ня</w:t>
      </w:r>
      <w:r w:rsidRPr="002B46A9">
        <w:rPr>
          <w:rFonts w:ascii="Times New Roman" w:hAnsi="Times New Roman"/>
          <w:b/>
          <w:sz w:val="26"/>
          <w:szCs w:val="26"/>
          <w:lang w:val="uk-UA"/>
        </w:rPr>
        <w:t xml:space="preserve"> 20</w:t>
      </w:r>
      <w:r w:rsidR="00EF135E">
        <w:rPr>
          <w:rFonts w:ascii="Times New Roman" w:hAnsi="Times New Roman"/>
          <w:b/>
          <w:sz w:val="26"/>
          <w:szCs w:val="26"/>
          <w:lang w:val="uk-UA"/>
        </w:rPr>
        <w:t>21</w:t>
      </w:r>
      <w:r w:rsidRPr="002B46A9">
        <w:rPr>
          <w:rFonts w:ascii="Times New Roman" w:hAnsi="Times New Roman"/>
          <w:b/>
          <w:sz w:val="26"/>
          <w:szCs w:val="26"/>
          <w:lang w:val="uk-UA"/>
        </w:rPr>
        <w:t xml:space="preserve"> року </w:t>
      </w:r>
      <w:r w:rsidRPr="002B46A9">
        <w:rPr>
          <w:rFonts w:ascii="Times New Roman" w:hAnsi="Times New Roman"/>
          <w:b/>
          <w:sz w:val="26"/>
          <w:szCs w:val="26"/>
          <w:lang w:val="uk-UA" w:eastAsia="ru-RU"/>
        </w:rPr>
        <w:t xml:space="preserve">о 14:00 </w:t>
      </w:r>
      <w:r w:rsidRPr="002B46A9">
        <w:rPr>
          <w:rFonts w:ascii="Times New Roman" w:eastAsia="Times New Roman" w:hAnsi="Times New Roman"/>
          <w:b/>
          <w:sz w:val="26"/>
          <w:szCs w:val="26"/>
          <w:lang w:val="uk-UA" w:eastAsia="ru-RU"/>
        </w:rPr>
        <w:t>за київським часом</w:t>
      </w:r>
      <w:r w:rsidRPr="002B46A9">
        <w:rPr>
          <w:rFonts w:ascii="Times New Roman" w:eastAsia="Times New Roman" w:hAnsi="Times New Roman"/>
          <w:sz w:val="26"/>
          <w:szCs w:val="26"/>
          <w:lang w:val="uk-UA" w:eastAsia="ru-RU"/>
        </w:rPr>
        <w:t>,</w:t>
      </w:r>
      <w:r w:rsidRPr="002B46A9">
        <w:rPr>
          <w:rFonts w:ascii="Times New Roman" w:hAnsi="Times New Roman"/>
          <w:sz w:val="26"/>
          <w:szCs w:val="26"/>
          <w:lang w:val="uk-UA"/>
        </w:rPr>
        <w:t xml:space="preserve"> за адресою: </w:t>
      </w:r>
      <w:r w:rsidRPr="002B46A9">
        <w:rPr>
          <w:rFonts w:ascii="Times New Roman" w:eastAsia="Times New Roman" w:hAnsi="Times New Roman"/>
          <w:sz w:val="26"/>
          <w:szCs w:val="26"/>
          <w:lang w:val="uk-UA"/>
        </w:rPr>
        <w:t>04071, Україна, м. Київ, вул. Ярославська, 41.</w:t>
      </w:r>
    </w:p>
    <w:p w14:paraId="649366E4" w14:textId="745A6EF6" w:rsidR="00E3530D" w:rsidRPr="007E63A8"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2B46A9">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2B46A9">
        <w:rPr>
          <w:rFonts w:ascii="Times New Roman" w:hAnsi="Times New Roman"/>
          <w:b/>
          <w:sz w:val="26"/>
          <w:szCs w:val="26"/>
          <w:lang w:val="uk-UA"/>
        </w:rPr>
        <w:t>«</w:t>
      </w:r>
      <w:r w:rsidR="00320782">
        <w:rPr>
          <w:rFonts w:ascii="Times New Roman" w:hAnsi="Times New Roman"/>
          <w:b/>
          <w:sz w:val="26"/>
          <w:szCs w:val="26"/>
          <w:lang w:val="uk-UA"/>
        </w:rPr>
        <w:t>17</w:t>
      </w:r>
      <w:r w:rsidRPr="002B46A9">
        <w:rPr>
          <w:rFonts w:ascii="Times New Roman" w:hAnsi="Times New Roman"/>
          <w:b/>
          <w:sz w:val="26"/>
          <w:szCs w:val="26"/>
          <w:lang w:val="uk-UA"/>
        </w:rPr>
        <w:t xml:space="preserve">» </w:t>
      </w:r>
      <w:r w:rsidR="00320782">
        <w:rPr>
          <w:rFonts w:ascii="Times New Roman" w:hAnsi="Times New Roman"/>
          <w:b/>
          <w:sz w:val="26"/>
          <w:szCs w:val="26"/>
          <w:lang w:val="uk-UA"/>
        </w:rPr>
        <w:t>черв</w:t>
      </w:r>
      <w:r w:rsidR="00955E08">
        <w:rPr>
          <w:rFonts w:ascii="Times New Roman" w:hAnsi="Times New Roman"/>
          <w:b/>
          <w:sz w:val="26"/>
          <w:szCs w:val="26"/>
          <w:lang w:val="uk-UA"/>
        </w:rPr>
        <w:t>ня</w:t>
      </w:r>
      <w:r w:rsidRPr="007E63A8">
        <w:rPr>
          <w:rFonts w:ascii="Times New Roman" w:hAnsi="Times New Roman"/>
          <w:b/>
          <w:sz w:val="26"/>
          <w:szCs w:val="26"/>
          <w:lang w:val="uk-UA"/>
        </w:rPr>
        <w:t xml:space="preserve"> 20</w:t>
      </w:r>
      <w:r w:rsidR="00EF135E">
        <w:rPr>
          <w:rFonts w:ascii="Times New Roman" w:hAnsi="Times New Roman"/>
          <w:b/>
          <w:sz w:val="26"/>
          <w:szCs w:val="26"/>
          <w:lang w:val="uk-UA"/>
        </w:rPr>
        <w:t>21</w:t>
      </w:r>
      <w:r w:rsidRPr="007E63A8">
        <w:rPr>
          <w:rFonts w:ascii="Times New Roman" w:hAnsi="Times New Roman"/>
          <w:b/>
          <w:sz w:val="26"/>
          <w:szCs w:val="26"/>
          <w:lang w:val="uk-UA"/>
        </w:rPr>
        <w:t xml:space="preserve"> року </w:t>
      </w:r>
      <w:r w:rsidRPr="007E63A8">
        <w:rPr>
          <w:rFonts w:ascii="Times New Roman" w:hAnsi="Times New Roman"/>
          <w:b/>
          <w:sz w:val="26"/>
          <w:szCs w:val="26"/>
          <w:lang w:val="uk-UA" w:eastAsia="ru-RU"/>
        </w:rPr>
        <w:t xml:space="preserve">о 14:00 </w:t>
      </w:r>
      <w:r w:rsidRPr="007E63A8">
        <w:rPr>
          <w:rFonts w:ascii="Times New Roman" w:eastAsia="Times New Roman" w:hAnsi="Times New Roman"/>
          <w:b/>
          <w:sz w:val="26"/>
          <w:szCs w:val="26"/>
          <w:lang w:val="uk-UA" w:eastAsia="ru-RU"/>
        </w:rPr>
        <w:t>за київським часом</w:t>
      </w:r>
      <w:r w:rsidRPr="007E63A8">
        <w:rPr>
          <w:rFonts w:ascii="Times New Roman" w:eastAsia="Times New Roman" w:hAnsi="Times New Roman"/>
          <w:sz w:val="26"/>
          <w:szCs w:val="26"/>
          <w:lang w:val="uk-UA" w:eastAsia="ru-RU"/>
        </w:rPr>
        <w:t>,</w:t>
      </w:r>
      <w:r w:rsidRPr="007E63A8">
        <w:rPr>
          <w:rFonts w:ascii="Times New Roman" w:hAnsi="Times New Roman"/>
          <w:sz w:val="26"/>
          <w:szCs w:val="26"/>
          <w:lang w:val="uk-UA"/>
        </w:rPr>
        <w:t xml:space="preserve"> за адресою: </w:t>
      </w:r>
      <w:r w:rsidRPr="007E63A8">
        <w:rPr>
          <w:rFonts w:ascii="Times New Roman" w:eastAsia="Times New Roman" w:hAnsi="Times New Roman"/>
          <w:sz w:val="26"/>
          <w:szCs w:val="26"/>
          <w:lang w:val="uk-UA"/>
        </w:rPr>
        <w:t>04071, Україна, м. Київ, вул. Ярославська, 41</w:t>
      </w:r>
      <w:r w:rsidRPr="007E63A8">
        <w:rPr>
          <w:rFonts w:ascii="Times New Roman" w:hAnsi="Times New Roman"/>
          <w:bCs/>
          <w:iCs/>
          <w:sz w:val="26"/>
          <w:szCs w:val="26"/>
          <w:lang w:val="uk-UA"/>
        </w:rPr>
        <w:t>.</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675D587" w:rsidR="00E3530D" w:rsidRPr="007F670B" w:rsidRDefault="00E3530D" w:rsidP="003D1428">
      <w:pPr>
        <w:pStyle w:val="a3"/>
        <w:widowControl w:val="0"/>
        <w:numPr>
          <w:ilvl w:val="0"/>
          <w:numId w:val="5"/>
        </w:numPr>
        <w:tabs>
          <w:tab w:val="left" w:pos="993"/>
        </w:tabs>
        <w:ind w:left="0" w:firstLine="567"/>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послуги відбуватиметься виключно без ПДВ та </w:t>
      </w:r>
      <w:r w:rsidR="005067B7">
        <w:rPr>
          <w:rFonts w:ascii="Times New Roman" w:hAnsi="Times New Roman"/>
          <w:sz w:val="26"/>
          <w:szCs w:val="26"/>
          <w:lang w:val="uk-UA"/>
        </w:rPr>
        <w:t>у</w:t>
      </w:r>
      <w:r w:rsidR="007F670B" w:rsidRPr="007F670B">
        <w:rPr>
          <w:rFonts w:ascii="Times New Roman" w:hAnsi="Times New Roman"/>
          <w:sz w:val="26"/>
          <w:szCs w:val="26"/>
          <w:lang w:val="uk-UA"/>
        </w:rPr>
        <w:t xml:space="preserve">мови оплати: </w:t>
      </w:r>
      <w:r w:rsidR="007F670B">
        <w:rPr>
          <w:rFonts w:ascii="Times New Roman" w:hAnsi="Times New Roman"/>
          <w:sz w:val="26"/>
          <w:szCs w:val="26"/>
          <w:lang w:val="uk-UA"/>
        </w:rPr>
        <w:t>за</w:t>
      </w:r>
      <w:r w:rsidR="007F670B" w:rsidRPr="007F670B">
        <w:rPr>
          <w:rFonts w:ascii="Times New Roman" w:hAnsi="Times New Roman"/>
          <w:sz w:val="26"/>
          <w:szCs w:val="26"/>
          <w:lang w:val="uk-UA"/>
        </w:rPr>
        <w:t xml:space="preserve"> факт</w:t>
      </w:r>
      <w:r w:rsidR="007F670B">
        <w:rPr>
          <w:rFonts w:ascii="Times New Roman" w:hAnsi="Times New Roman"/>
          <w:sz w:val="26"/>
          <w:szCs w:val="26"/>
          <w:lang w:val="uk-UA"/>
        </w:rPr>
        <w:t>ом</w:t>
      </w:r>
      <w:r w:rsidR="007F670B" w:rsidRPr="007F670B">
        <w:rPr>
          <w:rFonts w:ascii="Times New Roman" w:hAnsi="Times New Roman"/>
          <w:sz w:val="26"/>
          <w:szCs w:val="26"/>
          <w:lang w:val="uk-UA"/>
        </w:rPr>
        <w:t xml:space="preserve"> надання послуг (післяплата) або передоплата щонайбільше – </w:t>
      </w:r>
      <w:r w:rsidR="007F670B">
        <w:rPr>
          <w:rFonts w:ascii="Times New Roman" w:hAnsi="Times New Roman"/>
          <w:sz w:val="26"/>
          <w:szCs w:val="26"/>
          <w:lang w:val="uk-UA"/>
        </w:rPr>
        <w:t>7</w:t>
      </w:r>
      <w:r w:rsidR="007F670B" w:rsidRPr="007F670B">
        <w:rPr>
          <w:rFonts w:ascii="Times New Roman" w:hAnsi="Times New Roman"/>
          <w:sz w:val="26"/>
          <w:szCs w:val="26"/>
          <w:lang w:val="uk-UA"/>
        </w:rPr>
        <w:t>0 % від  вартості надання послуг на кожному етапі</w:t>
      </w:r>
      <w:r w:rsidR="007F670B">
        <w:rPr>
          <w:rFonts w:ascii="Times New Roman" w:hAnsi="Times New Roman"/>
          <w:sz w:val="26"/>
          <w:szCs w:val="26"/>
          <w:lang w:val="uk-UA"/>
        </w:rPr>
        <w:t>.</w:t>
      </w:r>
    </w:p>
    <w:p w14:paraId="0A6FF199" w14:textId="77777777" w:rsidR="00E3530D" w:rsidRPr="005403F9"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77777777" w:rsidR="00E3530D" w:rsidRPr="00695875"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1D3287">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0866AF" w:rsidRDefault="00C64996" w:rsidP="001D3287">
      <w:pPr>
        <w:pStyle w:val="a3"/>
        <w:numPr>
          <w:ilvl w:val="0"/>
          <w:numId w:val="1"/>
        </w:numPr>
        <w:tabs>
          <w:tab w:val="left" w:pos="1134"/>
        </w:tabs>
        <w:ind w:hanging="502"/>
        <w:jc w:val="both"/>
        <w:rPr>
          <w:rFonts w:ascii="Times New Roman" w:hAnsi="Times New Roman"/>
          <w:b/>
          <w:sz w:val="26"/>
          <w:szCs w:val="26"/>
          <w:lang w:val="uk-UA" w:eastAsia="ru-RU"/>
        </w:rPr>
      </w:pPr>
      <w:r w:rsidRPr="000866AF">
        <w:rPr>
          <w:rFonts w:ascii="Times New Roman" w:hAnsi="Times New Roman"/>
          <w:b/>
          <w:sz w:val="26"/>
          <w:szCs w:val="26"/>
          <w:lang w:val="uk-UA" w:eastAsia="ru-RU"/>
        </w:rPr>
        <w:t>Тендерна пропозиція обов’язково має включати в себе:</w:t>
      </w:r>
    </w:p>
    <w:p w14:paraId="4DC586FA"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Технічну пропозицію:</w:t>
      </w:r>
    </w:p>
    <w:p w14:paraId="2DD80913" w14:textId="6E839049" w:rsidR="00E529F3" w:rsidRPr="009240A9"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документи, </w:t>
      </w:r>
      <w:r w:rsidRPr="000866AF">
        <w:rPr>
          <w:rFonts w:ascii="Times New Roman" w:hAnsi="Times New Roman"/>
          <w:sz w:val="26"/>
          <w:szCs w:val="26"/>
          <w:lang w:val="uk-UA"/>
        </w:rPr>
        <w:t>що підтверджують відповідність учасника кваліфікаційним критеріям та передбачені</w:t>
      </w:r>
      <w:r w:rsidRPr="000866AF">
        <w:rPr>
          <w:rFonts w:ascii="Times New Roman" w:hAnsi="Times New Roman"/>
          <w:sz w:val="26"/>
          <w:szCs w:val="26"/>
          <w:lang w:val="uk-UA" w:eastAsia="ru-RU"/>
        </w:rPr>
        <w:t xml:space="preserve"> Додатком № 1 </w:t>
      </w:r>
      <w:r w:rsidRPr="000866AF">
        <w:rPr>
          <w:rFonts w:ascii="Times New Roman" w:hAnsi="Times New Roman"/>
          <w:sz w:val="26"/>
          <w:szCs w:val="26"/>
          <w:lang w:val="uk-UA"/>
        </w:rPr>
        <w:t>«</w:t>
      </w:r>
      <w:r w:rsidRPr="000866AF">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color w:val="000000"/>
          <w:sz w:val="26"/>
          <w:szCs w:val="26"/>
          <w:lang w:val="uk-UA"/>
        </w:rPr>
        <w:t>»;</w:t>
      </w:r>
    </w:p>
    <w:p w14:paraId="54A70717" w14:textId="77777777" w:rsidR="009240A9" w:rsidRPr="009C4580" w:rsidRDefault="009240A9" w:rsidP="009240A9">
      <w:pPr>
        <w:pStyle w:val="a3"/>
        <w:numPr>
          <w:ilvl w:val="0"/>
          <w:numId w:val="6"/>
        </w:numPr>
        <w:tabs>
          <w:tab w:val="left" w:pos="709"/>
          <w:tab w:val="left" w:pos="993"/>
        </w:tabs>
        <w:ind w:left="142" w:firstLine="567"/>
        <w:jc w:val="both"/>
        <w:rPr>
          <w:rFonts w:ascii="Times New Roman" w:hAnsi="Times New Roman"/>
          <w:bCs/>
          <w:iCs/>
          <w:sz w:val="26"/>
          <w:szCs w:val="26"/>
          <w:lang w:val="ru-RU"/>
        </w:rPr>
      </w:pPr>
      <w:proofErr w:type="spellStart"/>
      <w:r w:rsidRPr="009C4580">
        <w:rPr>
          <w:rFonts w:ascii="Times New Roman" w:hAnsi="Times New Roman"/>
          <w:bCs/>
          <w:iCs/>
          <w:sz w:val="26"/>
          <w:szCs w:val="26"/>
          <w:lang w:val="ru-RU"/>
        </w:rPr>
        <w:t>заповнений</w:t>
      </w:r>
      <w:proofErr w:type="spellEnd"/>
      <w:r w:rsidRPr="009C4580">
        <w:rPr>
          <w:rFonts w:ascii="Times New Roman" w:hAnsi="Times New Roman"/>
          <w:bCs/>
          <w:iCs/>
          <w:sz w:val="26"/>
          <w:szCs w:val="26"/>
          <w:lang w:val="ru-RU"/>
        </w:rPr>
        <w:t xml:space="preserve"> та </w:t>
      </w:r>
      <w:proofErr w:type="spellStart"/>
      <w:r w:rsidRPr="009C4580">
        <w:rPr>
          <w:rFonts w:ascii="Times New Roman" w:hAnsi="Times New Roman"/>
          <w:bCs/>
          <w:iCs/>
          <w:sz w:val="26"/>
          <w:szCs w:val="26"/>
          <w:lang w:val="ru-RU"/>
        </w:rPr>
        <w:t>підписаний</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Додаток</w:t>
      </w:r>
      <w:proofErr w:type="spellEnd"/>
      <w:r w:rsidRPr="009C4580">
        <w:rPr>
          <w:rFonts w:ascii="Times New Roman" w:hAnsi="Times New Roman"/>
          <w:bCs/>
          <w:iCs/>
          <w:sz w:val="26"/>
          <w:szCs w:val="26"/>
          <w:lang w:val="ru-RU"/>
        </w:rPr>
        <w:t xml:space="preserve"> № 5 «</w:t>
      </w:r>
      <w:proofErr w:type="spellStart"/>
      <w:r w:rsidRPr="009C4580">
        <w:rPr>
          <w:rFonts w:ascii="Times New Roman" w:hAnsi="Times New Roman"/>
          <w:bCs/>
          <w:iCs/>
          <w:sz w:val="26"/>
          <w:szCs w:val="26"/>
          <w:lang w:val="ru-RU"/>
        </w:rPr>
        <w:t>Декларація</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конфлікту</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інтересів</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учасника</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тендерної</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процедури</w:t>
      </w:r>
      <w:proofErr w:type="spellEnd"/>
      <w:r w:rsidRPr="009C4580">
        <w:rPr>
          <w:rFonts w:ascii="Times New Roman" w:hAnsi="Times New Roman"/>
          <w:bCs/>
          <w:iCs/>
          <w:sz w:val="26"/>
          <w:szCs w:val="26"/>
          <w:lang w:val="ru-RU"/>
        </w:rPr>
        <w:t>»</w:t>
      </w:r>
      <w:r>
        <w:rPr>
          <w:rFonts w:ascii="Times New Roman" w:hAnsi="Times New Roman"/>
          <w:bCs/>
          <w:iCs/>
          <w:sz w:val="26"/>
          <w:szCs w:val="26"/>
          <w:lang w:val="ru-RU"/>
        </w:rPr>
        <w:t>;</w:t>
      </w:r>
    </w:p>
    <w:p w14:paraId="53E0F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ru-RU" w:eastAsia="ru-RU"/>
        </w:rPr>
      </w:pPr>
      <w:r w:rsidRPr="000866AF">
        <w:rPr>
          <w:rFonts w:ascii="Times New Roman" w:hAnsi="Times New Roman"/>
          <w:sz w:val="26"/>
          <w:szCs w:val="26"/>
          <w:lang w:val="uk-UA"/>
        </w:rPr>
        <w:t>іншу інформацію і документами, що містять технічний опис предмета закупівлі</w:t>
      </w:r>
      <w:r w:rsidRPr="000866AF">
        <w:rPr>
          <w:rFonts w:ascii="Times New Roman" w:hAnsi="Times New Roman"/>
          <w:sz w:val="26"/>
          <w:szCs w:val="26"/>
          <w:lang w:val="uk-UA" w:eastAsia="ru-RU"/>
        </w:rPr>
        <w:t xml:space="preserve"> та які учасник вважає за необхідне подати.</w:t>
      </w:r>
    </w:p>
    <w:p w14:paraId="78C0C35D"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Цінову пропозицію: </w:t>
      </w:r>
    </w:p>
    <w:p w14:paraId="1613C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заповнений та підписаний Додаток № 3 «Форма цінової пропозиції»;</w:t>
      </w:r>
    </w:p>
    <w:p w14:paraId="1016260A" w14:textId="4F1C9A9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детальний бюджет (бюджет подається у гривнях з зазначенням вартості робіт без ПДВ в форматі </w:t>
      </w:r>
      <w:r w:rsidRPr="000866AF">
        <w:rPr>
          <w:rFonts w:ascii="Times New Roman" w:hAnsi="Times New Roman"/>
          <w:sz w:val="26"/>
          <w:szCs w:val="26"/>
        </w:rPr>
        <w:t>Excel</w:t>
      </w:r>
      <w:r w:rsidRPr="000866AF">
        <w:rPr>
          <w:rFonts w:ascii="Times New Roman" w:hAnsi="Times New Roman"/>
          <w:sz w:val="26"/>
          <w:szCs w:val="26"/>
          <w:lang w:val="uk-UA"/>
        </w:rPr>
        <w:t xml:space="preserve"> за зразком) відповідно Додатку № </w:t>
      </w:r>
      <w:r w:rsidR="009A26A1" w:rsidRPr="000866AF">
        <w:rPr>
          <w:rFonts w:ascii="Times New Roman" w:hAnsi="Times New Roman"/>
          <w:sz w:val="26"/>
          <w:szCs w:val="26"/>
          <w:lang w:val="uk-UA"/>
        </w:rPr>
        <w:t>4</w:t>
      </w:r>
      <w:r w:rsidRPr="000866AF">
        <w:rPr>
          <w:rFonts w:ascii="Times New Roman" w:hAnsi="Times New Roman"/>
          <w:sz w:val="26"/>
          <w:szCs w:val="26"/>
          <w:lang w:val="uk-UA"/>
        </w:rPr>
        <w:t xml:space="preserve"> «Бюджет дослідження»;</w:t>
      </w:r>
    </w:p>
    <w:p w14:paraId="3CBE0754" w14:textId="5EF59784"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lastRenderedPageBreak/>
        <w:t xml:space="preserve">-  заповнений та підписаний Додаток № </w:t>
      </w:r>
      <w:r w:rsidR="00EC3CC8">
        <w:rPr>
          <w:rFonts w:ascii="Times New Roman" w:hAnsi="Times New Roman"/>
          <w:sz w:val="26"/>
          <w:szCs w:val="26"/>
          <w:lang w:val="uk-UA"/>
        </w:rPr>
        <w:t xml:space="preserve">7 </w:t>
      </w:r>
      <w:r w:rsidRPr="000866AF">
        <w:rPr>
          <w:rFonts w:ascii="Times New Roman" w:hAnsi="Times New Roman"/>
          <w:sz w:val="26"/>
          <w:szCs w:val="26"/>
          <w:lang w:val="uk-UA"/>
        </w:rPr>
        <w:t>«Календарний план».</w:t>
      </w:r>
    </w:p>
    <w:p w14:paraId="710D19DD" w14:textId="7301C32C" w:rsidR="00C64996" w:rsidRPr="006D5ACB" w:rsidRDefault="00C64996" w:rsidP="00330BF0">
      <w:pPr>
        <w:tabs>
          <w:tab w:val="left" w:pos="1134"/>
        </w:tabs>
        <w:spacing w:after="0" w:line="240" w:lineRule="auto"/>
        <w:ind w:left="709"/>
        <w:contextualSpacing/>
        <w:jc w:val="both"/>
        <w:rPr>
          <w:rFonts w:ascii="Times New Roman" w:eastAsia="Calibri" w:hAnsi="Times New Roman"/>
          <w:bCs/>
          <w:iCs/>
          <w:sz w:val="26"/>
          <w:szCs w:val="26"/>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1"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2"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5A97A4D0" w14:textId="6B3812E4"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1 «</w:t>
      </w:r>
      <w:r w:rsidR="00B2339F" w:rsidRPr="000866AF">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sz w:val="26"/>
          <w:szCs w:val="26"/>
          <w:lang w:val="uk-UA" w:eastAsia="ru-RU"/>
        </w:rPr>
        <w:t>»</w:t>
      </w:r>
      <w:r w:rsidRPr="000866AF">
        <w:rPr>
          <w:rFonts w:ascii="Times New Roman" w:hAnsi="Times New Roman"/>
          <w:color w:val="000000"/>
          <w:sz w:val="26"/>
          <w:szCs w:val="26"/>
          <w:lang w:val="uk-UA"/>
        </w:rPr>
        <w:t>;</w:t>
      </w:r>
    </w:p>
    <w:p w14:paraId="069A9822" w14:textId="3C4AC9F3"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2</w:t>
      </w:r>
      <w:r w:rsidRPr="000866AF">
        <w:rPr>
          <w:rFonts w:ascii="Times New Roman" w:hAnsi="Times New Roman"/>
          <w:b/>
          <w:sz w:val="26"/>
          <w:szCs w:val="26"/>
          <w:lang w:val="uk-UA"/>
        </w:rPr>
        <w:t xml:space="preserve"> </w:t>
      </w:r>
      <w:bookmarkStart w:id="5" w:name="_Hlk5800318"/>
      <w:r w:rsidRPr="000866AF">
        <w:rPr>
          <w:rFonts w:ascii="Times New Roman" w:hAnsi="Times New Roman"/>
          <w:sz w:val="26"/>
          <w:szCs w:val="26"/>
          <w:lang w:val="uk-UA"/>
        </w:rPr>
        <w:t>«</w:t>
      </w:r>
      <w:r w:rsidR="009A26A1" w:rsidRPr="000866AF">
        <w:rPr>
          <w:rFonts w:ascii="Times New Roman" w:hAnsi="Times New Roman"/>
          <w:sz w:val="26"/>
          <w:szCs w:val="26"/>
          <w:lang w:val="uk-UA"/>
        </w:rPr>
        <w:t>Технічне завдання</w:t>
      </w:r>
      <w:r w:rsidRPr="000866AF">
        <w:rPr>
          <w:rFonts w:ascii="Times New Roman" w:hAnsi="Times New Roman"/>
          <w:sz w:val="26"/>
          <w:szCs w:val="26"/>
          <w:lang w:val="uk-UA"/>
        </w:rPr>
        <w:t>»</w:t>
      </w:r>
      <w:bookmarkEnd w:id="5"/>
      <w:r w:rsidRPr="000866AF">
        <w:rPr>
          <w:rFonts w:ascii="Times New Roman" w:hAnsi="Times New Roman"/>
          <w:bCs/>
          <w:sz w:val="26"/>
          <w:szCs w:val="26"/>
          <w:lang w:val="uk-UA"/>
        </w:rPr>
        <w:t>;</w:t>
      </w:r>
    </w:p>
    <w:p w14:paraId="73CAF849"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3 «Форма цінової пропозиції»;</w:t>
      </w:r>
    </w:p>
    <w:p w14:paraId="4CA4019A" w14:textId="6F795B4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rPr>
        <w:t xml:space="preserve">Додаток № </w:t>
      </w:r>
      <w:bookmarkStart w:id="6" w:name="_Hlk16083011"/>
      <w:r w:rsidRPr="000866AF">
        <w:rPr>
          <w:rFonts w:ascii="Times New Roman" w:hAnsi="Times New Roman"/>
          <w:sz w:val="26"/>
          <w:szCs w:val="26"/>
          <w:lang w:val="uk-UA"/>
        </w:rPr>
        <w:t xml:space="preserve">4 </w:t>
      </w:r>
      <w:r w:rsidRPr="000866AF">
        <w:rPr>
          <w:rFonts w:ascii="Times New Roman" w:hAnsi="Times New Roman"/>
          <w:sz w:val="26"/>
          <w:szCs w:val="26"/>
          <w:lang w:val="uk-UA" w:eastAsia="ru-RU"/>
        </w:rPr>
        <w:t>«</w:t>
      </w:r>
      <w:r w:rsidR="009A26A1" w:rsidRPr="000866AF">
        <w:rPr>
          <w:rFonts w:ascii="Times New Roman" w:hAnsi="Times New Roman"/>
          <w:sz w:val="26"/>
          <w:szCs w:val="26"/>
          <w:lang w:val="uk-UA" w:eastAsia="ru-RU"/>
        </w:rPr>
        <w:t>Бюджет дослідження</w:t>
      </w:r>
      <w:r w:rsidRPr="000866AF">
        <w:rPr>
          <w:rFonts w:ascii="Times New Roman" w:hAnsi="Times New Roman"/>
          <w:sz w:val="26"/>
          <w:szCs w:val="26"/>
          <w:lang w:val="uk-UA" w:eastAsia="ru-RU"/>
        </w:rPr>
        <w:t>»</w:t>
      </w:r>
      <w:bookmarkEnd w:id="6"/>
      <w:r w:rsidRPr="000866AF">
        <w:rPr>
          <w:rFonts w:ascii="Times New Roman" w:hAnsi="Times New Roman"/>
          <w:sz w:val="26"/>
          <w:szCs w:val="26"/>
          <w:lang w:val="uk-UA" w:eastAsia="ru-RU"/>
        </w:rPr>
        <w:t>;</w:t>
      </w:r>
    </w:p>
    <w:p w14:paraId="4ADE5F2A" w14:textId="54C8846A"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5 «</w:t>
      </w:r>
      <w:r w:rsidR="009A26A1" w:rsidRPr="000866AF">
        <w:rPr>
          <w:rFonts w:ascii="Times New Roman" w:hAnsi="Times New Roman"/>
          <w:sz w:val="26"/>
          <w:szCs w:val="26"/>
          <w:lang w:val="uk-UA" w:eastAsia="ru-RU"/>
        </w:rPr>
        <w:t>Декларація конфлікту інтересів учасника тендерної процедури</w:t>
      </w:r>
      <w:r w:rsidRPr="000866AF">
        <w:rPr>
          <w:rFonts w:ascii="Times New Roman" w:hAnsi="Times New Roman"/>
          <w:sz w:val="26"/>
          <w:szCs w:val="26"/>
          <w:lang w:val="uk-UA" w:eastAsia="ru-RU"/>
        </w:rPr>
        <w:t>»;</w:t>
      </w:r>
    </w:p>
    <w:p w14:paraId="4FF5AF84" w14:textId="5082FBEE"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Додаток № 6 </w:t>
      </w:r>
      <w:r w:rsidRPr="000866AF">
        <w:rPr>
          <w:rFonts w:ascii="Times New Roman" w:hAnsi="Times New Roman"/>
          <w:sz w:val="26"/>
          <w:szCs w:val="26"/>
          <w:lang w:val="uk-UA"/>
        </w:rPr>
        <w:t>«</w:t>
      </w:r>
      <w:r w:rsidR="009A26A1" w:rsidRPr="000866AF">
        <w:rPr>
          <w:rFonts w:ascii="Times New Roman" w:hAnsi="Times New Roman"/>
          <w:sz w:val="26"/>
          <w:szCs w:val="26"/>
          <w:lang w:val="uk-UA"/>
        </w:rPr>
        <w:t>Кодекс поведінки постачальників</w:t>
      </w:r>
      <w:r w:rsidRPr="000866AF">
        <w:rPr>
          <w:rFonts w:ascii="Times New Roman" w:hAnsi="Times New Roman"/>
          <w:sz w:val="26"/>
          <w:szCs w:val="26"/>
          <w:lang w:val="uk-UA"/>
        </w:rPr>
        <w:t>»;</w:t>
      </w:r>
    </w:p>
    <w:p w14:paraId="5070714C" w14:textId="64C4CFE3" w:rsidR="00586ADC"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7 «Календарний план».</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Надані копії </w:t>
      </w:r>
      <w:r w:rsidRPr="000866AF">
        <w:rPr>
          <w:rFonts w:ascii="Times New Roman" w:eastAsia="Times New Roman" w:hAnsi="Times New Roman"/>
          <w:sz w:val="26"/>
          <w:szCs w:val="26"/>
          <w:lang w:val="uk-UA" w:eastAsia="ru-RU"/>
        </w:rPr>
        <w:t>документів мають бути розбірливими та якісними.</w:t>
      </w:r>
    </w:p>
    <w:p w14:paraId="03756135" w14:textId="77777777" w:rsidR="000866A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F198615" w14:textId="62AE1802" w:rsidR="00EF135E" w:rsidRPr="00142793"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 xml:space="preserve">Конверт з технічною пропозицією повинен містити надпис: «ТЕХНІЧНА ПРОПОЗИЦІЯ на закупівлю </w:t>
      </w:r>
      <w:r w:rsidRPr="00EF135E">
        <w:rPr>
          <w:rFonts w:ascii="Times New Roman" w:hAnsi="Times New Roman"/>
          <w:sz w:val="26"/>
          <w:szCs w:val="26"/>
          <w:lang w:val="uk-UA"/>
        </w:rPr>
        <w:t xml:space="preserve">ДК </w:t>
      </w:r>
      <w:r w:rsidR="00F71F42" w:rsidRPr="00F71F42">
        <w:rPr>
          <w:rFonts w:ascii="Times New Roman" w:hAnsi="Times New Roman"/>
          <w:sz w:val="26"/>
          <w:szCs w:val="26"/>
          <w:lang w:val="uk-UA"/>
        </w:rPr>
        <w:t>021:2015 – 79310000-0 Послуги з проведення ринкових досліджень  (Дослідження затрат пацієнтів, пов'язаних з діагностикою ТБ та ВІЛ на рівні системи охорони здоров'я)</w:t>
      </w:r>
      <w:r w:rsidRPr="00EF135E">
        <w:rPr>
          <w:rFonts w:ascii="Times New Roman" w:hAnsi="Times New Roman"/>
          <w:sz w:val="26"/>
          <w:szCs w:val="26"/>
          <w:lang w:val="uk-UA"/>
        </w:rPr>
        <w:t xml:space="preserve">,  в рамках проекту Глобального фонду </w:t>
      </w:r>
      <w:r w:rsidRPr="00075F9E">
        <w:rPr>
          <w:rFonts w:ascii="Times New Roman" w:hAnsi="Times New Roman"/>
          <w:sz w:val="26"/>
          <w:szCs w:val="26"/>
          <w:lang w:val="uk-UA"/>
        </w:rPr>
        <w:t>за адресою 04071, м. Київ, вул. Ярославська, 41</w:t>
      </w:r>
      <w:r w:rsidRPr="00075F9E">
        <w:rPr>
          <w:rFonts w:ascii="Times New Roman" w:hAnsi="Times New Roman"/>
          <w:bCs/>
          <w:sz w:val="26"/>
          <w:szCs w:val="26"/>
          <w:lang w:val="uk-UA" w:eastAsia="ru-RU"/>
        </w:rPr>
        <w:t>»</w:t>
      </w:r>
      <w:r w:rsidRPr="00075F9E">
        <w:rPr>
          <w:rFonts w:ascii="Times New Roman" w:hAnsi="Times New Roman"/>
          <w:sz w:val="26"/>
          <w:szCs w:val="26"/>
          <w:lang w:val="uk-UA" w:eastAsia="ru-RU"/>
        </w:rPr>
        <w:t xml:space="preserve"> </w:t>
      </w:r>
      <w:r w:rsidRPr="00075F9E">
        <w:rPr>
          <w:rFonts w:ascii="Times New Roman" w:hAnsi="Times New Roman"/>
          <w:b/>
          <w:sz w:val="26"/>
          <w:szCs w:val="26"/>
          <w:lang w:val="uk-UA"/>
        </w:rPr>
        <w:t xml:space="preserve">«НЕ РОЗКРИВАТИ ДО 14:00, </w:t>
      </w:r>
      <w:r w:rsidRPr="00142793">
        <w:rPr>
          <w:rFonts w:ascii="Times New Roman" w:hAnsi="Times New Roman"/>
          <w:b/>
          <w:sz w:val="26"/>
          <w:szCs w:val="26"/>
          <w:lang w:val="uk-UA"/>
        </w:rPr>
        <w:t>«</w:t>
      </w:r>
      <w:r w:rsidR="001E338A">
        <w:rPr>
          <w:rFonts w:ascii="Times New Roman" w:hAnsi="Times New Roman"/>
          <w:b/>
          <w:sz w:val="26"/>
          <w:szCs w:val="26"/>
          <w:lang w:val="uk-UA"/>
        </w:rPr>
        <w:t>1</w:t>
      </w:r>
      <w:r w:rsidR="00320782">
        <w:rPr>
          <w:rFonts w:ascii="Times New Roman" w:hAnsi="Times New Roman"/>
          <w:b/>
          <w:sz w:val="26"/>
          <w:szCs w:val="26"/>
          <w:lang w:val="uk-UA"/>
        </w:rPr>
        <w:t>0</w:t>
      </w:r>
      <w:r w:rsidRPr="00142793">
        <w:rPr>
          <w:rFonts w:ascii="Times New Roman" w:hAnsi="Times New Roman"/>
          <w:b/>
          <w:sz w:val="26"/>
          <w:szCs w:val="26"/>
          <w:lang w:val="uk-UA" w:eastAsia="ru-RU"/>
        </w:rPr>
        <w:t xml:space="preserve">» </w:t>
      </w:r>
      <w:r w:rsidR="00320782">
        <w:rPr>
          <w:rFonts w:ascii="Times New Roman" w:hAnsi="Times New Roman"/>
          <w:b/>
          <w:sz w:val="26"/>
          <w:szCs w:val="26"/>
          <w:lang w:val="uk-UA" w:eastAsia="ru-RU"/>
        </w:rPr>
        <w:t>чер</w:t>
      </w:r>
      <w:r w:rsidR="001767AD">
        <w:rPr>
          <w:rFonts w:ascii="Times New Roman" w:hAnsi="Times New Roman"/>
          <w:b/>
          <w:sz w:val="26"/>
          <w:szCs w:val="26"/>
          <w:lang w:val="uk-UA" w:eastAsia="ru-RU"/>
        </w:rPr>
        <w:t>в</w:t>
      </w:r>
      <w:r>
        <w:rPr>
          <w:rFonts w:ascii="Times New Roman" w:hAnsi="Times New Roman"/>
          <w:b/>
          <w:sz w:val="26"/>
          <w:szCs w:val="26"/>
          <w:lang w:val="uk-UA" w:eastAsia="ru-RU"/>
        </w:rPr>
        <w:t>ня</w:t>
      </w:r>
      <w:r w:rsidRPr="00142793">
        <w:rPr>
          <w:rFonts w:ascii="Times New Roman" w:hAnsi="Times New Roman"/>
          <w:b/>
          <w:sz w:val="26"/>
          <w:szCs w:val="26"/>
          <w:lang w:val="uk-UA" w:eastAsia="ru-RU"/>
        </w:rPr>
        <w:t xml:space="preserve"> 2021 року</w:t>
      </w:r>
      <w:r w:rsidRPr="00142793">
        <w:rPr>
          <w:rFonts w:ascii="Times New Roman" w:hAnsi="Times New Roman"/>
          <w:b/>
          <w:sz w:val="26"/>
          <w:szCs w:val="26"/>
          <w:lang w:val="uk-UA"/>
        </w:rPr>
        <w:t>»,</w:t>
      </w:r>
      <w:r w:rsidRPr="00142793">
        <w:rPr>
          <w:rFonts w:ascii="Times New Roman" w:hAnsi="Times New Roman"/>
          <w:sz w:val="26"/>
          <w:szCs w:val="26"/>
          <w:lang w:val="uk-UA"/>
        </w:rPr>
        <w:t xml:space="preserve"> </w:t>
      </w:r>
      <w:r w:rsidRPr="00142793">
        <w:rPr>
          <w:rFonts w:ascii="Times New Roman" w:hAnsi="Times New Roman"/>
          <w:sz w:val="26"/>
          <w:szCs w:val="26"/>
          <w:lang w:val="uk-UA" w:eastAsia="ru-RU"/>
        </w:rPr>
        <w:t xml:space="preserve">а також код </w:t>
      </w:r>
      <w:r w:rsidRPr="00142793">
        <w:rPr>
          <w:rFonts w:ascii="Times New Roman" w:hAnsi="Times New Roman"/>
          <w:noProof/>
          <w:sz w:val="26"/>
          <w:szCs w:val="26"/>
          <w:lang w:val="uk-UA"/>
        </w:rPr>
        <w:t>ЄДРПОУ, адресу та назву учасника</w:t>
      </w:r>
      <w:r w:rsidRPr="00142793">
        <w:rPr>
          <w:rFonts w:ascii="Times New Roman" w:hAnsi="Times New Roman"/>
          <w:sz w:val="26"/>
          <w:szCs w:val="26"/>
          <w:lang w:val="uk-UA" w:eastAsia="ru-RU"/>
        </w:rPr>
        <w:t>.</w:t>
      </w:r>
    </w:p>
    <w:p w14:paraId="5F0700BD" w14:textId="2F37E2FA" w:rsidR="003B52DF" w:rsidRPr="000866AF"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42793">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Pr="00EF135E">
        <w:rPr>
          <w:rFonts w:ascii="Times New Roman" w:hAnsi="Times New Roman"/>
          <w:sz w:val="26"/>
          <w:szCs w:val="26"/>
          <w:lang w:val="uk-UA"/>
        </w:rPr>
        <w:t xml:space="preserve">ДК </w:t>
      </w:r>
      <w:r w:rsidR="00F71F42" w:rsidRPr="00F71F42">
        <w:rPr>
          <w:rFonts w:ascii="Times New Roman" w:hAnsi="Times New Roman"/>
          <w:sz w:val="26"/>
          <w:szCs w:val="26"/>
          <w:lang w:val="uk-UA"/>
        </w:rPr>
        <w:t>021:2015 – 79310000-0 Послуги з проведення ринкових досліджень  (Дослідження затрат пацієнтів, пов'язаних з діагностикою ТБ та ВІЛ на рівні системи охорони здоров'я)</w:t>
      </w:r>
      <w:r w:rsidR="00F71F42">
        <w:rPr>
          <w:rFonts w:ascii="Times New Roman" w:hAnsi="Times New Roman"/>
          <w:sz w:val="26"/>
          <w:szCs w:val="26"/>
          <w:lang w:val="uk-UA"/>
        </w:rPr>
        <w:t xml:space="preserve">, </w:t>
      </w:r>
      <w:r w:rsidRPr="00EF135E">
        <w:rPr>
          <w:rFonts w:ascii="Times New Roman" w:hAnsi="Times New Roman"/>
          <w:sz w:val="26"/>
          <w:szCs w:val="26"/>
          <w:lang w:val="uk-UA"/>
        </w:rPr>
        <w:t xml:space="preserve">в рамках проекту Глобального фонду </w:t>
      </w:r>
      <w:r w:rsidRPr="00142793">
        <w:rPr>
          <w:rFonts w:ascii="Times New Roman" w:hAnsi="Times New Roman"/>
          <w:sz w:val="26"/>
          <w:szCs w:val="26"/>
          <w:lang w:val="uk-UA"/>
        </w:rPr>
        <w:t>за адресою 04071, м. Київ, вул. Ярославська, 41</w:t>
      </w:r>
      <w:r w:rsidRPr="00142793">
        <w:rPr>
          <w:rFonts w:ascii="Times New Roman" w:hAnsi="Times New Roman"/>
          <w:bCs/>
          <w:sz w:val="26"/>
          <w:szCs w:val="26"/>
          <w:lang w:val="uk-UA" w:eastAsia="ru-RU"/>
        </w:rPr>
        <w:t>»</w:t>
      </w:r>
      <w:r w:rsidRPr="00142793">
        <w:rPr>
          <w:rFonts w:ascii="Times New Roman" w:hAnsi="Times New Roman"/>
          <w:sz w:val="26"/>
          <w:szCs w:val="26"/>
          <w:lang w:val="uk-UA" w:eastAsia="ru-RU"/>
        </w:rPr>
        <w:t xml:space="preserve"> </w:t>
      </w:r>
      <w:r w:rsidRPr="00142793">
        <w:rPr>
          <w:rFonts w:ascii="Times New Roman" w:hAnsi="Times New Roman"/>
          <w:b/>
          <w:sz w:val="26"/>
          <w:szCs w:val="26"/>
          <w:lang w:val="uk-UA"/>
        </w:rPr>
        <w:t>«НЕ РОЗКРИВАТИ ДО 14:00, «</w:t>
      </w:r>
      <w:r w:rsidR="001E338A">
        <w:rPr>
          <w:rFonts w:ascii="Times New Roman" w:hAnsi="Times New Roman"/>
          <w:b/>
          <w:sz w:val="26"/>
          <w:szCs w:val="26"/>
          <w:lang w:val="uk-UA"/>
        </w:rPr>
        <w:t>1</w:t>
      </w:r>
      <w:r w:rsidR="00320782">
        <w:rPr>
          <w:rFonts w:ascii="Times New Roman" w:hAnsi="Times New Roman"/>
          <w:b/>
          <w:sz w:val="26"/>
          <w:szCs w:val="26"/>
          <w:lang w:val="uk-UA"/>
        </w:rPr>
        <w:t>7</w:t>
      </w:r>
      <w:r w:rsidRPr="00142793">
        <w:rPr>
          <w:rFonts w:ascii="Times New Roman" w:hAnsi="Times New Roman"/>
          <w:b/>
          <w:sz w:val="26"/>
          <w:szCs w:val="26"/>
          <w:lang w:val="uk-UA" w:eastAsia="ru-RU"/>
        </w:rPr>
        <w:t>»</w:t>
      </w:r>
      <w:r w:rsidR="00320782">
        <w:rPr>
          <w:rFonts w:ascii="Times New Roman" w:hAnsi="Times New Roman"/>
          <w:b/>
          <w:sz w:val="26"/>
          <w:szCs w:val="26"/>
          <w:lang w:val="uk-UA" w:eastAsia="ru-RU"/>
        </w:rPr>
        <w:t xml:space="preserve"> чер</w:t>
      </w:r>
      <w:r w:rsidR="001767AD">
        <w:rPr>
          <w:rFonts w:ascii="Times New Roman" w:hAnsi="Times New Roman"/>
          <w:b/>
          <w:sz w:val="26"/>
          <w:szCs w:val="26"/>
          <w:lang w:val="uk-UA" w:eastAsia="ru-RU"/>
        </w:rPr>
        <w:t>в</w:t>
      </w:r>
      <w:r>
        <w:rPr>
          <w:rFonts w:ascii="Times New Roman" w:hAnsi="Times New Roman"/>
          <w:b/>
          <w:sz w:val="26"/>
          <w:szCs w:val="26"/>
          <w:lang w:val="uk-UA" w:eastAsia="ru-RU"/>
        </w:rPr>
        <w:t>ня</w:t>
      </w:r>
      <w:r w:rsidRPr="00142793">
        <w:rPr>
          <w:rFonts w:ascii="Times New Roman" w:hAnsi="Times New Roman"/>
          <w:b/>
          <w:sz w:val="26"/>
          <w:szCs w:val="26"/>
          <w:lang w:val="uk-UA" w:eastAsia="ru-RU"/>
        </w:rPr>
        <w:t xml:space="preserve"> 2021</w:t>
      </w:r>
      <w:r>
        <w:rPr>
          <w:rFonts w:ascii="Times New Roman" w:hAnsi="Times New Roman"/>
          <w:b/>
          <w:sz w:val="26"/>
          <w:szCs w:val="26"/>
          <w:lang w:val="uk-UA" w:eastAsia="ru-RU"/>
        </w:rPr>
        <w:t xml:space="preserve"> </w:t>
      </w:r>
      <w:r w:rsidRPr="00075F9E">
        <w:rPr>
          <w:rFonts w:ascii="Times New Roman" w:hAnsi="Times New Roman"/>
          <w:b/>
          <w:sz w:val="26"/>
          <w:szCs w:val="26"/>
          <w:lang w:val="uk-UA" w:eastAsia="ru-RU"/>
        </w:rPr>
        <w:t>року</w:t>
      </w:r>
      <w:r w:rsidRPr="00075F9E">
        <w:rPr>
          <w:rFonts w:ascii="Times New Roman" w:hAnsi="Times New Roman"/>
          <w:b/>
          <w:sz w:val="26"/>
          <w:szCs w:val="26"/>
          <w:lang w:val="uk-UA"/>
        </w:rPr>
        <w:t>»,</w:t>
      </w:r>
      <w:r w:rsidRPr="00075F9E">
        <w:rPr>
          <w:rFonts w:ascii="Times New Roman" w:hAnsi="Times New Roman"/>
          <w:sz w:val="26"/>
          <w:szCs w:val="26"/>
          <w:lang w:val="uk-UA"/>
        </w:rPr>
        <w:t xml:space="preserve"> </w:t>
      </w:r>
      <w:r w:rsidRPr="00075F9E">
        <w:rPr>
          <w:rFonts w:ascii="Times New Roman" w:hAnsi="Times New Roman"/>
          <w:sz w:val="26"/>
          <w:szCs w:val="26"/>
          <w:lang w:val="uk-UA" w:eastAsia="ru-RU"/>
        </w:rPr>
        <w:t xml:space="preserve">а також код </w:t>
      </w:r>
      <w:r w:rsidRPr="00075F9E">
        <w:rPr>
          <w:rFonts w:ascii="Times New Roman" w:hAnsi="Times New Roman"/>
          <w:noProof/>
          <w:sz w:val="26"/>
          <w:szCs w:val="26"/>
          <w:lang w:val="uk-UA"/>
        </w:rPr>
        <w:t>ЄДРПОУ, адресу та назву учасника</w:t>
      </w:r>
      <w:r w:rsidR="003B52DF" w:rsidRPr="000866AF">
        <w:rPr>
          <w:rFonts w:ascii="Times New Roman" w:hAnsi="Times New Roman"/>
          <w:sz w:val="26"/>
          <w:szCs w:val="26"/>
          <w:lang w:val="uk-UA" w:eastAsia="ru-RU"/>
        </w:rPr>
        <w:t>.</w:t>
      </w:r>
    </w:p>
    <w:p w14:paraId="2AB44A66"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 xml:space="preserve">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w:t>
      </w:r>
      <w:r w:rsidRPr="007E63A8">
        <w:rPr>
          <w:rFonts w:ascii="Times New Roman" w:hAnsi="Times New Roman"/>
          <w:sz w:val="26"/>
          <w:szCs w:val="26"/>
          <w:lang w:val="uk-UA"/>
        </w:rPr>
        <w:lastRenderedPageBreak/>
        <w:t>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1323F04C"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529F3">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w:t>
      </w:r>
      <w:r w:rsidRPr="006E50B6">
        <w:rPr>
          <w:rFonts w:ascii="Times New Roman" w:hAnsi="Times New Roman"/>
          <w:i/>
          <w:iCs/>
          <w:sz w:val="26"/>
          <w:szCs w:val="26"/>
          <w:lang w:val="uk-UA"/>
        </w:rPr>
        <w:lastRenderedPageBreak/>
        <w:t xml:space="preserve">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1FB93438" w14:textId="77777777" w:rsidR="00C64996" w:rsidRPr="006D5ACB" w:rsidRDefault="00C64996" w:rsidP="00330BF0">
      <w:pPr>
        <w:tabs>
          <w:tab w:val="left" w:pos="1985"/>
        </w:tabs>
        <w:spacing w:after="0" w:line="240" w:lineRule="auto"/>
        <w:ind w:left="170"/>
        <w:jc w:val="center"/>
        <w:rPr>
          <w:b/>
          <w:bCs/>
          <w:iCs/>
          <w:sz w:val="26"/>
          <w:szCs w:val="26"/>
        </w:rPr>
      </w:pPr>
    </w:p>
    <w:p w14:paraId="1F1502F1" w14:textId="77777777" w:rsidR="00C64996" w:rsidRPr="006D5ACB" w:rsidRDefault="00C64996" w:rsidP="00330BF0">
      <w:pPr>
        <w:tabs>
          <w:tab w:val="left" w:pos="1985"/>
        </w:tabs>
        <w:spacing w:after="0" w:line="240" w:lineRule="auto"/>
        <w:ind w:left="170"/>
        <w:jc w:val="center"/>
        <w:rPr>
          <w:b/>
          <w:bCs/>
          <w:iCs/>
          <w:sz w:val="26"/>
          <w:szCs w:val="26"/>
        </w:rPr>
      </w:pPr>
    </w:p>
    <w:p w14:paraId="041E8CAE" w14:textId="77777777" w:rsidR="00C64996" w:rsidRPr="006D5ACB" w:rsidRDefault="00C64996" w:rsidP="00330BF0">
      <w:pPr>
        <w:tabs>
          <w:tab w:val="left" w:pos="1985"/>
        </w:tabs>
        <w:spacing w:after="0" w:line="240" w:lineRule="auto"/>
        <w:ind w:left="170"/>
        <w:jc w:val="center"/>
        <w:rPr>
          <w:b/>
          <w:bCs/>
          <w:iCs/>
          <w:sz w:val="26"/>
          <w:szCs w:val="26"/>
        </w:rPr>
      </w:pPr>
    </w:p>
    <w:p w14:paraId="23079A5F" w14:textId="77777777" w:rsidR="00C64996" w:rsidRPr="006D5ACB" w:rsidRDefault="00C64996" w:rsidP="00330BF0">
      <w:pPr>
        <w:tabs>
          <w:tab w:val="left" w:pos="1985"/>
        </w:tabs>
        <w:spacing w:after="0" w:line="240" w:lineRule="auto"/>
        <w:ind w:left="170"/>
        <w:jc w:val="center"/>
        <w:rPr>
          <w:b/>
          <w:bCs/>
          <w:iCs/>
          <w:sz w:val="26"/>
          <w:szCs w:val="26"/>
        </w:rPr>
      </w:pPr>
    </w:p>
    <w:p w14:paraId="75B9F9F6" w14:textId="77777777" w:rsidR="00C64996" w:rsidRPr="006D5ACB" w:rsidRDefault="00C64996" w:rsidP="00330BF0">
      <w:pPr>
        <w:tabs>
          <w:tab w:val="left" w:pos="1985"/>
        </w:tabs>
        <w:spacing w:after="0" w:line="240" w:lineRule="auto"/>
        <w:ind w:left="170"/>
        <w:jc w:val="center"/>
        <w:rPr>
          <w:b/>
          <w:bCs/>
          <w:iCs/>
          <w:sz w:val="26"/>
          <w:szCs w:val="26"/>
        </w:rPr>
      </w:pPr>
    </w:p>
    <w:p w14:paraId="7AB74F32" w14:textId="77777777" w:rsidR="00C64996" w:rsidRPr="006D5ACB" w:rsidRDefault="00C64996" w:rsidP="00330BF0">
      <w:pPr>
        <w:tabs>
          <w:tab w:val="left" w:pos="1985"/>
        </w:tabs>
        <w:spacing w:after="0" w:line="240" w:lineRule="auto"/>
        <w:ind w:left="170"/>
        <w:jc w:val="center"/>
        <w:rPr>
          <w:b/>
          <w:bCs/>
          <w:iCs/>
          <w:sz w:val="26"/>
          <w:szCs w:val="26"/>
        </w:rPr>
      </w:pPr>
    </w:p>
    <w:p w14:paraId="656622AE" w14:textId="77777777" w:rsidR="00C64996" w:rsidRPr="006D5ACB" w:rsidRDefault="00C64996" w:rsidP="00330BF0">
      <w:pPr>
        <w:tabs>
          <w:tab w:val="left" w:pos="1985"/>
        </w:tabs>
        <w:spacing w:after="0" w:line="240" w:lineRule="auto"/>
        <w:ind w:left="170"/>
        <w:jc w:val="center"/>
        <w:rPr>
          <w:b/>
          <w:bCs/>
          <w:iCs/>
          <w:sz w:val="26"/>
          <w:szCs w:val="26"/>
        </w:rPr>
      </w:pPr>
    </w:p>
    <w:p w14:paraId="1A4D4E3F" w14:textId="77777777" w:rsidR="00C64996" w:rsidRPr="006D5ACB" w:rsidRDefault="00C64996" w:rsidP="00330BF0">
      <w:pPr>
        <w:tabs>
          <w:tab w:val="left" w:pos="1985"/>
        </w:tabs>
        <w:spacing w:after="0" w:line="240" w:lineRule="auto"/>
        <w:ind w:left="170"/>
        <w:jc w:val="center"/>
        <w:rPr>
          <w:b/>
          <w:bCs/>
          <w:iCs/>
          <w:sz w:val="26"/>
          <w:szCs w:val="26"/>
        </w:rPr>
      </w:pPr>
    </w:p>
    <w:p w14:paraId="22BF82FB" w14:textId="77777777" w:rsidR="00C64996" w:rsidRPr="006D5ACB" w:rsidRDefault="00C64996" w:rsidP="00330BF0">
      <w:pPr>
        <w:tabs>
          <w:tab w:val="left" w:pos="1985"/>
        </w:tabs>
        <w:spacing w:after="0" w:line="240" w:lineRule="auto"/>
        <w:ind w:left="170"/>
        <w:jc w:val="center"/>
        <w:rPr>
          <w:b/>
          <w:bCs/>
          <w:iCs/>
          <w:sz w:val="26"/>
          <w:szCs w:val="26"/>
        </w:rPr>
      </w:pPr>
    </w:p>
    <w:p w14:paraId="2810A496" w14:textId="77777777" w:rsidR="00C64996" w:rsidRPr="006D5ACB" w:rsidRDefault="00C64996" w:rsidP="00330BF0">
      <w:pPr>
        <w:tabs>
          <w:tab w:val="left" w:pos="1985"/>
        </w:tabs>
        <w:spacing w:after="0" w:line="240" w:lineRule="auto"/>
        <w:ind w:left="170"/>
        <w:jc w:val="center"/>
        <w:rPr>
          <w:b/>
          <w:bCs/>
          <w:iCs/>
          <w:sz w:val="26"/>
          <w:szCs w:val="26"/>
        </w:rPr>
      </w:pPr>
    </w:p>
    <w:p w14:paraId="2186DA52" w14:textId="77777777" w:rsidR="00C64996" w:rsidRPr="006D5ACB" w:rsidRDefault="00C64996" w:rsidP="00330BF0">
      <w:pPr>
        <w:tabs>
          <w:tab w:val="left" w:pos="1985"/>
        </w:tabs>
        <w:spacing w:after="0" w:line="240" w:lineRule="auto"/>
        <w:ind w:left="170"/>
        <w:jc w:val="center"/>
        <w:rPr>
          <w:b/>
          <w:bCs/>
          <w:iCs/>
          <w:sz w:val="26"/>
          <w:szCs w:val="26"/>
        </w:rPr>
      </w:pPr>
    </w:p>
    <w:p w14:paraId="4D724EBC" w14:textId="77777777" w:rsidR="00C64996" w:rsidRPr="006D5ACB" w:rsidRDefault="00C64996" w:rsidP="00330BF0">
      <w:pPr>
        <w:tabs>
          <w:tab w:val="left" w:pos="1985"/>
        </w:tabs>
        <w:spacing w:after="0" w:line="240" w:lineRule="auto"/>
        <w:ind w:left="170"/>
        <w:jc w:val="center"/>
        <w:rPr>
          <w:b/>
          <w:bCs/>
          <w:iCs/>
          <w:sz w:val="26"/>
          <w:szCs w:val="26"/>
        </w:rPr>
      </w:pPr>
    </w:p>
    <w:p w14:paraId="35435F0F" w14:textId="77777777" w:rsidR="00C64996" w:rsidRPr="006D5ACB" w:rsidRDefault="00C64996" w:rsidP="00330BF0">
      <w:pPr>
        <w:tabs>
          <w:tab w:val="left" w:pos="1985"/>
        </w:tabs>
        <w:spacing w:after="0" w:line="240" w:lineRule="auto"/>
        <w:ind w:left="170"/>
        <w:jc w:val="center"/>
        <w:rPr>
          <w:b/>
          <w:bCs/>
          <w:iCs/>
          <w:sz w:val="26"/>
          <w:szCs w:val="26"/>
        </w:rPr>
      </w:pPr>
    </w:p>
    <w:p w14:paraId="74A29757" w14:textId="77777777" w:rsidR="00C64996" w:rsidRPr="006D5ACB" w:rsidRDefault="00C64996" w:rsidP="00330BF0">
      <w:pPr>
        <w:tabs>
          <w:tab w:val="left" w:pos="1985"/>
        </w:tabs>
        <w:spacing w:after="0" w:line="240" w:lineRule="auto"/>
        <w:ind w:left="170"/>
        <w:jc w:val="center"/>
        <w:rPr>
          <w:b/>
          <w:bCs/>
          <w:iCs/>
          <w:sz w:val="26"/>
          <w:szCs w:val="26"/>
        </w:rPr>
      </w:pPr>
    </w:p>
    <w:p w14:paraId="1C94DD18" w14:textId="77777777" w:rsidR="00C64996" w:rsidRPr="006D5ACB" w:rsidRDefault="00C64996" w:rsidP="00330BF0">
      <w:pPr>
        <w:tabs>
          <w:tab w:val="left" w:pos="1985"/>
        </w:tabs>
        <w:spacing w:after="0" w:line="240" w:lineRule="auto"/>
        <w:ind w:left="170"/>
        <w:jc w:val="center"/>
        <w:rPr>
          <w:b/>
          <w:bCs/>
          <w:iCs/>
          <w:sz w:val="26"/>
          <w:szCs w:val="26"/>
        </w:rPr>
      </w:pPr>
    </w:p>
    <w:p w14:paraId="15F29832" w14:textId="77777777" w:rsidR="00C64996" w:rsidRPr="006D5ACB" w:rsidRDefault="00C64996" w:rsidP="00330BF0">
      <w:pPr>
        <w:tabs>
          <w:tab w:val="left" w:pos="1985"/>
        </w:tabs>
        <w:spacing w:after="0" w:line="240" w:lineRule="auto"/>
        <w:ind w:left="170"/>
        <w:jc w:val="center"/>
        <w:rPr>
          <w:b/>
          <w:bCs/>
          <w:iCs/>
          <w:sz w:val="26"/>
          <w:szCs w:val="26"/>
        </w:rPr>
      </w:pPr>
    </w:p>
    <w:p w14:paraId="16C56BAA" w14:textId="77777777" w:rsidR="00C64996" w:rsidRPr="006D5ACB" w:rsidRDefault="00C64996" w:rsidP="00330BF0">
      <w:pPr>
        <w:tabs>
          <w:tab w:val="left" w:pos="1985"/>
        </w:tabs>
        <w:spacing w:after="0" w:line="240" w:lineRule="auto"/>
        <w:ind w:left="170"/>
        <w:jc w:val="center"/>
        <w:rPr>
          <w:b/>
          <w:bCs/>
          <w:iCs/>
          <w:sz w:val="26"/>
          <w:szCs w:val="26"/>
        </w:rPr>
      </w:pPr>
    </w:p>
    <w:p w14:paraId="2EC026C2" w14:textId="77777777" w:rsidR="00C64996" w:rsidRPr="006D5ACB" w:rsidRDefault="00C64996" w:rsidP="00330BF0">
      <w:pPr>
        <w:tabs>
          <w:tab w:val="left" w:pos="1985"/>
        </w:tabs>
        <w:spacing w:after="0" w:line="240" w:lineRule="auto"/>
        <w:ind w:left="170"/>
        <w:jc w:val="center"/>
        <w:rPr>
          <w:b/>
          <w:bCs/>
          <w:iCs/>
          <w:sz w:val="26"/>
          <w:szCs w:val="26"/>
        </w:rPr>
      </w:pPr>
    </w:p>
    <w:p w14:paraId="1C9BBDB1" w14:textId="77777777" w:rsidR="00C64996" w:rsidRPr="006D5ACB" w:rsidRDefault="00C64996" w:rsidP="00330BF0">
      <w:pPr>
        <w:tabs>
          <w:tab w:val="left" w:pos="1985"/>
        </w:tabs>
        <w:spacing w:after="0" w:line="240" w:lineRule="auto"/>
        <w:ind w:left="170"/>
        <w:jc w:val="center"/>
        <w:rPr>
          <w:b/>
          <w:bCs/>
          <w:iCs/>
          <w:sz w:val="26"/>
          <w:szCs w:val="26"/>
        </w:rPr>
      </w:pPr>
    </w:p>
    <w:p w14:paraId="1DC8E148" w14:textId="77777777" w:rsidR="0032200D" w:rsidRPr="006D5ACB" w:rsidRDefault="0032200D" w:rsidP="00330BF0">
      <w:pPr>
        <w:spacing w:after="0" w:line="240" w:lineRule="auto"/>
        <w:ind w:left="5812"/>
        <w:jc w:val="right"/>
        <w:rPr>
          <w:rFonts w:ascii="Times New Roman" w:hAnsi="Times New Roman"/>
          <w:b/>
          <w:bCs/>
          <w:sz w:val="26"/>
          <w:szCs w:val="26"/>
        </w:rPr>
      </w:pPr>
    </w:p>
    <w:p w14:paraId="3E77408D" w14:textId="77777777" w:rsidR="0032200D" w:rsidRPr="006D5ACB" w:rsidRDefault="0032200D" w:rsidP="00330BF0">
      <w:pPr>
        <w:spacing w:after="0" w:line="240" w:lineRule="auto"/>
        <w:ind w:left="5812"/>
        <w:jc w:val="right"/>
        <w:rPr>
          <w:rFonts w:ascii="Times New Roman" w:hAnsi="Times New Roman"/>
          <w:b/>
          <w:bCs/>
          <w:sz w:val="26"/>
          <w:szCs w:val="26"/>
        </w:rPr>
      </w:pPr>
    </w:p>
    <w:p w14:paraId="7FF4404E" w14:textId="77777777" w:rsidR="0032200D" w:rsidRPr="006D5ACB" w:rsidRDefault="0032200D" w:rsidP="00330BF0">
      <w:pPr>
        <w:spacing w:after="0" w:line="240" w:lineRule="auto"/>
        <w:ind w:left="5812"/>
        <w:jc w:val="right"/>
        <w:rPr>
          <w:rFonts w:ascii="Times New Roman" w:hAnsi="Times New Roman"/>
          <w:b/>
          <w:bCs/>
          <w:sz w:val="26"/>
          <w:szCs w:val="26"/>
        </w:rPr>
      </w:pPr>
    </w:p>
    <w:p w14:paraId="5853DD6E" w14:textId="77777777" w:rsidR="0032200D" w:rsidRPr="006D5ACB" w:rsidRDefault="0032200D" w:rsidP="00330BF0">
      <w:pPr>
        <w:spacing w:after="0" w:line="240" w:lineRule="auto"/>
        <w:ind w:left="5812"/>
        <w:jc w:val="right"/>
        <w:rPr>
          <w:rFonts w:ascii="Times New Roman" w:hAnsi="Times New Roman"/>
          <w:b/>
          <w:bCs/>
          <w:sz w:val="26"/>
          <w:szCs w:val="26"/>
        </w:rPr>
      </w:pPr>
    </w:p>
    <w:p w14:paraId="2462B0C9" w14:textId="77777777" w:rsidR="0032200D" w:rsidRPr="006D5ACB" w:rsidRDefault="0032200D" w:rsidP="00330BF0">
      <w:pPr>
        <w:spacing w:after="0" w:line="240" w:lineRule="auto"/>
        <w:ind w:left="5812"/>
        <w:jc w:val="right"/>
        <w:rPr>
          <w:rFonts w:ascii="Times New Roman" w:hAnsi="Times New Roman"/>
          <w:b/>
          <w:bCs/>
          <w:sz w:val="26"/>
          <w:szCs w:val="26"/>
        </w:rPr>
      </w:pPr>
    </w:p>
    <w:p w14:paraId="1B9896F2" w14:textId="77777777" w:rsidR="00BC779E" w:rsidRDefault="00BC779E" w:rsidP="008C5885">
      <w:pPr>
        <w:spacing w:after="0" w:line="240" w:lineRule="auto"/>
        <w:ind w:left="5812"/>
        <w:jc w:val="right"/>
        <w:rPr>
          <w:rFonts w:ascii="Times New Roman" w:hAnsi="Times New Roman"/>
          <w:b/>
          <w:bCs/>
          <w:sz w:val="26"/>
          <w:szCs w:val="26"/>
        </w:rPr>
      </w:pPr>
      <w:bookmarkStart w:id="7" w:name="_Hlk64630480"/>
    </w:p>
    <w:p w14:paraId="7F88078D" w14:textId="77777777" w:rsidR="00BC779E" w:rsidRDefault="00BC779E" w:rsidP="008C5885">
      <w:pPr>
        <w:spacing w:after="0" w:line="240" w:lineRule="auto"/>
        <w:ind w:left="5812"/>
        <w:jc w:val="right"/>
        <w:rPr>
          <w:rFonts w:ascii="Times New Roman" w:hAnsi="Times New Roman"/>
          <w:b/>
          <w:bCs/>
          <w:sz w:val="26"/>
          <w:szCs w:val="26"/>
        </w:rPr>
      </w:pPr>
    </w:p>
    <w:p w14:paraId="097A0C15" w14:textId="77777777" w:rsidR="00F71F42" w:rsidRDefault="00F71F42" w:rsidP="008C5885">
      <w:pPr>
        <w:spacing w:after="0" w:line="240" w:lineRule="auto"/>
        <w:ind w:left="5812"/>
        <w:jc w:val="right"/>
        <w:rPr>
          <w:rFonts w:ascii="Times New Roman" w:hAnsi="Times New Roman"/>
          <w:b/>
          <w:bCs/>
          <w:sz w:val="26"/>
          <w:szCs w:val="26"/>
        </w:rPr>
      </w:pPr>
    </w:p>
    <w:p w14:paraId="4BEE6501" w14:textId="77777777" w:rsidR="00F71F42" w:rsidRDefault="00F71F42" w:rsidP="008C5885">
      <w:pPr>
        <w:spacing w:after="0" w:line="240" w:lineRule="auto"/>
        <w:ind w:left="5812"/>
        <w:jc w:val="right"/>
        <w:rPr>
          <w:rFonts w:ascii="Times New Roman" w:hAnsi="Times New Roman"/>
          <w:b/>
          <w:bCs/>
          <w:sz w:val="26"/>
          <w:szCs w:val="26"/>
        </w:rPr>
      </w:pPr>
    </w:p>
    <w:p w14:paraId="558C1512" w14:textId="77777777" w:rsidR="00F71F42" w:rsidRDefault="00F71F42" w:rsidP="008C5885">
      <w:pPr>
        <w:spacing w:after="0" w:line="240" w:lineRule="auto"/>
        <w:ind w:left="5812"/>
        <w:jc w:val="right"/>
        <w:rPr>
          <w:rFonts w:ascii="Times New Roman" w:hAnsi="Times New Roman"/>
          <w:b/>
          <w:bCs/>
          <w:sz w:val="26"/>
          <w:szCs w:val="26"/>
        </w:rPr>
      </w:pPr>
    </w:p>
    <w:p w14:paraId="032E6F93" w14:textId="77777777" w:rsidR="00F71F42" w:rsidRDefault="00F71F42" w:rsidP="008C5885">
      <w:pPr>
        <w:spacing w:after="0" w:line="240" w:lineRule="auto"/>
        <w:ind w:left="5812"/>
        <w:jc w:val="right"/>
        <w:rPr>
          <w:rFonts w:ascii="Times New Roman" w:hAnsi="Times New Roman"/>
          <w:b/>
          <w:bCs/>
          <w:sz w:val="26"/>
          <w:szCs w:val="26"/>
        </w:rPr>
      </w:pPr>
    </w:p>
    <w:p w14:paraId="35B0CF59" w14:textId="77777777" w:rsidR="00F71F42" w:rsidRDefault="00F71F42" w:rsidP="008C5885">
      <w:pPr>
        <w:spacing w:after="0" w:line="240" w:lineRule="auto"/>
        <w:ind w:left="5812"/>
        <w:jc w:val="right"/>
        <w:rPr>
          <w:rFonts w:ascii="Times New Roman" w:hAnsi="Times New Roman"/>
          <w:b/>
          <w:bCs/>
          <w:sz w:val="26"/>
          <w:szCs w:val="26"/>
        </w:rPr>
      </w:pPr>
    </w:p>
    <w:p w14:paraId="74826D03" w14:textId="77777777" w:rsidR="00F71F42" w:rsidRDefault="00F71F42" w:rsidP="008C5885">
      <w:pPr>
        <w:spacing w:after="0" w:line="240" w:lineRule="auto"/>
        <w:ind w:left="5812"/>
        <w:jc w:val="right"/>
        <w:rPr>
          <w:rFonts w:ascii="Times New Roman" w:hAnsi="Times New Roman"/>
          <w:b/>
          <w:bCs/>
          <w:sz w:val="26"/>
          <w:szCs w:val="26"/>
        </w:rPr>
      </w:pPr>
    </w:p>
    <w:p w14:paraId="22270178" w14:textId="77777777" w:rsidR="001F52C8" w:rsidRDefault="001F52C8" w:rsidP="008C5885">
      <w:pPr>
        <w:spacing w:after="0" w:line="240" w:lineRule="auto"/>
        <w:ind w:left="5812"/>
        <w:jc w:val="right"/>
        <w:rPr>
          <w:rFonts w:ascii="Times New Roman" w:hAnsi="Times New Roman"/>
          <w:b/>
          <w:bCs/>
          <w:sz w:val="26"/>
          <w:szCs w:val="26"/>
        </w:rPr>
      </w:pPr>
      <w:bookmarkStart w:id="8" w:name="_Hlk70422133"/>
    </w:p>
    <w:p w14:paraId="6279F2F2" w14:textId="77777777" w:rsidR="001F52C8" w:rsidRDefault="001F52C8" w:rsidP="008C5885">
      <w:pPr>
        <w:spacing w:after="0" w:line="240" w:lineRule="auto"/>
        <w:ind w:left="5812"/>
        <w:jc w:val="right"/>
        <w:rPr>
          <w:rFonts w:ascii="Times New Roman" w:hAnsi="Times New Roman"/>
          <w:b/>
          <w:bCs/>
          <w:sz w:val="26"/>
          <w:szCs w:val="26"/>
        </w:rPr>
      </w:pPr>
    </w:p>
    <w:p w14:paraId="2EACAE58" w14:textId="4D70264B"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3AFCDD8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11CC1D67" w14:textId="77777777" w:rsidR="00EF135E" w:rsidRPr="007E63A8" w:rsidRDefault="00EF135E"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774B00" w:rsidRPr="00E05493" w14:paraId="0C9F232D" w14:textId="77777777" w:rsidTr="00C2223A">
        <w:tc>
          <w:tcPr>
            <w:tcW w:w="534" w:type="dxa"/>
            <w:shd w:val="clear" w:color="auto" w:fill="D9D9D9" w:themeFill="background1" w:themeFillShade="D9"/>
          </w:tcPr>
          <w:bookmarkEnd w:id="7"/>
          <w:p w14:paraId="2EFE2BAF"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w:t>
            </w:r>
          </w:p>
          <w:p w14:paraId="67DEA4ED"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з/п</w:t>
            </w:r>
          </w:p>
        </w:tc>
        <w:tc>
          <w:tcPr>
            <w:tcW w:w="3856" w:type="dxa"/>
            <w:shd w:val="clear" w:color="auto" w:fill="D9D9D9" w:themeFill="background1" w:themeFillShade="D9"/>
          </w:tcPr>
          <w:p w14:paraId="6369F575"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Кваліфікаційні критерії (вимоги) до учасників *</w:t>
            </w:r>
          </w:p>
        </w:tc>
        <w:tc>
          <w:tcPr>
            <w:tcW w:w="5244" w:type="dxa"/>
            <w:shd w:val="clear" w:color="auto" w:fill="D9D9D9" w:themeFill="background1" w:themeFillShade="D9"/>
          </w:tcPr>
          <w:p w14:paraId="72FA6FC7"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Документи, що підтверджують відповідність</w:t>
            </w:r>
          </w:p>
        </w:tc>
      </w:tr>
      <w:tr w:rsidR="00774B00" w:rsidRPr="00E05493" w14:paraId="7F2A8F97" w14:textId="77777777" w:rsidTr="004B3C18">
        <w:tc>
          <w:tcPr>
            <w:tcW w:w="534" w:type="dxa"/>
            <w:tcBorders>
              <w:bottom w:val="single" w:sz="4" w:space="0" w:color="000000"/>
            </w:tcBorders>
          </w:tcPr>
          <w:p w14:paraId="50152ED1" w14:textId="77777777" w:rsidR="00774B00" w:rsidRPr="00E05493"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1.</w:t>
            </w:r>
          </w:p>
        </w:tc>
        <w:tc>
          <w:tcPr>
            <w:tcW w:w="3856" w:type="dxa"/>
            <w:tcBorders>
              <w:bottom w:val="single" w:sz="4" w:space="0" w:color="000000"/>
            </w:tcBorders>
          </w:tcPr>
          <w:p w14:paraId="57B1EDFA" w14:textId="1DF00FC7" w:rsidR="00774B00" w:rsidRPr="00E13E27" w:rsidRDefault="00906BF8" w:rsidP="00774B00">
            <w:pPr>
              <w:pBdr>
                <w:top w:val="nil"/>
                <w:left w:val="nil"/>
                <w:bottom w:val="nil"/>
                <w:right w:val="nil"/>
                <w:between w:val="nil"/>
              </w:pBdr>
              <w:spacing w:after="0" w:line="240" w:lineRule="auto"/>
              <w:jc w:val="both"/>
              <w:rPr>
                <w:rFonts w:ascii="Times New Roman" w:hAnsi="Times New Roman"/>
                <w:b/>
                <w:i/>
                <w:iCs/>
                <w:color w:val="000000"/>
                <w:sz w:val="24"/>
                <w:szCs w:val="24"/>
              </w:rPr>
            </w:pPr>
            <w:r w:rsidRPr="00906BF8">
              <w:rPr>
                <w:rFonts w:ascii="Times New Roman" w:hAnsi="Times New Roman"/>
                <w:sz w:val="24"/>
                <w:szCs w:val="24"/>
              </w:rPr>
              <w:t>Наявність документально підтвердженого досвіду  надання послуг з проведення досліджень у  сфері громадського здоров</w:t>
            </w:r>
            <w:r w:rsidRPr="00906BF8">
              <w:rPr>
                <w:rFonts w:ascii="Times New Roman" w:hAnsi="Times New Roman"/>
                <w:sz w:val="24"/>
                <w:szCs w:val="24"/>
                <w:lang w:val="ru-RU"/>
              </w:rPr>
              <w:t>’</w:t>
            </w:r>
            <w:r w:rsidRPr="00906BF8">
              <w:rPr>
                <w:rFonts w:ascii="Times New Roman" w:hAnsi="Times New Roman"/>
                <w:sz w:val="24"/>
                <w:szCs w:val="24"/>
              </w:rPr>
              <w:t>я та/або соціологічних досліджень  (надати перелік проектів за вказаною тематикою, виконаних організацією-учасником за період з 2015  по 2020 роки).</w:t>
            </w:r>
          </w:p>
        </w:tc>
        <w:tc>
          <w:tcPr>
            <w:tcW w:w="5244" w:type="dxa"/>
            <w:tcBorders>
              <w:bottom w:val="single" w:sz="4" w:space="0" w:color="000000"/>
            </w:tcBorders>
          </w:tcPr>
          <w:p w14:paraId="741AE2CC" w14:textId="77777777" w:rsidR="00906BF8" w:rsidRPr="00906BF8" w:rsidRDefault="00906BF8" w:rsidP="00906BF8">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ru-RU"/>
              </w:rPr>
            </w:pPr>
            <w:r w:rsidRPr="00906BF8">
              <w:rPr>
                <w:rFonts w:ascii="Times New Roman" w:hAnsi="Times New Roman"/>
                <w:sz w:val="24"/>
                <w:szCs w:val="24"/>
                <w:lang w:val="ru-RU"/>
              </w:rPr>
              <w:t>Лист-</w:t>
            </w:r>
            <w:proofErr w:type="spellStart"/>
            <w:r w:rsidRPr="00906BF8">
              <w:rPr>
                <w:rFonts w:ascii="Times New Roman" w:hAnsi="Times New Roman"/>
                <w:sz w:val="24"/>
                <w:szCs w:val="24"/>
                <w:lang w:val="ru-RU"/>
              </w:rPr>
              <w:t>повідомлення</w:t>
            </w:r>
            <w:proofErr w:type="spellEnd"/>
            <w:r w:rsidRPr="00906BF8">
              <w:rPr>
                <w:rFonts w:ascii="Times New Roman" w:hAnsi="Times New Roman"/>
                <w:sz w:val="24"/>
                <w:szCs w:val="24"/>
                <w:lang w:val="ru-RU"/>
              </w:rPr>
              <w:t xml:space="preserve"> в </w:t>
            </w:r>
            <w:proofErr w:type="spellStart"/>
            <w:r w:rsidRPr="00906BF8">
              <w:rPr>
                <w:rFonts w:ascii="Times New Roman" w:hAnsi="Times New Roman"/>
                <w:sz w:val="24"/>
                <w:szCs w:val="24"/>
                <w:lang w:val="ru-RU"/>
              </w:rPr>
              <w:t>довільній</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формі</w:t>
            </w:r>
            <w:proofErr w:type="spellEnd"/>
            <w:r w:rsidRPr="00906BF8">
              <w:rPr>
                <w:rFonts w:ascii="Times New Roman" w:hAnsi="Times New Roman"/>
                <w:sz w:val="24"/>
                <w:szCs w:val="24"/>
                <w:lang w:val="ru-RU"/>
              </w:rPr>
              <w:t xml:space="preserve"> про </w:t>
            </w:r>
            <w:proofErr w:type="spellStart"/>
            <w:r w:rsidRPr="00906BF8">
              <w:rPr>
                <w:rFonts w:ascii="Times New Roman" w:hAnsi="Times New Roman"/>
                <w:sz w:val="24"/>
                <w:szCs w:val="24"/>
                <w:lang w:val="ru-RU"/>
              </w:rPr>
              <w:t>діяльність</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Учасника</w:t>
            </w:r>
            <w:proofErr w:type="spellEnd"/>
            <w:r w:rsidRPr="00906BF8">
              <w:rPr>
                <w:rFonts w:ascii="Times New Roman" w:hAnsi="Times New Roman"/>
                <w:sz w:val="24"/>
                <w:szCs w:val="24"/>
                <w:lang w:val="ru-RU"/>
              </w:rPr>
              <w:t xml:space="preserve"> протягом 2015-2020 </w:t>
            </w:r>
            <w:proofErr w:type="spellStart"/>
            <w:r w:rsidRPr="00906BF8">
              <w:rPr>
                <w:rFonts w:ascii="Times New Roman" w:hAnsi="Times New Roman"/>
                <w:sz w:val="24"/>
                <w:szCs w:val="24"/>
                <w:lang w:val="ru-RU"/>
              </w:rPr>
              <w:t>років</w:t>
            </w:r>
            <w:proofErr w:type="spellEnd"/>
            <w:r w:rsidRPr="00906BF8">
              <w:rPr>
                <w:rFonts w:ascii="Times New Roman" w:hAnsi="Times New Roman"/>
                <w:sz w:val="24"/>
                <w:szCs w:val="24"/>
                <w:lang w:val="ru-RU"/>
              </w:rPr>
              <w:t xml:space="preserve"> за </w:t>
            </w:r>
            <w:proofErr w:type="spellStart"/>
            <w:r w:rsidRPr="00906BF8">
              <w:rPr>
                <w:rFonts w:ascii="Times New Roman" w:hAnsi="Times New Roman"/>
                <w:sz w:val="24"/>
                <w:szCs w:val="24"/>
                <w:lang w:val="ru-RU"/>
              </w:rPr>
              <w:t>напрямом</w:t>
            </w:r>
            <w:proofErr w:type="spellEnd"/>
            <w:r w:rsidRPr="00906BF8">
              <w:rPr>
                <w:rFonts w:ascii="Times New Roman" w:hAnsi="Times New Roman"/>
                <w:sz w:val="24"/>
                <w:szCs w:val="24"/>
                <w:lang w:val="ru-RU"/>
              </w:rPr>
              <w:t xml:space="preserve"> громадського здоров’я.</w:t>
            </w:r>
          </w:p>
          <w:p w14:paraId="7D4C9CDC" w14:textId="51C57B3F" w:rsidR="00774B00" w:rsidRPr="00663260" w:rsidRDefault="00906BF8" w:rsidP="00906BF8">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uk-UA"/>
              </w:rPr>
            </w:pPr>
            <w:r w:rsidRPr="00906BF8">
              <w:rPr>
                <w:rFonts w:ascii="Times New Roman" w:hAnsi="Times New Roman"/>
                <w:sz w:val="24"/>
                <w:szCs w:val="24"/>
                <w:lang w:val="ru-RU"/>
              </w:rPr>
              <w:t>Лист-</w:t>
            </w:r>
            <w:proofErr w:type="spellStart"/>
            <w:r w:rsidRPr="00906BF8">
              <w:rPr>
                <w:rFonts w:ascii="Times New Roman" w:hAnsi="Times New Roman"/>
                <w:sz w:val="24"/>
                <w:szCs w:val="24"/>
                <w:lang w:val="ru-RU"/>
              </w:rPr>
              <w:t>повідомлення</w:t>
            </w:r>
            <w:proofErr w:type="spellEnd"/>
            <w:r w:rsidRPr="00906BF8">
              <w:rPr>
                <w:rFonts w:ascii="Times New Roman" w:hAnsi="Times New Roman"/>
                <w:sz w:val="24"/>
                <w:szCs w:val="24"/>
                <w:lang w:val="ru-RU"/>
              </w:rPr>
              <w:t xml:space="preserve"> в </w:t>
            </w:r>
            <w:proofErr w:type="spellStart"/>
            <w:r w:rsidRPr="00906BF8">
              <w:rPr>
                <w:rFonts w:ascii="Times New Roman" w:hAnsi="Times New Roman"/>
                <w:sz w:val="24"/>
                <w:szCs w:val="24"/>
                <w:lang w:val="ru-RU"/>
              </w:rPr>
              <w:t>довільній</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формі</w:t>
            </w:r>
            <w:proofErr w:type="spellEnd"/>
            <w:r w:rsidRPr="00906BF8">
              <w:rPr>
                <w:rFonts w:ascii="Times New Roman" w:hAnsi="Times New Roman"/>
                <w:sz w:val="24"/>
                <w:szCs w:val="24"/>
                <w:lang w:val="ru-RU"/>
              </w:rPr>
              <w:t xml:space="preserve"> про </w:t>
            </w:r>
            <w:proofErr w:type="spellStart"/>
            <w:r w:rsidRPr="00906BF8">
              <w:rPr>
                <w:rFonts w:ascii="Times New Roman" w:hAnsi="Times New Roman"/>
                <w:sz w:val="24"/>
                <w:szCs w:val="24"/>
                <w:lang w:val="ru-RU"/>
              </w:rPr>
              <w:t>діяльність</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Учасника</w:t>
            </w:r>
            <w:proofErr w:type="spellEnd"/>
            <w:r w:rsidRPr="00906BF8">
              <w:rPr>
                <w:rFonts w:ascii="Times New Roman" w:hAnsi="Times New Roman"/>
                <w:sz w:val="24"/>
                <w:szCs w:val="24"/>
                <w:lang w:val="ru-RU"/>
              </w:rPr>
              <w:t xml:space="preserve"> протягом 2015-2020 </w:t>
            </w:r>
            <w:proofErr w:type="spellStart"/>
            <w:r w:rsidRPr="00906BF8">
              <w:rPr>
                <w:rFonts w:ascii="Times New Roman" w:hAnsi="Times New Roman"/>
                <w:sz w:val="24"/>
                <w:szCs w:val="24"/>
                <w:lang w:val="ru-RU"/>
              </w:rPr>
              <w:t>рр</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із</w:t>
            </w:r>
            <w:proofErr w:type="spellEnd"/>
            <w:r w:rsidRPr="00906BF8">
              <w:rPr>
                <w:rFonts w:ascii="Times New Roman" w:hAnsi="Times New Roman"/>
                <w:sz w:val="24"/>
                <w:szCs w:val="24"/>
                <w:lang w:val="ru-RU"/>
              </w:rPr>
              <w:t xml:space="preserve"> зазначенням </w:t>
            </w:r>
            <w:proofErr w:type="spellStart"/>
            <w:r w:rsidRPr="00906BF8">
              <w:rPr>
                <w:rFonts w:ascii="Times New Roman" w:hAnsi="Times New Roman"/>
                <w:sz w:val="24"/>
                <w:szCs w:val="24"/>
                <w:lang w:val="ru-RU"/>
              </w:rPr>
              <w:t>переліку</w:t>
            </w:r>
            <w:proofErr w:type="spellEnd"/>
            <w:r w:rsidRPr="00906BF8">
              <w:rPr>
                <w:rFonts w:ascii="Times New Roman" w:hAnsi="Times New Roman"/>
                <w:sz w:val="24"/>
                <w:szCs w:val="24"/>
                <w:lang w:val="ru-RU"/>
              </w:rPr>
              <w:t xml:space="preserve"> послуг та </w:t>
            </w:r>
            <w:proofErr w:type="spellStart"/>
            <w:r w:rsidRPr="00906BF8">
              <w:rPr>
                <w:rFonts w:ascii="Times New Roman" w:hAnsi="Times New Roman"/>
                <w:sz w:val="24"/>
                <w:szCs w:val="24"/>
                <w:lang w:val="ru-RU"/>
              </w:rPr>
              <w:t>компаній</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яким</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аналогічні</w:t>
            </w:r>
            <w:proofErr w:type="spellEnd"/>
            <w:r w:rsidRPr="00906BF8">
              <w:rPr>
                <w:rFonts w:ascii="Times New Roman" w:hAnsi="Times New Roman"/>
                <w:sz w:val="24"/>
                <w:szCs w:val="24"/>
                <w:lang w:val="ru-RU"/>
              </w:rPr>
              <w:t xml:space="preserve"> послуги надавались протягом </w:t>
            </w:r>
            <w:proofErr w:type="spellStart"/>
            <w:r w:rsidRPr="00906BF8">
              <w:rPr>
                <w:rFonts w:ascii="Times New Roman" w:hAnsi="Times New Roman"/>
                <w:sz w:val="24"/>
                <w:szCs w:val="24"/>
                <w:lang w:val="ru-RU"/>
              </w:rPr>
              <w:t>зазначеного</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періоду</w:t>
            </w:r>
            <w:proofErr w:type="spellEnd"/>
            <w:r w:rsidR="00774B00" w:rsidRPr="00663260">
              <w:rPr>
                <w:rFonts w:ascii="Times New Roman" w:hAnsi="Times New Roman"/>
                <w:color w:val="000000"/>
                <w:sz w:val="24"/>
                <w:szCs w:val="24"/>
                <w:lang w:val="uk-UA"/>
              </w:rPr>
              <w:t>.</w:t>
            </w:r>
          </w:p>
        </w:tc>
      </w:tr>
      <w:tr w:rsidR="00774B00" w:rsidRPr="00C519F4" w14:paraId="042D7507" w14:textId="77777777" w:rsidTr="004B3C18">
        <w:tc>
          <w:tcPr>
            <w:tcW w:w="534" w:type="dxa"/>
            <w:tcBorders>
              <w:bottom w:val="single" w:sz="4" w:space="0" w:color="auto"/>
            </w:tcBorders>
          </w:tcPr>
          <w:p w14:paraId="1ED394CF" w14:textId="77777777" w:rsidR="00774B00" w:rsidRPr="00663260"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663260">
              <w:rPr>
                <w:rFonts w:ascii="Times New Roman" w:hAnsi="Times New Roman"/>
                <w:b/>
                <w:color w:val="000000"/>
                <w:sz w:val="24"/>
                <w:szCs w:val="24"/>
              </w:rPr>
              <w:t>2.</w:t>
            </w:r>
          </w:p>
        </w:tc>
        <w:tc>
          <w:tcPr>
            <w:tcW w:w="3856" w:type="dxa"/>
            <w:tcBorders>
              <w:bottom w:val="single" w:sz="4" w:space="0" w:color="auto"/>
            </w:tcBorders>
          </w:tcPr>
          <w:p w14:paraId="360093E7" w14:textId="77777777" w:rsidR="00774B00" w:rsidRPr="00663260" w:rsidRDefault="00774B00" w:rsidP="00C2223A">
            <w:pPr>
              <w:pStyle w:val="rvps2"/>
              <w:shd w:val="clear" w:color="auto" w:fill="FFFFFF"/>
              <w:tabs>
                <w:tab w:val="left" w:pos="993"/>
              </w:tabs>
              <w:spacing w:before="0" w:beforeAutospacing="0" w:after="0" w:afterAutospacing="0"/>
              <w:rPr>
                <w:color w:val="000000"/>
                <w:lang w:val="uk-UA"/>
              </w:rPr>
            </w:pPr>
            <w:r w:rsidRPr="00663260">
              <w:rPr>
                <w:color w:val="000000"/>
                <w:lang w:val="uk-UA"/>
              </w:rPr>
              <w:t>Наявність працівників відповідної кваліфікації, які мають необхідні знання та досвід.</w:t>
            </w:r>
          </w:p>
          <w:p w14:paraId="4F36E26E" w14:textId="77777777" w:rsidR="00774B00" w:rsidRPr="00663260" w:rsidRDefault="00774B00" w:rsidP="00C2223A">
            <w:pPr>
              <w:pBdr>
                <w:top w:val="nil"/>
                <w:left w:val="nil"/>
                <w:bottom w:val="nil"/>
                <w:right w:val="nil"/>
                <w:between w:val="nil"/>
              </w:pBdr>
              <w:spacing w:after="0" w:line="240" w:lineRule="auto"/>
              <w:rPr>
                <w:rFonts w:ascii="Times New Roman" w:hAnsi="Times New Roman"/>
                <w:sz w:val="24"/>
                <w:szCs w:val="24"/>
              </w:rPr>
            </w:pPr>
          </w:p>
        </w:tc>
        <w:tc>
          <w:tcPr>
            <w:tcW w:w="5244" w:type="dxa"/>
            <w:tcBorders>
              <w:bottom w:val="single" w:sz="4" w:space="0" w:color="auto"/>
            </w:tcBorders>
          </w:tcPr>
          <w:p w14:paraId="2296F1D7" w14:textId="37193214" w:rsidR="00774B00" w:rsidRPr="00663260" w:rsidRDefault="00774B00" w:rsidP="00774B00">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1. </w:t>
            </w:r>
            <w:r w:rsidR="00906BF8" w:rsidRPr="00906BF8">
              <w:rPr>
                <w:rFonts w:ascii="Times New Roman" w:hAnsi="Times New Roman"/>
                <w:color w:val="000000"/>
                <w:sz w:val="24"/>
                <w:szCs w:val="24"/>
              </w:rPr>
              <w:t>Довідка в довільній формі щодо наявності фахівців (не менше 2), з досвідом організації та проведення досліджень у сфері громадського здоров’я на національному/регіональному рівні, яких буде залучено до адміністративної/ управлінської діяльності в межах предмету закупівлі, освітньо-кваліфікаційний рівень вищої освіти – молодший спеціаліст/бакалавр/спеціаліст/ магістр за спеціальністю (напрямом) «Соціологія», та/або «Соціальна педагогіка», та/або «Медицина», та/або  «Громадське здоров’я», та/або «Економіка», та/або «Психологія», та/або «Менеджмент в охороні здоров’я».  Дані фахівці мають володіти необхідними знаннями та досвідом не менше 3 років для надання послуг, що є предметом закупівлі. Довідка повинна містити наступну інформацію: перелік працівників із зазначенням ПІБ та посади, досвід роботи з переліком виконуваних обов’язків</w:t>
            </w:r>
            <w:r w:rsidRPr="00663260">
              <w:rPr>
                <w:rFonts w:ascii="Times New Roman" w:hAnsi="Times New Roman"/>
                <w:color w:val="000000"/>
                <w:sz w:val="24"/>
                <w:szCs w:val="24"/>
              </w:rPr>
              <w:t>.</w:t>
            </w:r>
          </w:p>
          <w:p w14:paraId="13C87F54" w14:textId="733E1206" w:rsidR="00774B00" w:rsidRPr="00663260" w:rsidRDefault="00774B00" w:rsidP="00774B00">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2. </w:t>
            </w:r>
            <w:r w:rsidR="00955AC3" w:rsidRPr="00663260">
              <w:rPr>
                <w:rFonts w:ascii="Times New Roman" w:hAnsi="Times New Roman"/>
                <w:color w:val="000000"/>
                <w:sz w:val="24"/>
                <w:szCs w:val="24"/>
              </w:rPr>
              <w:t>Скановані копії документів</w:t>
            </w:r>
            <w:r w:rsidRPr="00663260">
              <w:rPr>
                <w:rFonts w:ascii="Times New Roman" w:hAnsi="Times New Roman"/>
                <w:color w:val="000000"/>
                <w:sz w:val="24"/>
                <w:szCs w:val="24"/>
              </w:rPr>
              <w:t xml:space="preserve">, які підтверджують </w:t>
            </w:r>
            <w:r w:rsidR="00955AC3" w:rsidRPr="00663260">
              <w:rPr>
                <w:rFonts w:ascii="Times New Roman" w:hAnsi="Times New Roman"/>
                <w:color w:val="000000"/>
                <w:sz w:val="24"/>
                <w:szCs w:val="24"/>
              </w:rPr>
              <w:t xml:space="preserve">відповідний рівень </w:t>
            </w:r>
            <w:r w:rsidR="00FD75F5" w:rsidRPr="00663260">
              <w:rPr>
                <w:rFonts w:ascii="Times New Roman" w:hAnsi="Times New Roman"/>
                <w:color w:val="000000"/>
                <w:sz w:val="24"/>
                <w:szCs w:val="24"/>
              </w:rPr>
              <w:t>освіт</w:t>
            </w:r>
            <w:r w:rsidR="00955AC3" w:rsidRPr="00663260">
              <w:rPr>
                <w:rFonts w:ascii="Times New Roman" w:hAnsi="Times New Roman"/>
                <w:color w:val="000000"/>
                <w:sz w:val="24"/>
                <w:szCs w:val="24"/>
              </w:rPr>
              <w:t>и вищезазначених</w:t>
            </w:r>
            <w:r w:rsidRPr="00663260">
              <w:rPr>
                <w:rFonts w:ascii="Times New Roman" w:hAnsi="Times New Roman"/>
                <w:color w:val="000000"/>
                <w:sz w:val="24"/>
                <w:szCs w:val="24"/>
              </w:rPr>
              <w:t xml:space="preserve"> працівників.</w:t>
            </w:r>
          </w:p>
          <w:p w14:paraId="0DC9722A" w14:textId="155C2DCD" w:rsidR="00774B00" w:rsidRPr="00663260" w:rsidRDefault="00774B00" w:rsidP="00906BF8">
            <w:pPr>
              <w:tabs>
                <w:tab w:val="left" w:pos="317"/>
              </w:tabs>
              <w:spacing w:after="0" w:line="240" w:lineRule="auto"/>
              <w:ind w:left="33"/>
              <w:jc w:val="both"/>
              <w:rPr>
                <w:rFonts w:ascii="Times New Roman" w:hAnsi="Times New Roman"/>
                <w:sz w:val="24"/>
                <w:szCs w:val="24"/>
              </w:rPr>
            </w:pPr>
            <w:r w:rsidRPr="00663260">
              <w:rPr>
                <w:rFonts w:ascii="Times New Roman" w:hAnsi="Times New Roman"/>
                <w:color w:val="000000"/>
                <w:sz w:val="24"/>
                <w:szCs w:val="24"/>
                <w:lang w:val="ru-RU"/>
              </w:rPr>
              <w:t xml:space="preserve">3. </w:t>
            </w:r>
            <w:r w:rsidR="00906BF8" w:rsidRPr="00906BF8">
              <w:rPr>
                <w:rFonts w:ascii="Times New Roman" w:hAnsi="Times New Roman"/>
                <w:color w:val="000000"/>
                <w:sz w:val="24"/>
                <w:szCs w:val="24"/>
              </w:rPr>
              <w:t>Резюме одного з вищезазначених працівників, який має не менше, ніж трирічний досвід за напрямом проведення досліджень та досвід за напрямом громадського здоров’я.</w:t>
            </w:r>
          </w:p>
        </w:tc>
      </w:tr>
      <w:tr w:rsidR="00774B00" w:rsidRPr="00E05493" w14:paraId="27D77981" w14:textId="77777777" w:rsidTr="004B3C18">
        <w:tc>
          <w:tcPr>
            <w:tcW w:w="534" w:type="dxa"/>
            <w:tcBorders>
              <w:top w:val="single" w:sz="4" w:space="0" w:color="auto"/>
            </w:tcBorders>
          </w:tcPr>
          <w:p w14:paraId="619AD7B5" w14:textId="53C36F7F"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3</w:t>
            </w:r>
            <w:r w:rsidR="00774B00" w:rsidRPr="00E05493">
              <w:rPr>
                <w:rFonts w:ascii="Times New Roman" w:hAnsi="Times New Roman"/>
                <w:b/>
                <w:color w:val="000000"/>
                <w:sz w:val="24"/>
                <w:szCs w:val="24"/>
              </w:rPr>
              <w:t>.</w:t>
            </w:r>
          </w:p>
        </w:tc>
        <w:tc>
          <w:tcPr>
            <w:tcW w:w="3856" w:type="dxa"/>
            <w:tcBorders>
              <w:top w:val="single" w:sz="4" w:space="0" w:color="auto"/>
            </w:tcBorders>
          </w:tcPr>
          <w:p w14:paraId="0C521BF0" w14:textId="4B6A27E1" w:rsidR="00774B00" w:rsidRPr="00663260" w:rsidRDefault="00906BF8" w:rsidP="00C2223A">
            <w:pPr>
              <w:pStyle w:val="rvps2"/>
              <w:shd w:val="clear" w:color="auto" w:fill="FFFFFF"/>
              <w:tabs>
                <w:tab w:val="left" w:pos="993"/>
              </w:tabs>
              <w:spacing w:before="0" w:beforeAutospacing="0" w:after="0" w:afterAutospacing="0"/>
              <w:rPr>
                <w:color w:val="000000"/>
                <w:lang w:val="uk-UA"/>
              </w:rPr>
            </w:pPr>
            <w:r w:rsidRPr="00906BF8">
              <w:rPr>
                <w:color w:val="000000"/>
                <w:lang w:val="uk-UA" w:eastAsia="uk-UA"/>
              </w:rPr>
              <w:t>Відповідність вимогам щодо виконання дослідження, в тому числі, детального опису дизайну дослідження, підходів до формування вибіркової сукупності, процедури доступу до цільових груп.</w:t>
            </w:r>
          </w:p>
        </w:tc>
        <w:tc>
          <w:tcPr>
            <w:tcW w:w="5244" w:type="dxa"/>
            <w:tcBorders>
              <w:top w:val="single" w:sz="4" w:space="0" w:color="auto"/>
            </w:tcBorders>
          </w:tcPr>
          <w:p w14:paraId="0635F11E" w14:textId="3AFA1092" w:rsidR="00B754CA" w:rsidRPr="00B754CA" w:rsidRDefault="00906BF8" w:rsidP="00B754CA">
            <w:pPr>
              <w:pBdr>
                <w:top w:val="nil"/>
                <w:left w:val="nil"/>
                <w:bottom w:val="nil"/>
                <w:right w:val="nil"/>
                <w:between w:val="nil"/>
              </w:pBdr>
              <w:tabs>
                <w:tab w:val="left" w:pos="291"/>
              </w:tabs>
              <w:spacing w:after="0" w:line="240" w:lineRule="auto"/>
              <w:rPr>
                <w:rFonts w:ascii="Times New Roman" w:hAnsi="Times New Roman"/>
                <w:bCs/>
                <w:sz w:val="24"/>
                <w:szCs w:val="24"/>
              </w:rPr>
            </w:pPr>
            <w:r w:rsidRPr="00906BF8">
              <w:rPr>
                <w:rFonts w:ascii="Times New Roman" w:hAnsi="Times New Roman"/>
                <w:bCs/>
                <w:sz w:val="24"/>
                <w:szCs w:val="24"/>
              </w:rPr>
              <w:t xml:space="preserve">Підписана Технічна пропозиція, що має містити детальний опис методології дослідження, підходів до формування вибіркової сукупності, процедури доступу до цільових груп </w:t>
            </w:r>
            <w:r w:rsidR="00B754CA" w:rsidRPr="00906BF8">
              <w:rPr>
                <w:rFonts w:ascii="Times New Roman" w:hAnsi="Times New Roman"/>
                <w:bCs/>
                <w:sz w:val="24"/>
                <w:szCs w:val="24"/>
              </w:rPr>
              <w:t>у відповідності до Додатку № 2 «Технічне завдання».</w:t>
            </w:r>
          </w:p>
          <w:p w14:paraId="45069037" w14:textId="2DAF2825" w:rsidR="00774B00" w:rsidRPr="00663260" w:rsidRDefault="00774B00" w:rsidP="00C2223A">
            <w:pPr>
              <w:pBdr>
                <w:top w:val="nil"/>
                <w:left w:val="nil"/>
                <w:bottom w:val="nil"/>
                <w:right w:val="nil"/>
                <w:between w:val="nil"/>
              </w:pBdr>
              <w:tabs>
                <w:tab w:val="left" w:pos="291"/>
              </w:tabs>
              <w:spacing w:after="0" w:line="240" w:lineRule="auto"/>
              <w:rPr>
                <w:rFonts w:ascii="Times New Roman" w:hAnsi="Times New Roman"/>
                <w:color w:val="000000"/>
                <w:sz w:val="24"/>
                <w:szCs w:val="24"/>
              </w:rPr>
            </w:pPr>
          </w:p>
        </w:tc>
      </w:tr>
      <w:tr w:rsidR="00774B00" w:rsidRPr="00E05493" w14:paraId="1106F858" w14:textId="77777777" w:rsidTr="00C2223A">
        <w:tc>
          <w:tcPr>
            <w:tcW w:w="534" w:type="dxa"/>
          </w:tcPr>
          <w:p w14:paraId="105D1671" w14:textId="07596B24"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4</w:t>
            </w:r>
            <w:r w:rsidR="00774B00" w:rsidRPr="00E05493">
              <w:rPr>
                <w:rFonts w:ascii="Times New Roman" w:hAnsi="Times New Roman"/>
                <w:b/>
                <w:color w:val="000000"/>
                <w:sz w:val="24"/>
                <w:szCs w:val="24"/>
              </w:rPr>
              <w:t>.</w:t>
            </w:r>
          </w:p>
        </w:tc>
        <w:tc>
          <w:tcPr>
            <w:tcW w:w="3856" w:type="dxa"/>
          </w:tcPr>
          <w:p w14:paraId="5E32B8F4"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 xml:space="preserve">Учасник має бути юридичною особою або фізичною особою-підприємцем, що створена та зареєстрована у встановленому </w:t>
            </w:r>
            <w:r w:rsidRPr="00774B00">
              <w:rPr>
                <w:rFonts w:ascii="Times New Roman" w:eastAsia="Arial" w:hAnsi="Times New Roman"/>
                <w:sz w:val="24"/>
                <w:szCs w:val="24"/>
              </w:rPr>
              <w:lastRenderedPageBreak/>
              <w:t>порядку відповідно до законодавства України.</w:t>
            </w:r>
          </w:p>
        </w:tc>
        <w:tc>
          <w:tcPr>
            <w:tcW w:w="5244" w:type="dxa"/>
          </w:tcPr>
          <w:p w14:paraId="5AEE428E"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lastRenderedPageBreak/>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17C1A3B"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lastRenderedPageBreak/>
              <w:t xml:space="preserve">2. </w:t>
            </w:r>
            <w:r w:rsidRPr="00774B00">
              <w:rPr>
                <w:rFonts w:ascii="Times New Roman" w:hAnsi="Times New Roman"/>
                <w:sz w:val="24"/>
                <w:szCs w:val="24"/>
                <w:lang w:val="uk-UA"/>
              </w:rPr>
              <w:t>Статут або інший установчий документ (для юридичних осіб).</w:t>
            </w:r>
          </w:p>
        </w:tc>
      </w:tr>
      <w:tr w:rsidR="00774B00" w:rsidRPr="00E05493" w14:paraId="4B4E44B1" w14:textId="77777777" w:rsidTr="00C2223A">
        <w:tc>
          <w:tcPr>
            <w:tcW w:w="534" w:type="dxa"/>
          </w:tcPr>
          <w:p w14:paraId="5371F035" w14:textId="3F16ED25"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lastRenderedPageBreak/>
              <w:t>5</w:t>
            </w:r>
            <w:r w:rsidR="00774B00" w:rsidRPr="00E05493">
              <w:rPr>
                <w:rFonts w:ascii="Times New Roman" w:hAnsi="Times New Roman"/>
                <w:b/>
                <w:color w:val="000000"/>
                <w:sz w:val="24"/>
                <w:szCs w:val="24"/>
              </w:rPr>
              <w:t>.</w:t>
            </w:r>
          </w:p>
        </w:tc>
        <w:tc>
          <w:tcPr>
            <w:tcW w:w="3856" w:type="dxa"/>
          </w:tcPr>
          <w:p w14:paraId="5518F4FC"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244" w:type="dxa"/>
          </w:tcPr>
          <w:p w14:paraId="397B53E5"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774B00">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74B00" w:rsidRPr="00E05493" w14:paraId="0770BFB4" w14:textId="77777777" w:rsidTr="00C2223A">
        <w:tc>
          <w:tcPr>
            <w:tcW w:w="534" w:type="dxa"/>
          </w:tcPr>
          <w:p w14:paraId="14AE259A" w14:textId="75333C86"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6</w:t>
            </w:r>
            <w:r w:rsidR="00774B00" w:rsidRPr="00E05493">
              <w:rPr>
                <w:rFonts w:ascii="Times New Roman" w:hAnsi="Times New Roman"/>
                <w:b/>
                <w:color w:val="000000"/>
                <w:sz w:val="24"/>
                <w:szCs w:val="24"/>
              </w:rPr>
              <w:t>.</w:t>
            </w:r>
          </w:p>
        </w:tc>
        <w:tc>
          <w:tcPr>
            <w:tcW w:w="3856" w:type="dxa"/>
          </w:tcPr>
          <w:p w14:paraId="77E53C9D" w14:textId="77777777" w:rsidR="00774B00" w:rsidRPr="00774B00" w:rsidRDefault="00774B00" w:rsidP="00C2223A">
            <w:pPr>
              <w:pBdr>
                <w:top w:val="nil"/>
                <w:left w:val="nil"/>
                <w:bottom w:val="nil"/>
                <w:right w:val="nil"/>
                <w:between w:val="nil"/>
              </w:pBdr>
              <w:spacing w:after="0" w:line="240" w:lineRule="auto"/>
              <w:rPr>
                <w:rFonts w:ascii="Times New Roman" w:eastAsia="Arial" w:hAnsi="Times New Roman"/>
                <w:sz w:val="24"/>
                <w:szCs w:val="24"/>
              </w:rPr>
            </w:pPr>
            <w:r w:rsidRPr="00774B00">
              <w:rPr>
                <w:rFonts w:ascii="Times New Roman" w:hAnsi="Times New Roman"/>
                <w:sz w:val="24"/>
                <w:szCs w:val="24"/>
              </w:rPr>
              <w:t>Відсутність конфлікту інтересів учасника тендерної процедури.</w:t>
            </w:r>
          </w:p>
        </w:tc>
        <w:tc>
          <w:tcPr>
            <w:tcW w:w="5244" w:type="dxa"/>
          </w:tcPr>
          <w:p w14:paraId="305351AA" w14:textId="77777777" w:rsidR="00774B00" w:rsidRPr="00774B00" w:rsidRDefault="00774B00" w:rsidP="00C2223A">
            <w:pPr>
              <w:pBdr>
                <w:top w:val="nil"/>
                <w:left w:val="nil"/>
                <w:bottom w:val="nil"/>
                <w:right w:val="nil"/>
                <w:between w:val="nil"/>
              </w:pBdr>
              <w:spacing w:after="0" w:line="240" w:lineRule="auto"/>
              <w:rPr>
                <w:rFonts w:ascii="Times New Roman" w:hAnsi="Times New Roman"/>
                <w:bCs/>
                <w:sz w:val="24"/>
                <w:szCs w:val="24"/>
              </w:rPr>
            </w:pPr>
            <w:r w:rsidRPr="00774B00">
              <w:rPr>
                <w:rFonts w:ascii="Times New Roman" w:hAnsi="Times New Roman"/>
                <w:sz w:val="24"/>
                <w:szCs w:val="24"/>
              </w:rPr>
              <w:t>Декларація за формою згідно Додатку №5.</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bookmarkEnd w:id="8"/>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7064AC47" w14:textId="77777777" w:rsidR="00011D20" w:rsidRDefault="00011D20" w:rsidP="00002D70">
      <w:pPr>
        <w:spacing w:after="0" w:line="240" w:lineRule="auto"/>
        <w:jc w:val="center"/>
        <w:rPr>
          <w:rFonts w:ascii="Times New Roman" w:hAnsi="Times New Roman"/>
          <w:b/>
          <w:bCs/>
          <w:sz w:val="26"/>
          <w:szCs w:val="26"/>
        </w:rPr>
      </w:pPr>
    </w:p>
    <w:p w14:paraId="61321B6C" w14:textId="77777777" w:rsidR="00011D20" w:rsidRDefault="00011D20" w:rsidP="00002D70">
      <w:pPr>
        <w:spacing w:after="0" w:line="240" w:lineRule="auto"/>
        <w:jc w:val="center"/>
        <w:rPr>
          <w:rFonts w:ascii="Times New Roman" w:hAnsi="Times New Roman"/>
          <w:b/>
          <w:bCs/>
          <w:sz w:val="26"/>
          <w:szCs w:val="26"/>
        </w:rPr>
      </w:pPr>
    </w:p>
    <w:p w14:paraId="6866B500"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33DC1C05"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1075ADC4"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77921946"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50AEAD54"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1EF8F5A7"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7AD62AF2"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31579D4C"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1CA79033"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566E7C05" w14:textId="093A4CF9" w:rsidR="008C5885" w:rsidRDefault="007223DD"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16916D03" w14:textId="77777777" w:rsidR="001767AD" w:rsidRDefault="008C5885" w:rsidP="001767AD">
      <w:pPr>
        <w:tabs>
          <w:tab w:val="left" w:pos="180"/>
          <w:tab w:val="left" w:pos="567"/>
          <w:tab w:val="left" w:pos="993"/>
        </w:tabs>
        <w:ind w:right="-284"/>
        <w:jc w:val="center"/>
        <w:rPr>
          <w:rFonts w:ascii="Times New Roman" w:eastAsia="Calibri" w:hAnsi="Times New Roman"/>
          <w:b/>
          <w:bCs/>
          <w:sz w:val="26"/>
          <w:szCs w:val="26"/>
        </w:rPr>
      </w:pPr>
      <w:r w:rsidRPr="005C2A67">
        <w:rPr>
          <w:rFonts w:ascii="Times New Roman" w:hAnsi="Times New Roman"/>
          <w:b/>
          <w:sz w:val="26"/>
          <w:szCs w:val="26"/>
        </w:rPr>
        <w:t>Технічні, якісні, кількісні та інші параметри</w:t>
      </w:r>
      <w:r w:rsidRPr="005C2A67">
        <w:rPr>
          <w:rFonts w:ascii="Times New Roman" w:hAnsi="Times New Roman"/>
          <w:b/>
          <w:bCs/>
          <w:sz w:val="26"/>
          <w:szCs w:val="26"/>
        </w:rPr>
        <w:t xml:space="preserve"> </w:t>
      </w:r>
      <w:r w:rsidRPr="005C2A67">
        <w:rPr>
          <w:rFonts w:ascii="Times New Roman" w:eastAsia="Calibri" w:hAnsi="Times New Roman"/>
          <w:b/>
          <w:bCs/>
          <w:sz w:val="26"/>
          <w:szCs w:val="26"/>
        </w:rPr>
        <w:t>послуг</w:t>
      </w:r>
    </w:p>
    <w:p w14:paraId="649F4906" w14:textId="79D1A870" w:rsidR="001767AD" w:rsidRPr="001767AD" w:rsidRDefault="00E13E27" w:rsidP="001767AD">
      <w:pPr>
        <w:tabs>
          <w:tab w:val="left" w:pos="180"/>
          <w:tab w:val="left" w:pos="567"/>
          <w:tab w:val="left" w:pos="993"/>
        </w:tabs>
        <w:ind w:right="-284"/>
        <w:jc w:val="center"/>
        <w:rPr>
          <w:rFonts w:ascii="Times New Roman" w:hAnsi="Times New Roman"/>
          <w:b/>
          <w:bCs/>
          <w:sz w:val="24"/>
          <w:szCs w:val="24"/>
        </w:rPr>
      </w:pPr>
      <w:r>
        <w:rPr>
          <w:rFonts w:ascii="Times New Roman" w:hAnsi="Times New Roman"/>
          <w:b/>
          <w:bCs/>
          <w:sz w:val="24"/>
          <w:szCs w:val="24"/>
        </w:rPr>
        <w:t>ТЕХНІЧНЕ ЗАВДАННЯ</w:t>
      </w:r>
    </w:p>
    <w:p w14:paraId="4DC1561A" w14:textId="77777777" w:rsidR="001767AD" w:rsidRPr="001767AD" w:rsidRDefault="001767AD" w:rsidP="001767AD">
      <w:pPr>
        <w:spacing w:after="0" w:line="240" w:lineRule="auto"/>
        <w:jc w:val="center"/>
        <w:rPr>
          <w:rFonts w:ascii="Times New Roman" w:hAnsi="Times New Roman"/>
          <w:b/>
          <w:bCs/>
          <w:color w:val="000000"/>
          <w:sz w:val="24"/>
          <w:szCs w:val="24"/>
        </w:rPr>
      </w:pPr>
      <w:r w:rsidRPr="001767AD">
        <w:rPr>
          <w:rFonts w:ascii="Times New Roman" w:hAnsi="Times New Roman"/>
          <w:b/>
          <w:bCs/>
          <w:color w:val="000000"/>
          <w:sz w:val="24"/>
          <w:szCs w:val="24"/>
        </w:rPr>
        <w:t xml:space="preserve">ДК 021:2015 – 79310000-0 Послуги з проведення ринкових досліджень (Послуги з проведення дослідження затрат пацієнтів, пов'язаних з діагностикою ТБ та ВІЛ на рівні системи охорони здоров'я) </w:t>
      </w:r>
    </w:p>
    <w:p w14:paraId="0D110501" w14:textId="77777777" w:rsidR="001767AD" w:rsidRPr="001767AD" w:rsidRDefault="001767AD" w:rsidP="001767AD">
      <w:pPr>
        <w:spacing w:after="0" w:line="240" w:lineRule="auto"/>
        <w:jc w:val="center"/>
        <w:rPr>
          <w:rFonts w:ascii="Times New Roman" w:hAnsi="Times New Roman"/>
          <w:b/>
          <w:bCs/>
          <w:color w:val="000000"/>
          <w:sz w:val="24"/>
          <w:szCs w:val="24"/>
        </w:rPr>
      </w:pPr>
    </w:p>
    <w:p w14:paraId="60F9BDDE" w14:textId="77777777" w:rsidR="001767AD" w:rsidRPr="001767AD" w:rsidRDefault="001767AD" w:rsidP="001E338A">
      <w:pPr>
        <w:numPr>
          <w:ilvl w:val="0"/>
          <w:numId w:val="8"/>
        </w:numPr>
        <w:tabs>
          <w:tab w:val="left" w:pos="0"/>
        </w:tabs>
        <w:spacing w:after="0" w:line="240" w:lineRule="auto"/>
        <w:ind w:left="0" w:firstLine="142"/>
        <w:contextualSpacing/>
        <w:jc w:val="both"/>
        <w:rPr>
          <w:rFonts w:ascii="Times New Roman" w:hAnsi="Times New Roman"/>
          <w:color w:val="333333"/>
          <w:sz w:val="24"/>
          <w:szCs w:val="24"/>
          <w:shd w:val="clear" w:color="FFFFFF" w:fill="FFFFFF"/>
        </w:rPr>
      </w:pPr>
      <w:r w:rsidRPr="001767AD">
        <w:rPr>
          <w:rFonts w:ascii="Times New Roman" w:hAnsi="Times New Roman"/>
          <w:b/>
          <w:bCs/>
          <w:color w:val="000000"/>
          <w:sz w:val="24"/>
          <w:szCs w:val="24"/>
        </w:rPr>
        <w:t xml:space="preserve">Обґрунтування </w:t>
      </w:r>
      <w:r w:rsidRPr="001767AD">
        <w:rPr>
          <w:rFonts w:ascii="Times New Roman" w:hAnsi="Times New Roman"/>
          <w:sz w:val="24"/>
          <w:szCs w:val="24"/>
          <w:shd w:val="clear" w:color="FFFFFF" w:fill="FFFFFF"/>
        </w:rPr>
        <w:t>Відповідно до проміжних та кінцевого індикаторів Глобальної стратегії Всесвітньої організації охорони здоров’я (далі – ВООЗ) «</w:t>
      </w:r>
      <w:proofErr w:type="spellStart"/>
      <w:r w:rsidRPr="001767AD">
        <w:rPr>
          <w:rFonts w:ascii="Times New Roman" w:hAnsi="Times New Roman"/>
          <w:sz w:val="24"/>
          <w:szCs w:val="24"/>
          <w:shd w:val="clear" w:color="FFFFFF" w:fill="FFFFFF"/>
        </w:rPr>
        <w:t>The</w:t>
      </w:r>
      <w:proofErr w:type="spellEnd"/>
      <w:r w:rsidRPr="001767AD">
        <w:rPr>
          <w:rFonts w:ascii="Times New Roman" w:hAnsi="Times New Roman"/>
          <w:sz w:val="24"/>
          <w:szCs w:val="24"/>
          <w:shd w:val="clear" w:color="FFFFFF" w:fill="FFFFFF"/>
        </w:rPr>
        <w:t xml:space="preserve"> END TB» з 2020 по 2035 рік відсоток сімей, що мали катастрофічні витрати через туберкульоз, має становити 0%. Указом Президента України від 30 вересня 2019 року № </w:t>
      </w:r>
      <w:r w:rsidRPr="001767AD">
        <w:rPr>
          <w:rFonts w:ascii="Times New Roman" w:hAnsi="Times New Roman"/>
          <w:color w:val="333333"/>
          <w:sz w:val="24"/>
          <w:szCs w:val="24"/>
        </w:rPr>
        <w:t>722/2019 «</w:t>
      </w:r>
      <w:r w:rsidRPr="001767AD">
        <w:rPr>
          <w:rFonts w:ascii="Times New Roman" w:hAnsi="Times New Roman"/>
          <w:color w:val="333333"/>
          <w:sz w:val="24"/>
          <w:szCs w:val="24"/>
          <w:shd w:val="clear" w:color="FFFFFF" w:fill="FFFFFF"/>
        </w:rPr>
        <w:t>Про Цілі сталого розвитку України на період до 2030 року</w:t>
      </w:r>
      <w:r w:rsidRPr="001767AD">
        <w:rPr>
          <w:rFonts w:ascii="Times New Roman" w:hAnsi="Times New Roman"/>
          <w:color w:val="333333"/>
          <w:sz w:val="24"/>
          <w:szCs w:val="24"/>
        </w:rPr>
        <w:t xml:space="preserve">» підтримано </w:t>
      </w:r>
      <w:r w:rsidRPr="001767AD">
        <w:rPr>
          <w:rFonts w:ascii="Times New Roman" w:hAnsi="Times New Roman"/>
          <w:color w:val="333333"/>
          <w:sz w:val="24"/>
          <w:szCs w:val="24"/>
          <w:shd w:val="clear" w:color="FFFFFF" w:fill="FFFFFF"/>
        </w:rPr>
        <w:t> дотримання Цілей сталого розвитку України на період до 2030 року адаптованих з урахуванням національного контексту до резолюції Генеральної Асамблеї Організації Об’єднаних Націй від 25 вересня 2015 року № 70/1 глобальні цілі сталого розвитку до 2030 року</w:t>
      </w:r>
      <w:r w:rsidRPr="001767AD">
        <w:rPr>
          <w:rFonts w:ascii="Times New Roman" w:hAnsi="Times New Roman"/>
          <w:color w:val="333333"/>
          <w:sz w:val="24"/>
          <w:szCs w:val="24"/>
          <w:shd w:val="clear" w:color="FFFFFF" w:fill="FFFFFF"/>
          <w:vertAlign w:val="superscript"/>
        </w:rPr>
        <w:footnoteReference w:id="1"/>
      </w:r>
      <w:r w:rsidRPr="001767AD">
        <w:rPr>
          <w:rFonts w:ascii="Times New Roman" w:hAnsi="Times New Roman"/>
          <w:color w:val="333333"/>
          <w:sz w:val="24"/>
          <w:szCs w:val="24"/>
          <w:shd w:val="clear" w:color="FFFFFF" w:fill="FFFFFF"/>
        </w:rPr>
        <w:t>. Зокрема відповідно до цілі 3 «забезпечення здорового способу життя та сприяння благополуччю для всіх у будь-якому віці» передбачається виконання завдання з</w:t>
      </w:r>
      <w:r w:rsidRPr="001767AD">
        <w:rPr>
          <w:rFonts w:ascii="Times New Roman" w:hAnsi="Times New Roman"/>
          <w:sz w:val="24"/>
          <w:szCs w:val="24"/>
        </w:rPr>
        <w:t xml:space="preserve">упинити епідемії ВІЛ/СНІДу та туберкульозу, у тому числі за рахунок використання інноваційних практик та засобів лікування. В Плані заходів </w:t>
      </w:r>
      <w:r w:rsidRPr="001767AD">
        <w:rPr>
          <w:rFonts w:ascii="Times New Roman" w:hAnsi="Times New Roman"/>
          <w:color w:val="333333"/>
          <w:sz w:val="24"/>
          <w:szCs w:val="24"/>
          <w:shd w:val="clear" w:color="FFFFFF" w:fill="FFFFFF"/>
        </w:rPr>
        <w:t>щодо реаліз</w:t>
      </w:r>
      <w:r w:rsidRPr="001767AD">
        <w:rPr>
          <w:rFonts w:ascii="Times New Roman" w:hAnsi="Times New Roman"/>
          <w:sz w:val="24"/>
          <w:szCs w:val="24"/>
          <w:shd w:val="clear" w:color="FFFFFF" w:fill="FFFFFF"/>
        </w:rPr>
        <w:t>ації</w:t>
      </w:r>
      <w:r w:rsidRPr="001767AD">
        <w:rPr>
          <w:rFonts w:ascii="Times New Roman" w:hAnsi="Times New Roman"/>
          <w:sz w:val="24"/>
          <w:szCs w:val="24"/>
          <w:shd w:val="clear" w:color="FFFFFF" w:fill="FFFFFF"/>
          <w:vertAlign w:val="superscript"/>
        </w:rPr>
        <w:footnoteReference w:id="2"/>
      </w:r>
      <w:r w:rsidRPr="001767AD">
        <w:rPr>
          <w:rFonts w:ascii="Times New Roman" w:hAnsi="Times New Roman"/>
          <w:sz w:val="24"/>
          <w:szCs w:val="24"/>
          <w:shd w:val="clear" w:color="FFFFFF" w:fill="FFFFFF"/>
        </w:rPr>
        <w:t>  на 2</w:t>
      </w:r>
      <w:r w:rsidRPr="001767AD">
        <w:rPr>
          <w:rFonts w:ascii="Times New Roman" w:hAnsi="Times New Roman"/>
          <w:color w:val="333333"/>
          <w:sz w:val="24"/>
          <w:szCs w:val="24"/>
          <w:shd w:val="clear" w:color="FFFFFF" w:fill="FFFFFF"/>
        </w:rPr>
        <w:t>020-2023 роки, затвердженого розпорядженням Кабінету Міністрів України від 18 листопада 2020 р. № 1463-р</w:t>
      </w:r>
      <w:r w:rsidRPr="001767AD">
        <w:rPr>
          <w:rFonts w:ascii="Times New Roman" w:hAnsi="Times New Roman"/>
          <w:color w:val="333333"/>
          <w:sz w:val="24"/>
          <w:szCs w:val="24"/>
          <w:shd w:val="clear" w:color="FFFFFF" w:fill="FFFFFF"/>
          <w:vertAlign w:val="superscript"/>
        </w:rPr>
        <w:footnoteReference w:id="3"/>
      </w:r>
      <w:r w:rsidRPr="001767AD">
        <w:rPr>
          <w:rFonts w:ascii="Times New Roman" w:hAnsi="Times New Roman"/>
          <w:color w:val="333333"/>
          <w:sz w:val="24"/>
          <w:szCs w:val="24"/>
          <w:shd w:val="clear" w:color="FFFFFF" w:fill="FFFFFF"/>
        </w:rPr>
        <w:t>, передбачено виконання наступних заходів, що стосуються послуг пацієнтам з туберкульозом:</w:t>
      </w:r>
    </w:p>
    <w:p w14:paraId="67F5EAED" w14:textId="77777777" w:rsidR="001767AD" w:rsidRPr="001767AD" w:rsidRDefault="001767AD" w:rsidP="001E338A">
      <w:pPr>
        <w:numPr>
          <w:ilvl w:val="0"/>
          <w:numId w:val="20"/>
        </w:numPr>
        <w:tabs>
          <w:tab w:val="left" w:pos="0"/>
        </w:tabs>
        <w:spacing w:after="0" w:line="240" w:lineRule="auto"/>
        <w:ind w:left="567"/>
        <w:contextualSpacing/>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впровадження на регіональному рівні систем соціальної підтримки та соціальної реінтеграції хворих на туберкульоз відповідно до індивідуальних потреб шляхом включення соціальних питань до регіональних програм, в яких передбачити залучення служб соціального захисту населення, неурядових організацій та центрів зайнятості;</w:t>
      </w:r>
    </w:p>
    <w:p w14:paraId="60427AE9" w14:textId="77777777" w:rsidR="001767AD" w:rsidRPr="001767AD" w:rsidRDefault="001767AD" w:rsidP="001E338A">
      <w:pPr>
        <w:numPr>
          <w:ilvl w:val="0"/>
          <w:numId w:val="20"/>
        </w:numPr>
        <w:tabs>
          <w:tab w:val="left" w:pos="0"/>
        </w:tabs>
        <w:spacing w:after="0" w:line="240" w:lineRule="auto"/>
        <w:ind w:left="567"/>
        <w:contextualSpacing/>
        <w:jc w:val="both"/>
        <w:rPr>
          <w:rFonts w:ascii="Times New Roman" w:hAnsi="Times New Roman"/>
          <w:color w:val="333333"/>
          <w:sz w:val="24"/>
          <w:szCs w:val="24"/>
          <w:shd w:val="clear" w:color="FFFFFF" w:fill="FFFFFF"/>
          <w:lang w:val="ru-RU"/>
        </w:rPr>
      </w:pPr>
      <w:r w:rsidRPr="001767AD">
        <w:rPr>
          <w:rFonts w:ascii="Times New Roman" w:hAnsi="Times New Roman"/>
          <w:color w:val="333333"/>
          <w:sz w:val="24"/>
          <w:szCs w:val="24"/>
          <w:shd w:val="clear" w:color="FFFFFF" w:fill="FFFFFF"/>
        </w:rPr>
        <w:t>забезпечення фінансування регіональних програм соціальної підтримки хворих на туберкульоз;</w:t>
      </w:r>
    </w:p>
    <w:p w14:paraId="71721D4D" w14:textId="77777777" w:rsidR="001767AD" w:rsidRPr="001767AD" w:rsidRDefault="001767AD" w:rsidP="001E338A">
      <w:pPr>
        <w:numPr>
          <w:ilvl w:val="0"/>
          <w:numId w:val="20"/>
        </w:numPr>
        <w:tabs>
          <w:tab w:val="left" w:pos="0"/>
        </w:tabs>
        <w:spacing w:after="0" w:line="240" w:lineRule="auto"/>
        <w:ind w:left="567"/>
        <w:contextualSpacing/>
        <w:jc w:val="both"/>
        <w:rPr>
          <w:rFonts w:ascii="Times New Roman" w:hAnsi="Times New Roman"/>
          <w:color w:val="333333"/>
          <w:sz w:val="24"/>
          <w:szCs w:val="24"/>
          <w:shd w:val="clear" w:color="FFFFFF" w:fill="FFFFFF"/>
          <w:lang w:val="ru-RU"/>
        </w:rPr>
      </w:pPr>
      <w:r w:rsidRPr="001767AD">
        <w:rPr>
          <w:rFonts w:ascii="Times New Roman" w:hAnsi="Times New Roman"/>
          <w:color w:val="333333"/>
          <w:sz w:val="24"/>
          <w:szCs w:val="24"/>
          <w:shd w:val="clear" w:color="FFFFFF" w:fill="FFFFFF"/>
        </w:rPr>
        <w:t>розроблення та затвердження нормативно-правового акту щодо забезпечення охоплення медичними послугами соціально вразливих груп населення, які не отримують належним чином медичних послуг та мають підвищений ризик розвитку захворювання на туберкульоз;</w:t>
      </w:r>
    </w:p>
    <w:p w14:paraId="41DAF8F3" w14:textId="77777777" w:rsidR="001767AD" w:rsidRPr="001767AD" w:rsidRDefault="001767AD" w:rsidP="001E338A">
      <w:pPr>
        <w:numPr>
          <w:ilvl w:val="0"/>
          <w:numId w:val="20"/>
        </w:numPr>
        <w:tabs>
          <w:tab w:val="left" w:pos="0"/>
        </w:tabs>
        <w:spacing w:after="0" w:line="240" w:lineRule="auto"/>
        <w:ind w:left="567"/>
        <w:contextualSpacing/>
        <w:jc w:val="both"/>
        <w:rPr>
          <w:rFonts w:ascii="Times New Roman" w:hAnsi="Times New Roman"/>
          <w:color w:val="333333"/>
          <w:sz w:val="24"/>
          <w:szCs w:val="24"/>
          <w:shd w:val="clear" w:color="FFFFFF" w:fill="FFFFFF"/>
          <w:lang w:val="ru-RU"/>
        </w:rPr>
      </w:pPr>
      <w:r w:rsidRPr="001767AD">
        <w:rPr>
          <w:rFonts w:ascii="Times New Roman" w:hAnsi="Times New Roman"/>
          <w:color w:val="333333"/>
          <w:sz w:val="24"/>
          <w:szCs w:val="24"/>
          <w:shd w:val="clear" w:color="FFFFFF" w:fill="FFFFFF"/>
        </w:rPr>
        <w:t>забезпечення транспортування зразків біологічного матеріалу з метою своєчасної мікробіологічної діагностики туберкульозу на регіональному рівні, у тому числі із залученням різних джерел фінансування;</w:t>
      </w:r>
    </w:p>
    <w:p w14:paraId="088D645D" w14:textId="77777777" w:rsidR="001767AD" w:rsidRPr="001767AD" w:rsidRDefault="001767AD" w:rsidP="001E338A">
      <w:pPr>
        <w:numPr>
          <w:ilvl w:val="0"/>
          <w:numId w:val="20"/>
        </w:numPr>
        <w:tabs>
          <w:tab w:val="left" w:pos="0"/>
        </w:tabs>
        <w:spacing w:after="0" w:line="240" w:lineRule="auto"/>
        <w:ind w:left="567"/>
        <w:contextualSpacing/>
        <w:jc w:val="both"/>
        <w:rPr>
          <w:rFonts w:ascii="Times New Roman" w:hAnsi="Times New Roman"/>
          <w:color w:val="333333"/>
          <w:sz w:val="24"/>
          <w:szCs w:val="24"/>
          <w:shd w:val="clear" w:color="FFFFFF" w:fill="FFFFFF"/>
          <w:lang w:val="ru-RU"/>
        </w:rPr>
      </w:pPr>
      <w:r w:rsidRPr="001767AD">
        <w:rPr>
          <w:rFonts w:ascii="Times New Roman" w:hAnsi="Times New Roman"/>
          <w:color w:val="333333"/>
          <w:sz w:val="24"/>
          <w:szCs w:val="24"/>
          <w:shd w:val="clear" w:color="FFFFFF" w:fill="FFFFFF"/>
        </w:rPr>
        <w:t>забезпечення амбулаторного лікування хворих з підтвердженим діагнозом туберкульозу, в тому числі з використанням інтерактивних методів, з першого дня призначення лікування;</w:t>
      </w:r>
    </w:p>
    <w:p w14:paraId="334FEE58" w14:textId="77777777" w:rsidR="001767AD" w:rsidRPr="001767AD" w:rsidRDefault="001767AD" w:rsidP="001E338A">
      <w:pPr>
        <w:numPr>
          <w:ilvl w:val="0"/>
          <w:numId w:val="20"/>
        </w:numPr>
        <w:tabs>
          <w:tab w:val="left" w:pos="0"/>
        </w:tabs>
        <w:spacing w:after="0" w:line="240" w:lineRule="auto"/>
        <w:ind w:left="567"/>
        <w:contextualSpacing/>
        <w:jc w:val="both"/>
        <w:rPr>
          <w:rFonts w:ascii="Times New Roman" w:hAnsi="Times New Roman"/>
          <w:color w:val="333333"/>
          <w:sz w:val="24"/>
          <w:szCs w:val="24"/>
          <w:shd w:val="clear" w:color="FFFFFF" w:fill="FFFFFF"/>
          <w:lang w:val="ru-RU"/>
        </w:rPr>
      </w:pPr>
      <w:r w:rsidRPr="001767AD">
        <w:rPr>
          <w:rFonts w:ascii="Times New Roman" w:hAnsi="Times New Roman"/>
          <w:color w:val="333333"/>
          <w:sz w:val="24"/>
          <w:szCs w:val="24"/>
          <w:shd w:val="clear" w:color="FFFFFF" w:fill="FFFFFF"/>
        </w:rPr>
        <w:t xml:space="preserve">розроблення та затвердження механізму фінансування паліативного лікування туберкульозу. </w:t>
      </w:r>
    </w:p>
    <w:p w14:paraId="1C778667"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Надання медичних послуг пацієнтам з туберкульозом врегульовано Законом України «Про державні фінансові гарантії медичного обслуговування населення»</w:t>
      </w:r>
      <w:r w:rsidRPr="001767AD">
        <w:rPr>
          <w:rFonts w:ascii="Times New Roman" w:hAnsi="Times New Roman"/>
          <w:color w:val="333333"/>
          <w:sz w:val="24"/>
          <w:szCs w:val="24"/>
          <w:shd w:val="clear" w:color="FFFFFF" w:fill="FFFFFF"/>
          <w:vertAlign w:val="superscript"/>
        </w:rPr>
        <w:footnoteReference w:id="4"/>
      </w:r>
      <w:r w:rsidRPr="001767AD">
        <w:rPr>
          <w:rFonts w:ascii="Times New Roman" w:hAnsi="Times New Roman"/>
          <w:color w:val="333333"/>
          <w:sz w:val="24"/>
          <w:szCs w:val="24"/>
          <w:shd w:val="clear" w:color="FFFFFF" w:fill="FFFFFF"/>
        </w:rPr>
        <w:t xml:space="preserve"> через реалізацію програми державних гарантій медичного обслуговування населення (далі – ПМГ). В свою чергу умови та обсяг фінансування закладів охорони здоров’я за ПМГ затверджуються на щорічній основі постановою Кабінету Міністрів України (далі – КМУ), а умови та специфікацію пакетів медичних послуг розробляються та затверджуються Національною службою здоров’я України (далі – НСЗУ). Витрати на симптоматичне лікування туберкульозу, вироби медичного призначення, витратні матеріали для лабораторних досліджень мають </w:t>
      </w:r>
      <w:r w:rsidRPr="001767AD">
        <w:rPr>
          <w:rFonts w:ascii="Times New Roman" w:hAnsi="Times New Roman"/>
          <w:color w:val="333333"/>
          <w:sz w:val="24"/>
          <w:szCs w:val="24"/>
          <w:shd w:val="clear" w:color="FFFFFF" w:fill="FFFFFF"/>
        </w:rPr>
        <w:lastRenderedPageBreak/>
        <w:t>забезпечуватися за рахунок коштів місцевих бюджетів. Проте в ряді випадків це не покривається в повній мірі.</w:t>
      </w:r>
    </w:p>
    <w:p w14:paraId="306BEE7E"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Що стосуються соціальної підтримки пацієнтів з туберкульозом, як складової комплексного людино-орієнтованого підходу із забезпечення прихильності до лікування та забезпечення ефективності лікування туберкульозу за рекомендаціями ВООЗ</w:t>
      </w:r>
      <w:r w:rsidRPr="001767AD">
        <w:rPr>
          <w:rFonts w:ascii="Times New Roman" w:hAnsi="Times New Roman"/>
          <w:color w:val="333333"/>
          <w:sz w:val="24"/>
          <w:szCs w:val="24"/>
          <w:shd w:val="clear" w:color="FFFFFF" w:fill="FFFFFF"/>
          <w:vertAlign w:val="superscript"/>
        </w:rPr>
        <w:footnoteReference w:id="5"/>
      </w:r>
      <w:r w:rsidRPr="001767AD">
        <w:rPr>
          <w:rFonts w:ascii="Times New Roman" w:hAnsi="Times New Roman"/>
          <w:color w:val="333333"/>
          <w:sz w:val="24"/>
          <w:szCs w:val="24"/>
          <w:shd w:val="clear" w:color="FFFFFF" w:fill="FFFFFF"/>
        </w:rPr>
        <w:t>, то наразі цей напрямок забезпечується переважно за підтримки міжнародних донорських організацій та в кількох регіонах за рахунок коштів регіональних програм протидії туберкульозу. Таким чином, визначення регіональних потреб на соціальну підтримку пацієнтів з туберкульозом залишається актуальним питанням.</w:t>
      </w:r>
    </w:p>
    <w:p w14:paraId="37A91FC8"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За результатами операційного дослідження</w:t>
      </w:r>
      <w:r w:rsidRPr="001767AD">
        <w:rPr>
          <w:rFonts w:ascii="Times New Roman" w:hAnsi="Times New Roman"/>
          <w:color w:val="333333"/>
          <w:sz w:val="24"/>
          <w:szCs w:val="24"/>
          <w:shd w:val="clear" w:color="FFFFFF" w:fill="FFFFFF"/>
          <w:vertAlign w:val="superscript"/>
        </w:rPr>
        <w:footnoteReference w:id="6"/>
      </w:r>
      <w:r w:rsidRPr="001767AD">
        <w:rPr>
          <w:rFonts w:ascii="Times New Roman" w:hAnsi="Times New Roman"/>
          <w:color w:val="333333"/>
          <w:sz w:val="24"/>
          <w:szCs w:val="24"/>
          <w:shd w:val="clear" w:color="FFFFFF" w:fill="FFFFFF"/>
        </w:rPr>
        <w:t>, проведеного на замовлення Державної установи «Центр громадського здоров’я Міністерства охорони здоров’я України» (далі – Центр) 43% пацієнтів витрачали власні кошти за під час етапу діагностики (14% пацієнтів до 100 грн, 29%  - від 100 до 500 грн, 21% від 500 до 1000 грн та 36%  - понад 1000 грн). Серед інших бар’єрів пов’язаних, пов’язаних із додатковими витратами пацієнтів або необхідністю забезпечення додаткових послуг чи затрат під час лікування туберкульозу, визначено побічні реакції на протитуберкульозні препарати, тривалість лікування та неможливість довгострокового перебування в стаціонарі, доступність амбулаторного лікування, транспортні витрати, психологічні проблеми, фінансові труднощі, наявність супутньої патології. Отже, визначення реальних витрат пацієнтів на всіх етапах лікувального процесу туберкульозу потребує додаткового вивчення.</w:t>
      </w:r>
    </w:p>
    <w:p w14:paraId="6E35047C"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Підсумовуючи наведене, для комплексної оцінки вартості послуг пацієнтам з туберкульозом слід врахувати власні витрати пацієнтів, не пов’язані з медичними послугами, медичні послуги, соціальні потреби пацієнтів на всіх етапах надання медичної допомоги, включаючи виявлення, діагностику та лікування, в залежності від наступних факторів:</w:t>
      </w:r>
    </w:p>
    <w:p w14:paraId="02F9F82B" w14:textId="77777777" w:rsidR="001767AD" w:rsidRPr="001767AD" w:rsidRDefault="001767AD" w:rsidP="001E338A">
      <w:pPr>
        <w:numPr>
          <w:ilvl w:val="0"/>
          <w:numId w:val="34"/>
        </w:numPr>
        <w:tabs>
          <w:tab w:val="left" w:pos="0"/>
        </w:tabs>
        <w:spacing w:after="0" w:line="240" w:lineRule="auto"/>
        <w:contextualSpacing/>
        <w:jc w:val="both"/>
        <w:rPr>
          <w:rFonts w:ascii="Times New Roman" w:eastAsia="Calibri" w:hAnsi="Times New Roman"/>
          <w:color w:val="333333"/>
          <w:sz w:val="24"/>
          <w:szCs w:val="24"/>
          <w:shd w:val="clear" w:color="FFFFFF" w:fill="FFFFFF"/>
        </w:rPr>
      </w:pPr>
      <w:r w:rsidRPr="001767AD">
        <w:rPr>
          <w:rFonts w:ascii="Times New Roman" w:eastAsia="Calibri" w:hAnsi="Times New Roman"/>
          <w:color w:val="333333"/>
          <w:sz w:val="24"/>
          <w:szCs w:val="24"/>
          <w:shd w:val="clear" w:color="FFFFFF" w:fill="FFFFFF"/>
        </w:rPr>
        <w:t>лікарська стійкість (лікарсько-чутливий туберкульозу, лікарсько-стійкий ТБ);</w:t>
      </w:r>
    </w:p>
    <w:p w14:paraId="4AB24B7C" w14:textId="77777777" w:rsidR="001767AD" w:rsidRPr="001767AD" w:rsidRDefault="001767AD" w:rsidP="001E338A">
      <w:pPr>
        <w:numPr>
          <w:ilvl w:val="0"/>
          <w:numId w:val="34"/>
        </w:numPr>
        <w:tabs>
          <w:tab w:val="left" w:pos="0"/>
        </w:tabs>
        <w:spacing w:after="0" w:line="240" w:lineRule="auto"/>
        <w:contextualSpacing/>
        <w:jc w:val="both"/>
        <w:rPr>
          <w:rFonts w:ascii="Times New Roman" w:eastAsia="Calibri" w:hAnsi="Times New Roman"/>
          <w:color w:val="333333"/>
          <w:sz w:val="24"/>
          <w:szCs w:val="24"/>
          <w:shd w:val="clear" w:color="FFFFFF" w:fill="FFFFFF"/>
          <w:lang w:val="ru-RU"/>
        </w:rPr>
      </w:pPr>
      <w:proofErr w:type="spellStart"/>
      <w:r w:rsidRPr="001767AD">
        <w:rPr>
          <w:rFonts w:ascii="Times New Roman" w:eastAsia="Calibri" w:hAnsi="Times New Roman"/>
          <w:color w:val="333333"/>
          <w:sz w:val="24"/>
          <w:szCs w:val="24"/>
          <w:shd w:val="clear" w:color="FFFFFF" w:fill="FFFFFF"/>
          <w:lang w:val="ru-RU"/>
        </w:rPr>
        <w:t>локалізація</w:t>
      </w:r>
      <w:proofErr w:type="spellEnd"/>
      <w:r w:rsidRPr="001767AD">
        <w:rPr>
          <w:rFonts w:ascii="Times New Roman" w:eastAsia="Calibri" w:hAnsi="Times New Roman"/>
          <w:color w:val="333333"/>
          <w:sz w:val="24"/>
          <w:szCs w:val="24"/>
          <w:shd w:val="clear" w:color="FFFFFF" w:fill="FFFFFF"/>
          <w:lang w:val="ru-RU"/>
        </w:rPr>
        <w:t xml:space="preserve"> ТБ </w:t>
      </w:r>
      <w:proofErr w:type="spellStart"/>
      <w:r w:rsidRPr="001767AD">
        <w:rPr>
          <w:rFonts w:ascii="Times New Roman" w:eastAsia="Calibri" w:hAnsi="Times New Roman"/>
          <w:color w:val="333333"/>
          <w:sz w:val="24"/>
          <w:szCs w:val="24"/>
          <w:shd w:val="clear" w:color="FFFFFF" w:fill="FFFFFF"/>
          <w:lang w:val="ru-RU"/>
        </w:rPr>
        <w:t>процесу</w:t>
      </w:r>
      <w:proofErr w:type="spellEnd"/>
      <w:r w:rsidRPr="001767AD">
        <w:rPr>
          <w:rFonts w:ascii="Times New Roman" w:eastAsia="Calibri" w:hAnsi="Times New Roman"/>
          <w:color w:val="333333"/>
          <w:sz w:val="24"/>
          <w:szCs w:val="24"/>
          <w:shd w:val="clear" w:color="FFFFFF" w:fill="FFFFFF"/>
          <w:lang w:val="ru-RU"/>
        </w:rPr>
        <w:t xml:space="preserve"> (</w:t>
      </w:r>
      <w:proofErr w:type="spellStart"/>
      <w:r w:rsidRPr="001767AD">
        <w:rPr>
          <w:rFonts w:ascii="Times New Roman" w:eastAsia="Calibri" w:hAnsi="Times New Roman"/>
          <w:color w:val="333333"/>
          <w:sz w:val="24"/>
          <w:szCs w:val="24"/>
          <w:shd w:val="clear" w:color="FFFFFF" w:fill="FFFFFF"/>
          <w:lang w:val="ru-RU"/>
        </w:rPr>
        <w:t>легеневий</w:t>
      </w:r>
      <w:proofErr w:type="spellEnd"/>
      <w:r w:rsidRPr="001767AD">
        <w:rPr>
          <w:rFonts w:ascii="Times New Roman" w:eastAsia="Calibri" w:hAnsi="Times New Roman"/>
          <w:color w:val="333333"/>
          <w:sz w:val="24"/>
          <w:szCs w:val="24"/>
          <w:shd w:val="clear" w:color="FFFFFF" w:fill="FFFFFF"/>
          <w:lang w:val="ru-RU"/>
        </w:rPr>
        <w:t xml:space="preserve">, </w:t>
      </w:r>
      <w:proofErr w:type="spellStart"/>
      <w:r w:rsidRPr="001767AD">
        <w:rPr>
          <w:rFonts w:ascii="Times New Roman" w:eastAsia="Calibri" w:hAnsi="Times New Roman"/>
          <w:color w:val="333333"/>
          <w:sz w:val="24"/>
          <w:szCs w:val="24"/>
          <w:shd w:val="clear" w:color="FFFFFF" w:fill="FFFFFF"/>
          <w:lang w:val="ru-RU"/>
        </w:rPr>
        <w:t>позалегеневий</w:t>
      </w:r>
      <w:proofErr w:type="spellEnd"/>
      <w:r w:rsidRPr="001767AD">
        <w:rPr>
          <w:rFonts w:ascii="Times New Roman" w:eastAsia="Calibri" w:hAnsi="Times New Roman"/>
          <w:color w:val="333333"/>
          <w:sz w:val="24"/>
          <w:szCs w:val="24"/>
          <w:shd w:val="clear" w:color="FFFFFF" w:fill="FFFFFF"/>
          <w:lang w:val="ru-RU"/>
        </w:rPr>
        <w:t xml:space="preserve"> ТБ);</w:t>
      </w:r>
    </w:p>
    <w:p w14:paraId="3506A0ED" w14:textId="77777777" w:rsidR="001767AD" w:rsidRPr="001767AD" w:rsidRDefault="001767AD" w:rsidP="001E338A">
      <w:pPr>
        <w:numPr>
          <w:ilvl w:val="0"/>
          <w:numId w:val="34"/>
        </w:numPr>
        <w:tabs>
          <w:tab w:val="left" w:pos="0"/>
        </w:tabs>
        <w:spacing w:after="0" w:line="240" w:lineRule="auto"/>
        <w:contextualSpacing/>
        <w:jc w:val="both"/>
        <w:rPr>
          <w:rFonts w:ascii="Times New Roman" w:eastAsia="Calibri" w:hAnsi="Times New Roman"/>
          <w:color w:val="333333"/>
          <w:sz w:val="24"/>
          <w:szCs w:val="24"/>
          <w:shd w:val="clear" w:color="FFFFFF" w:fill="FFFFFF"/>
          <w:lang w:val="en-US"/>
        </w:rPr>
      </w:pPr>
      <w:proofErr w:type="spellStart"/>
      <w:r w:rsidRPr="001767AD">
        <w:rPr>
          <w:rFonts w:ascii="Times New Roman" w:eastAsia="Calibri" w:hAnsi="Times New Roman"/>
          <w:color w:val="333333"/>
          <w:sz w:val="24"/>
          <w:szCs w:val="24"/>
          <w:shd w:val="clear" w:color="FFFFFF" w:fill="FFFFFF"/>
          <w:lang w:val="en-US"/>
        </w:rPr>
        <w:t>етап</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лікування</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амбулаторний</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стаціонарний</w:t>
      </w:r>
      <w:proofErr w:type="spellEnd"/>
      <w:r w:rsidRPr="001767AD">
        <w:rPr>
          <w:rFonts w:ascii="Times New Roman" w:eastAsia="Calibri" w:hAnsi="Times New Roman"/>
          <w:color w:val="333333"/>
          <w:sz w:val="24"/>
          <w:szCs w:val="24"/>
          <w:shd w:val="clear" w:color="FFFFFF" w:fill="FFFFFF"/>
          <w:lang w:val="en-US"/>
        </w:rPr>
        <w:t>);</w:t>
      </w:r>
    </w:p>
    <w:p w14:paraId="5A587C83" w14:textId="77777777" w:rsidR="001767AD" w:rsidRPr="001767AD" w:rsidRDefault="001767AD" w:rsidP="001E338A">
      <w:pPr>
        <w:numPr>
          <w:ilvl w:val="0"/>
          <w:numId w:val="34"/>
        </w:numPr>
        <w:tabs>
          <w:tab w:val="left" w:pos="0"/>
        </w:tabs>
        <w:spacing w:after="0" w:line="240" w:lineRule="auto"/>
        <w:contextualSpacing/>
        <w:jc w:val="both"/>
        <w:rPr>
          <w:rFonts w:ascii="Times New Roman" w:eastAsia="Calibri" w:hAnsi="Times New Roman"/>
          <w:color w:val="333333"/>
          <w:sz w:val="24"/>
          <w:szCs w:val="24"/>
          <w:shd w:val="clear" w:color="FFFFFF" w:fill="FFFFFF"/>
          <w:lang w:val="en-US"/>
        </w:rPr>
      </w:pPr>
      <w:proofErr w:type="spellStart"/>
      <w:r w:rsidRPr="001767AD">
        <w:rPr>
          <w:rFonts w:ascii="Times New Roman" w:eastAsia="Calibri" w:hAnsi="Times New Roman"/>
          <w:color w:val="333333"/>
          <w:sz w:val="24"/>
          <w:szCs w:val="24"/>
          <w:shd w:val="clear" w:color="FFFFFF" w:fill="FFFFFF"/>
          <w:lang w:val="en-US"/>
        </w:rPr>
        <w:t>важкість</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перебігу</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захворювання</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побічні</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реакції</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потреба</w:t>
      </w:r>
      <w:proofErr w:type="spellEnd"/>
      <w:r w:rsidRPr="001767AD">
        <w:rPr>
          <w:rFonts w:ascii="Times New Roman" w:eastAsia="Calibri" w:hAnsi="Times New Roman"/>
          <w:color w:val="333333"/>
          <w:sz w:val="24"/>
          <w:szCs w:val="24"/>
          <w:shd w:val="clear" w:color="FFFFFF" w:fill="FFFFFF"/>
          <w:lang w:val="en-US"/>
        </w:rPr>
        <w:t xml:space="preserve"> в </w:t>
      </w:r>
      <w:proofErr w:type="spellStart"/>
      <w:r w:rsidRPr="001767AD">
        <w:rPr>
          <w:rFonts w:ascii="Times New Roman" w:eastAsia="Calibri" w:hAnsi="Times New Roman"/>
          <w:color w:val="333333"/>
          <w:sz w:val="24"/>
          <w:szCs w:val="24"/>
          <w:shd w:val="clear" w:color="FFFFFF" w:fill="FFFFFF"/>
          <w:lang w:val="en-US"/>
        </w:rPr>
        <w:t>інтенсивній</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терапії</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хірургічному</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лікуванні</w:t>
      </w:r>
      <w:proofErr w:type="spellEnd"/>
      <w:r w:rsidRPr="001767AD">
        <w:rPr>
          <w:rFonts w:ascii="Times New Roman" w:eastAsia="Calibri" w:hAnsi="Times New Roman"/>
          <w:color w:val="333333"/>
          <w:sz w:val="24"/>
          <w:szCs w:val="24"/>
          <w:shd w:val="clear" w:color="FFFFFF" w:fill="FFFFFF"/>
          <w:lang w:val="en-US"/>
        </w:rPr>
        <w:t>);</w:t>
      </w:r>
    </w:p>
    <w:p w14:paraId="0FAD9452" w14:textId="77777777" w:rsidR="001767AD" w:rsidRPr="001767AD" w:rsidRDefault="001767AD" w:rsidP="001E338A">
      <w:pPr>
        <w:numPr>
          <w:ilvl w:val="0"/>
          <w:numId w:val="34"/>
        </w:numPr>
        <w:tabs>
          <w:tab w:val="left" w:pos="0"/>
        </w:tabs>
        <w:spacing w:after="0" w:line="240" w:lineRule="auto"/>
        <w:contextualSpacing/>
        <w:jc w:val="both"/>
        <w:rPr>
          <w:rFonts w:ascii="Times New Roman" w:eastAsia="Calibri" w:hAnsi="Times New Roman"/>
          <w:color w:val="333333"/>
          <w:sz w:val="24"/>
          <w:szCs w:val="24"/>
          <w:shd w:val="clear" w:color="FFFFFF" w:fill="FFFFFF"/>
          <w:lang w:val="en-US"/>
        </w:rPr>
      </w:pPr>
      <w:proofErr w:type="spellStart"/>
      <w:r w:rsidRPr="001767AD">
        <w:rPr>
          <w:rFonts w:ascii="Times New Roman" w:eastAsia="Calibri" w:hAnsi="Times New Roman"/>
          <w:color w:val="333333"/>
          <w:sz w:val="24"/>
          <w:szCs w:val="24"/>
          <w:shd w:val="clear" w:color="FFFFFF" w:fill="FFFFFF"/>
          <w:lang w:val="en-US"/>
        </w:rPr>
        <w:t>наявність</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супутньої</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патології</w:t>
      </w:r>
      <w:proofErr w:type="spellEnd"/>
      <w:r w:rsidRPr="001767AD">
        <w:rPr>
          <w:rFonts w:ascii="Times New Roman" w:eastAsia="Calibri" w:hAnsi="Times New Roman"/>
          <w:color w:val="333333"/>
          <w:sz w:val="24"/>
          <w:szCs w:val="24"/>
          <w:shd w:val="clear" w:color="FFFFFF" w:fill="FFFFFF"/>
          <w:lang w:val="en-US"/>
        </w:rPr>
        <w:t xml:space="preserve"> (ВІЛ-</w:t>
      </w:r>
      <w:proofErr w:type="spellStart"/>
      <w:r w:rsidRPr="001767AD">
        <w:rPr>
          <w:rFonts w:ascii="Times New Roman" w:eastAsia="Calibri" w:hAnsi="Times New Roman"/>
          <w:color w:val="333333"/>
          <w:sz w:val="24"/>
          <w:szCs w:val="24"/>
          <w:shd w:val="clear" w:color="FFFFFF" w:fill="FFFFFF"/>
          <w:lang w:val="en-US"/>
        </w:rPr>
        <w:t>інфекція</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цукровий</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діабет</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гепатит</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ниркова</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патологія</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серцево-судинні</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захворювання</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ендокринологічні</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розлади</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тощо</w:t>
      </w:r>
      <w:proofErr w:type="spellEnd"/>
      <w:r w:rsidRPr="001767AD">
        <w:rPr>
          <w:rFonts w:ascii="Times New Roman" w:eastAsia="Calibri" w:hAnsi="Times New Roman"/>
          <w:color w:val="333333"/>
          <w:sz w:val="24"/>
          <w:szCs w:val="24"/>
          <w:shd w:val="clear" w:color="FFFFFF" w:fill="FFFFFF"/>
          <w:lang w:val="en-US"/>
        </w:rPr>
        <w:t>);</w:t>
      </w:r>
    </w:p>
    <w:p w14:paraId="111FC264" w14:textId="77777777" w:rsidR="001767AD" w:rsidRPr="001767AD" w:rsidRDefault="001767AD" w:rsidP="001E338A">
      <w:pPr>
        <w:numPr>
          <w:ilvl w:val="0"/>
          <w:numId w:val="34"/>
        </w:numPr>
        <w:tabs>
          <w:tab w:val="left" w:pos="0"/>
        </w:tabs>
        <w:spacing w:after="0" w:line="240" w:lineRule="auto"/>
        <w:contextualSpacing/>
        <w:jc w:val="both"/>
        <w:rPr>
          <w:rFonts w:ascii="Times New Roman" w:eastAsia="Calibri" w:hAnsi="Times New Roman"/>
          <w:color w:val="333333"/>
          <w:sz w:val="24"/>
          <w:szCs w:val="24"/>
          <w:shd w:val="clear" w:color="FFFFFF" w:fill="FFFFFF"/>
          <w:lang w:val="en-US"/>
        </w:rPr>
      </w:pPr>
      <w:proofErr w:type="spellStart"/>
      <w:r w:rsidRPr="001767AD">
        <w:rPr>
          <w:rFonts w:ascii="Times New Roman" w:eastAsia="Calibri" w:hAnsi="Times New Roman"/>
          <w:color w:val="333333"/>
          <w:sz w:val="24"/>
          <w:szCs w:val="24"/>
          <w:shd w:val="clear" w:color="FFFFFF" w:fill="FFFFFF"/>
          <w:lang w:val="en-US"/>
        </w:rPr>
        <w:t>соціальний</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статус</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пацієнтів</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бездомні</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малозабезпечені</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алко</w:t>
      </w:r>
      <w:proofErr w:type="spellEnd"/>
      <w:r w:rsidRPr="001767AD">
        <w:rPr>
          <w:rFonts w:ascii="Times New Roman" w:eastAsia="Calibri" w:hAnsi="Times New Roman"/>
          <w:color w:val="333333"/>
          <w:sz w:val="24"/>
          <w:szCs w:val="24"/>
          <w:shd w:val="clear" w:color="FFFFFF" w:fill="FFFFFF"/>
          <w:lang w:val="en-US"/>
        </w:rPr>
        <w:t xml:space="preserve"> – </w:t>
      </w:r>
      <w:proofErr w:type="spellStart"/>
      <w:r w:rsidRPr="001767AD">
        <w:rPr>
          <w:rFonts w:ascii="Times New Roman" w:eastAsia="Calibri" w:hAnsi="Times New Roman"/>
          <w:color w:val="333333"/>
          <w:sz w:val="24"/>
          <w:szCs w:val="24"/>
          <w:shd w:val="clear" w:color="FFFFFF" w:fill="FFFFFF"/>
          <w:lang w:val="en-US"/>
        </w:rPr>
        <w:t>та</w:t>
      </w:r>
      <w:proofErr w:type="spellEnd"/>
      <w:r w:rsidRPr="001767AD">
        <w:rPr>
          <w:rFonts w:ascii="Times New Roman" w:eastAsia="Calibri" w:hAnsi="Times New Roman"/>
          <w:color w:val="333333"/>
          <w:sz w:val="24"/>
          <w:szCs w:val="24"/>
          <w:shd w:val="clear" w:color="FFFFFF" w:fill="FFFFFF"/>
          <w:lang w:val="en-US"/>
        </w:rPr>
        <w:t>/</w:t>
      </w:r>
      <w:proofErr w:type="spellStart"/>
      <w:r w:rsidRPr="001767AD">
        <w:rPr>
          <w:rFonts w:ascii="Times New Roman" w:eastAsia="Calibri" w:hAnsi="Times New Roman"/>
          <w:color w:val="333333"/>
          <w:sz w:val="24"/>
          <w:szCs w:val="24"/>
          <w:shd w:val="clear" w:color="FFFFFF" w:fill="FFFFFF"/>
          <w:lang w:val="en-US"/>
        </w:rPr>
        <w:t>або</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наркозалежні</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особи</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без</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документів</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мігранти</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втрутрішньопереміщені</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особи</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тощо</w:t>
      </w:r>
      <w:proofErr w:type="spellEnd"/>
      <w:r w:rsidRPr="001767AD">
        <w:rPr>
          <w:rFonts w:ascii="Times New Roman" w:eastAsia="Calibri" w:hAnsi="Times New Roman"/>
          <w:color w:val="333333"/>
          <w:sz w:val="24"/>
          <w:szCs w:val="24"/>
          <w:shd w:val="clear" w:color="FFFFFF" w:fill="FFFFFF"/>
          <w:lang w:val="en-US"/>
        </w:rPr>
        <w:t>);</w:t>
      </w:r>
    </w:p>
    <w:p w14:paraId="0A713D70" w14:textId="77777777" w:rsidR="001767AD" w:rsidRPr="001767AD" w:rsidRDefault="001767AD" w:rsidP="001767AD">
      <w:pPr>
        <w:tabs>
          <w:tab w:val="left" w:pos="0"/>
        </w:tabs>
        <w:spacing w:after="0" w:line="240" w:lineRule="auto"/>
        <w:ind w:left="720"/>
        <w:contextualSpacing/>
        <w:jc w:val="both"/>
        <w:rPr>
          <w:rFonts w:ascii="Times New Roman" w:eastAsia="Calibri" w:hAnsi="Times New Roman"/>
          <w:color w:val="333333"/>
          <w:sz w:val="24"/>
          <w:szCs w:val="24"/>
          <w:shd w:val="clear" w:color="FFFFFF" w:fill="FFFFFF"/>
          <w:lang w:val="en-US"/>
        </w:rPr>
      </w:pPr>
    </w:p>
    <w:p w14:paraId="354EB3A0" w14:textId="77777777" w:rsidR="001767AD" w:rsidRPr="001767AD" w:rsidRDefault="001767AD" w:rsidP="001767AD">
      <w:pPr>
        <w:spacing w:after="0" w:line="235" w:lineRule="atLeast"/>
        <w:ind w:firstLine="708"/>
        <w:jc w:val="both"/>
        <w:rPr>
          <w:rFonts w:ascii="Times New Roman" w:hAnsi="Times New Roman"/>
          <w:sz w:val="24"/>
          <w:szCs w:val="24"/>
        </w:rPr>
      </w:pPr>
      <w:r w:rsidRPr="001767AD">
        <w:rPr>
          <w:rFonts w:ascii="Times New Roman" w:hAnsi="Times New Roman"/>
          <w:sz w:val="24"/>
          <w:szCs w:val="24"/>
        </w:rPr>
        <w:t>За статистичними даними згідно з формою звітності №2-ВІЛ/СНІД "Звіт про осіб зі станами та хворобами, що зумовлені вірусом імунодефіциту людини (ВІЛ) за 2020 рік" (затверджено наказом МОЗ України від 05.03.2018 №180)  під нагляд в Україні протягом 2020 року з вперше в житті встановленим діагнозом ВІЛ-інфекція взято 15658 осіб. Серед взятих  під нагляд 43% (6686 осіб) складають особи з </w:t>
      </w:r>
      <w:r w:rsidRPr="001767AD">
        <w:rPr>
          <w:rFonts w:ascii="Times New Roman" w:hAnsi="Times New Roman"/>
          <w:sz w:val="24"/>
          <w:szCs w:val="24"/>
          <w:lang w:val="en-US"/>
        </w:rPr>
        <w:t>III</w:t>
      </w:r>
      <w:r w:rsidRPr="001767AD">
        <w:rPr>
          <w:rFonts w:ascii="Times New Roman" w:hAnsi="Times New Roman"/>
          <w:sz w:val="24"/>
          <w:szCs w:val="24"/>
        </w:rPr>
        <w:t xml:space="preserve"> -  </w:t>
      </w:r>
      <w:r w:rsidRPr="001767AD">
        <w:rPr>
          <w:rFonts w:ascii="Times New Roman" w:hAnsi="Times New Roman"/>
          <w:sz w:val="24"/>
          <w:szCs w:val="24"/>
          <w:lang w:val="en-US"/>
        </w:rPr>
        <w:t>IV</w:t>
      </w:r>
      <w:r w:rsidRPr="001767AD">
        <w:rPr>
          <w:rFonts w:ascii="Times New Roman" w:hAnsi="Times New Roman"/>
          <w:sz w:val="24"/>
          <w:szCs w:val="24"/>
        </w:rPr>
        <w:t>стадією, більшість з яких мали важкі опортуністичні захворювання, які потребують лікування.  Діагноз ко-інфекції  ВІЛ/ТБ діагностовано у 1663 особи з вперше виявленою ВІЛ-інфекцією.</w:t>
      </w:r>
    </w:p>
    <w:p w14:paraId="274DD4F9"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 xml:space="preserve">Розпорядженням Кабінету міністрів України від 27 листопада.2019 року схвалена «Державна стратегія у сфері протидії ВІЛ-інфекції/СНІДу, туберкульозу та вірусним гепатитам на період до 2030 року». </w:t>
      </w:r>
    </w:p>
    <w:p w14:paraId="6FF011BF"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 xml:space="preserve">Головною метою Стратегії є подолання епідемій ВІЛ-інфекції/СНІДу, туберкульозу, вірусних гепатитів як глобальних загроз громадському здоров’ю та благополуччю населення, покращення якості і тривалості життя, зменшення рівня захворюваності, інвалідизації та смертності шляхом створення та функціонування ефективних, інноваційних, гнучких систем надання якісних і доступних послуг профілактики, діагностики, лікування, догляду та підтримки, що базуються на правах та потребах людини і пацієнта. </w:t>
      </w:r>
    </w:p>
    <w:p w14:paraId="67E5BC8D"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 xml:space="preserve">Пріоритетними під час формування та впровадженні заходів з реалізації Стратегії вважаються ключові групи населення - групи населення, визначені відповідно до рекомендацій МОЗ, які з урахуванням певних поведінкових практик, фізичних та </w:t>
      </w:r>
      <w:r w:rsidRPr="001767AD">
        <w:rPr>
          <w:rFonts w:ascii="Times New Roman" w:hAnsi="Times New Roman"/>
          <w:color w:val="333333"/>
          <w:sz w:val="24"/>
          <w:szCs w:val="24"/>
          <w:shd w:val="clear" w:color="FFFFFF" w:fill="FFFFFF"/>
        </w:rPr>
        <w:lastRenderedPageBreak/>
        <w:t>психофізіологічних станів та інших умов, доказово впливають на підвищені ризики інфікування ВІЛ-інфекцією, вірусними гепатитами або туберкульозом.</w:t>
      </w:r>
    </w:p>
    <w:p w14:paraId="737F6A46"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З метою реалізації Стратегії розроблений ПЛАН заходів на 2021 – 2023 роки щодо реалізації Державної стратегії у сфері протидії ВІЛ-інфекції/СНІДу, туберкульозу та вірусним гепатитам на період до 2030 року, який включає заходи для:</w:t>
      </w:r>
    </w:p>
    <w:p w14:paraId="7A1D05B3" w14:textId="77777777" w:rsidR="001767AD" w:rsidRPr="001767AD" w:rsidRDefault="001767AD" w:rsidP="001E338A">
      <w:pPr>
        <w:keepNext/>
        <w:keepLines/>
        <w:numPr>
          <w:ilvl w:val="0"/>
          <w:numId w:val="35"/>
        </w:numPr>
        <w:shd w:val="clear" w:color="FFFFFF" w:fill="FFFFFF"/>
        <w:spacing w:after="0" w:line="240" w:lineRule="auto"/>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 xml:space="preserve">забезпечення доступу ключових груп населення до комплексних профілактичних послуг за рахунок державного та місцевого бюджетів, у тому числі ЗПТ; </w:t>
      </w:r>
    </w:p>
    <w:p w14:paraId="4670910C" w14:textId="77777777" w:rsidR="001767AD" w:rsidRPr="001767AD" w:rsidRDefault="001767AD" w:rsidP="001E338A">
      <w:pPr>
        <w:keepNext/>
        <w:keepLines/>
        <w:numPr>
          <w:ilvl w:val="0"/>
          <w:numId w:val="35"/>
        </w:numPr>
        <w:shd w:val="clear" w:color="FFFFFF" w:fill="FFFFFF"/>
        <w:spacing w:after="0" w:line="240" w:lineRule="auto"/>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елімінація передачі ВІЛ-інфекції від матері до дитини;</w:t>
      </w:r>
      <w:bookmarkStart w:id="9" w:name="n46"/>
      <w:bookmarkEnd w:id="9"/>
      <w:r w:rsidRPr="001767AD">
        <w:rPr>
          <w:rFonts w:ascii="Times New Roman" w:hAnsi="Times New Roman"/>
          <w:color w:val="333333"/>
          <w:sz w:val="24"/>
          <w:szCs w:val="24"/>
          <w:shd w:val="clear" w:color="FFFFFF" w:fill="FFFFFF"/>
        </w:rPr>
        <w:t xml:space="preserve"> </w:t>
      </w:r>
    </w:p>
    <w:p w14:paraId="67795E49" w14:textId="77777777" w:rsidR="001767AD" w:rsidRPr="001767AD" w:rsidRDefault="001767AD" w:rsidP="001E338A">
      <w:pPr>
        <w:keepNext/>
        <w:keepLines/>
        <w:numPr>
          <w:ilvl w:val="0"/>
          <w:numId w:val="35"/>
        </w:numPr>
        <w:shd w:val="clear" w:color="FFFFFF" w:fill="FFFFFF"/>
        <w:spacing w:after="0" w:line="240" w:lineRule="auto"/>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 xml:space="preserve">впровадження комплексних профілактичні комунікаційних  програми громадського здоров’я, </w:t>
      </w:r>
      <w:bookmarkStart w:id="10" w:name="n47"/>
      <w:bookmarkStart w:id="11" w:name="n48"/>
      <w:bookmarkEnd w:id="10"/>
      <w:bookmarkEnd w:id="11"/>
      <w:r w:rsidRPr="001767AD">
        <w:rPr>
          <w:rFonts w:ascii="Times New Roman" w:hAnsi="Times New Roman"/>
          <w:color w:val="333333"/>
          <w:sz w:val="24"/>
          <w:szCs w:val="24"/>
          <w:shd w:val="clear" w:color="FFFFFF" w:fill="FFFFFF"/>
        </w:rPr>
        <w:t xml:space="preserve">                                                                                                               </w:t>
      </w:r>
    </w:p>
    <w:p w14:paraId="36230A0F" w14:textId="77777777" w:rsidR="001767AD" w:rsidRPr="001767AD" w:rsidRDefault="001767AD" w:rsidP="001E338A">
      <w:pPr>
        <w:keepNext/>
        <w:keepLines/>
        <w:numPr>
          <w:ilvl w:val="0"/>
          <w:numId w:val="35"/>
        </w:numPr>
        <w:shd w:val="clear" w:color="FFFFFF" w:fill="FFFFFF"/>
        <w:spacing w:after="0" w:line="240" w:lineRule="auto"/>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 xml:space="preserve">забезпечення всебічного доступу до лікування ВІЛ-інфекції; </w:t>
      </w:r>
    </w:p>
    <w:p w14:paraId="7945BEBB" w14:textId="77777777" w:rsidR="001767AD" w:rsidRPr="001767AD" w:rsidRDefault="001767AD" w:rsidP="001E338A">
      <w:pPr>
        <w:keepNext/>
        <w:keepLines/>
        <w:numPr>
          <w:ilvl w:val="0"/>
          <w:numId w:val="35"/>
        </w:numPr>
        <w:shd w:val="clear" w:color="FFFFFF" w:fill="FFFFFF"/>
        <w:spacing w:after="0" w:line="240" w:lineRule="auto"/>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забезпечити проведення своєчасного моніторингу лікування, профілактики резистентності;</w:t>
      </w:r>
      <w:bookmarkStart w:id="12" w:name="n65"/>
      <w:bookmarkStart w:id="13" w:name="n67"/>
      <w:bookmarkEnd w:id="12"/>
      <w:bookmarkEnd w:id="13"/>
      <w:r w:rsidRPr="001767AD">
        <w:rPr>
          <w:rFonts w:ascii="Times New Roman" w:hAnsi="Times New Roman"/>
          <w:color w:val="333333"/>
          <w:sz w:val="24"/>
          <w:szCs w:val="24"/>
          <w:shd w:val="clear" w:color="FFFFFF" w:fill="FFFFFF"/>
        </w:rPr>
        <w:t xml:space="preserve">                                                                                                        забезпечення доступу до діагностики, лікування та  профілактики опортуністичних інфекцій в рамках програми медичних гарантій;</w:t>
      </w:r>
    </w:p>
    <w:p w14:paraId="03B3119C" w14:textId="77777777" w:rsidR="001767AD" w:rsidRPr="001767AD" w:rsidRDefault="001767AD" w:rsidP="001E338A">
      <w:pPr>
        <w:keepNext/>
        <w:keepLines/>
        <w:numPr>
          <w:ilvl w:val="0"/>
          <w:numId w:val="35"/>
        </w:numPr>
        <w:shd w:val="clear" w:color="FFFFFF" w:fill="FFFFFF"/>
        <w:spacing w:after="0" w:line="240" w:lineRule="auto"/>
        <w:jc w:val="both"/>
        <w:outlineLvl w:val="0"/>
        <w:rPr>
          <w:rFonts w:ascii="Times New Roman" w:hAnsi="Times New Roman"/>
          <w:color w:val="333333"/>
          <w:sz w:val="24"/>
          <w:szCs w:val="24"/>
          <w:shd w:val="clear" w:color="FFFFFF" w:fill="FFFFFF"/>
        </w:rPr>
      </w:pPr>
      <w:r w:rsidRPr="001767AD">
        <w:rPr>
          <w:rFonts w:ascii="Times New Roman" w:eastAsia="Arial" w:hAnsi="Times New Roman"/>
          <w:color w:val="333333"/>
          <w:sz w:val="24"/>
          <w:szCs w:val="24"/>
          <w:shd w:val="clear" w:color="auto" w:fill="FFFFFF"/>
        </w:rPr>
        <w:t>забезпечити розширення та повноцінне впровадження людино-орієнтованих моделей лікування хворих на туберкульоз з акцентом на впровадження ефективних моделей амбулаторного лікування із забезпеченням доступу до психосоціального супроводу;</w:t>
      </w:r>
    </w:p>
    <w:p w14:paraId="07B742F3" w14:textId="77777777" w:rsidR="001767AD" w:rsidRPr="001767AD" w:rsidRDefault="001767AD" w:rsidP="001E338A">
      <w:pPr>
        <w:numPr>
          <w:ilvl w:val="0"/>
          <w:numId w:val="35"/>
        </w:numPr>
        <w:shd w:val="clear" w:color="auto" w:fill="FFFFFF"/>
        <w:spacing w:after="150" w:line="240" w:lineRule="auto"/>
        <w:contextualSpacing/>
        <w:jc w:val="both"/>
        <w:rPr>
          <w:rFonts w:ascii="Times New Roman" w:eastAsia="Calibri" w:hAnsi="Times New Roman"/>
          <w:color w:val="333333"/>
          <w:sz w:val="24"/>
          <w:szCs w:val="24"/>
          <w:lang w:val="ru-RU"/>
        </w:rPr>
      </w:pPr>
      <w:proofErr w:type="spellStart"/>
      <w:r w:rsidRPr="001767AD">
        <w:rPr>
          <w:rFonts w:ascii="Times New Roman" w:eastAsia="Calibri" w:hAnsi="Times New Roman"/>
          <w:color w:val="333333"/>
          <w:sz w:val="24"/>
          <w:szCs w:val="24"/>
          <w:lang w:val="ru-RU"/>
        </w:rPr>
        <w:t>забезпечити</w:t>
      </w:r>
      <w:proofErr w:type="spellEnd"/>
      <w:r w:rsidRPr="001767AD">
        <w:rPr>
          <w:rFonts w:ascii="Times New Roman" w:eastAsia="Calibri" w:hAnsi="Times New Roman"/>
          <w:color w:val="333333"/>
          <w:sz w:val="24"/>
          <w:szCs w:val="24"/>
          <w:lang w:val="ru-RU"/>
        </w:rPr>
        <w:t xml:space="preserve"> доступ до </w:t>
      </w:r>
      <w:proofErr w:type="spellStart"/>
      <w:r w:rsidRPr="001767AD">
        <w:rPr>
          <w:rFonts w:ascii="Times New Roman" w:eastAsia="Calibri" w:hAnsi="Times New Roman"/>
          <w:color w:val="333333"/>
          <w:sz w:val="24"/>
          <w:szCs w:val="24"/>
          <w:lang w:val="ru-RU"/>
        </w:rPr>
        <w:t>нових</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препаратів</w:t>
      </w:r>
      <w:proofErr w:type="spellEnd"/>
      <w:r w:rsidRPr="001767AD">
        <w:rPr>
          <w:rFonts w:ascii="Times New Roman" w:eastAsia="Calibri" w:hAnsi="Times New Roman"/>
          <w:color w:val="333333"/>
          <w:sz w:val="24"/>
          <w:szCs w:val="24"/>
          <w:lang w:val="ru-RU"/>
        </w:rPr>
        <w:t xml:space="preserve"> та </w:t>
      </w:r>
      <w:proofErr w:type="spellStart"/>
      <w:r w:rsidRPr="001767AD">
        <w:rPr>
          <w:rFonts w:ascii="Times New Roman" w:eastAsia="Calibri" w:hAnsi="Times New Roman"/>
          <w:color w:val="333333"/>
          <w:sz w:val="24"/>
          <w:szCs w:val="24"/>
          <w:lang w:val="ru-RU"/>
        </w:rPr>
        <w:t>сучасних</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короткострокових</w:t>
      </w:r>
      <w:proofErr w:type="spellEnd"/>
      <w:r w:rsidRPr="001767AD">
        <w:rPr>
          <w:rFonts w:ascii="Times New Roman" w:eastAsia="Calibri" w:hAnsi="Times New Roman"/>
          <w:color w:val="333333"/>
          <w:sz w:val="24"/>
          <w:szCs w:val="24"/>
          <w:lang w:val="ru-RU"/>
        </w:rPr>
        <w:t xml:space="preserve"> схем у </w:t>
      </w:r>
      <w:proofErr w:type="spellStart"/>
      <w:r w:rsidRPr="001767AD">
        <w:rPr>
          <w:rFonts w:ascii="Times New Roman" w:eastAsia="Calibri" w:hAnsi="Times New Roman"/>
          <w:color w:val="333333"/>
          <w:sz w:val="24"/>
          <w:szCs w:val="24"/>
          <w:lang w:val="ru-RU"/>
        </w:rPr>
        <w:t>лікуванні</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туберкульозу</w:t>
      </w:r>
      <w:proofErr w:type="spellEnd"/>
      <w:r w:rsidRPr="001767AD">
        <w:rPr>
          <w:rFonts w:ascii="Times New Roman" w:eastAsia="Calibri" w:hAnsi="Times New Roman"/>
          <w:color w:val="333333"/>
          <w:sz w:val="24"/>
          <w:szCs w:val="24"/>
          <w:lang w:val="ru-RU"/>
        </w:rPr>
        <w:t>;</w:t>
      </w:r>
    </w:p>
    <w:p w14:paraId="1C901D60" w14:textId="77777777" w:rsidR="001767AD" w:rsidRPr="001767AD" w:rsidRDefault="001767AD" w:rsidP="001E338A">
      <w:pPr>
        <w:numPr>
          <w:ilvl w:val="0"/>
          <w:numId w:val="35"/>
        </w:numPr>
        <w:shd w:val="clear" w:color="auto" w:fill="FFFFFF"/>
        <w:spacing w:after="150" w:line="240" w:lineRule="auto"/>
        <w:contextualSpacing/>
        <w:jc w:val="both"/>
        <w:rPr>
          <w:rFonts w:ascii="Times New Roman" w:hAnsi="Times New Roman"/>
          <w:color w:val="333333"/>
          <w:sz w:val="24"/>
          <w:szCs w:val="24"/>
          <w:shd w:val="clear" w:color="FFFFFF" w:fill="FFFFFF"/>
          <w:lang w:val="ru-RU"/>
        </w:rPr>
      </w:pPr>
      <w:bookmarkStart w:id="14" w:name="n114"/>
      <w:bookmarkStart w:id="15" w:name="n115"/>
      <w:bookmarkEnd w:id="14"/>
      <w:bookmarkEnd w:id="15"/>
      <w:proofErr w:type="spellStart"/>
      <w:r w:rsidRPr="001767AD">
        <w:rPr>
          <w:rFonts w:ascii="Times New Roman" w:eastAsia="Calibri" w:hAnsi="Times New Roman"/>
          <w:color w:val="333333"/>
          <w:sz w:val="24"/>
          <w:szCs w:val="24"/>
          <w:lang w:val="ru-RU"/>
        </w:rPr>
        <w:t>забезпечити</w:t>
      </w:r>
      <w:proofErr w:type="spellEnd"/>
      <w:r w:rsidRPr="001767AD">
        <w:rPr>
          <w:rFonts w:ascii="Times New Roman" w:eastAsia="Calibri" w:hAnsi="Times New Roman"/>
          <w:color w:val="333333"/>
          <w:sz w:val="24"/>
          <w:szCs w:val="24"/>
          <w:lang w:val="ru-RU"/>
        </w:rPr>
        <w:t xml:space="preserve"> доступ </w:t>
      </w:r>
      <w:proofErr w:type="spellStart"/>
      <w:r w:rsidRPr="001767AD">
        <w:rPr>
          <w:rFonts w:ascii="Times New Roman" w:eastAsia="Calibri" w:hAnsi="Times New Roman"/>
          <w:color w:val="333333"/>
          <w:sz w:val="24"/>
          <w:szCs w:val="24"/>
          <w:lang w:val="ru-RU"/>
        </w:rPr>
        <w:t>хворих</w:t>
      </w:r>
      <w:proofErr w:type="spellEnd"/>
      <w:r w:rsidRPr="001767AD">
        <w:rPr>
          <w:rFonts w:ascii="Times New Roman" w:eastAsia="Calibri" w:hAnsi="Times New Roman"/>
          <w:color w:val="333333"/>
          <w:sz w:val="24"/>
          <w:szCs w:val="24"/>
          <w:lang w:val="ru-RU"/>
        </w:rPr>
        <w:t xml:space="preserve"> на </w:t>
      </w:r>
      <w:proofErr w:type="spellStart"/>
      <w:r w:rsidRPr="001767AD">
        <w:rPr>
          <w:rFonts w:ascii="Times New Roman" w:eastAsia="Calibri" w:hAnsi="Times New Roman"/>
          <w:color w:val="333333"/>
          <w:sz w:val="24"/>
          <w:szCs w:val="24"/>
          <w:lang w:val="ru-RU"/>
        </w:rPr>
        <w:t>туберкульоз</w:t>
      </w:r>
      <w:proofErr w:type="spellEnd"/>
      <w:r w:rsidRPr="001767AD">
        <w:rPr>
          <w:rFonts w:ascii="Times New Roman" w:eastAsia="Calibri" w:hAnsi="Times New Roman"/>
          <w:color w:val="333333"/>
          <w:sz w:val="24"/>
          <w:szCs w:val="24"/>
          <w:lang w:val="ru-RU"/>
        </w:rPr>
        <w:t xml:space="preserve"> до </w:t>
      </w:r>
      <w:proofErr w:type="spellStart"/>
      <w:r w:rsidRPr="001767AD">
        <w:rPr>
          <w:rFonts w:ascii="Times New Roman" w:eastAsia="Calibri" w:hAnsi="Times New Roman"/>
          <w:color w:val="333333"/>
          <w:sz w:val="24"/>
          <w:szCs w:val="24"/>
          <w:lang w:val="ru-RU"/>
        </w:rPr>
        <w:t>лікування</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антиретровірусними</w:t>
      </w:r>
      <w:proofErr w:type="spellEnd"/>
      <w:r w:rsidRPr="001767AD">
        <w:rPr>
          <w:rFonts w:ascii="Times New Roman" w:eastAsia="Calibri" w:hAnsi="Times New Roman"/>
          <w:color w:val="333333"/>
          <w:sz w:val="24"/>
          <w:szCs w:val="24"/>
          <w:lang w:val="ru-RU"/>
        </w:rPr>
        <w:t xml:space="preserve"> препаратами, </w:t>
      </w:r>
      <w:proofErr w:type="spellStart"/>
      <w:r w:rsidRPr="001767AD">
        <w:rPr>
          <w:rFonts w:ascii="Times New Roman" w:eastAsia="Calibri" w:hAnsi="Times New Roman"/>
          <w:color w:val="333333"/>
          <w:sz w:val="24"/>
          <w:szCs w:val="24"/>
          <w:lang w:val="ru-RU"/>
        </w:rPr>
        <w:t>замісної</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підтримувальної</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терапії</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лікування</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вірусних</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гепатитів</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діагностики</w:t>
      </w:r>
      <w:proofErr w:type="spellEnd"/>
      <w:r w:rsidRPr="001767AD">
        <w:rPr>
          <w:rFonts w:ascii="Times New Roman" w:eastAsia="Calibri" w:hAnsi="Times New Roman"/>
          <w:color w:val="333333"/>
          <w:sz w:val="24"/>
          <w:szCs w:val="24"/>
          <w:lang w:val="ru-RU"/>
        </w:rPr>
        <w:t xml:space="preserve"> та </w:t>
      </w:r>
      <w:proofErr w:type="spellStart"/>
      <w:r w:rsidRPr="001767AD">
        <w:rPr>
          <w:rFonts w:ascii="Times New Roman" w:eastAsia="Calibri" w:hAnsi="Times New Roman"/>
          <w:color w:val="333333"/>
          <w:sz w:val="24"/>
          <w:szCs w:val="24"/>
          <w:lang w:val="ru-RU"/>
        </w:rPr>
        <w:t>лікування</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побічних</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ефектів</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протитуберкульозних</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препаратів</w:t>
      </w:r>
      <w:proofErr w:type="spellEnd"/>
      <w:r w:rsidRPr="001767AD">
        <w:rPr>
          <w:rFonts w:ascii="Times New Roman" w:eastAsia="Calibri" w:hAnsi="Times New Roman"/>
          <w:color w:val="333333"/>
          <w:sz w:val="24"/>
          <w:szCs w:val="24"/>
          <w:lang w:val="ru-RU"/>
        </w:rPr>
        <w:t xml:space="preserve"> і </w:t>
      </w:r>
      <w:proofErr w:type="spellStart"/>
      <w:r w:rsidRPr="001767AD">
        <w:rPr>
          <w:rFonts w:ascii="Times New Roman" w:eastAsia="Calibri" w:hAnsi="Times New Roman"/>
          <w:color w:val="333333"/>
          <w:sz w:val="24"/>
          <w:szCs w:val="24"/>
          <w:lang w:val="ru-RU"/>
        </w:rPr>
        <w:t>сприяти</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проведенню</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заходів</w:t>
      </w:r>
      <w:proofErr w:type="spellEnd"/>
      <w:r w:rsidRPr="001767AD">
        <w:rPr>
          <w:rFonts w:ascii="Times New Roman" w:eastAsia="Calibri" w:hAnsi="Times New Roman"/>
          <w:color w:val="333333"/>
          <w:sz w:val="24"/>
          <w:szCs w:val="24"/>
          <w:lang w:val="ru-RU"/>
        </w:rPr>
        <w:t xml:space="preserve"> з </w:t>
      </w:r>
      <w:proofErr w:type="spellStart"/>
      <w:r w:rsidRPr="001767AD">
        <w:rPr>
          <w:rFonts w:ascii="Times New Roman" w:eastAsia="Calibri" w:hAnsi="Times New Roman"/>
          <w:color w:val="333333"/>
          <w:sz w:val="24"/>
          <w:szCs w:val="24"/>
          <w:lang w:val="ru-RU"/>
        </w:rPr>
        <w:t>формування</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прихильності</w:t>
      </w:r>
      <w:proofErr w:type="spellEnd"/>
      <w:r w:rsidRPr="001767AD">
        <w:rPr>
          <w:rFonts w:ascii="Times New Roman" w:eastAsia="Calibri" w:hAnsi="Times New Roman"/>
          <w:color w:val="333333"/>
          <w:sz w:val="24"/>
          <w:szCs w:val="24"/>
          <w:lang w:val="ru-RU"/>
        </w:rPr>
        <w:t xml:space="preserve"> до </w:t>
      </w:r>
      <w:proofErr w:type="spellStart"/>
      <w:r w:rsidRPr="001767AD">
        <w:rPr>
          <w:rFonts w:ascii="Times New Roman" w:eastAsia="Calibri" w:hAnsi="Times New Roman"/>
          <w:color w:val="333333"/>
          <w:sz w:val="24"/>
          <w:szCs w:val="24"/>
          <w:lang w:val="ru-RU"/>
        </w:rPr>
        <w:t>лікування</w:t>
      </w:r>
      <w:proofErr w:type="spellEnd"/>
      <w:r w:rsidRPr="001767AD">
        <w:rPr>
          <w:rFonts w:ascii="Times New Roman" w:eastAsia="Calibri" w:hAnsi="Times New Roman"/>
          <w:color w:val="333333"/>
          <w:sz w:val="24"/>
          <w:szCs w:val="24"/>
          <w:lang w:val="ru-RU"/>
        </w:rPr>
        <w:t>.</w:t>
      </w:r>
    </w:p>
    <w:p w14:paraId="5FC3AF16" w14:textId="77777777" w:rsidR="001767AD" w:rsidRPr="001767AD" w:rsidRDefault="001767AD" w:rsidP="001767AD">
      <w:pPr>
        <w:keepNext/>
        <w:keepLines/>
        <w:shd w:val="clear" w:color="FFFFFF" w:fill="FFFFFF"/>
        <w:spacing w:after="0" w:line="240" w:lineRule="auto"/>
        <w:ind w:firstLine="708"/>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Однією з основних умов реалізації Стратегії є забезпечення сталого фінансування пов’язаних з нею програм та заходів, зокрема:</w:t>
      </w:r>
    </w:p>
    <w:p w14:paraId="7120B635" w14:textId="77777777" w:rsidR="001767AD" w:rsidRPr="001767AD" w:rsidRDefault="001767AD" w:rsidP="001E338A">
      <w:pPr>
        <w:keepNext/>
        <w:keepLines/>
        <w:numPr>
          <w:ilvl w:val="0"/>
          <w:numId w:val="36"/>
        </w:numPr>
        <w:shd w:val="clear" w:color="FFFFFF" w:fill="FFFFFF"/>
        <w:spacing w:after="0" w:line="240" w:lineRule="auto"/>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 xml:space="preserve">забезпечення пріоритету фінансування програм протидії ВІЛ-інфекції, вірусним гепатитам та туберкульозу за рахунок державного та місцевих бюджетів та незалежності від зовнішнього (донорського) фінансування як ключової передумови забезпечення сталості та безперервності надання послуг. </w:t>
      </w:r>
    </w:p>
    <w:p w14:paraId="0EFAF995" w14:textId="77777777" w:rsidR="001767AD" w:rsidRPr="001767AD" w:rsidRDefault="001767AD" w:rsidP="001767AD">
      <w:pPr>
        <w:keepNext/>
        <w:keepLines/>
        <w:shd w:val="clear" w:color="FFFFFF" w:fill="FFFFFF"/>
        <w:spacing w:after="0" w:line="240" w:lineRule="auto"/>
        <w:ind w:firstLine="708"/>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Відповідно до частини п’ятої статті 3 Закону України «Про державні фінансові гарантії медичного обслуговування населення» органи місцевого самоврядування в межах своєї компетенції фінансують місцеві програми розвитку та підтримки комунальних закладів охорони здоров’я.</w:t>
      </w:r>
    </w:p>
    <w:p w14:paraId="4D457303" w14:textId="77777777" w:rsidR="001767AD" w:rsidRPr="001767AD" w:rsidRDefault="001767AD" w:rsidP="001767AD">
      <w:pPr>
        <w:keepNext/>
        <w:keepLines/>
        <w:shd w:val="clear" w:color="FFFFFF" w:fill="FFFFFF"/>
        <w:spacing w:after="0" w:line="240" w:lineRule="auto"/>
        <w:ind w:firstLine="708"/>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 xml:space="preserve">Витрати пацієнтів не покриваються в повному обсязі. Відсутність коштів на </w:t>
      </w:r>
      <w:proofErr w:type="spellStart"/>
      <w:r w:rsidRPr="001767AD">
        <w:rPr>
          <w:rFonts w:ascii="Times New Roman" w:hAnsi="Times New Roman"/>
          <w:color w:val="333333"/>
          <w:sz w:val="24"/>
          <w:szCs w:val="24"/>
          <w:shd w:val="clear" w:color="FFFFFF" w:fill="FFFFFF"/>
        </w:rPr>
        <w:t>дообстеження</w:t>
      </w:r>
      <w:proofErr w:type="spellEnd"/>
      <w:r w:rsidRPr="001767AD">
        <w:rPr>
          <w:rFonts w:ascii="Times New Roman" w:hAnsi="Times New Roman"/>
          <w:color w:val="333333"/>
          <w:sz w:val="24"/>
          <w:szCs w:val="24"/>
          <w:shd w:val="clear" w:color="FFFFFF" w:fill="FFFFFF"/>
        </w:rPr>
        <w:t xml:space="preserve"> при діагностиці опортуністичних хвороб, туберкульозу, вірусних гепатитів, на </w:t>
      </w:r>
      <w:proofErr w:type="spellStart"/>
      <w:r w:rsidRPr="001767AD">
        <w:rPr>
          <w:rFonts w:ascii="Times New Roman" w:hAnsi="Times New Roman"/>
          <w:color w:val="333333"/>
          <w:sz w:val="24"/>
          <w:szCs w:val="24"/>
          <w:shd w:val="clear" w:color="FFFFFF" w:fill="FFFFFF"/>
        </w:rPr>
        <w:t>дороговартісне</w:t>
      </w:r>
      <w:proofErr w:type="spellEnd"/>
      <w:r w:rsidRPr="001767AD">
        <w:rPr>
          <w:rFonts w:ascii="Times New Roman" w:hAnsi="Times New Roman"/>
          <w:color w:val="333333"/>
          <w:sz w:val="24"/>
          <w:szCs w:val="24"/>
          <w:shd w:val="clear" w:color="FFFFFF" w:fill="FFFFFF"/>
        </w:rPr>
        <w:t xml:space="preserve"> інструментальне обстеження, КТ, МРТ. Не завжди покриваються витрати на профілактику та лікування опортуністичних хвороб. Не компенсуються витрати на лікування супутньої патології, побічних дій протитуберкульозної та </w:t>
      </w:r>
      <w:proofErr w:type="spellStart"/>
      <w:r w:rsidRPr="001767AD">
        <w:rPr>
          <w:rFonts w:ascii="Times New Roman" w:hAnsi="Times New Roman"/>
          <w:color w:val="333333"/>
          <w:sz w:val="24"/>
          <w:szCs w:val="24"/>
          <w:shd w:val="clear" w:color="FFFFFF" w:fill="FFFFFF"/>
        </w:rPr>
        <w:t>антиретровірусної</w:t>
      </w:r>
      <w:proofErr w:type="spellEnd"/>
      <w:r w:rsidRPr="001767AD">
        <w:rPr>
          <w:rFonts w:ascii="Times New Roman" w:hAnsi="Times New Roman"/>
          <w:color w:val="333333"/>
          <w:sz w:val="24"/>
          <w:szCs w:val="24"/>
          <w:shd w:val="clear" w:color="FFFFFF" w:fill="FFFFFF"/>
        </w:rPr>
        <w:t xml:space="preserve"> терапії. Транспортні витрати, соціальний статус можуть ставати бар’єром для своєчасного відвідування лікаря, обстеження та забезпечення безперервності прийому протитуберкульозної, </w:t>
      </w:r>
      <w:proofErr w:type="spellStart"/>
      <w:r w:rsidRPr="001767AD">
        <w:rPr>
          <w:rFonts w:ascii="Times New Roman" w:hAnsi="Times New Roman"/>
          <w:color w:val="333333"/>
          <w:sz w:val="24"/>
          <w:szCs w:val="24"/>
          <w:shd w:val="clear" w:color="FFFFFF" w:fill="FFFFFF"/>
        </w:rPr>
        <w:t>антиретровірусної</w:t>
      </w:r>
      <w:proofErr w:type="spellEnd"/>
      <w:r w:rsidRPr="001767AD">
        <w:rPr>
          <w:rFonts w:ascii="Times New Roman" w:hAnsi="Times New Roman"/>
          <w:color w:val="333333"/>
          <w:sz w:val="24"/>
          <w:szCs w:val="24"/>
          <w:shd w:val="clear" w:color="FFFFFF" w:fill="FFFFFF"/>
        </w:rPr>
        <w:t xml:space="preserve"> терапії</w:t>
      </w:r>
      <w:r w:rsidRPr="001767AD">
        <w:rPr>
          <w:rFonts w:ascii="Times New Roman" w:eastAsia="Arial" w:hAnsi="Times New Roman"/>
          <w:color w:val="000000"/>
          <w:sz w:val="24"/>
          <w:szCs w:val="24"/>
          <w:shd w:val="clear" w:color="FFFFFF" w:fill="FFFFFF"/>
        </w:rPr>
        <w:t xml:space="preserve">. </w:t>
      </w:r>
    </w:p>
    <w:p w14:paraId="7C5A2888" w14:textId="77777777" w:rsidR="001767AD" w:rsidRPr="001767AD" w:rsidRDefault="001767AD" w:rsidP="001767AD">
      <w:pPr>
        <w:spacing w:after="0" w:line="240" w:lineRule="auto"/>
        <w:rPr>
          <w:rFonts w:ascii="Times New Roman" w:hAnsi="Times New Roman"/>
          <w:sz w:val="24"/>
          <w:szCs w:val="24"/>
        </w:rPr>
      </w:pPr>
    </w:p>
    <w:p w14:paraId="29D1DF92" w14:textId="77777777" w:rsidR="001767AD" w:rsidRPr="001767AD" w:rsidRDefault="001767AD" w:rsidP="001E338A">
      <w:pPr>
        <w:numPr>
          <w:ilvl w:val="0"/>
          <w:numId w:val="8"/>
        </w:numPr>
        <w:tabs>
          <w:tab w:val="left" w:pos="0"/>
        </w:tabs>
        <w:spacing w:after="0" w:line="240" w:lineRule="auto"/>
        <w:ind w:left="0" w:firstLine="142"/>
        <w:contextualSpacing/>
        <w:jc w:val="both"/>
        <w:rPr>
          <w:rFonts w:ascii="Times New Roman" w:hAnsi="Times New Roman"/>
          <w:b/>
          <w:color w:val="000000"/>
          <w:sz w:val="24"/>
          <w:szCs w:val="24"/>
          <w:lang w:val="en-US"/>
        </w:rPr>
      </w:pPr>
      <w:r w:rsidRPr="001767AD">
        <w:rPr>
          <w:rFonts w:ascii="Times New Roman" w:hAnsi="Times New Roman"/>
          <w:b/>
          <w:color w:val="000000"/>
          <w:sz w:val="24"/>
          <w:szCs w:val="24"/>
        </w:rPr>
        <w:t xml:space="preserve">Мета дослідження: </w:t>
      </w:r>
      <w:r w:rsidRPr="001767AD">
        <w:rPr>
          <w:rFonts w:ascii="Times New Roman" w:hAnsi="Times New Roman"/>
          <w:bCs/>
          <w:sz w:val="24"/>
          <w:szCs w:val="24"/>
        </w:rPr>
        <w:tab/>
      </w:r>
    </w:p>
    <w:p w14:paraId="737AA8BF" w14:textId="77777777" w:rsidR="001767AD" w:rsidRPr="001767AD" w:rsidRDefault="001767AD" w:rsidP="001767AD">
      <w:pPr>
        <w:tabs>
          <w:tab w:val="left" w:pos="0"/>
        </w:tabs>
        <w:spacing w:after="0" w:line="240" w:lineRule="auto"/>
        <w:ind w:left="142"/>
        <w:contextualSpacing/>
        <w:jc w:val="both"/>
        <w:rPr>
          <w:rFonts w:ascii="Times New Roman" w:hAnsi="Times New Roman"/>
          <w:bCs/>
          <w:sz w:val="24"/>
          <w:szCs w:val="24"/>
          <w:lang w:val="ru-RU"/>
        </w:rPr>
      </w:pPr>
      <w:r w:rsidRPr="001767AD">
        <w:rPr>
          <w:rFonts w:ascii="Times New Roman" w:hAnsi="Times New Roman"/>
          <w:bCs/>
          <w:sz w:val="24"/>
          <w:szCs w:val="24"/>
        </w:rPr>
        <w:t>Визначити обсяги та основні фактори витрат на лікування та інші пов’язані послуги, серед людей,</w:t>
      </w:r>
      <w:r w:rsidRPr="001767AD">
        <w:rPr>
          <w:rFonts w:ascii="Times New Roman" w:hAnsi="Times New Roman"/>
          <w:bCs/>
          <w:sz w:val="24"/>
          <w:szCs w:val="24"/>
          <w:lang w:val="ru-RU"/>
        </w:rPr>
        <w:t xml:space="preserve"> </w:t>
      </w:r>
      <w:r w:rsidRPr="001767AD">
        <w:rPr>
          <w:rFonts w:ascii="Times New Roman" w:hAnsi="Times New Roman"/>
          <w:bCs/>
          <w:sz w:val="24"/>
          <w:szCs w:val="24"/>
        </w:rPr>
        <w:t>які хворіють на туберкульоз та серед людей хворих на ВІЛ-інфекцію.</w:t>
      </w:r>
    </w:p>
    <w:p w14:paraId="43A896E1" w14:textId="77777777" w:rsidR="001767AD" w:rsidRPr="001767AD" w:rsidRDefault="001767AD" w:rsidP="001767AD">
      <w:pPr>
        <w:tabs>
          <w:tab w:val="left" w:pos="0"/>
        </w:tabs>
        <w:spacing w:after="0" w:line="240" w:lineRule="auto"/>
        <w:ind w:left="142"/>
        <w:contextualSpacing/>
        <w:jc w:val="both"/>
        <w:rPr>
          <w:rFonts w:ascii="Times New Roman" w:hAnsi="Times New Roman"/>
          <w:sz w:val="24"/>
          <w:szCs w:val="24"/>
          <w:lang w:val="ru-RU"/>
        </w:rPr>
      </w:pPr>
    </w:p>
    <w:p w14:paraId="0A55E3F2" w14:textId="77777777" w:rsidR="001767AD" w:rsidRPr="001767AD" w:rsidRDefault="001767AD" w:rsidP="001E338A">
      <w:pPr>
        <w:numPr>
          <w:ilvl w:val="0"/>
          <w:numId w:val="8"/>
        </w:numPr>
        <w:tabs>
          <w:tab w:val="left" w:pos="284"/>
        </w:tabs>
        <w:spacing w:after="0" w:line="240" w:lineRule="auto"/>
        <w:ind w:left="0" w:firstLine="142"/>
        <w:contextualSpacing/>
        <w:jc w:val="both"/>
        <w:rPr>
          <w:rFonts w:ascii="Times New Roman" w:hAnsi="Times New Roman"/>
          <w:b/>
          <w:sz w:val="24"/>
          <w:szCs w:val="24"/>
          <w:lang w:val="en-US"/>
        </w:rPr>
      </w:pPr>
      <w:r w:rsidRPr="001767AD">
        <w:rPr>
          <w:rFonts w:ascii="Times New Roman" w:hAnsi="Times New Roman"/>
          <w:b/>
          <w:sz w:val="24"/>
          <w:szCs w:val="24"/>
        </w:rPr>
        <w:t>Завдання дослідження:</w:t>
      </w:r>
    </w:p>
    <w:p w14:paraId="1C16658D" w14:textId="77777777" w:rsidR="001767AD" w:rsidRPr="001767AD" w:rsidRDefault="001767AD" w:rsidP="001767AD">
      <w:pPr>
        <w:keepNext/>
        <w:keepLines/>
        <w:shd w:val="clear" w:color="FFFFFF" w:fill="FFFFFF"/>
        <w:spacing w:after="0" w:line="360" w:lineRule="atLeast"/>
        <w:ind w:firstLine="567"/>
        <w:jc w:val="both"/>
        <w:outlineLvl w:val="0"/>
        <w:rPr>
          <w:rFonts w:ascii="Times New Roman" w:hAnsi="Times New Roman"/>
          <w:color w:val="333333"/>
          <w:sz w:val="24"/>
          <w:szCs w:val="24"/>
        </w:rPr>
      </w:pPr>
      <w:r w:rsidRPr="001767AD">
        <w:rPr>
          <w:rFonts w:ascii="Times New Roman" w:hAnsi="Times New Roman"/>
          <w:color w:val="333333"/>
          <w:sz w:val="24"/>
          <w:szCs w:val="24"/>
          <w:shd w:val="clear" w:color="FFFFFF" w:fill="FFFFFF"/>
        </w:rPr>
        <w:t>Зазначені фактори відповідають інструменту ВООЗ із розрахунку вартості послуг для пацієнтів із туберкульозом «</w:t>
      </w:r>
      <w:proofErr w:type="spellStart"/>
      <w:r w:rsidRPr="001767AD">
        <w:rPr>
          <w:rFonts w:ascii="Times New Roman" w:hAnsi="Times New Roman"/>
          <w:color w:val="333333"/>
          <w:sz w:val="24"/>
          <w:szCs w:val="24"/>
        </w:rPr>
        <w:t>Tuberculosis</w:t>
      </w:r>
      <w:proofErr w:type="spellEnd"/>
      <w:r w:rsidRPr="001767AD">
        <w:rPr>
          <w:rFonts w:ascii="Times New Roman" w:hAnsi="Times New Roman"/>
          <w:color w:val="333333"/>
          <w:sz w:val="24"/>
          <w:szCs w:val="24"/>
        </w:rPr>
        <w:t xml:space="preserve"> </w:t>
      </w:r>
      <w:proofErr w:type="spellStart"/>
      <w:r w:rsidRPr="001767AD">
        <w:rPr>
          <w:rFonts w:ascii="Times New Roman" w:hAnsi="Times New Roman"/>
          <w:color w:val="333333"/>
          <w:sz w:val="24"/>
          <w:szCs w:val="24"/>
        </w:rPr>
        <w:t>patient</w:t>
      </w:r>
      <w:proofErr w:type="spellEnd"/>
      <w:r w:rsidRPr="001767AD">
        <w:rPr>
          <w:rFonts w:ascii="Times New Roman" w:hAnsi="Times New Roman"/>
          <w:color w:val="333333"/>
          <w:sz w:val="24"/>
          <w:szCs w:val="24"/>
        </w:rPr>
        <w:t xml:space="preserve"> </w:t>
      </w:r>
      <w:proofErr w:type="spellStart"/>
      <w:r w:rsidRPr="001767AD">
        <w:rPr>
          <w:rFonts w:ascii="Times New Roman" w:hAnsi="Times New Roman"/>
          <w:color w:val="333333"/>
          <w:sz w:val="24"/>
          <w:szCs w:val="24"/>
        </w:rPr>
        <w:t>cost</w:t>
      </w:r>
      <w:proofErr w:type="spellEnd"/>
      <w:r w:rsidRPr="001767AD">
        <w:rPr>
          <w:rFonts w:ascii="Times New Roman" w:hAnsi="Times New Roman"/>
          <w:color w:val="333333"/>
          <w:sz w:val="24"/>
          <w:szCs w:val="24"/>
        </w:rPr>
        <w:t xml:space="preserve"> </w:t>
      </w:r>
      <w:proofErr w:type="spellStart"/>
      <w:r w:rsidRPr="001767AD">
        <w:rPr>
          <w:rFonts w:ascii="Times New Roman" w:hAnsi="Times New Roman"/>
          <w:color w:val="333333"/>
          <w:sz w:val="24"/>
          <w:szCs w:val="24"/>
        </w:rPr>
        <w:t>surveys</w:t>
      </w:r>
      <w:proofErr w:type="spellEnd"/>
      <w:r w:rsidRPr="001767AD">
        <w:rPr>
          <w:rFonts w:ascii="Times New Roman" w:hAnsi="Times New Roman"/>
          <w:color w:val="333333"/>
          <w:sz w:val="24"/>
          <w:szCs w:val="24"/>
        </w:rPr>
        <w:t xml:space="preserve">: a </w:t>
      </w:r>
      <w:proofErr w:type="spellStart"/>
      <w:r w:rsidRPr="001767AD">
        <w:rPr>
          <w:rFonts w:ascii="Times New Roman" w:hAnsi="Times New Roman"/>
          <w:color w:val="333333"/>
          <w:sz w:val="24"/>
          <w:szCs w:val="24"/>
        </w:rPr>
        <w:t>handbook</w:t>
      </w:r>
      <w:proofErr w:type="spellEnd"/>
      <w:r w:rsidRPr="001767AD">
        <w:rPr>
          <w:rFonts w:ascii="Times New Roman" w:hAnsi="Times New Roman"/>
          <w:color w:val="333333"/>
          <w:sz w:val="24"/>
          <w:szCs w:val="24"/>
        </w:rPr>
        <w:t>»</w:t>
      </w:r>
      <w:r w:rsidRPr="001767AD">
        <w:rPr>
          <w:rFonts w:ascii="Times New Roman" w:hAnsi="Times New Roman"/>
          <w:color w:val="333333"/>
          <w:sz w:val="24"/>
          <w:szCs w:val="24"/>
          <w:vertAlign w:val="superscript"/>
        </w:rPr>
        <w:footnoteReference w:id="7"/>
      </w:r>
      <w:r w:rsidRPr="001767AD">
        <w:rPr>
          <w:rFonts w:ascii="Times New Roman" w:hAnsi="Times New Roman"/>
          <w:color w:val="333333"/>
          <w:sz w:val="24"/>
          <w:szCs w:val="24"/>
        </w:rPr>
        <w:t xml:space="preserve"> . </w:t>
      </w:r>
    </w:p>
    <w:p w14:paraId="22429343" w14:textId="77777777" w:rsidR="001767AD" w:rsidRPr="001767AD" w:rsidRDefault="001767AD" w:rsidP="001767AD">
      <w:pPr>
        <w:spacing w:after="0" w:line="240" w:lineRule="auto"/>
        <w:ind w:firstLine="567"/>
        <w:jc w:val="both"/>
        <w:rPr>
          <w:rFonts w:ascii="Times New Roman" w:hAnsi="Times New Roman"/>
          <w:sz w:val="24"/>
          <w:szCs w:val="24"/>
        </w:rPr>
      </w:pPr>
      <w:r w:rsidRPr="001767AD">
        <w:rPr>
          <w:rFonts w:ascii="Times New Roman" w:hAnsi="Times New Roman"/>
          <w:sz w:val="24"/>
          <w:szCs w:val="24"/>
          <w:shd w:val="clear" w:color="FFFFFF" w:fill="FFFFFF"/>
        </w:rPr>
        <w:t xml:space="preserve">Оцінка має охоплювати наступні витрати на </w:t>
      </w:r>
      <w:r w:rsidRPr="001767AD">
        <w:rPr>
          <w:rFonts w:ascii="Times New Roman" w:hAnsi="Times New Roman"/>
          <w:color w:val="333333"/>
          <w:sz w:val="24"/>
          <w:szCs w:val="24"/>
          <w:shd w:val="clear" w:color="FFFFFF" w:fill="FFFFFF"/>
        </w:rPr>
        <w:t>етапах надання медичної допомоги (профілактика, виявлення, діагностика, лікування)</w:t>
      </w:r>
      <w:r w:rsidRPr="001767AD">
        <w:rPr>
          <w:rFonts w:ascii="Times New Roman" w:hAnsi="Times New Roman"/>
          <w:sz w:val="24"/>
          <w:szCs w:val="24"/>
          <w:shd w:val="clear" w:color="FFFFFF" w:fill="FFFFFF"/>
        </w:rPr>
        <w:t>:</w:t>
      </w:r>
    </w:p>
    <w:p w14:paraId="6F183E4A"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lastRenderedPageBreak/>
        <w:t xml:space="preserve">транспортні витрати (пацієнта та медичних закладів для доставки біологічного матеріалу та протитуберкульозних препаратів, </w:t>
      </w:r>
      <w:proofErr w:type="spellStart"/>
      <w:r w:rsidRPr="001767AD">
        <w:rPr>
          <w:rFonts w:ascii="Times New Roman" w:hAnsi="Times New Roman"/>
          <w:sz w:val="24"/>
          <w:szCs w:val="24"/>
          <w:shd w:val="clear" w:color="FFFFFF" w:fill="FFFFFF"/>
        </w:rPr>
        <w:t>антиретровірусних</w:t>
      </w:r>
      <w:proofErr w:type="spellEnd"/>
      <w:r w:rsidRPr="001767AD">
        <w:rPr>
          <w:rFonts w:ascii="Times New Roman" w:hAnsi="Times New Roman"/>
          <w:sz w:val="24"/>
          <w:szCs w:val="24"/>
          <w:shd w:val="clear" w:color="FFFFFF" w:fill="FFFFFF"/>
        </w:rPr>
        <w:t xml:space="preserve"> препаратів);</w:t>
      </w:r>
    </w:p>
    <w:p w14:paraId="101A8BA1"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медичні послуг із виявлення туберкульозу (</w:t>
      </w:r>
      <w:proofErr w:type="spellStart"/>
      <w:r w:rsidRPr="001767AD">
        <w:rPr>
          <w:rFonts w:ascii="Times New Roman" w:hAnsi="Times New Roman"/>
          <w:sz w:val="24"/>
          <w:szCs w:val="24"/>
          <w:shd w:val="clear" w:color="FFFFFF" w:fill="FFFFFF"/>
        </w:rPr>
        <w:t>скринінгове</w:t>
      </w:r>
      <w:proofErr w:type="spellEnd"/>
      <w:r w:rsidRPr="001767AD">
        <w:rPr>
          <w:rFonts w:ascii="Times New Roman" w:hAnsi="Times New Roman"/>
          <w:sz w:val="24"/>
          <w:szCs w:val="24"/>
          <w:shd w:val="clear" w:color="FFFFFF" w:fill="FFFFFF"/>
        </w:rPr>
        <w:t xml:space="preserve"> анкетування, </w:t>
      </w:r>
      <w:bookmarkStart w:id="16" w:name="_Hlk69754321"/>
      <w:proofErr w:type="spellStart"/>
      <w:r w:rsidRPr="001767AD">
        <w:rPr>
          <w:rFonts w:ascii="Times New Roman" w:hAnsi="Times New Roman"/>
          <w:sz w:val="24"/>
          <w:szCs w:val="24"/>
          <w:shd w:val="clear" w:color="FFFFFF" w:fill="FFFFFF"/>
        </w:rPr>
        <w:t>фізикальне</w:t>
      </w:r>
      <w:proofErr w:type="spellEnd"/>
      <w:r w:rsidRPr="001767AD">
        <w:rPr>
          <w:rFonts w:ascii="Times New Roman" w:hAnsi="Times New Roman"/>
          <w:sz w:val="24"/>
          <w:szCs w:val="24"/>
          <w:shd w:val="clear" w:color="FFFFFF" w:fill="FFFFFF"/>
        </w:rPr>
        <w:t xml:space="preserve"> обстеження, </w:t>
      </w:r>
      <w:proofErr w:type="spellStart"/>
      <w:r w:rsidRPr="001767AD">
        <w:rPr>
          <w:rFonts w:ascii="Times New Roman" w:hAnsi="Times New Roman"/>
          <w:sz w:val="24"/>
          <w:szCs w:val="24"/>
          <w:shd w:val="clear" w:color="FFFFFF" w:fill="FFFFFF"/>
        </w:rPr>
        <w:t>загальноклінічні</w:t>
      </w:r>
      <w:proofErr w:type="spellEnd"/>
      <w:r w:rsidRPr="001767AD">
        <w:rPr>
          <w:rFonts w:ascii="Times New Roman" w:hAnsi="Times New Roman"/>
          <w:sz w:val="24"/>
          <w:szCs w:val="24"/>
          <w:shd w:val="clear" w:color="FFFFFF" w:fill="FFFFFF"/>
        </w:rPr>
        <w:t xml:space="preserve"> методи обстеження</w:t>
      </w:r>
      <w:bookmarkEnd w:id="16"/>
      <w:r w:rsidRPr="001767AD">
        <w:rPr>
          <w:rFonts w:ascii="Times New Roman" w:hAnsi="Times New Roman"/>
          <w:sz w:val="24"/>
          <w:szCs w:val="24"/>
          <w:shd w:val="clear" w:color="FFFFFF" w:fill="FFFFFF"/>
        </w:rPr>
        <w:t>);</w:t>
      </w:r>
    </w:p>
    <w:p w14:paraId="656B64F2"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 xml:space="preserve">медичні послуги із діагностики туберкульозу (огляд пацієнта, мікробіологічна діагностика туберкульозу та інструментальні методи обстеження для легеневого ТБ (радіологічне обстеження органів грудної порожнини, бронхоскопія) або </w:t>
      </w:r>
      <w:proofErr w:type="spellStart"/>
      <w:r w:rsidRPr="001767AD">
        <w:rPr>
          <w:rFonts w:ascii="Times New Roman" w:hAnsi="Times New Roman"/>
          <w:sz w:val="24"/>
          <w:szCs w:val="24"/>
          <w:shd w:val="clear" w:color="FFFFFF" w:fill="FFFFFF"/>
        </w:rPr>
        <w:t>позалегеневого</w:t>
      </w:r>
      <w:proofErr w:type="spellEnd"/>
      <w:r w:rsidRPr="001767AD">
        <w:rPr>
          <w:rFonts w:ascii="Times New Roman" w:hAnsi="Times New Roman"/>
          <w:sz w:val="24"/>
          <w:szCs w:val="24"/>
          <w:shd w:val="clear" w:color="FFFFFF" w:fill="FFFFFF"/>
        </w:rPr>
        <w:t xml:space="preserve"> ТБ (КТ, МРТ, УЗД тощо);</w:t>
      </w:r>
    </w:p>
    <w:p w14:paraId="640C805D"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медичні послуги із діагностики ВІЛ-інфекції (тестування ШТ, ІФА, перенаправлення);</w:t>
      </w:r>
    </w:p>
    <w:p w14:paraId="4EA55191"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медичні послуги із діагностики</w:t>
      </w:r>
      <w:r w:rsidRPr="001767AD">
        <w:rPr>
          <w:rFonts w:ascii="Times New Roman" w:hAnsi="Times New Roman"/>
          <w:sz w:val="24"/>
          <w:szCs w:val="24"/>
          <w:shd w:val="clear" w:color="FFFFFF" w:fill="FFFFFF"/>
          <w:lang w:val="ru-RU"/>
        </w:rPr>
        <w:t xml:space="preserve"> </w:t>
      </w:r>
      <w:r w:rsidRPr="001767AD">
        <w:rPr>
          <w:rFonts w:ascii="Times New Roman" w:hAnsi="Times New Roman"/>
          <w:sz w:val="24"/>
          <w:szCs w:val="24"/>
          <w:shd w:val="clear" w:color="FFFFFF" w:fill="FFFFFF"/>
        </w:rPr>
        <w:t>вірусних гепатитів та супутньої патології;</w:t>
      </w:r>
    </w:p>
    <w:p w14:paraId="37370317"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bookmarkStart w:id="17" w:name="_Hlk69754109"/>
      <w:r w:rsidRPr="001767AD">
        <w:rPr>
          <w:rFonts w:ascii="Times New Roman" w:hAnsi="Times New Roman"/>
          <w:sz w:val="24"/>
          <w:szCs w:val="24"/>
          <w:shd w:val="clear" w:color="FFFFFF" w:fill="FFFFFF"/>
        </w:rPr>
        <w:t>медичні послуги із встановлення діагнозу туберкульозу (мікробіологічна діагностика та визначення чутливості до протитуберкульозних препаратів, лабораторне обстеження (загальний аналіз крові та сечі) біохімія крові, цитологія, гістологія), інструментальні методи дослідження</w:t>
      </w:r>
      <w:bookmarkEnd w:id="17"/>
      <w:r w:rsidRPr="001767AD">
        <w:rPr>
          <w:rFonts w:ascii="Times New Roman" w:hAnsi="Times New Roman"/>
          <w:sz w:val="24"/>
          <w:szCs w:val="24"/>
          <w:shd w:val="clear" w:color="FFFFFF" w:fill="FFFFFF"/>
        </w:rPr>
        <w:t>;</w:t>
      </w:r>
    </w:p>
    <w:p w14:paraId="547E53E8"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медичні послуги із встановлення діагнозу ВІЛ (підтверджувальний та ідентифікаційний етапи, індексне тестування) та стадії ВІЛ-інфекції (</w:t>
      </w:r>
      <w:proofErr w:type="spellStart"/>
      <w:r w:rsidRPr="001767AD">
        <w:rPr>
          <w:rFonts w:ascii="Times New Roman" w:hAnsi="Times New Roman"/>
          <w:sz w:val="24"/>
          <w:szCs w:val="24"/>
          <w:shd w:val="clear" w:color="FFFFFF" w:fill="FFFFFF"/>
        </w:rPr>
        <w:t>фізикальне</w:t>
      </w:r>
      <w:proofErr w:type="spellEnd"/>
      <w:r w:rsidRPr="001767AD">
        <w:rPr>
          <w:rFonts w:ascii="Times New Roman" w:hAnsi="Times New Roman"/>
          <w:sz w:val="24"/>
          <w:szCs w:val="24"/>
          <w:shd w:val="clear" w:color="FFFFFF" w:fill="FFFFFF"/>
        </w:rPr>
        <w:t xml:space="preserve"> обстеження, </w:t>
      </w:r>
      <w:proofErr w:type="spellStart"/>
      <w:r w:rsidRPr="001767AD">
        <w:rPr>
          <w:rFonts w:ascii="Times New Roman" w:hAnsi="Times New Roman"/>
          <w:sz w:val="24"/>
          <w:szCs w:val="24"/>
          <w:shd w:val="clear" w:color="FFFFFF" w:fill="FFFFFF"/>
        </w:rPr>
        <w:t>загальноклінічні</w:t>
      </w:r>
      <w:proofErr w:type="spellEnd"/>
      <w:r w:rsidRPr="001767AD">
        <w:rPr>
          <w:rFonts w:ascii="Times New Roman" w:hAnsi="Times New Roman"/>
          <w:sz w:val="24"/>
          <w:szCs w:val="24"/>
          <w:shd w:val="clear" w:color="FFFFFF" w:fill="FFFFFF"/>
        </w:rPr>
        <w:t xml:space="preserve"> аналізи (при потребі), скринінг на туберкульоз, при підозрі на опортуністичну інфекцію </w:t>
      </w:r>
      <w:proofErr w:type="spellStart"/>
      <w:r w:rsidRPr="001767AD">
        <w:rPr>
          <w:rFonts w:ascii="Times New Roman" w:hAnsi="Times New Roman"/>
          <w:sz w:val="24"/>
          <w:szCs w:val="24"/>
          <w:shd w:val="clear" w:color="FFFFFF" w:fill="FFFFFF"/>
        </w:rPr>
        <w:t>дообстеження</w:t>
      </w:r>
      <w:proofErr w:type="spellEnd"/>
      <w:r w:rsidRPr="001767AD">
        <w:rPr>
          <w:rFonts w:ascii="Times New Roman" w:hAnsi="Times New Roman"/>
          <w:sz w:val="24"/>
          <w:szCs w:val="24"/>
          <w:shd w:val="clear" w:color="FFFFFF" w:fill="FFFFFF"/>
        </w:rPr>
        <w:t xml:space="preserve"> (загальний аналіз крові та сечі; біохімія крові, цитологія, гістологія додаткові аналізи на маркери інфекції, рентгенологічне дослідження, УЗД, КТ, МРТ, перенаправлення на консультацію до вузькопрофільних спеціалістів)</w:t>
      </w:r>
      <w:r w:rsidRPr="001767AD">
        <w:rPr>
          <w:rFonts w:ascii="Times New Roman" w:hAnsi="Times New Roman"/>
          <w:sz w:val="24"/>
          <w:szCs w:val="24"/>
          <w:shd w:val="clear" w:color="FFFFFF" w:fill="FFFFFF"/>
          <w:lang w:val="ru-RU"/>
        </w:rPr>
        <w:t>;</w:t>
      </w:r>
    </w:p>
    <w:p w14:paraId="0D65E139"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послуги на стаціонарному етапі лікування (призначення та корекція лікування, контроль лікування, медичні маніпуляції, моніторинг лікування, лікування побічних реакцій та супутньої патології, лікування в умовах палати інтенсивної терапії чи хірургічне лікування, харчування пацієнтів та догляд за пацієнтом);</w:t>
      </w:r>
    </w:p>
    <w:p w14:paraId="187DF770"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 xml:space="preserve">медичні послуги на амбулаторному етапі лікування ВІЛ, моніторинг лікування, лікування та профілактика побічних реакцій, </w:t>
      </w:r>
      <w:proofErr w:type="spellStart"/>
      <w:r w:rsidRPr="001767AD">
        <w:rPr>
          <w:rFonts w:ascii="Times New Roman" w:hAnsi="Times New Roman"/>
          <w:color w:val="000000"/>
          <w:sz w:val="24"/>
          <w:highlight w:val="white"/>
          <w:lang w:val="ru-RU"/>
        </w:rPr>
        <w:t>сприяння</w:t>
      </w:r>
      <w:proofErr w:type="spellEnd"/>
      <w:r w:rsidRPr="001767AD">
        <w:rPr>
          <w:rFonts w:ascii="Times New Roman" w:hAnsi="Times New Roman"/>
          <w:color w:val="000000"/>
          <w:sz w:val="24"/>
          <w:highlight w:val="white"/>
          <w:lang w:val="ru-RU"/>
        </w:rPr>
        <w:t xml:space="preserve"> </w:t>
      </w:r>
      <w:proofErr w:type="spellStart"/>
      <w:r w:rsidRPr="001767AD">
        <w:rPr>
          <w:rFonts w:ascii="Times New Roman" w:hAnsi="Times New Roman"/>
          <w:color w:val="000000"/>
          <w:sz w:val="24"/>
          <w:highlight w:val="white"/>
          <w:lang w:val="ru-RU"/>
        </w:rPr>
        <w:t>прихильності</w:t>
      </w:r>
      <w:proofErr w:type="spellEnd"/>
      <w:r w:rsidRPr="001767AD">
        <w:rPr>
          <w:rFonts w:ascii="Times New Roman" w:hAnsi="Times New Roman"/>
          <w:color w:val="000000"/>
          <w:sz w:val="24"/>
          <w:highlight w:val="white"/>
          <w:lang w:val="ru-RU"/>
        </w:rPr>
        <w:t xml:space="preserve"> до </w:t>
      </w:r>
      <w:proofErr w:type="spellStart"/>
      <w:r w:rsidRPr="001767AD">
        <w:rPr>
          <w:rFonts w:ascii="Times New Roman" w:hAnsi="Times New Roman"/>
          <w:color w:val="000000"/>
          <w:sz w:val="24"/>
          <w:highlight w:val="white"/>
          <w:lang w:val="ru-RU"/>
        </w:rPr>
        <w:t>лікування</w:t>
      </w:r>
      <w:proofErr w:type="spellEnd"/>
      <w:r w:rsidRPr="001767AD">
        <w:rPr>
          <w:rFonts w:ascii="Times New Roman" w:hAnsi="Times New Roman"/>
          <w:color w:val="000000"/>
          <w:sz w:val="24"/>
          <w:lang w:val="ru-RU"/>
        </w:rPr>
        <w:t>;</w:t>
      </w:r>
    </w:p>
    <w:p w14:paraId="338A5237"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медичні послуги на амбулаторному етапі лікування</w:t>
      </w:r>
      <w:r w:rsidRPr="001767AD">
        <w:rPr>
          <w:rFonts w:ascii="Times New Roman" w:hAnsi="Times New Roman"/>
          <w:sz w:val="24"/>
          <w:szCs w:val="24"/>
          <w:shd w:val="clear" w:color="FFFFFF" w:fill="FFFFFF"/>
          <w:lang w:val="ru-RU"/>
        </w:rPr>
        <w:t xml:space="preserve"> </w:t>
      </w:r>
      <w:r w:rsidRPr="001767AD">
        <w:rPr>
          <w:rFonts w:ascii="Times New Roman" w:hAnsi="Times New Roman"/>
          <w:sz w:val="24"/>
          <w:szCs w:val="24"/>
          <w:shd w:val="clear" w:color="FFFFFF" w:fill="FFFFFF"/>
        </w:rPr>
        <w:t>туберкульозу (контроль лікування (ДОТ або відео-ДОТ, інші інтерактивні методи контролю лікування), моніторинг лікування, лікування та профілактика побічних реакцій);</w:t>
      </w:r>
    </w:p>
    <w:p w14:paraId="5C80C93E"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індивідуальні соціальні потреби пацієнтів в залежності від соціального статусу (юридична підтримка, відновлення документів, харчова підтримка, соціальна реабілітація тощо).</w:t>
      </w:r>
    </w:p>
    <w:p w14:paraId="53B53161" w14:textId="77777777" w:rsidR="001767AD" w:rsidRPr="001767AD" w:rsidRDefault="001767AD" w:rsidP="001767AD">
      <w:pPr>
        <w:spacing w:after="0" w:line="240" w:lineRule="auto"/>
        <w:ind w:left="1287"/>
        <w:contextualSpacing/>
        <w:jc w:val="both"/>
        <w:rPr>
          <w:rFonts w:ascii="Times New Roman" w:hAnsi="Times New Roman"/>
          <w:sz w:val="24"/>
          <w:szCs w:val="24"/>
          <w:lang w:val="ru-RU"/>
        </w:rPr>
      </w:pPr>
      <w:r w:rsidRPr="001767AD">
        <w:rPr>
          <w:rFonts w:ascii="Times New Roman" w:eastAsia="Calibri" w:hAnsi="Times New Roman"/>
          <w:b/>
          <w:sz w:val="24"/>
          <w:szCs w:val="24"/>
          <w:highlight w:val="yellow"/>
          <w:lang w:val="ru-RU"/>
        </w:rPr>
        <w:br/>
      </w:r>
    </w:p>
    <w:p w14:paraId="6934389E" w14:textId="77777777" w:rsidR="001767AD" w:rsidRPr="001767AD" w:rsidRDefault="001767AD" w:rsidP="001E338A">
      <w:pPr>
        <w:numPr>
          <w:ilvl w:val="0"/>
          <w:numId w:val="8"/>
        </w:numPr>
        <w:tabs>
          <w:tab w:val="left" w:pos="0"/>
        </w:tabs>
        <w:spacing w:after="0" w:line="240" w:lineRule="auto"/>
        <w:ind w:left="567" w:hanging="425"/>
        <w:contextualSpacing/>
        <w:jc w:val="both"/>
        <w:rPr>
          <w:rFonts w:ascii="Times New Roman" w:hAnsi="Times New Roman"/>
          <w:b/>
          <w:color w:val="000000"/>
          <w:sz w:val="24"/>
          <w:szCs w:val="24"/>
          <w:lang w:val="en-US"/>
        </w:rPr>
      </w:pPr>
      <w:r w:rsidRPr="001767AD">
        <w:rPr>
          <w:rFonts w:ascii="Times New Roman" w:hAnsi="Times New Roman"/>
          <w:b/>
          <w:color w:val="000000"/>
          <w:sz w:val="24"/>
          <w:szCs w:val="24"/>
        </w:rPr>
        <w:t> Загальна методологія та організація дослідження</w:t>
      </w:r>
    </w:p>
    <w:p w14:paraId="136CF233"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p>
    <w:p w14:paraId="5594381D"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Дане дослідження має кабінетній та кількісний етапи. На першому етапі буде проведене кабінетне дослідження.  На другому етапі буде проведене кількісне дослідження, опитування методом особистого інтерв'ю.</w:t>
      </w:r>
    </w:p>
    <w:p w14:paraId="3239831B" w14:textId="77777777" w:rsidR="001767AD" w:rsidRPr="001767AD" w:rsidRDefault="001767AD" w:rsidP="001767AD">
      <w:pPr>
        <w:tabs>
          <w:tab w:val="left" w:pos="0"/>
        </w:tabs>
        <w:spacing w:after="0" w:line="240" w:lineRule="auto"/>
        <w:contextualSpacing/>
        <w:rPr>
          <w:rFonts w:ascii="Times New Roman" w:hAnsi="Times New Roman"/>
          <w:color w:val="000000"/>
          <w:sz w:val="24"/>
          <w:szCs w:val="24"/>
          <w:lang w:val="ru-RU"/>
        </w:rPr>
      </w:pPr>
      <w:r w:rsidRPr="001767AD">
        <w:rPr>
          <w:rFonts w:ascii="Times New Roman" w:hAnsi="Times New Roman"/>
          <w:color w:val="000000"/>
          <w:sz w:val="24"/>
          <w:szCs w:val="24"/>
          <w:lang w:val="ru-RU"/>
        </w:rPr>
        <w:t xml:space="preserve">Для </w:t>
      </w:r>
      <w:proofErr w:type="spellStart"/>
      <w:r w:rsidRPr="001767AD">
        <w:rPr>
          <w:rFonts w:ascii="Times New Roman" w:hAnsi="Times New Roman"/>
          <w:color w:val="000000"/>
          <w:sz w:val="24"/>
          <w:szCs w:val="24"/>
          <w:lang w:val="ru-RU"/>
        </w:rPr>
        <w:t>кількісного</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дослідження</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будуть</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розроблені</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анкети</w:t>
      </w:r>
      <w:proofErr w:type="spellEnd"/>
      <w:r w:rsidRPr="001767AD">
        <w:rPr>
          <w:rFonts w:ascii="Times New Roman" w:hAnsi="Times New Roman"/>
          <w:color w:val="000000"/>
          <w:sz w:val="24"/>
          <w:szCs w:val="24"/>
          <w:lang w:val="ru-RU"/>
        </w:rPr>
        <w:t xml:space="preserve"> для </w:t>
      </w:r>
      <w:proofErr w:type="spellStart"/>
      <w:r w:rsidRPr="001767AD">
        <w:rPr>
          <w:rFonts w:ascii="Times New Roman" w:hAnsi="Times New Roman"/>
          <w:color w:val="000000"/>
          <w:sz w:val="24"/>
          <w:szCs w:val="24"/>
          <w:lang w:val="ru-RU"/>
        </w:rPr>
        <w:t>проведення</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опитування</w:t>
      </w:r>
      <w:proofErr w:type="spellEnd"/>
      <w:r w:rsidRPr="001767AD">
        <w:rPr>
          <w:rFonts w:ascii="Times New Roman" w:hAnsi="Times New Roman"/>
          <w:color w:val="000000"/>
          <w:sz w:val="24"/>
          <w:szCs w:val="24"/>
          <w:lang w:val="ru-RU"/>
        </w:rPr>
        <w:t>.</w:t>
      </w:r>
    </w:p>
    <w:p w14:paraId="63678317" w14:textId="77777777" w:rsidR="001767AD" w:rsidRPr="001767AD" w:rsidRDefault="001767AD" w:rsidP="001767AD">
      <w:pPr>
        <w:tabs>
          <w:tab w:val="left" w:pos="0"/>
        </w:tabs>
        <w:spacing w:after="0" w:line="240" w:lineRule="auto"/>
        <w:jc w:val="both"/>
        <w:rPr>
          <w:rFonts w:ascii="Times New Roman" w:hAnsi="Times New Roman"/>
          <w:i/>
          <w:sz w:val="24"/>
          <w:szCs w:val="24"/>
        </w:rPr>
      </w:pPr>
      <w:r w:rsidRPr="001767AD">
        <w:rPr>
          <w:rFonts w:ascii="Times New Roman" w:hAnsi="Times New Roman"/>
          <w:i/>
          <w:sz w:val="24"/>
          <w:szCs w:val="24"/>
        </w:rPr>
        <w:t xml:space="preserve"> </w:t>
      </w:r>
    </w:p>
    <w:p w14:paraId="151CF2DC" w14:textId="77777777" w:rsidR="001767AD" w:rsidRPr="001767AD" w:rsidRDefault="001767AD" w:rsidP="001767AD">
      <w:pPr>
        <w:tabs>
          <w:tab w:val="left" w:pos="0"/>
        </w:tabs>
        <w:spacing w:after="0" w:line="240" w:lineRule="auto"/>
        <w:jc w:val="both"/>
        <w:rPr>
          <w:rFonts w:ascii="Times New Roman" w:hAnsi="Times New Roman"/>
          <w:color w:val="000000"/>
          <w:sz w:val="24"/>
          <w:szCs w:val="24"/>
        </w:rPr>
      </w:pPr>
      <w:r w:rsidRPr="001767AD">
        <w:rPr>
          <w:rFonts w:ascii="Times New Roman" w:hAnsi="Times New Roman"/>
          <w:b/>
          <w:color w:val="000000"/>
          <w:sz w:val="24"/>
          <w:szCs w:val="24"/>
        </w:rPr>
        <w:t>Вибірка:</w:t>
      </w:r>
      <w:r w:rsidRPr="001767AD">
        <w:rPr>
          <w:rFonts w:ascii="Times New Roman" w:hAnsi="Times New Roman"/>
          <w:color w:val="000000"/>
          <w:sz w:val="24"/>
          <w:szCs w:val="24"/>
        </w:rPr>
        <w:t xml:space="preserve"> вибірка квотна, повинна відповідати генеральній сукупності цільових груп. Кількість респондентів вибірки 1200, з них:</w:t>
      </w:r>
    </w:p>
    <w:p w14:paraId="129D8BCF" w14:textId="77777777" w:rsidR="001767AD" w:rsidRPr="001767AD" w:rsidRDefault="001767AD" w:rsidP="001E338A">
      <w:pPr>
        <w:numPr>
          <w:ilvl w:val="0"/>
          <w:numId w:val="27"/>
        </w:numPr>
        <w:tabs>
          <w:tab w:val="left" w:pos="426"/>
          <w:tab w:val="left" w:pos="851"/>
        </w:tabs>
        <w:spacing w:after="120" w:line="273" w:lineRule="auto"/>
        <w:jc w:val="both"/>
        <w:rPr>
          <w:rFonts w:ascii="Times New Roman" w:hAnsi="Times New Roman"/>
          <w:sz w:val="24"/>
          <w:szCs w:val="24"/>
        </w:rPr>
      </w:pPr>
      <w:r w:rsidRPr="001767AD">
        <w:rPr>
          <w:rFonts w:ascii="Times New Roman" w:hAnsi="Times New Roman"/>
          <w:color w:val="000000"/>
          <w:sz w:val="24"/>
          <w:szCs w:val="24"/>
        </w:rPr>
        <w:t>Люди, які живуть з ВІЛ (ЛЖВ)  або батьки/опікуни клієнтів центрів СНІДу - 600 одиниць;</w:t>
      </w:r>
    </w:p>
    <w:p w14:paraId="41094C48" w14:textId="77777777" w:rsidR="001767AD" w:rsidRPr="001767AD" w:rsidRDefault="001767AD" w:rsidP="001E338A">
      <w:pPr>
        <w:numPr>
          <w:ilvl w:val="0"/>
          <w:numId w:val="27"/>
        </w:numPr>
        <w:tabs>
          <w:tab w:val="left" w:pos="426"/>
          <w:tab w:val="left" w:pos="851"/>
        </w:tabs>
        <w:spacing w:after="120" w:line="273" w:lineRule="auto"/>
        <w:jc w:val="both"/>
        <w:rPr>
          <w:rFonts w:ascii="Times New Roman" w:hAnsi="Times New Roman"/>
          <w:sz w:val="24"/>
          <w:szCs w:val="24"/>
        </w:rPr>
      </w:pPr>
      <w:r w:rsidRPr="001767AD">
        <w:rPr>
          <w:rFonts w:ascii="Times New Roman" w:hAnsi="Times New Roman"/>
          <w:color w:val="000000"/>
          <w:sz w:val="24"/>
          <w:szCs w:val="24"/>
        </w:rPr>
        <w:t>Люди, які живуть з ТБ або батьки/опікуни пацієнтів протитуберкульозних диспансерів - 600 одиниць;</w:t>
      </w:r>
    </w:p>
    <w:p w14:paraId="14E2BCA4" w14:textId="77777777" w:rsidR="001767AD" w:rsidRPr="001767AD" w:rsidRDefault="001767AD" w:rsidP="001767AD">
      <w:pPr>
        <w:tabs>
          <w:tab w:val="left" w:pos="0"/>
        </w:tabs>
        <w:spacing w:after="0" w:line="240" w:lineRule="auto"/>
        <w:jc w:val="both"/>
        <w:rPr>
          <w:rFonts w:ascii="Times New Roman" w:hAnsi="Times New Roman"/>
          <w:b/>
          <w:color w:val="000000"/>
          <w:sz w:val="24"/>
          <w:szCs w:val="24"/>
        </w:rPr>
      </w:pPr>
      <w:r w:rsidRPr="001767AD">
        <w:rPr>
          <w:rFonts w:ascii="Times New Roman" w:hAnsi="Times New Roman"/>
          <w:b/>
          <w:bCs/>
          <w:color w:val="000000"/>
          <w:sz w:val="24"/>
          <w:szCs w:val="24"/>
        </w:rPr>
        <w:t>Цільові групи дослідження</w:t>
      </w:r>
    </w:p>
    <w:p w14:paraId="596BA1BD" w14:textId="77777777" w:rsidR="001767AD" w:rsidRPr="001767AD" w:rsidRDefault="001767AD" w:rsidP="001E338A">
      <w:pPr>
        <w:numPr>
          <w:ilvl w:val="0"/>
          <w:numId w:val="19"/>
        </w:numPr>
        <w:tabs>
          <w:tab w:val="left" w:pos="426"/>
          <w:tab w:val="left" w:pos="851"/>
        </w:tabs>
        <w:spacing w:after="120" w:line="273" w:lineRule="auto"/>
        <w:ind w:hanging="720"/>
        <w:jc w:val="both"/>
        <w:rPr>
          <w:rFonts w:ascii="Times New Roman" w:hAnsi="Times New Roman"/>
          <w:sz w:val="24"/>
          <w:szCs w:val="24"/>
        </w:rPr>
      </w:pPr>
      <w:r w:rsidRPr="001767AD">
        <w:rPr>
          <w:rFonts w:ascii="Times New Roman" w:hAnsi="Times New Roman"/>
          <w:color w:val="000000"/>
          <w:sz w:val="24"/>
          <w:szCs w:val="24"/>
        </w:rPr>
        <w:t>Люди, які живуть з ВІЛ (ЛЖВ)  або батьки/опікуни клієнтів центрів СНІДу:</w:t>
      </w:r>
    </w:p>
    <w:p w14:paraId="1128B86A" w14:textId="77777777" w:rsidR="001767AD" w:rsidRPr="001767AD" w:rsidRDefault="001767AD" w:rsidP="001E338A">
      <w:pPr>
        <w:numPr>
          <w:ilvl w:val="0"/>
          <w:numId w:val="38"/>
        </w:numPr>
        <w:tabs>
          <w:tab w:val="left" w:pos="1134"/>
        </w:tabs>
        <w:spacing w:after="120" w:line="273" w:lineRule="auto"/>
        <w:jc w:val="both"/>
        <w:rPr>
          <w:rFonts w:ascii="Times New Roman" w:hAnsi="Times New Roman"/>
          <w:sz w:val="24"/>
          <w:szCs w:val="24"/>
        </w:rPr>
      </w:pPr>
      <w:r w:rsidRPr="001767AD">
        <w:rPr>
          <w:rFonts w:ascii="Times New Roman" w:hAnsi="Times New Roman"/>
          <w:color w:val="000000"/>
          <w:sz w:val="24"/>
          <w:szCs w:val="24"/>
        </w:rPr>
        <w:t>Перебувають на стаціонарному лікуванні;</w:t>
      </w:r>
    </w:p>
    <w:p w14:paraId="62376B6F" w14:textId="77777777" w:rsidR="001767AD" w:rsidRPr="001767AD" w:rsidRDefault="001767AD" w:rsidP="001E338A">
      <w:pPr>
        <w:numPr>
          <w:ilvl w:val="0"/>
          <w:numId w:val="38"/>
        </w:numPr>
        <w:tabs>
          <w:tab w:val="left" w:pos="851"/>
          <w:tab w:val="left" w:pos="1134"/>
        </w:tabs>
        <w:spacing w:after="120" w:line="273" w:lineRule="auto"/>
        <w:jc w:val="both"/>
        <w:rPr>
          <w:rFonts w:ascii="Times New Roman" w:hAnsi="Times New Roman"/>
          <w:sz w:val="24"/>
          <w:szCs w:val="24"/>
        </w:rPr>
      </w:pPr>
      <w:r w:rsidRPr="001767AD">
        <w:rPr>
          <w:rFonts w:ascii="Times New Roman" w:hAnsi="Times New Roman"/>
          <w:color w:val="000000"/>
          <w:sz w:val="24"/>
          <w:szCs w:val="24"/>
        </w:rPr>
        <w:t>Перебувають на амбулаторному лікуванні;</w:t>
      </w:r>
    </w:p>
    <w:p w14:paraId="0321729F" w14:textId="77777777" w:rsidR="001767AD" w:rsidRPr="001767AD" w:rsidRDefault="001767AD" w:rsidP="001E338A">
      <w:pPr>
        <w:numPr>
          <w:ilvl w:val="0"/>
          <w:numId w:val="38"/>
        </w:numPr>
        <w:tabs>
          <w:tab w:val="left" w:pos="851"/>
          <w:tab w:val="left" w:pos="1134"/>
        </w:tabs>
        <w:spacing w:after="120" w:line="273" w:lineRule="auto"/>
        <w:jc w:val="both"/>
        <w:rPr>
          <w:rFonts w:ascii="Times New Roman" w:hAnsi="Times New Roman"/>
          <w:sz w:val="24"/>
          <w:szCs w:val="24"/>
        </w:rPr>
      </w:pPr>
      <w:r w:rsidRPr="001767AD">
        <w:rPr>
          <w:rFonts w:ascii="Times New Roman" w:hAnsi="Times New Roman"/>
          <w:color w:val="000000"/>
          <w:sz w:val="24"/>
          <w:szCs w:val="24"/>
        </w:rPr>
        <w:lastRenderedPageBreak/>
        <w:t xml:space="preserve">Мають </w:t>
      </w:r>
      <w:r w:rsidRPr="001767AD">
        <w:rPr>
          <w:rFonts w:ascii="Times New Roman" w:hAnsi="Times New Roman"/>
          <w:color w:val="000000"/>
          <w:sz w:val="24"/>
          <w:szCs w:val="24"/>
          <w:lang w:val="en-US"/>
        </w:rPr>
        <w:t>I</w:t>
      </w:r>
      <w:r w:rsidRPr="001767AD">
        <w:rPr>
          <w:rFonts w:ascii="Times New Roman" w:hAnsi="Times New Roman"/>
          <w:color w:val="000000"/>
          <w:sz w:val="24"/>
          <w:szCs w:val="24"/>
        </w:rPr>
        <w:t xml:space="preserve"> або </w:t>
      </w:r>
      <w:r w:rsidRPr="001767AD">
        <w:rPr>
          <w:rFonts w:ascii="Times New Roman" w:hAnsi="Times New Roman"/>
          <w:color w:val="000000"/>
          <w:sz w:val="24"/>
          <w:szCs w:val="24"/>
          <w:lang w:val="en-US"/>
        </w:rPr>
        <w:t>II</w:t>
      </w:r>
      <w:r w:rsidRPr="001767AD">
        <w:rPr>
          <w:rFonts w:ascii="Times New Roman" w:hAnsi="Times New Roman"/>
          <w:color w:val="000000"/>
          <w:sz w:val="24"/>
          <w:szCs w:val="24"/>
        </w:rPr>
        <w:t xml:space="preserve"> клінічну стадію;</w:t>
      </w:r>
    </w:p>
    <w:p w14:paraId="3536E374" w14:textId="77777777" w:rsidR="001767AD" w:rsidRPr="001767AD" w:rsidRDefault="001767AD" w:rsidP="001E338A">
      <w:pPr>
        <w:numPr>
          <w:ilvl w:val="0"/>
          <w:numId w:val="38"/>
        </w:numPr>
        <w:tabs>
          <w:tab w:val="left" w:pos="851"/>
          <w:tab w:val="left" w:pos="1134"/>
        </w:tabs>
        <w:spacing w:after="120" w:line="273" w:lineRule="auto"/>
        <w:jc w:val="both"/>
        <w:rPr>
          <w:rFonts w:ascii="Times New Roman" w:hAnsi="Times New Roman"/>
          <w:sz w:val="24"/>
          <w:szCs w:val="24"/>
        </w:rPr>
      </w:pPr>
      <w:r w:rsidRPr="001767AD">
        <w:rPr>
          <w:rFonts w:ascii="Times New Roman" w:hAnsi="Times New Roman"/>
          <w:color w:val="000000"/>
          <w:sz w:val="24"/>
          <w:szCs w:val="24"/>
        </w:rPr>
        <w:t xml:space="preserve">Мають </w:t>
      </w:r>
      <w:r w:rsidRPr="001767AD">
        <w:rPr>
          <w:rFonts w:ascii="Times New Roman" w:hAnsi="Times New Roman"/>
          <w:color w:val="000000"/>
          <w:sz w:val="24"/>
          <w:szCs w:val="24"/>
          <w:lang w:val="en-US"/>
        </w:rPr>
        <w:t>III</w:t>
      </w:r>
      <w:r w:rsidRPr="001767AD">
        <w:rPr>
          <w:rFonts w:ascii="Times New Roman" w:hAnsi="Times New Roman"/>
          <w:color w:val="000000"/>
          <w:sz w:val="24"/>
          <w:szCs w:val="24"/>
        </w:rPr>
        <w:t xml:space="preserve"> клінічну стадію; </w:t>
      </w:r>
    </w:p>
    <w:p w14:paraId="15C09AA2" w14:textId="77777777" w:rsidR="001767AD" w:rsidRPr="001767AD" w:rsidRDefault="001767AD" w:rsidP="001E338A">
      <w:pPr>
        <w:numPr>
          <w:ilvl w:val="0"/>
          <w:numId w:val="38"/>
        </w:numPr>
        <w:tabs>
          <w:tab w:val="left" w:pos="851"/>
          <w:tab w:val="left" w:pos="1134"/>
        </w:tabs>
        <w:spacing w:after="120" w:line="273" w:lineRule="auto"/>
        <w:jc w:val="both"/>
        <w:rPr>
          <w:rFonts w:ascii="Times New Roman" w:hAnsi="Times New Roman"/>
          <w:sz w:val="24"/>
          <w:szCs w:val="24"/>
        </w:rPr>
      </w:pPr>
      <w:r w:rsidRPr="001767AD">
        <w:rPr>
          <w:rFonts w:ascii="Times New Roman" w:hAnsi="Times New Roman"/>
          <w:color w:val="000000"/>
          <w:sz w:val="24"/>
          <w:szCs w:val="24"/>
        </w:rPr>
        <w:t xml:space="preserve">Мають </w:t>
      </w:r>
      <w:r w:rsidRPr="001767AD">
        <w:rPr>
          <w:rFonts w:ascii="Times New Roman" w:hAnsi="Times New Roman"/>
          <w:color w:val="000000"/>
          <w:sz w:val="24"/>
          <w:szCs w:val="24"/>
          <w:lang w:val="en-US"/>
        </w:rPr>
        <w:t>IV</w:t>
      </w:r>
      <w:r w:rsidRPr="001767AD">
        <w:rPr>
          <w:rFonts w:ascii="Times New Roman" w:hAnsi="Times New Roman"/>
          <w:color w:val="000000"/>
          <w:sz w:val="24"/>
          <w:szCs w:val="24"/>
        </w:rPr>
        <w:t xml:space="preserve"> клінічну стадію; </w:t>
      </w:r>
    </w:p>
    <w:p w14:paraId="18F8F9E4" w14:textId="77777777" w:rsidR="001767AD" w:rsidRPr="001767AD" w:rsidRDefault="001767AD" w:rsidP="001E338A">
      <w:pPr>
        <w:numPr>
          <w:ilvl w:val="0"/>
          <w:numId w:val="38"/>
        </w:numPr>
        <w:tabs>
          <w:tab w:val="left" w:pos="851"/>
          <w:tab w:val="left" w:pos="1134"/>
        </w:tabs>
        <w:spacing w:after="120" w:line="273" w:lineRule="auto"/>
        <w:jc w:val="both"/>
        <w:rPr>
          <w:rFonts w:ascii="Times New Roman" w:hAnsi="Times New Roman"/>
          <w:sz w:val="24"/>
          <w:szCs w:val="24"/>
        </w:rPr>
      </w:pPr>
      <w:r w:rsidRPr="001767AD">
        <w:rPr>
          <w:rFonts w:ascii="Times New Roman" w:hAnsi="Times New Roman"/>
          <w:color w:val="000000"/>
          <w:sz w:val="24"/>
          <w:szCs w:val="24"/>
        </w:rPr>
        <w:t>Вперше діагностовано;</w:t>
      </w:r>
    </w:p>
    <w:p w14:paraId="22976CC8" w14:textId="77777777" w:rsidR="001767AD" w:rsidRPr="001767AD" w:rsidRDefault="001767AD" w:rsidP="001E338A">
      <w:pPr>
        <w:numPr>
          <w:ilvl w:val="0"/>
          <w:numId w:val="38"/>
        </w:numPr>
        <w:tabs>
          <w:tab w:val="left" w:pos="851"/>
          <w:tab w:val="left" w:pos="1134"/>
        </w:tabs>
        <w:spacing w:after="120" w:line="273" w:lineRule="auto"/>
        <w:jc w:val="both"/>
        <w:rPr>
          <w:rFonts w:ascii="Times New Roman" w:hAnsi="Times New Roman"/>
          <w:sz w:val="24"/>
          <w:szCs w:val="24"/>
        </w:rPr>
      </w:pPr>
      <w:r w:rsidRPr="001767AD">
        <w:rPr>
          <w:rFonts w:ascii="Times New Roman" w:hAnsi="Times New Roman"/>
          <w:color w:val="000000"/>
          <w:sz w:val="24"/>
          <w:szCs w:val="24"/>
        </w:rPr>
        <w:t xml:space="preserve">Перебувають на лікуванні тривалий час.  </w:t>
      </w:r>
    </w:p>
    <w:p w14:paraId="2634FD0A" w14:textId="77777777" w:rsidR="001767AD" w:rsidRPr="001767AD" w:rsidRDefault="001767AD" w:rsidP="001E338A">
      <w:pPr>
        <w:numPr>
          <w:ilvl w:val="0"/>
          <w:numId w:val="19"/>
        </w:numPr>
        <w:tabs>
          <w:tab w:val="left" w:pos="426"/>
          <w:tab w:val="left" w:pos="851"/>
        </w:tabs>
        <w:spacing w:after="120" w:line="273" w:lineRule="auto"/>
        <w:ind w:hanging="720"/>
        <w:jc w:val="both"/>
        <w:rPr>
          <w:rFonts w:ascii="Times New Roman" w:hAnsi="Times New Roman"/>
          <w:sz w:val="24"/>
          <w:szCs w:val="24"/>
        </w:rPr>
      </w:pPr>
      <w:r w:rsidRPr="001767AD">
        <w:rPr>
          <w:rFonts w:ascii="Times New Roman" w:hAnsi="Times New Roman"/>
          <w:color w:val="000000"/>
          <w:sz w:val="24"/>
          <w:szCs w:val="24"/>
        </w:rPr>
        <w:t>Люди, які живуть з ТБ або батьки/опікуни пацієнтів протитуберкульозних диспансерів:</w:t>
      </w:r>
    </w:p>
    <w:p w14:paraId="59DC2DF1" w14:textId="77777777" w:rsidR="001767AD" w:rsidRPr="001767AD" w:rsidRDefault="001767AD" w:rsidP="001E338A">
      <w:pPr>
        <w:numPr>
          <w:ilvl w:val="1"/>
          <w:numId w:val="19"/>
        </w:numPr>
        <w:tabs>
          <w:tab w:val="left" w:pos="426"/>
          <w:tab w:val="left" w:pos="851"/>
        </w:tabs>
        <w:spacing w:after="120" w:line="240" w:lineRule="auto"/>
        <w:ind w:left="1134"/>
        <w:jc w:val="both"/>
        <w:rPr>
          <w:rFonts w:ascii="Times New Roman" w:hAnsi="Times New Roman"/>
          <w:sz w:val="24"/>
          <w:szCs w:val="24"/>
        </w:rPr>
      </w:pPr>
      <w:r w:rsidRPr="001767AD">
        <w:rPr>
          <w:rFonts w:ascii="Times New Roman" w:hAnsi="Times New Roman"/>
          <w:color w:val="000000"/>
          <w:sz w:val="24"/>
          <w:szCs w:val="24"/>
        </w:rPr>
        <w:t>Перебувають на стаціонарному лікуванні;</w:t>
      </w:r>
    </w:p>
    <w:p w14:paraId="6EDB5110" w14:textId="77777777" w:rsidR="001767AD" w:rsidRPr="001767AD" w:rsidRDefault="001767AD" w:rsidP="001E338A">
      <w:pPr>
        <w:numPr>
          <w:ilvl w:val="1"/>
          <w:numId w:val="19"/>
        </w:numPr>
        <w:tabs>
          <w:tab w:val="left" w:pos="426"/>
          <w:tab w:val="left" w:pos="851"/>
        </w:tabs>
        <w:spacing w:after="120" w:line="240" w:lineRule="auto"/>
        <w:ind w:left="1134"/>
        <w:jc w:val="both"/>
        <w:rPr>
          <w:rFonts w:ascii="Times New Roman" w:hAnsi="Times New Roman"/>
          <w:sz w:val="24"/>
          <w:szCs w:val="24"/>
        </w:rPr>
      </w:pPr>
      <w:r w:rsidRPr="001767AD">
        <w:rPr>
          <w:rFonts w:ascii="Times New Roman" w:hAnsi="Times New Roman"/>
          <w:color w:val="000000"/>
          <w:sz w:val="24"/>
          <w:szCs w:val="24"/>
        </w:rPr>
        <w:t>Перебувають на амбулаторному лікуванні та отримують послуги соціального супроводу;</w:t>
      </w:r>
    </w:p>
    <w:p w14:paraId="6EC1BCD5" w14:textId="77777777" w:rsidR="001767AD" w:rsidRPr="001767AD" w:rsidRDefault="001767AD" w:rsidP="001E338A">
      <w:pPr>
        <w:numPr>
          <w:ilvl w:val="1"/>
          <w:numId w:val="19"/>
        </w:numPr>
        <w:tabs>
          <w:tab w:val="left" w:pos="426"/>
          <w:tab w:val="left" w:pos="851"/>
        </w:tabs>
        <w:spacing w:after="120" w:line="240" w:lineRule="auto"/>
        <w:ind w:left="1134"/>
        <w:jc w:val="both"/>
        <w:rPr>
          <w:rFonts w:ascii="Times New Roman" w:hAnsi="Times New Roman"/>
          <w:sz w:val="24"/>
          <w:szCs w:val="24"/>
        </w:rPr>
      </w:pPr>
      <w:r w:rsidRPr="001767AD">
        <w:rPr>
          <w:rFonts w:ascii="Times New Roman" w:hAnsi="Times New Roman"/>
          <w:color w:val="000000"/>
          <w:sz w:val="24"/>
          <w:szCs w:val="24"/>
        </w:rPr>
        <w:t>Перебувають на амбулаторному лікуванні та не отримують послуги соціального супроводу</w:t>
      </w:r>
      <w:r w:rsidRPr="001767AD">
        <w:rPr>
          <w:rFonts w:ascii="Times New Roman" w:hAnsi="Times New Roman"/>
          <w:sz w:val="24"/>
          <w:szCs w:val="24"/>
          <w:lang w:val="ru-RU"/>
        </w:rPr>
        <w:t>.</w:t>
      </w:r>
    </w:p>
    <w:p w14:paraId="1976387C" w14:textId="77777777" w:rsidR="001767AD" w:rsidRPr="001767AD" w:rsidRDefault="001767AD" w:rsidP="001767AD">
      <w:pPr>
        <w:tabs>
          <w:tab w:val="left" w:pos="0"/>
        </w:tabs>
        <w:spacing w:after="0" w:line="240" w:lineRule="auto"/>
        <w:jc w:val="both"/>
        <w:rPr>
          <w:rFonts w:ascii="Times New Roman" w:hAnsi="Times New Roman"/>
          <w:b/>
          <w:color w:val="000000"/>
          <w:sz w:val="24"/>
          <w:szCs w:val="24"/>
        </w:rPr>
      </w:pPr>
    </w:p>
    <w:p w14:paraId="67619F52" w14:textId="77777777" w:rsidR="001767AD" w:rsidRPr="001767AD" w:rsidRDefault="001767AD" w:rsidP="001767AD">
      <w:pPr>
        <w:tabs>
          <w:tab w:val="left" w:pos="0"/>
        </w:tabs>
        <w:spacing w:after="0" w:line="240" w:lineRule="auto"/>
        <w:jc w:val="both"/>
        <w:rPr>
          <w:rFonts w:ascii="Times New Roman" w:hAnsi="Times New Roman"/>
          <w:b/>
          <w:color w:val="000000"/>
          <w:sz w:val="24"/>
          <w:szCs w:val="24"/>
          <w:lang w:val="en-US"/>
        </w:rPr>
      </w:pPr>
      <w:r w:rsidRPr="001767AD">
        <w:rPr>
          <w:rFonts w:ascii="Times New Roman" w:hAnsi="Times New Roman"/>
          <w:b/>
          <w:color w:val="000000"/>
          <w:sz w:val="24"/>
          <w:szCs w:val="24"/>
        </w:rPr>
        <w:t>Критерії включення</w:t>
      </w:r>
      <w:r w:rsidRPr="001767AD">
        <w:rPr>
          <w:rFonts w:ascii="Times New Roman" w:hAnsi="Times New Roman"/>
          <w:b/>
          <w:color w:val="000000"/>
          <w:sz w:val="24"/>
          <w:szCs w:val="24"/>
          <w:lang w:val="en-US"/>
        </w:rPr>
        <w:t>:</w:t>
      </w:r>
    </w:p>
    <w:p w14:paraId="272A086C" w14:textId="77777777" w:rsidR="001767AD" w:rsidRPr="001767AD" w:rsidRDefault="001767AD" w:rsidP="001E338A">
      <w:pPr>
        <w:numPr>
          <w:ilvl w:val="0"/>
          <w:numId w:val="33"/>
        </w:numPr>
        <w:tabs>
          <w:tab w:val="left" w:pos="0"/>
        </w:tabs>
        <w:spacing w:after="0" w:line="240" w:lineRule="auto"/>
        <w:contextualSpacing/>
        <w:jc w:val="both"/>
        <w:rPr>
          <w:rFonts w:ascii="Times New Roman" w:eastAsia="Calibri" w:hAnsi="Times New Roman"/>
          <w:sz w:val="24"/>
          <w:szCs w:val="24"/>
          <w:lang w:val="ru-RU"/>
        </w:rPr>
      </w:pPr>
      <w:proofErr w:type="spellStart"/>
      <w:r w:rsidRPr="001767AD">
        <w:rPr>
          <w:rFonts w:ascii="Times New Roman" w:eastAsia="Calibri" w:hAnsi="Times New Roman"/>
          <w:color w:val="000000"/>
          <w:sz w:val="24"/>
          <w:szCs w:val="24"/>
          <w:lang w:val="ru-RU"/>
        </w:rPr>
        <w:t>Перебувають</w:t>
      </w:r>
      <w:proofErr w:type="spellEnd"/>
      <w:r w:rsidRPr="001767AD">
        <w:rPr>
          <w:rFonts w:ascii="Times New Roman" w:eastAsia="Calibri" w:hAnsi="Times New Roman"/>
          <w:color w:val="000000"/>
          <w:sz w:val="24"/>
          <w:szCs w:val="24"/>
          <w:lang w:val="ru-RU"/>
        </w:rPr>
        <w:t xml:space="preserve"> на </w:t>
      </w:r>
      <w:proofErr w:type="spellStart"/>
      <w:r w:rsidRPr="001767AD">
        <w:rPr>
          <w:rFonts w:ascii="Times New Roman" w:eastAsia="Calibri" w:hAnsi="Times New Roman"/>
          <w:color w:val="000000"/>
          <w:sz w:val="24"/>
          <w:szCs w:val="24"/>
          <w:lang w:val="ru-RU"/>
        </w:rPr>
        <w:t>лікуванні</w:t>
      </w:r>
      <w:proofErr w:type="spellEnd"/>
      <w:r w:rsidRPr="001767AD">
        <w:rPr>
          <w:rFonts w:ascii="Times New Roman" w:eastAsia="Calibri" w:hAnsi="Times New Roman"/>
          <w:color w:val="000000"/>
          <w:sz w:val="24"/>
          <w:szCs w:val="24"/>
          <w:lang w:val="ru-RU"/>
        </w:rPr>
        <w:t xml:space="preserve"> не </w:t>
      </w:r>
      <w:proofErr w:type="spellStart"/>
      <w:r w:rsidRPr="001767AD">
        <w:rPr>
          <w:rFonts w:ascii="Times New Roman" w:eastAsia="Calibri" w:hAnsi="Times New Roman"/>
          <w:color w:val="000000"/>
          <w:sz w:val="24"/>
          <w:szCs w:val="24"/>
          <w:lang w:val="ru-RU"/>
        </w:rPr>
        <w:t>менше</w:t>
      </w:r>
      <w:proofErr w:type="spellEnd"/>
      <w:r w:rsidRPr="001767AD">
        <w:rPr>
          <w:rFonts w:ascii="Times New Roman" w:eastAsia="Calibri" w:hAnsi="Times New Roman"/>
          <w:color w:val="000000"/>
          <w:sz w:val="24"/>
          <w:szCs w:val="24"/>
          <w:lang w:val="ru-RU"/>
        </w:rPr>
        <w:t xml:space="preserve"> 1 </w:t>
      </w:r>
      <w:proofErr w:type="spellStart"/>
      <w:r w:rsidRPr="001767AD">
        <w:rPr>
          <w:rFonts w:ascii="Times New Roman" w:eastAsia="Calibri" w:hAnsi="Times New Roman"/>
          <w:color w:val="000000"/>
          <w:sz w:val="24"/>
          <w:szCs w:val="24"/>
          <w:lang w:val="ru-RU"/>
        </w:rPr>
        <w:t>місяця</w:t>
      </w:r>
      <w:proofErr w:type="spellEnd"/>
      <w:r w:rsidRPr="001767AD">
        <w:rPr>
          <w:rFonts w:ascii="Times New Roman" w:eastAsia="Calibri" w:hAnsi="Times New Roman"/>
          <w:color w:val="000000"/>
          <w:sz w:val="24"/>
          <w:szCs w:val="24"/>
          <w:lang w:val="ru-RU"/>
        </w:rPr>
        <w:t>;</w:t>
      </w:r>
    </w:p>
    <w:p w14:paraId="1291E5D6" w14:textId="77777777" w:rsidR="001767AD" w:rsidRPr="001767AD" w:rsidRDefault="001767AD" w:rsidP="001E338A">
      <w:pPr>
        <w:numPr>
          <w:ilvl w:val="0"/>
          <w:numId w:val="9"/>
        </w:numPr>
        <w:pBdr>
          <w:top w:val="none" w:sz="4" w:space="0" w:color="000000"/>
          <w:left w:val="none" w:sz="4" w:space="0" w:color="000000"/>
          <w:bottom w:val="none" w:sz="4" w:space="0" w:color="000000"/>
          <w:right w:val="none" w:sz="4" w:space="0" w:color="000000"/>
        </w:pBdr>
        <w:spacing w:after="160" w:line="61" w:lineRule="atLeast"/>
        <w:jc w:val="both"/>
        <w:rPr>
          <w:rFonts w:ascii="Times New Roman" w:hAnsi="Times New Roman"/>
          <w:sz w:val="24"/>
          <w:szCs w:val="24"/>
        </w:rPr>
      </w:pPr>
      <w:r w:rsidRPr="001767AD">
        <w:rPr>
          <w:rFonts w:ascii="Times New Roman" w:hAnsi="Times New Roman"/>
          <w:color w:val="000000"/>
          <w:sz w:val="24"/>
          <w:szCs w:val="24"/>
        </w:rPr>
        <w:t>Не перебувають у стані наркотичного чи алкогольного сп’яніння на час участі в дослідженні.</w:t>
      </w:r>
    </w:p>
    <w:p w14:paraId="022B0AFA" w14:textId="77777777" w:rsidR="001767AD" w:rsidRPr="001767AD" w:rsidRDefault="001767AD" w:rsidP="001767AD">
      <w:pPr>
        <w:tabs>
          <w:tab w:val="left" w:pos="0"/>
        </w:tabs>
        <w:spacing w:after="0" w:line="240" w:lineRule="auto"/>
        <w:jc w:val="both"/>
        <w:rPr>
          <w:rFonts w:ascii="Times New Roman" w:hAnsi="Times New Roman"/>
          <w:color w:val="000000"/>
          <w:sz w:val="24"/>
          <w:szCs w:val="24"/>
        </w:rPr>
      </w:pPr>
    </w:p>
    <w:p w14:paraId="4850D031" w14:textId="77777777" w:rsidR="001767AD" w:rsidRPr="001767AD" w:rsidRDefault="001767AD" w:rsidP="001767AD">
      <w:pPr>
        <w:tabs>
          <w:tab w:val="left" w:pos="0"/>
        </w:tabs>
        <w:spacing w:after="0" w:line="240" w:lineRule="auto"/>
        <w:jc w:val="both"/>
        <w:rPr>
          <w:rFonts w:ascii="Times New Roman" w:hAnsi="Times New Roman"/>
          <w:b/>
          <w:bCs/>
          <w:sz w:val="24"/>
          <w:szCs w:val="24"/>
        </w:rPr>
      </w:pPr>
      <w:r w:rsidRPr="001767AD">
        <w:rPr>
          <w:rFonts w:ascii="Times New Roman" w:hAnsi="Times New Roman"/>
          <w:b/>
          <w:bCs/>
          <w:sz w:val="24"/>
          <w:szCs w:val="24"/>
        </w:rPr>
        <w:t>Географія дослідження</w:t>
      </w:r>
    </w:p>
    <w:p w14:paraId="5F4FCA8F" w14:textId="77777777" w:rsidR="001767AD" w:rsidRPr="001767AD" w:rsidRDefault="001767AD" w:rsidP="001767AD">
      <w:pPr>
        <w:tabs>
          <w:tab w:val="left" w:pos="0"/>
        </w:tabs>
        <w:spacing w:after="0" w:line="240" w:lineRule="auto"/>
        <w:jc w:val="both"/>
        <w:rPr>
          <w:rFonts w:ascii="Times New Roman" w:hAnsi="Times New Roman"/>
          <w:color w:val="000000"/>
          <w:sz w:val="24"/>
          <w:szCs w:val="24"/>
        </w:rPr>
      </w:pPr>
    </w:p>
    <w:p w14:paraId="131AA9DE" w14:textId="77777777" w:rsidR="001767AD" w:rsidRPr="001767AD" w:rsidRDefault="001767AD" w:rsidP="001767AD">
      <w:pPr>
        <w:tabs>
          <w:tab w:val="left" w:pos="0"/>
        </w:tabs>
        <w:spacing w:after="0" w:line="240" w:lineRule="auto"/>
        <w:jc w:val="both"/>
        <w:rPr>
          <w:rFonts w:ascii="Times New Roman" w:hAnsi="Times New Roman"/>
          <w:color w:val="000000"/>
          <w:sz w:val="24"/>
          <w:szCs w:val="24"/>
        </w:rPr>
      </w:pPr>
      <w:r w:rsidRPr="001767AD">
        <w:rPr>
          <w:rFonts w:ascii="Times New Roman" w:hAnsi="Times New Roman"/>
          <w:color w:val="000000"/>
          <w:sz w:val="24"/>
          <w:szCs w:val="24"/>
        </w:rPr>
        <w:tab/>
        <w:t>Дослідження має охоплювати області Північної, Південної, Східної, Західної та Центральної України з найвищими показниками захворювання на ТБ та ВІЛ серед населення, станом на 2020 рік</w:t>
      </w:r>
      <w:r w:rsidRPr="001767AD">
        <w:rPr>
          <w:rFonts w:ascii="Times New Roman" w:hAnsi="Times New Roman"/>
          <w:color w:val="000000"/>
          <w:sz w:val="24"/>
          <w:szCs w:val="24"/>
          <w:vertAlign w:val="superscript"/>
        </w:rPr>
        <w:footnoteReference w:id="8"/>
      </w:r>
      <w:r w:rsidRPr="001767AD">
        <w:rPr>
          <w:rFonts w:ascii="Times New Roman" w:hAnsi="Times New Roman"/>
          <w:color w:val="000000"/>
          <w:sz w:val="24"/>
          <w:szCs w:val="24"/>
        </w:rPr>
        <w:t>:</w:t>
      </w:r>
    </w:p>
    <w:p w14:paraId="00F35BEE" w14:textId="77777777" w:rsidR="001767AD" w:rsidRPr="001767AD" w:rsidRDefault="001767AD" w:rsidP="001E338A">
      <w:pPr>
        <w:numPr>
          <w:ilvl w:val="0"/>
          <w:numId w:val="22"/>
        </w:num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sz w:val="24"/>
          <w:szCs w:val="24"/>
        </w:rPr>
        <w:t>Дніпропетровська область</w:t>
      </w:r>
    </w:p>
    <w:p w14:paraId="131A685E" w14:textId="77777777" w:rsidR="001767AD" w:rsidRPr="001767AD" w:rsidRDefault="001767AD" w:rsidP="001E338A">
      <w:pPr>
        <w:numPr>
          <w:ilvl w:val="0"/>
          <w:numId w:val="22"/>
        </w:num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sz w:val="24"/>
          <w:szCs w:val="24"/>
        </w:rPr>
        <w:t xml:space="preserve">Львівська область </w:t>
      </w:r>
    </w:p>
    <w:p w14:paraId="7722ACBF" w14:textId="77777777" w:rsidR="001767AD" w:rsidRPr="001767AD" w:rsidRDefault="001767AD" w:rsidP="001E338A">
      <w:pPr>
        <w:numPr>
          <w:ilvl w:val="0"/>
          <w:numId w:val="22"/>
        </w:num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sz w:val="24"/>
          <w:szCs w:val="24"/>
        </w:rPr>
        <w:t xml:space="preserve">Одеська область </w:t>
      </w:r>
    </w:p>
    <w:p w14:paraId="084A157C" w14:textId="77777777" w:rsidR="001767AD" w:rsidRPr="001767AD" w:rsidRDefault="001767AD" w:rsidP="001E338A">
      <w:pPr>
        <w:numPr>
          <w:ilvl w:val="0"/>
          <w:numId w:val="22"/>
        </w:num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sz w:val="24"/>
          <w:szCs w:val="24"/>
        </w:rPr>
        <w:t xml:space="preserve">Харківська область </w:t>
      </w:r>
    </w:p>
    <w:p w14:paraId="1D26FC1B" w14:textId="77777777" w:rsidR="001767AD" w:rsidRPr="001767AD" w:rsidRDefault="001767AD" w:rsidP="001E338A">
      <w:pPr>
        <w:numPr>
          <w:ilvl w:val="0"/>
          <w:numId w:val="22"/>
        </w:num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sz w:val="24"/>
          <w:szCs w:val="24"/>
        </w:rPr>
        <w:t>Київська область</w:t>
      </w:r>
    </w:p>
    <w:p w14:paraId="7BA26B47" w14:textId="77777777" w:rsidR="001767AD" w:rsidRPr="001767AD" w:rsidRDefault="001767AD" w:rsidP="001E338A">
      <w:pPr>
        <w:numPr>
          <w:ilvl w:val="0"/>
          <w:numId w:val="22"/>
        </w:num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sz w:val="24"/>
          <w:szCs w:val="24"/>
        </w:rPr>
        <w:t>Чернігівська область</w:t>
      </w:r>
    </w:p>
    <w:p w14:paraId="20FA69F9" w14:textId="77777777" w:rsidR="001767AD" w:rsidRPr="001767AD" w:rsidRDefault="001767AD" w:rsidP="001E338A">
      <w:pPr>
        <w:numPr>
          <w:ilvl w:val="0"/>
          <w:numId w:val="22"/>
        </w:num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sz w:val="24"/>
          <w:szCs w:val="24"/>
        </w:rPr>
        <w:t>Житомирська область</w:t>
      </w:r>
    </w:p>
    <w:p w14:paraId="41C02D94" w14:textId="77777777" w:rsidR="001767AD" w:rsidRPr="001767AD" w:rsidRDefault="001767AD" w:rsidP="001767AD">
      <w:pPr>
        <w:tabs>
          <w:tab w:val="left" w:pos="0"/>
        </w:tabs>
        <w:spacing w:after="0" w:line="240" w:lineRule="auto"/>
        <w:jc w:val="both"/>
        <w:rPr>
          <w:rFonts w:ascii="Times New Roman" w:hAnsi="Times New Roman"/>
          <w:color w:val="000000"/>
          <w:sz w:val="24"/>
          <w:szCs w:val="24"/>
        </w:rPr>
      </w:pPr>
      <w:r w:rsidRPr="001767AD">
        <w:rPr>
          <w:rFonts w:ascii="Times New Roman" w:hAnsi="Times New Roman"/>
          <w:color w:val="000000"/>
          <w:sz w:val="24"/>
          <w:szCs w:val="24"/>
        </w:rPr>
        <w:tab/>
        <w:t>Дослідження повинно проводитись серед міського та сільського населення.</w:t>
      </w:r>
    </w:p>
    <w:p w14:paraId="04A1627B" w14:textId="77777777" w:rsidR="001767AD" w:rsidRPr="001767AD" w:rsidRDefault="001767AD" w:rsidP="001767AD">
      <w:pPr>
        <w:tabs>
          <w:tab w:val="left" w:pos="0"/>
        </w:tabs>
        <w:spacing w:after="0" w:line="240" w:lineRule="auto"/>
        <w:jc w:val="both"/>
        <w:rPr>
          <w:rFonts w:ascii="Times New Roman" w:hAnsi="Times New Roman"/>
          <w:color w:val="000000"/>
          <w:sz w:val="24"/>
          <w:szCs w:val="24"/>
        </w:rPr>
      </w:pPr>
      <w:r w:rsidRPr="001767AD">
        <w:rPr>
          <w:rFonts w:ascii="Times New Roman" w:hAnsi="Times New Roman"/>
          <w:color w:val="000000"/>
          <w:sz w:val="24"/>
          <w:szCs w:val="24"/>
        </w:rPr>
        <w:tab/>
        <w:t xml:space="preserve">Остаточний перелік регіонів та їх кількість пропонує Виконавець дослідження, відповідно до стратегії вибірки, у подальшому – кількість і перелік можуть бути уточнені на етапі погодження протоколу. </w:t>
      </w:r>
      <w:r w:rsidRPr="001767AD">
        <w:rPr>
          <w:rFonts w:ascii="Times New Roman" w:hAnsi="Times New Roman"/>
          <w:sz w:val="24"/>
          <w:szCs w:val="24"/>
        </w:rPr>
        <w:t xml:space="preserve">Кількість одиниць дослідження та географія дослідження має бути узгоджена із Замовником на етапі розробки та погодження Протоколу дослідження. </w:t>
      </w:r>
    </w:p>
    <w:p w14:paraId="3E4BC8BF" w14:textId="77777777" w:rsidR="001767AD" w:rsidRPr="001767AD" w:rsidRDefault="001767AD" w:rsidP="001767AD">
      <w:pPr>
        <w:tabs>
          <w:tab w:val="num" w:pos="0"/>
        </w:tabs>
        <w:spacing w:after="0" w:line="240" w:lineRule="auto"/>
        <w:jc w:val="both"/>
        <w:rPr>
          <w:rFonts w:ascii="Times New Roman" w:hAnsi="Times New Roman"/>
          <w:sz w:val="24"/>
          <w:szCs w:val="24"/>
        </w:rPr>
      </w:pPr>
      <w:r w:rsidRPr="001767AD">
        <w:rPr>
          <w:rFonts w:ascii="Times New Roman" w:hAnsi="Times New Roman"/>
          <w:sz w:val="24"/>
          <w:szCs w:val="24"/>
        </w:rPr>
        <w:tab/>
        <w:t xml:space="preserve">Для проведення дослідження Виконавець послуг формує та координує робочу групу з 6 експертів у сфері протидії туберкульозу, серед яких – щонайменше одна особа представляє Замовника послуг. </w:t>
      </w:r>
    </w:p>
    <w:p w14:paraId="7C612CD6" w14:textId="77777777" w:rsidR="001767AD" w:rsidRPr="001767AD" w:rsidRDefault="001767AD" w:rsidP="001767AD">
      <w:pPr>
        <w:tabs>
          <w:tab w:val="num" w:pos="0"/>
        </w:tabs>
        <w:spacing w:after="0" w:line="240" w:lineRule="auto"/>
        <w:jc w:val="both"/>
        <w:rPr>
          <w:rFonts w:ascii="Times New Roman" w:hAnsi="Times New Roman"/>
          <w:sz w:val="24"/>
          <w:szCs w:val="24"/>
        </w:rPr>
      </w:pPr>
    </w:p>
    <w:p w14:paraId="4A6318CA" w14:textId="77777777" w:rsidR="001767AD" w:rsidRDefault="001767AD" w:rsidP="001767AD">
      <w:pPr>
        <w:tabs>
          <w:tab w:val="left" w:pos="0"/>
          <w:tab w:val="left" w:pos="284"/>
        </w:tabs>
        <w:spacing w:after="0" w:line="240" w:lineRule="auto"/>
        <w:contextualSpacing/>
        <w:jc w:val="both"/>
        <w:rPr>
          <w:rFonts w:ascii="Times New Roman" w:hAnsi="Times New Roman"/>
          <w:b/>
          <w:bCs/>
          <w:iCs/>
          <w:color w:val="000000"/>
          <w:sz w:val="24"/>
          <w:szCs w:val="24"/>
        </w:rPr>
      </w:pPr>
      <w:r w:rsidRPr="001767AD">
        <w:rPr>
          <w:rFonts w:ascii="Times New Roman" w:hAnsi="Times New Roman"/>
          <w:b/>
          <w:bCs/>
          <w:iCs/>
          <w:color w:val="000000"/>
          <w:sz w:val="24"/>
          <w:szCs w:val="24"/>
        </w:rPr>
        <w:tab/>
      </w:r>
      <w:r w:rsidRPr="001767AD">
        <w:rPr>
          <w:rFonts w:ascii="Times New Roman" w:hAnsi="Times New Roman"/>
          <w:b/>
          <w:bCs/>
          <w:iCs/>
          <w:color w:val="000000"/>
          <w:sz w:val="24"/>
          <w:szCs w:val="24"/>
        </w:rPr>
        <w:tab/>
      </w:r>
    </w:p>
    <w:p w14:paraId="37020BB3" w14:textId="640FBA18" w:rsidR="001767AD" w:rsidRPr="001767AD" w:rsidRDefault="001767AD" w:rsidP="001767AD">
      <w:pPr>
        <w:tabs>
          <w:tab w:val="left" w:pos="0"/>
          <w:tab w:val="left" w:pos="284"/>
        </w:tabs>
        <w:spacing w:after="0" w:line="240" w:lineRule="auto"/>
        <w:contextualSpacing/>
        <w:jc w:val="both"/>
        <w:rPr>
          <w:rFonts w:ascii="Times New Roman" w:hAnsi="Times New Roman"/>
          <w:color w:val="000000"/>
          <w:sz w:val="24"/>
          <w:szCs w:val="24"/>
          <w:u w:val="single"/>
          <w:lang w:val="ru-RU"/>
        </w:rPr>
      </w:pPr>
      <w:r w:rsidRPr="001767AD">
        <w:rPr>
          <w:rFonts w:ascii="Times New Roman" w:hAnsi="Times New Roman"/>
          <w:b/>
          <w:bCs/>
          <w:iCs/>
          <w:color w:val="000000"/>
          <w:sz w:val="24"/>
          <w:szCs w:val="24"/>
        </w:rPr>
        <w:t xml:space="preserve">4. Строк проведення дослідження: </w:t>
      </w:r>
      <w:r w:rsidRPr="001767AD">
        <w:rPr>
          <w:rFonts w:ascii="Times New Roman" w:hAnsi="Times New Roman"/>
          <w:bCs/>
          <w:iCs/>
          <w:color w:val="000000"/>
          <w:sz w:val="24"/>
          <w:szCs w:val="24"/>
          <w:u w:val="single"/>
        </w:rPr>
        <w:t>червень 2021 року – грудень</w:t>
      </w:r>
      <w:r w:rsidRPr="001767AD">
        <w:rPr>
          <w:rFonts w:ascii="Times New Roman" w:hAnsi="Times New Roman"/>
          <w:bCs/>
          <w:iCs/>
          <w:color w:val="FF0000"/>
          <w:sz w:val="24"/>
          <w:szCs w:val="24"/>
          <w:u w:val="single"/>
        </w:rPr>
        <w:t xml:space="preserve"> </w:t>
      </w:r>
      <w:r w:rsidRPr="001767AD">
        <w:rPr>
          <w:rFonts w:ascii="Times New Roman" w:hAnsi="Times New Roman"/>
          <w:bCs/>
          <w:iCs/>
          <w:color w:val="000000"/>
          <w:sz w:val="24"/>
          <w:szCs w:val="24"/>
          <w:u w:val="single"/>
        </w:rPr>
        <w:t>2021 року.</w:t>
      </w:r>
    </w:p>
    <w:p w14:paraId="6487928A" w14:textId="77777777" w:rsidR="001767AD" w:rsidRPr="001767AD" w:rsidRDefault="001767AD" w:rsidP="001767AD">
      <w:pPr>
        <w:tabs>
          <w:tab w:val="left" w:pos="0"/>
        </w:tabs>
        <w:spacing w:after="0" w:line="240" w:lineRule="auto"/>
        <w:contextualSpacing/>
        <w:jc w:val="both"/>
        <w:rPr>
          <w:rFonts w:ascii="Times New Roman" w:hAnsi="Times New Roman"/>
          <w:color w:val="000000"/>
          <w:sz w:val="24"/>
          <w:szCs w:val="24"/>
          <w:lang w:val="ru-RU"/>
        </w:rPr>
      </w:pPr>
    </w:p>
    <w:p w14:paraId="400DA108" w14:textId="77777777" w:rsidR="001767AD" w:rsidRPr="001767AD" w:rsidRDefault="001767AD" w:rsidP="001767AD">
      <w:pPr>
        <w:tabs>
          <w:tab w:val="left" w:pos="0"/>
        </w:tabs>
        <w:spacing w:after="0" w:line="240" w:lineRule="auto"/>
        <w:contextualSpacing/>
        <w:jc w:val="both"/>
        <w:rPr>
          <w:rFonts w:ascii="Times New Roman" w:hAnsi="Times New Roman"/>
          <w:b/>
          <w:color w:val="000000"/>
          <w:sz w:val="24"/>
          <w:szCs w:val="24"/>
          <w:lang w:val="ru-RU"/>
        </w:rPr>
      </w:pPr>
      <w:r w:rsidRPr="001767AD">
        <w:rPr>
          <w:rFonts w:ascii="Times New Roman" w:hAnsi="Times New Roman"/>
          <w:b/>
          <w:bCs/>
          <w:iCs/>
          <w:sz w:val="24"/>
          <w:szCs w:val="24"/>
        </w:rPr>
        <w:tab/>
        <w:t>5. </w:t>
      </w:r>
      <w:r w:rsidRPr="001767AD">
        <w:rPr>
          <w:rFonts w:ascii="Times New Roman" w:hAnsi="Times New Roman"/>
          <w:b/>
          <w:color w:val="000000"/>
          <w:sz w:val="24"/>
          <w:szCs w:val="24"/>
        </w:rPr>
        <w:t>Складові (структура) послуги з проведення дослідження</w:t>
      </w:r>
    </w:p>
    <w:p w14:paraId="65E79522" w14:textId="77777777" w:rsidR="001767AD" w:rsidRPr="001767AD" w:rsidRDefault="001767AD" w:rsidP="001767AD">
      <w:pPr>
        <w:tabs>
          <w:tab w:val="left" w:pos="0"/>
        </w:tabs>
        <w:spacing w:after="0" w:line="240" w:lineRule="auto"/>
        <w:contextualSpacing/>
        <w:jc w:val="both"/>
        <w:rPr>
          <w:rFonts w:ascii="Times New Roman" w:hAnsi="Times New Roman"/>
          <w:color w:val="000000"/>
          <w:sz w:val="24"/>
          <w:szCs w:val="24"/>
          <w:lang w:val="ru-RU"/>
        </w:rPr>
      </w:pPr>
    </w:p>
    <w:p w14:paraId="00512268"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53" w:lineRule="atLeast"/>
        <w:jc w:val="both"/>
        <w:rPr>
          <w:rFonts w:ascii="Times New Roman" w:hAnsi="Times New Roman"/>
          <w:b/>
          <w:color w:val="000000"/>
          <w:sz w:val="24"/>
          <w:szCs w:val="24"/>
        </w:rPr>
      </w:pPr>
      <w:r w:rsidRPr="001767AD">
        <w:rPr>
          <w:rFonts w:ascii="Times New Roman" w:hAnsi="Times New Roman"/>
          <w:b/>
          <w:color w:val="000000"/>
          <w:sz w:val="24"/>
          <w:szCs w:val="24"/>
        </w:rPr>
        <w:t>Етап 1: Підготовчий етап:</w:t>
      </w:r>
    </w:p>
    <w:p w14:paraId="43A19638" w14:textId="77777777" w:rsidR="001767AD" w:rsidRPr="001767AD" w:rsidRDefault="001767AD" w:rsidP="001E338A">
      <w:pPr>
        <w:numPr>
          <w:ilvl w:val="0"/>
          <w:numId w:val="1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Послуга з підготовки протоколу дослідження;</w:t>
      </w:r>
    </w:p>
    <w:p w14:paraId="290CC327" w14:textId="77777777" w:rsidR="001767AD" w:rsidRPr="001767AD" w:rsidRDefault="001767AD" w:rsidP="001E338A">
      <w:pPr>
        <w:numPr>
          <w:ilvl w:val="0"/>
          <w:numId w:val="1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Послуга з підготовки до збору даних дослідження;</w:t>
      </w:r>
    </w:p>
    <w:p w14:paraId="69A78B1A"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p>
    <w:p w14:paraId="5B905FC7"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b/>
          <w:color w:val="000000"/>
          <w:sz w:val="24"/>
          <w:szCs w:val="24"/>
        </w:rPr>
        <w:lastRenderedPageBreak/>
        <w:t>Етап 2: Польовий етап</w:t>
      </w:r>
      <w:r w:rsidRPr="001767AD">
        <w:rPr>
          <w:rFonts w:ascii="Times New Roman" w:hAnsi="Times New Roman"/>
          <w:sz w:val="24"/>
          <w:szCs w:val="24"/>
        </w:rPr>
        <w:t xml:space="preserve">: </w:t>
      </w:r>
    </w:p>
    <w:p w14:paraId="4CB72E62" w14:textId="77777777" w:rsidR="001767AD" w:rsidRPr="001767AD" w:rsidRDefault="001767AD" w:rsidP="001E338A">
      <w:pPr>
        <w:numPr>
          <w:ilvl w:val="0"/>
          <w:numId w:val="13"/>
        </w:numPr>
        <w:tabs>
          <w:tab w:val="left" w:pos="993"/>
          <w:tab w:val="left" w:pos="1134"/>
        </w:tabs>
        <w:spacing w:after="0" w:line="240" w:lineRule="auto"/>
        <w:ind w:left="709"/>
        <w:jc w:val="both"/>
        <w:rPr>
          <w:rFonts w:ascii="Times New Roman" w:hAnsi="Times New Roman"/>
          <w:sz w:val="24"/>
          <w:szCs w:val="24"/>
        </w:rPr>
      </w:pPr>
      <w:r w:rsidRPr="001767AD">
        <w:rPr>
          <w:rFonts w:ascii="Times New Roman" w:hAnsi="Times New Roman"/>
          <w:sz w:val="24"/>
          <w:szCs w:val="24"/>
        </w:rPr>
        <w:t>Послуга з проведення кабінетного дослідження;</w:t>
      </w:r>
    </w:p>
    <w:p w14:paraId="2A7B3E51" w14:textId="77777777" w:rsidR="001767AD" w:rsidRPr="001767AD" w:rsidRDefault="001767AD" w:rsidP="001E338A">
      <w:pPr>
        <w:numPr>
          <w:ilvl w:val="0"/>
          <w:numId w:val="13"/>
        </w:numPr>
        <w:tabs>
          <w:tab w:val="left" w:pos="993"/>
          <w:tab w:val="left" w:pos="1134"/>
        </w:tabs>
        <w:spacing w:after="0" w:line="240" w:lineRule="auto"/>
        <w:ind w:left="709"/>
        <w:jc w:val="both"/>
        <w:rPr>
          <w:rFonts w:ascii="Times New Roman" w:hAnsi="Times New Roman"/>
          <w:color w:val="000000"/>
          <w:sz w:val="24"/>
          <w:szCs w:val="24"/>
        </w:rPr>
      </w:pPr>
      <w:r w:rsidRPr="001767AD">
        <w:rPr>
          <w:rFonts w:ascii="Times New Roman" w:hAnsi="Times New Roman"/>
          <w:sz w:val="24"/>
          <w:szCs w:val="24"/>
        </w:rPr>
        <w:t>Послуга з проведення збору даних дослідження;</w:t>
      </w:r>
    </w:p>
    <w:p w14:paraId="551285A9" w14:textId="77777777" w:rsidR="001767AD" w:rsidRPr="001767AD" w:rsidRDefault="001767AD" w:rsidP="001E338A">
      <w:pPr>
        <w:numPr>
          <w:ilvl w:val="0"/>
          <w:numId w:val="13"/>
        </w:numPr>
        <w:tabs>
          <w:tab w:val="left" w:pos="993"/>
          <w:tab w:val="left" w:pos="1134"/>
        </w:tabs>
        <w:spacing w:after="0" w:line="240" w:lineRule="auto"/>
        <w:ind w:left="709"/>
        <w:jc w:val="both"/>
        <w:rPr>
          <w:rFonts w:ascii="Times New Roman" w:hAnsi="Times New Roman"/>
          <w:sz w:val="24"/>
          <w:szCs w:val="24"/>
        </w:rPr>
      </w:pPr>
      <w:r w:rsidRPr="001767AD">
        <w:rPr>
          <w:rFonts w:ascii="Times New Roman" w:hAnsi="Times New Roman"/>
          <w:sz w:val="24"/>
          <w:szCs w:val="24"/>
        </w:rPr>
        <w:t>Послуга з підготовки масиву даних;</w:t>
      </w:r>
    </w:p>
    <w:p w14:paraId="429E953D"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p>
    <w:p w14:paraId="58D00DC4" w14:textId="77777777" w:rsidR="001767AD" w:rsidRPr="001767AD" w:rsidRDefault="001767AD" w:rsidP="001767AD">
      <w:pPr>
        <w:tabs>
          <w:tab w:val="left" w:pos="0"/>
        </w:tabs>
        <w:spacing w:after="0" w:line="240" w:lineRule="auto"/>
        <w:jc w:val="both"/>
        <w:rPr>
          <w:rFonts w:ascii="Times New Roman" w:hAnsi="Times New Roman"/>
          <w:sz w:val="24"/>
          <w:szCs w:val="24"/>
        </w:rPr>
      </w:pPr>
      <w:r w:rsidRPr="001767AD">
        <w:rPr>
          <w:rFonts w:ascii="Times New Roman" w:hAnsi="Times New Roman"/>
          <w:b/>
          <w:bCs/>
          <w:iCs/>
          <w:sz w:val="24"/>
          <w:szCs w:val="24"/>
        </w:rPr>
        <w:t>Етап 3. Обробка даних, підготовка звіту</w:t>
      </w:r>
    </w:p>
    <w:p w14:paraId="40ACF26B" w14:textId="77777777" w:rsidR="001767AD" w:rsidRPr="001767AD" w:rsidRDefault="001767AD" w:rsidP="001E338A">
      <w:pPr>
        <w:numPr>
          <w:ilvl w:val="0"/>
          <w:numId w:val="14"/>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Послуга з аналізу даних дослідження в частині ТБ;</w:t>
      </w:r>
    </w:p>
    <w:p w14:paraId="45DCC105" w14:textId="77777777" w:rsidR="001767AD" w:rsidRPr="001767AD" w:rsidRDefault="001767AD" w:rsidP="001E338A">
      <w:pPr>
        <w:numPr>
          <w:ilvl w:val="0"/>
          <w:numId w:val="14"/>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Послуга з аналізу даних дослідження в частині ВІЛ-інфекції;</w:t>
      </w:r>
    </w:p>
    <w:p w14:paraId="40E5C7F7" w14:textId="77777777" w:rsidR="001767AD" w:rsidRPr="001767AD" w:rsidRDefault="001767AD" w:rsidP="001E338A">
      <w:pPr>
        <w:numPr>
          <w:ilvl w:val="0"/>
          <w:numId w:val="14"/>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color w:val="000000"/>
          <w:sz w:val="24"/>
          <w:szCs w:val="24"/>
        </w:rPr>
        <w:t>Послуга з написання звіту дослідження;</w:t>
      </w:r>
    </w:p>
    <w:p w14:paraId="4A351ED4" w14:textId="77777777" w:rsidR="001767AD" w:rsidRPr="001767AD" w:rsidRDefault="001767AD" w:rsidP="001E338A">
      <w:pPr>
        <w:numPr>
          <w:ilvl w:val="0"/>
          <w:numId w:val="14"/>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color w:val="000000"/>
          <w:sz w:val="24"/>
          <w:szCs w:val="24"/>
        </w:rPr>
        <w:t>Послуга з підготовки та проведення презентації результатів дослідження;</w:t>
      </w:r>
    </w:p>
    <w:p w14:paraId="72EC8B85"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53" w:lineRule="atLeast"/>
        <w:jc w:val="both"/>
        <w:rPr>
          <w:rFonts w:ascii="Times New Roman" w:hAnsi="Times New Roman"/>
          <w:sz w:val="24"/>
          <w:szCs w:val="24"/>
          <w:highlight w:val="yellow"/>
        </w:rPr>
      </w:pPr>
    </w:p>
    <w:p w14:paraId="77B16BB8" w14:textId="77777777" w:rsidR="001767AD" w:rsidRPr="001767AD" w:rsidRDefault="001767AD" w:rsidP="001767AD">
      <w:pPr>
        <w:pBdr>
          <w:top w:val="none" w:sz="4" w:space="0" w:color="000000"/>
          <w:left w:val="none" w:sz="4" w:space="0" w:color="000000"/>
          <w:bottom w:val="none" w:sz="4" w:space="0" w:color="000000"/>
          <w:right w:val="none" w:sz="4" w:space="0" w:color="000000"/>
        </w:pBdr>
        <w:tabs>
          <w:tab w:val="left" w:pos="426"/>
          <w:tab w:val="left" w:pos="851"/>
          <w:tab w:val="left" w:pos="1560"/>
        </w:tabs>
        <w:spacing w:after="0" w:line="65" w:lineRule="atLeast"/>
        <w:ind w:left="720"/>
        <w:jc w:val="both"/>
        <w:rPr>
          <w:rFonts w:ascii="Times New Roman" w:hAnsi="Times New Roman"/>
          <w:sz w:val="24"/>
          <w:szCs w:val="24"/>
        </w:rPr>
      </w:pPr>
      <w:r w:rsidRPr="001767AD">
        <w:rPr>
          <w:rFonts w:ascii="Times New Roman" w:hAnsi="Times New Roman"/>
          <w:b/>
          <w:color w:val="000000"/>
          <w:sz w:val="24"/>
          <w:szCs w:val="24"/>
        </w:rPr>
        <w:t xml:space="preserve"> Технічні вимоги до предмету закупівлі:</w:t>
      </w:r>
    </w:p>
    <w:p w14:paraId="6C7E5C2A"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53" w:lineRule="atLeast"/>
        <w:ind w:firstLine="708"/>
        <w:jc w:val="both"/>
        <w:rPr>
          <w:rFonts w:ascii="Times New Roman" w:hAnsi="Times New Roman"/>
          <w:sz w:val="24"/>
          <w:szCs w:val="24"/>
        </w:rPr>
      </w:pPr>
      <w:r w:rsidRPr="001767AD">
        <w:rPr>
          <w:rFonts w:ascii="Times New Roman" w:hAnsi="Times New Roman"/>
          <w:sz w:val="24"/>
          <w:szCs w:val="24"/>
        </w:rPr>
        <w:t>Послуги з проведення дослідження «Дослідження затрат пацієнтів, пов'язаних з діагностикою ТБ та ВІЛ на рівні системи охорони здоров'я» мають відповідати наступним технічним вимогам</w:t>
      </w:r>
    </w:p>
    <w:p w14:paraId="46A2ADDF"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53" w:lineRule="atLeast"/>
        <w:jc w:val="both"/>
        <w:rPr>
          <w:rFonts w:ascii="Times New Roman" w:hAnsi="Times New Roman"/>
          <w:sz w:val="24"/>
          <w:szCs w:val="24"/>
          <w:highlight w:val="yellow"/>
        </w:rPr>
      </w:pPr>
    </w:p>
    <w:p w14:paraId="69F50C2A"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53" w:lineRule="atLeast"/>
        <w:jc w:val="both"/>
        <w:rPr>
          <w:rFonts w:ascii="Times New Roman" w:hAnsi="Times New Roman"/>
          <w:color w:val="000000"/>
          <w:sz w:val="24"/>
          <w:szCs w:val="24"/>
        </w:rPr>
      </w:pPr>
      <w:r w:rsidRPr="001767AD">
        <w:rPr>
          <w:rFonts w:ascii="Times New Roman" w:hAnsi="Times New Roman"/>
          <w:b/>
          <w:color w:val="000000"/>
          <w:sz w:val="24"/>
          <w:szCs w:val="24"/>
        </w:rPr>
        <w:t>Етап 1: Підготовчий етап, що включає:</w:t>
      </w:r>
    </w:p>
    <w:p w14:paraId="78E0A463" w14:textId="77777777" w:rsidR="001767AD" w:rsidRPr="001767AD" w:rsidRDefault="001767AD" w:rsidP="001767AD">
      <w:pPr>
        <w:tabs>
          <w:tab w:val="left" w:pos="0"/>
        </w:tabs>
        <w:spacing w:after="0" w:line="240" w:lineRule="auto"/>
        <w:contextualSpacing/>
        <w:jc w:val="both"/>
        <w:rPr>
          <w:rFonts w:ascii="Times New Roman" w:hAnsi="Times New Roman"/>
          <w:color w:val="000000"/>
          <w:sz w:val="24"/>
          <w:szCs w:val="24"/>
          <w:lang w:val="ru-RU"/>
        </w:rPr>
      </w:pPr>
    </w:p>
    <w:p w14:paraId="5D0F50D7" w14:textId="77777777" w:rsidR="001767AD" w:rsidRPr="001767AD" w:rsidRDefault="001767AD" w:rsidP="001E338A">
      <w:pPr>
        <w:numPr>
          <w:ilvl w:val="0"/>
          <w:numId w:val="16"/>
        </w:numPr>
        <w:tabs>
          <w:tab w:val="left" w:pos="0"/>
          <w:tab w:val="left" w:pos="1418"/>
          <w:tab w:val="left" w:pos="1560"/>
        </w:tabs>
        <w:spacing w:after="0" w:line="240" w:lineRule="auto"/>
        <w:jc w:val="both"/>
        <w:rPr>
          <w:rFonts w:ascii="Times New Roman" w:hAnsi="Times New Roman"/>
          <w:bCs/>
          <w:iCs/>
          <w:sz w:val="24"/>
          <w:szCs w:val="24"/>
        </w:rPr>
      </w:pPr>
      <w:r w:rsidRPr="001767AD">
        <w:rPr>
          <w:rFonts w:ascii="Times New Roman" w:hAnsi="Times New Roman"/>
          <w:bCs/>
          <w:iCs/>
          <w:sz w:val="24"/>
          <w:szCs w:val="24"/>
        </w:rPr>
        <w:t xml:space="preserve">Послугу з підготовки протоколу дослідження. </w:t>
      </w:r>
    </w:p>
    <w:p w14:paraId="2F9D3115" w14:textId="77777777" w:rsidR="001767AD" w:rsidRPr="001767AD" w:rsidRDefault="001767AD" w:rsidP="001767AD">
      <w:pPr>
        <w:tabs>
          <w:tab w:val="left" w:pos="0"/>
          <w:tab w:val="left" w:pos="1418"/>
          <w:tab w:val="left" w:pos="1560"/>
        </w:tabs>
        <w:spacing w:after="0" w:line="240" w:lineRule="auto"/>
        <w:ind w:left="360"/>
        <w:jc w:val="both"/>
        <w:rPr>
          <w:rFonts w:ascii="Times New Roman" w:hAnsi="Times New Roman"/>
          <w:bCs/>
          <w:iCs/>
          <w:sz w:val="24"/>
          <w:szCs w:val="24"/>
        </w:rPr>
      </w:pPr>
    </w:p>
    <w:p w14:paraId="3C70B876" w14:textId="77777777" w:rsidR="001767AD" w:rsidRPr="001767AD" w:rsidRDefault="001767AD" w:rsidP="001767AD">
      <w:pPr>
        <w:tabs>
          <w:tab w:val="left" w:pos="0"/>
          <w:tab w:val="left" w:pos="1418"/>
          <w:tab w:val="left" w:pos="1560"/>
        </w:tabs>
        <w:spacing w:after="0" w:line="240" w:lineRule="auto"/>
        <w:ind w:left="360"/>
        <w:jc w:val="both"/>
        <w:rPr>
          <w:rFonts w:ascii="Times New Roman" w:hAnsi="Times New Roman"/>
          <w:bCs/>
          <w:iCs/>
          <w:sz w:val="24"/>
          <w:szCs w:val="24"/>
        </w:rPr>
      </w:pPr>
      <w:r w:rsidRPr="001767AD">
        <w:rPr>
          <w:rFonts w:ascii="Times New Roman" w:hAnsi="Times New Roman"/>
          <w:color w:val="000000"/>
          <w:sz w:val="24"/>
          <w:szCs w:val="24"/>
        </w:rPr>
        <w:t>Результатом надання послуги є Протокол, який має відповідати наступним вимогам:</w:t>
      </w:r>
    </w:p>
    <w:p w14:paraId="4B616BCC" w14:textId="77777777" w:rsidR="001767AD" w:rsidRPr="001767AD" w:rsidRDefault="001767AD" w:rsidP="001767AD">
      <w:pPr>
        <w:tabs>
          <w:tab w:val="left" w:pos="0"/>
          <w:tab w:val="left" w:pos="1418"/>
          <w:tab w:val="left" w:pos="1560"/>
        </w:tabs>
        <w:spacing w:after="0" w:line="240" w:lineRule="auto"/>
        <w:jc w:val="both"/>
        <w:rPr>
          <w:rFonts w:ascii="Times New Roman" w:hAnsi="Times New Roman"/>
          <w:sz w:val="24"/>
          <w:szCs w:val="24"/>
        </w:rPr>
      </w:pPr>
    </w:p>
    <w:p w14:paraId="73713E48"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1767AD">
        <w:rPr>
          <w:rFonts w:ascii="Times New Roman" w:hAnsi="Times New Roman"/>
          <w:bCs/>
          <w:iCs/>
          <w:sz w:val="24"/>
          <w:szCs w:val="24"/>
        </w:rPr>
        <w:t>1.1</w:t>
      </w:r>
      <w:r w:rsidRPr="001767AD">
        <w:rPr>
          <w:rFonts w:ascii="Times New Roman" w:hAnsi="Times New Roman"/>
          <w:color w:val="000000"/>
          <w:sz w:val="24"/>
          <w:szCs w:val="24"/>
        </w:rPr>
        <w:tab/>
        <w:t>Має бути наданий Замовнику в електронному форматі;</w:t>
      </w:r>
    </w:p>
    <w:p w14:paraId="5A6F53CE"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1767AD">
        <w:rPr>
          <w:rFonts w:ascii="Times New Roman" w:hAnsi="Times New Roman"/>
          <w:bCs/>
          <w:iCs/>
          <w:sz w:val="24"/>
          <w:szCs w:val="24"/>
        </w:rPr>
        <w:t>1.2</w:t>
      </w:r>
      <w:r w:rsidRPr="001767AD">
        <w:rPr>
          <w:rFonts w:ascii="Times New Roman" w:hAnsi="Times New Roman"/>
          <w:bCs/>
          <w:iCs/>
          <w:sz w:val="24"/>
          <w:szCs w:val="24"/>
        </w:rPr>
        <w:tab/>
      </w:r>
      <w:r w:rsidRPr="001767AD">
        <w:rPr>
          <w:rFonts w:ascii="Times New Roman" w:hAnsi="Times New Roman"/>
          <w:color w:val="000000"/>
          <w:sz w:val="24"/>
          <w:szCs w:val="24"/>
        </w:rPr>
        <w:t xml:space="preserve">Мати наступну структуру: </w:t>
      </w:r>
    </w:p>
    <w:p w14:paraId="7BEEE537" w14:textId="77777777" w:rsidR="001767AD" w:rsidRPr="001767AD" w:rsidRDefault="001767AD" w:rsidP="001E338A">
      <w:pPr>
        <w:numPr>
          <w:ilvl w:val="0"/>
          <w:numId w:val="1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Вступна частина (титульний аркуш, список авторів, зміст, скорочення та умовні познаки);</w:t>
      </w:r>
    </w:p>
    <w:p w14:paraId="16DC77F4"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Детальний опис проблеми та обґрунтуванням дослідження;</w:t>
      </w:r>
    </w:p>
    <w:p w14:paraId="22F2809E"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 xml:space="preserve">Опис завдань та мети дослідження; </w:t>
      </w:r>
    </w:p>
    <w:p w14:paraId="4C3CF0FC"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Детальний опис методології та дизайну дослідження (розрахунок вибіркової сукупності та її структура, механізм рекрутингу респондентів, механізм здійснення контролю);</w:t>
      </w:r>
    </w:p>
    <w:p w14:paraId="58F5C73E"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Географія дослідження;</w:t>
      </w:r>
    </w:p>
    <w:p w14:paraId="67E96B3D"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 xml:space="preserve">Методи аналізу даних; </w:t>
      </w:r>
      <w:r w:rsidRPr="001767AD">
        <w:rPr>
          <w:rFonts w:ascii="Times New Roman" w:hAnsi="Times New Roman"/>
          <w:sz w:val="24"/>
          <w:szCs w:val="24"/>
        </w:rPr>
        <w:t xml:space="preserve"> </w:t>
      </w:r>
    </w:p>
    <w:p w14:paraId="00C3FB93"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sz w:val="24"/>
          <w:szCs w:val="24"/>
        </w:rPr>
        <w:t>Календарний план;</w:t>
      </w:r>
    </w:p>
    <w:p w14:paraId="7996E5E7"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Етичні засади проведення дослідження;</w:t>
      </w:r>
    </w:p>
    <w:p w14:paraId="2CFED544"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Додатки (за необхідності).</w:t>
      </w:r>
    </w:p>
    <w:p w14:paraId="47486AF1" w14:textId="77777777" w:rsidR="001767AD" w:rsidRPr="001767AD" w:rsidRDefault="001767AD" w:rsidP="001767AD">
      <w:pPr>
        <w:tabs>
          <w:tab w:val="left" w:pos="0"/>
          <w:tab w:val="left" w:pos="1418"/>
          <w:tab w:val="left" w:pos="1560"/>
        </w:tabs>
        <w:spacing w:after="0"/>
        <w:ind w:firstLine="567"/>
        <w:jc w:val="both"/>
        <w:rPr>
          <w:rFonts w:ascii="Times New Roman" w:hAnsi="Times New Roman"/>
          <w:sz w:val="24"/>
          <w:szCs w:val="24"/>
        </w:rPr>
      </w:pPr>
    </w:p>
    <w:p w14:paraId="403B8634" w14:textId="77777777" w:rsidR="001767AD" w:rsidRPr="001767AD" w:rsidRDefault="001767AD" w:rsidP="001767AD">
      <w:pPr>
        <w:tabs>
          <w:tab w:val="left" w:pos="0"/>
          <w:tab w:val="left" w:pos="1418"/>
          <w:tab w:val="left" w:pos="1560"/>
        </w:tabs>
        <w:spacing w:after="0"/>
        <w:ind w:firstLine="567"/>
        <w:jc w:val="both"/>
        <w:rPr>
          <w:rFonts w:ascii="Times New Roman" w:hAnsi="Times New Roman"/>
          <w:sz w:val="24"/>
          <w:szCs w:val="24"/>
        </w:rPr>
      </w:pPr>
      <w:r w:rsidRPr="001767AD">
        <w:rPr>
          <w:rFonts w:ascii="Times New Roman" w:hAnsi="Times New Roman"/>
          <w:sz w:val="24"/>
          <w:szCs w:val="24"/>
        </w:rPr>
        <w:t>Протокол дослідження розробляється на основі керівництва за авторством Всесвітньої організації охорони здоров'я “</w:t>
      </w:r>
      <w:proofErr w:type="spellStart"/>
      <w:r w:rsidRPr="001767AD">
        <w:rPr>
          <w:rFonts w:ascii="Times New Roman" w:hAnsi="Times New Roman"/>
          <w:sz w:val="24"/>
          <w:szCs w:val="24"/>
        </w:rPr>
        <w:t>Tuberculosis</w:t>
      </w:r>
      <w:proofErr w:type="spellEnd"/>
      <w:r w:rsidRPr="001767AD">
        <w:rPr>
          <w:rFonts w:ascii="Times New Roman" w:hAnsi="Times New Roman"/>
          <w:sz w:val="24"/>
          <w:szCs w:val="24"/>
        </w:rPr>
        <w:t xml:space="preserve"> </w:t>
      </w:r>
      <w:proofErr w:type="spellStart"/>
      <w:r w:rsidRPr="001767AD">
        <w:rPr>
          <w:rFonts w:ascii="Times New Roman" w:hAnsi="Times New Roman"/>
          <w:sz w:val="24"/>
          <w:szCs w:val="24"/>
        </w:rPr>
        <w:t>patient</w:t>
      </w:r>
      <w:proofErr w:type="spellEnd"/>
      <w:r w:rsidRPr="001767AD">
        <w:rPr>
          <w:rFonts w:ascii="Times New Roman" w:hAnsi="Times New Roman"/>
          <w:sz w:val="24"/>
          <w:szCs w:val="24"/>
        </w:rPr>
        <w:t xml:space="preserve"> </w:t>
      </w:r>
      <w:proofErr w:type="spellStart"/>
      <w:r w:rsidRPr="001767AD">
        <w:rPr>
          <w:rFonts w:ascii="Times New Roman" w:hAnsi="Times New Roman"/>
          <w:sz w:val="24"/>
          <w:szCs w:val="24"/>
        </w:rPr>
        <w:t>cost</w:t>
      </w:r>
      <w:proofErr w:type="spellEnd"/>
      <w:r w:rsidRPr="001767AD">
        <w:rPr>
          <w:rFonts w:ascii="Times New Roman" w:hAnsi="Times New Roman"/>
          <w:sz w:val="24"/>
          <w:szCs w:val="24"/>
        </w:rPr>
        <w:t xml:space="preserve"> </w:t>
      </w:r>
      <w:proofErr w:type="spellStart"/>
      <w:r w:rsidRPr="001767AD">
        <w:rPr>
          <w:rFonts w:ascii="Times New Roman" w:hAnsi="Times New Roman"/>
          <w:sz w:val="24"/>
          <w:szCs w:val="24"/>
        </w:rPr>
        <w:t>surveys</w:t>
      </w:r>
      <w:proofErr w:type="spellEnd"/>
      <w:r w:rsidRPr="001767AD">
        <w:rPr>
          <w:rFonts w:ascii="Times New Roman" w:hAnsi="Times New Roman"/>
          <w:sz w:val="24"/>
          <w:szCs w:val="24"/>
        </w:rPr>
        <w:t xml:space="preserve">: a </w:t>
      </w:r>
      <w:proofErr w:type="spellStart"/>
      <w:r w:rsidRPr="001767AD">
        <w:rPr>
          <w:rFonts w:ascii="Times New Roman" w:hAnsi="Times New Roman"/>
          <w:sz w:val="24"/>
          <w:szCs w:val="24"/>
        </w:rPr>
        <w:t>handbook</w:t>
      </w:r>
      <w:proofErr w:type="spellEnd"/>
      <w:r w:rsidRPr="001767AD">
        <w:rPr>
          <w:rFonts w:ascii="Times New Roman" w:hAnsi="Times New Roman"/>
          <w:sz w:val="24"/>
          <w:szCs w:val="24"/>
        </w:rPr>
        <w:t>”</w:t>
      </w:r>
      <w:r w:rsidRPr="001767AD">
        <w:rPr>
          <w:rFonts w:ascii="Times New Roman" w:hAnsi="Times New Roman"/>
          <w:sz w:val="24"/>
          <w:szCs w:val="24"/>
          <w:vertAlign w:val="superscript"/>
        </w:rPr>
        <w:footnoteReference w:id="9"/>
      </w:r>
      <w:r w:rsidRPr="001767AD">
        <w:rPr>
          <w:rFonts w:ascii="Times New Roman" w:hAnsi="Times New Roman"/>
          <w:sz w:val="24"/>
          <w:szCs w:val="24"/>
        </w:rPr>
        <w:t xml:space="preserve"> (2017).</w:t>
      </w:r>
    </w:p>
    <w:p w14:paraId="46984CE3" w14:textId="77777777" w:rsidR="001767AD" w:rsidRPr="001767AD" w:rsidRDefault="001767AD" w:rsidP="001767AD">
      <w:pPr>
        <w:tabs>
          <w:tab w:val="left" w:pos="0"/>
          <w:tab w:val="left" w:pos="1418"/>
          <w:tab w:val="left" w:pos="1560"/>
        </w:tabs>
        <w:spacing w:after="0"/>
        <w:ind w:firstLine="567"/>
        <w:jc w:val="both"/>
        <w:rPr>
          <w:rFonts w:ascii="Times New Roman" w:hAnsi="Times New Roman"/>
          <w:sz w:val="24"/>
          <w:szCs w:val="24"/>
        </w:rPr>
      </w:pPr>
    </w:p>
    <w:p w14:paraId="5BCA6BB1" w14:textId="77777777" w:rsidR="001767AD" w:rsidRPr="001767AD" w:rsidRDefault="001767AD" w:rsidP="001E338A">
      <w:pPr>
        <w:numPr>
          <w:ilvl w:val="0"/>
          <w:numId w:val="16"/>
        </w:numPr>
        <w:tabs>
          <w:tab w:val="left" w:pos="1418"/>
          <w:tab w:val="left" w:pos="1560"/>
        </w:tabs>
        <w:spacing w:after="0" w:line="240" w:lineRule="auto"/>
        <w:jc w:val="both"/>
        <w:rPr>
          <w:rFonts w:ascii="Times New Roman" w:hAnsi="Times New Roman"/>
          <w:sz w:val="24"/>
          <w:szCs w:val="24"/>
        </w:rPr>
      </w:pPr>
      <w:r w:rsidRPr="001767AD">
        <w:rPr>
          <w:rFonts w:ascii="Times New Roman" w:hAnsi="Times New Roman"/>
          <w:sz w:val="24"/>
          <w:szCs w:val="24"/>
        </w:rPr>
        <w:t xml:space="preserve">Послугу з підготовки до збору даних. </w:t>
      </w:r>
      <w:bookmarkStart w:id="18" w:name="_Hlk67649067"/>
      <w:r w:rsidRPr="001767AD">
        <w:rPr>
          <w:rFonts w:ascii="Times New Roman" w:hAnsi="Times New Roman"/>
          <w:sz w:val="24"/>
          <w:szCs w:val="24"/>
        </w:rPr>
        <w:t>Результатом надання послуги є:</w:t>
      </w:r>
      <w:bookmarkEnd w:id="18"/>
    </w:p>
    <w:p w14:paraId="7F924D39" w14:textId="77777777" w:rsidR="001767AD" w:rsidRPr="001767AD" w:rsidRDefault="001767AD" w:rsidP="001E338A">
      <w:pPr>
        <w:numPr>
          <w:ilvl w:val="1"/>
          <w:numId w:val="16"/>
        </w:numPr>
        <w:tabs>
          <w:tab w:val="left" w:pos="1418"/>
          <w:tab w:val="left" w:pos="1560"/>
        </w:tabs>
        <w:spacing w:after="0" w:line="240" w:lineRule="auto"/>
        <w:jc w:val="both"/>
        <w:rPr>
          <w:rFonts w:ascii="Times New Roman" w:hAnsi="Times New Roman"/>
          <w:sz w:val="24"/>
          <w:szCs w:val="24"/>
        </w:rPr>
      </w:pPr>
      <w:r w:rsidRPr="001767AD">
        <w:rPr>
          <w:rFonts w:ascii="Times New Roman" w:hAnsi="Times New Roman"/>
          <w:sz w:val="24"/>
          <w:szCs w:val="24"/>
        </w:rPr>
        <w:t>Сформована робоча група, що відповідає наступним вимогам:</w:t>
      </w:r>
    </w:p>
    <w:p w14:paraId="2AA98170" w14:textId="77777777" w:rsidR="001767AD" w:rsidRPr="001767AD" w:rsidRDefault="001767AD" w:rsidP="001E338A">
      <w:pPr>
        <w:numPr>
          <w:ilvl w:val="2"/>
          <w:numId w:val="16"/>
        </w:numPr>
        <w:tabs>
          <w:tab w:val="left" w:pos="1418"/>
          <w:tab w:val="left" w:pos="1560"/>
        </w:tabs>
        <w:spacing w:after="0" w:line="240" w:lineRule="auto"/>
        <w:jc w:val="both"/>
        <w:rPr>
          <w:rFonts w:ascii="Times New Roman" w:hAnsi="Times New Roman"/>
          <w:sz w:val="24"/>
          <w:szCs w:val="24"/>
        </w:rPr>
      </w:pPr>
      <w:r w:rsidRPr="001767AD">
        <w:rPr>
          <w:rFonts w:ascii="Times New Roman" w:hAnsi="Times New Roman"/>
          <w:sz w:val="24"/>
          <w:szCs w:val="24"/>
        </w:rPr>
        <w:t xml:space="preserve">Робоча група має бути сформована з </w:t>
      </w:r>
      <w:r w:rsidRPr="001767AD">
        <w:rPr>
          <w:rFonts w:ascii="Times New Roman" w:hAnsi="Times New Roman"/>
          <w:bCs/>
          <w:iCs/>
          <w:sz w:val="24"/>
          <w:szCs w:val="24"/>
        </w:rPr>
        <w:t xml:space="preserve">6 експертів, задіяних при проведенні дослідження для надання </w:t>
      </w:r>
      <w:r w:rsidRPr="001767AD">
        <w:rPr>
          <w:rFonts w:ascii="Times New Roman" w:hAnsi="Times New Roman"/>
          <w:color w:val="000000"/>
          <w:sz w:val="24"/>
          <w:szCs w:val="16"/>
          <w:highlight w:val="white"/>
        </w:rPr>
        <w:t xml:space="preserve">експертизи на кожному етапі дослідження. </w:t>
      </w:r>
      <w:r w:rsidRPr="001767AD">
        <w:rPr>
          <w:rFonts w:ascii="Times New Roman" w:hAnsi="Times New Roman"/>
          <w:color w:val="000000"/>
          <w:sz w:val="24"/>
          <w:szCs w:val="16"/>
        </w:rPr>
        <w:t xml:space="preserve">Робоча група має бути сформована з працівників НГО, </w:t>
      </w:r>
      <w:r w:rsidRPr="001767AD">
        <w:rPr>
          <w:rFonts w:ascii="Times New Roman" w:hAnsi="Times New Roman"/>
          <w:sz w:val="24"/>
          <w:szCs w:val="16"/>
          <w:highlight w:val="white"/>
        </w:rPr>
        <w:t>фтизіатр</w:t>
      </w:r>
      <w:r w:rsidRPr="001767AD">
        <w:rPr>
          <w:rFonts w:ascii="Times New Roman" w:hAnsi="Times New Roman"/>
          <w:bCs/>
          <w:iCs/>
          <w:sz w:val="24"/>
          <w:szCs w:val="24"/>
        </w:rPr>
        <w:t>ів, е</w:t>
      </w:r>
      <w:r w:rsidRPr="001767AD">
        <w:rPr>
          <w:rFonts w:ascii="Times New Roman" w:hAnsi="Times New Roman"/>
          <w:sz w:val="24"/>
          <w:szCs w:val="16"/>
          <w:highlight w:val="white"/>
        </w:rPr>
        <w:t>кспертів національного рівня,  що  працюють  у  сфері  протидії туберкульозу</w:t>
      </w:r>
      <w:r w:rsidRPr="001767AD">
        <w:rPr>
          <w:rFonts w:ascii="Times New Roman" w:hAnsi="Times New Roman"/>
          <w:bCs/>
          <w:iCs/>
          <w:sz w:val="24"/>
          <w:szCs w:val="24"/>
        </w:rPr>
        <w:t xml:space="preserve">, </w:t>
      </w:r>
      <w:r w:rsidRPr="001767AD">
        <w:rPr>
          <w:rFonts w:ascii="Times New Roman" w:hAnsi="Times New Roman"/>
          <w:color w:val="000000"/>
          <w:sz w:val="24"/>
          <w:szCs w:val="16"/>
        </w:rPr>
        <w:t>Експертів, які працюють у сфері надання послуг з профілактики ВІЛ</w:t>
      </w:r>
      <w:r w:rsidRPr="001767AD">
        <w:rPr>
          <w:rFonts w:ascii="Times New Roman" w:hAnsi="Times New Roman"/>
          <w:bCs/>
          <w:iCs/>
          <w:sz w:val="24"/>
          <w:szCs w:val="24"/>
        </w:rPr>
        <w:t>, лікарів та узгоджується із Замовником.</w:t>
      </w:r>
    </w:p>
    <w:p w14:paraId="43D777BC" w14:textId="77777777" w:rsidR="001767AD" w:rsidRPr="001767AD" w:rsidRDefault="001767AD" w:rsidP="001E338A">
      <w:pPr>
        <w:numPr>
          <w:ilvl w:val="1"/>
          <w:numId w:val="16"/>
        </w:numPr>
        <w:tabs>
          <w:tab w:val="left" w:pos="1418"/>
          <w:tab w:val="left" w:pos="1560"/>
        </w:tabs>
        <w:spacing w:after="0" w:line="240" w:lineRule="auto"/>
        <w:jc w:val="both"/>
        <w:rPr>
          <w:rFonts w:ascii="Times New Roman" w:hAnsi="Times New Roman"/>
          <w:sz w:val="24"/>
          <w:szCs w:val="24"/>
        </w:rPr>
      </w:pPr>
      <w:r w:rsidRPr="001767AD">
        <w:rPr>
          <w:rFonts w:ascii="Times New Roman" w:hAnsi="Times New Roman"/>
          <w:sz w:val="24"/>
          <w:szCs w:val="24"/>
        </w:rPr>
        <w:t>Адаптована анкета дослідження в частині ТБ (додаток 1). Анкета має відповідати наступним вимогам:</w:t>
      </w:r>
    </w:p>
    <w:p w14:paraId="3C193D2A" w14:textId="77777777" w:rsidR="001767AD" w:rsidRPr="001767AD" w:rsidRDefault="001767AD" w:rsidP="001E338A">
      <w:pPr>
        <w:numPr>
          <w:ilvl w:val="2"/>
          <w:numId w:val="23"/>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color w:val="000000"/>
          <w:sz w:val="24"/>
          <w:szCs w:val="24"/>
        </w:rPr>
        <w:t>Має бути надана Замовнику в електронному форматі;</w:t>
      </w:r>
    </w:p>
    <w:p w14:paraId="2F4C543E" w14:textId="77777777" w:rsidR="001767AD" w:rsidRPr="001767AD" w:rsidRDefault="001767AD" w:rsidP="001E338A">
      <w:pPr>
        <w:numPr>
          <w:ilvl w:val="2"/>
          <w:numId w:val="23"/>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color w:val="000000"/>
          <w:sz w:val="24"/>
          <w:szCs w:val="24"/>
        </w:rPr>
        <w:t>Має бути узгоджена з робочою групою;</w:t>
      </w:r>
    </w:p>
    <w:p w14:paraId="1E489C27" w14:textId="77777777" w:rsidR="001767AD" w:rsidRPr="001767AD" w:rsidRDefault="001767AD" w:rsidP="001E338A">
      <w:pPr>
        <w:numPr>
          <w:ilvl w:val="2"/>
          <w:numId w:val="23"/>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lastRenderedPageBreak/>
        <w:t>Має містити блоки питань, які сприятимуть виконанню мети та завдань дослідження.</w:t>
      </w:r>
    </w:p>
    <w:p w14:paraId="629B3E89"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ind w:left="1224"/>
        <w:contextualSpacing/>
        <w:jc w:val="both"/>
        <w:rPr>
          <w:rFonts w:ascii="Times New Roman" w:hAnsi="Times New Roman"/>
          <w:sz w:val="24"/>
          <w:szCs w:val="24"/>
          <w:lang w:val="ru-RU"/>
        </w:rPr>
      </w:pPr>
    </w:p>
    <w:p w14:paraId="78BAFAB6" w14:textId="77777777" w:rsidR="001767AD" w:rsidRPr="001767AD" w:rsidRDefault="001767AD" w:rsidP="001E338A">
      <w:pPr>
        <w:numPr>
          <w:ilvl w:val="1"/>
          <w:numId w:val="16"/>
        </w:numPr>
        <w:tabs>
          <w:tab w:val="left" w:pos="1418"/>
          <w:tab w:val="left" w:pos="1560"/>
        </w:tabs>
        <w:spacing w:after="0" w:line="240" w:lineRule="auto"/>
        <w:jc w:val="both"/>
        <w:rPr>
          <w:rFonts w:ascii="Times New Roman" w:hAnsi="Times New Roman"/>
          <w:sz w:val="24"/>
          <w:szCs w:val="24"/>
        </w:rPr>
      </w:pPr>
      <w:r w:rsidRPr="001767AD">
        <w:rPr>
          <w:rFonts w:ascii="Times New Roman" w:hAnsi="Times New Roman"/>
          <w:sz w:val="24"/>
          <w:szCs w:val="24"/>
        </w:rPr>
        <w:t>Розроблена анкета дослідження в частині ВІЛ-інфекції, Анкета має відповідати наступним вимогам:</w:t>
      </w:r>
    </w:p>
    <w:p w14:paraId="38311C5E" w14:textId="77777777" w:rsidR="001767AD" w:rsidRPr="001767AD" w:rsidRDefault="001767AD" w:rsidP="001E338A">
      <w:pPr>
        <w:numPr>
          <w:ilvl w:val="2"/>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color w:val="000000"/>
          <w:sz w:val="24"/>
          <w:szCs w:val="24"/>
        </w:rPr>
        <w:t>Має бути надана Замовнику в електронному форматі;</w:t>
      </w:r>
    </w:p>
    <w:p w14:paraId="4F1A0C8D" w14:textId="77777777" w:rsidR="001767AD" w:rsidRPr="001767AD" w:rsidRDefault="001767AD" w:rsidP="001E338A">
      <w:pPr>
        <w:numPr>
          <w:ilvl w:val="2"/>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color w:val="000000"/>
          <w:sz w:val="24"/>
          <w:szCs w:val="24"/>
        </w:rPr>
        <w:t>Має бути узгоджена з робочою групою;</w:t>
      </w:r>
    </w:p>
    <w:p w14:paraId="35606539" w14:textId="77777777" w:rsidR="001767AD" w:rsidRPr="001767AD" w:rsidRDefault="001767AD" w:rsidP="001E338A">
      <w:pPr>
        <w:numPr>
          <w:ilvl w:val="2"/>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Має містити блоки питань, які сприятимуть виконанню мети та завдань дослідження.</w:t>
      </w:r>
    </w:p>
    <w:p w14:paraId="4E181A0B" w14:textId="77777777" w:rsidR="001767AD" w:rsidRPr="001767AD" w:rsidRDefault="001767AD" w:rsidP="001E338A">
      <w:pPr>
        <w:numPr>
          <w:ilvl w:val="2"/>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 xml:space="preserve">Анкета має містити щонайменше наступні блоки: </w:t>
      </w:r>
    </w:p>
    <w:p w14:paraId="0DABE5C6" w14:textId="77777777" w:rsidR="001767AD" w:rsidRPr="001767AD" w:rsidRDefault="001767AD" w:rsidP="001E338A">
      <w:pPr>
        <w:numPr>
          <w:ilvl w:val="3"/>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proofErr w:type="spellStart"/>
      <w:r w:rsidRPr="001767AD">
        <w:rPr>
          <w:rFonts w:ascii="Times New Roman" w:hAnsi="Times New Roman"/>
          <w:sz w:val="24"/>
          <w:szCs w:val="24"/>
          <w:lang w:val="ru-RU"/>
        </w:rPr>
        <w:t>Витрати</w:t>
      </w:r>
      <w:proofErr w:type="spellEnd"/>
      <w:r w:rsidRPr="001767AD">
        <w:rPr>
          <w:rFonts w:ascii="Times New Roman" w:hAnsi="Times New Roman"/>
          <w:sz w:val="24"/>
          <w:szCs w:val="24"/>
          <w:lang w:val="ru-RU"/>
        </w:rPr>
        <w:t xml:space="preserve"> </w:t>
      </w:r>
      <w:proofErr w:type="spellStart"/>
      <w:r w:rsidRPr="001767AD">
        <w:rPr>
          <w:rFonts w:ascii="Times New Roman" w:eastAsia="Calibri" w:hAnsi="Times New Roman"/>
          <w:sz w:val="24"/>
          <w:szCs w:val="24"/>
          <w:lang w:val="ru-RU"/>
        </w:rPr>
        <w:t>пацієнтів</w:t>
      </w:r>
      <w:proofErr w:type="spellEnd"/>
      <w:r w:rsidRPr="001767AD">
        <w:rPr>
          <w:rFonts w:ascii="Times New Roman" w:eastAsia="Calibri" w:hAnsi="Times New Roman"/>
          <w:sz w:val="24"/>
          <w:szCs w:val="24"/>
        </w:rPr>
        <w:t xml:space="preserve">, </w:t>
      </w:r>
      <w:proofErr w:type="spellStart"/>
      <w:r w:rsidRPr="001767AD">
        <w:rPr>
          <w:rFonts w:ascii="Times New Roman" w:eastAsia="Calibri" w:hAnsi="Times New Roman"/>
          <w:sz w:val="24"/>
          <w:szCs w:val="24"/>
        </w:rPr>
        <w:t>пов</w:t>
      </w:r>
      <w:proofErr w:type="spellEnd"/>
      <w:r w:rsidRPr="001767AD">
        <w:rPr>
          <w:rFonts w:ascii="Times New Roman" w:eastAsia="Calibri" w:hAnsi="Times New Roman"/>
          <w:sz w:val="24"/>
          <w:szCs w:val="24"/>
          <w:lang w:val="ru-RU"/>
        </w:rPr>
        <w:t>’</w:t>
      </w:r>
      <w:proofErr w:type="spellStart"/>
      <w:r w:rsidRPr="001767AD">
        <w:rPr>
          <w:rFonts w:ascii="Times New Roman" w:eastAsia="Calibri" w:hAnsi="Times New Roman"/>
          <w:sz w:val="24"/>
          <w:szCs w:val="24"/>
        </w:rPr>
        <w:t>язані</w:t>
      </w:r>
      <w:proofErr w:type="spellEnd"/>
      <w:r w:rsidRPr="001767AD">
        <w:rPr>
          <w:rFonts w:ascii="Times New Roman" w:eastAsia="Calibri" w:hAnsi="Times New Roman"/>
          <w:sz w:val="24"/>
          <w:szCs w:val="24"/>
        </w:rPr>
        <w:t xml:space="preserve"> з діагностуванням;</w:t>
      </w:r>
    </w:p>
    <w:p w14:paraId="169AA53D" w14:textId="77777777" w:rsidR="001767AD" w:rsidRPr="001767AD" w:rsidRDefault="001767AD" w:rsidP="001E338A">
      <w:pPr>
        <w:numPr>
          <w:ilvl w:val="3"/>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eastAsia="Calibri" w:hAnsi="Times New Roman"/>
          <w:sz w:val="24"/>
          <w:szCs w:val="24"/>
        </w:rPr>
        <w:t xml:space="preserve">Витрати пацієнтів, </w:t>
      </w:r>
      <w:proofErr w:type="spellStart"/>
      <w:r w:rsidRPr="001767AD">
        <w:rPr>
          <w:rFonts w:ascii="Times New Roman" w:eastAsia="Calibri" w:hAnsi="Times New Roman"/>
          <w:sz w:val="24"/>
          <w:szCs w:val="24"/>
        </w:rPr>
        <w:t>пов</w:t>
      </w:r>
      <w:proofErr w:type="spellEnd"/>
      <w:r w:rsidRPr="001767AD">
        <w:rPr>
          <w:rFonts w:ascii="Times New Roman" w:eastAsia="Calibri" w:hAnsi="Times New Roman"/>
          <w:sz w:val="24"/>
          <w:szCs w:val="24"/>
          <w:lang w:val="ru-RU"/>
        </w:rPr>
        <w:t>’</w:t>
      </w:r>
      <w:proofErr w:type="spellStart"/>
      <w:r w:rsidRPr="001767AD">
        <w:rPr>
          <w:rFonts w:ascii="Times New Roman" w:eastAsia="Calibri" w:hAnsi="Times New Roman"/>
          <w:sz w:val="24"/>
          <w:szCs w:val="24"/>
        </w:rPr>
        <w:t>язані</w:t>
      </w:r>
      <w:proofErr w:type="spellEnd"/>
      <w:r w:rsidRPr="001767AD">
        <w:rPr>
          <w:rFonts w:ascii="Times New Roman" w:eastAsia="Calibri" w:hAnsi="Times New Roman"/>
          <w:sz w:val="24"/>
          <w:szCs w:val="24"/>
        </w:rPr>
        <w:t xml:space="preserve"> з лікуванням;</w:t>
      </w:r>
    </w:p>
    <w:p w14:paraId="45C1D380" w14:textId="77777777" w:rsidR="001767AD" w:rsidRPr="001767AD" w:rsidRDefault="001767AD" w:rsidP="001E338A">
      <w:pPr>
        <w:numPr>
          <w:ilvl w:val="3"/>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eastAsia="Calibri" w:hAnsi="Times New Roman"/>
          <w:sz w:val="24"/>
          <w:szCs w:val="24"/>
        </w:rPr>
        <w:t xml:space="preserve">Витрати на лабораторні дослідження, </w:t>
      </w:r>
      <w:proofErr w:type="spellStart"/>
      <w:r w:rsidRPr="001767AD">
        <w:rPr>
          <w:rFonts w:ascii="Times New Roman" w:eastAsia="Calibri" w:hAnsi="Times New Roman"/>
          <w:sz w:val="24"/>
          <w:szCs w:val="24"/>
          <w:shd w:val="clear" w:color="FFFFFF" w:fill="FFFFFF"/>
          <w:lang w:val="ru-RU"/>
        </w:rPr>
        <w:t>пов'язані</w:t>
      </w:r>
      <w:proofErr w:type="spellEnd"/>
      <w:r w:rsidRPr="001767AD">
        <w:rPr>
          <w:rFonts w:ascii="Times New Roman" w:eastAsia="Calibri" w:hAnsi="Times New Roman"/>
          <w:sz w:val="24"/>
          <w:szCs w:val="24"/>
          <w:shd w:val="clear" w:color="FFFFFF" w:fill="FFFFFF"/>
          <w:lang w:val="ru-RU"/>
        </w:rPr>
        <w:t xml:space="preserve"> з ВІЛ-</w:t>
      </w:r>
      <w:proofErr w:type="spellStart"/>
      <w:r w:rsidRPr="001767AD">
        <w:rPr>
          <w:rFonts w:ascii="Times New Roman" w:eastAsia="Calibri" w:hAnsi="Times New Roman"/>
          <w:sz w:val="24"/>
          <w:szCs w:val="24"/>
          <w:shd w:val="clear" w:color="FFFFFF" w:fill="FFFFFF"/>
          <w:lang w:val="ru-RU"/>
        </w:rPr>
        <w:t>інфекцією</w:t>
      </w:r>
      <w:proofErr w:type="spellEnd"/>
      <w:r w:rsidRPr="001767AD">
        <w:rPr>
          <w:rFonts w:ascii="Times New Roman" w:eastAsia="Calibri" w:hAnsi="Times New Roman"/>
          <w:sz w:val="24"/>
          <w:szCs w:val="24"/>
          <w:shd w:val="clear" w:color="FFFFFF" w:fill="FFFFFF"/>
          <w:lang w:val="ru-RU"/>
        </w:rPr>
        <w:t>;</w:t>
      </w:r>
    </w:p>
    <w:p w14:paraId="37DBB423" w14:textId="77777777" w:rsidR="001767AD" w:rsidRPr="001767AD" w:rsidRDefault="001767AD" w:rsidP="001E338A">
      <w:pPr>
        <w:numPr>
          <w:ilvl w:val="3"/>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proofErr w:type="spellStart"/>
      <w:r w:rsidRPr="001767AD">
        <w:rPr>
          <w:rFonts w:ascii="Times New Roman" w:eastAsia="Calibri" w:hAnsi="Times New Roman"/>
          <w:sz w:val="24"/>
          <w:szCs w:val="24"/>
          <w:shd w:val="clear" w:color="FFFFFF" w:fill="FFFFFF"/>
          <w:lang w:val="ru-RU"/>
        </w:rPr>
        <w:t>Наявність</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опортуністичних</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інфекцій</w:t>
      </w:r>
      <w:proofErr w:type="spellEnd"/>
      <w:r w:rsidRPr="001767AD">
        <w:rPr>
          <w:rFonts w:ascii="Times New Roman" w:eastAsia="Calibri" w:hAnsi="Times New Roman"/>
          <w:sz w:val="24"/>
          <w:szCs w:val="24"/>
          <w:shd w:val="clear" w:color="FFFFFF" w:fill="FFFFFF"/>
          <w:lang w:val="ru-RU"/>
        </w:rPr>
        <w:t xml:space="preserve"> та </w:t>
      </w:r>
      <w:proofErr w:type="spellStart"/>
      <w:r w:rsidRPr="001767AD">
        <w:rPr>
          <w:rFonts w:ascii="Times New Roman" w:eastAsia="Calibri" w:hAnsi="Times New Roman"/>
          <w:sz w:val="24"/>
          <w:szCs w:val="24"/>
          <w:shd w:val="clear" w:color="FFFFFF" w:fill="FFFFFF"/>
          <w:lang w:val="ru-RU"/>
        </w:rPr>
        <w:t>витрати</w:t>
      </w:r>
      <w:proofErr w:type="spellEnd"/>
      <w:r w:rsidRPr="001767AD">
        <w:rPr>
          <w:rFonts w:ascii="Times New Roman" w:eastAsia="Calibri" w:hAnsi="Times New Roman"/>
          <w:sz w:val="24"/>
          <w:szCs w:val="24"/>
          <w:shd w:val="clear" w:color="FFFFFF" w:fill="FFFFFF"/>
          <w:lang w:val="ru-RU"/>
        </w:rPr>
        <w:t xml:space="preserve"> на </w:t>
      </w:r>
      <w:proofErr w:type="spellStart"/>
      <w:r w:rsidRPr="001767AD">
        <w:rPr>
          <w:rFonts w:ascii="Times New Roman" w:eastAsia="Calibri" w:hAnsi="Times New Roman"/>
          <w:sz w:val="24"/>
          <w:szCs w:val="24"/>
          <w:shd w:val="clear" w:color="FFFFFF" w:fill="FFFFFF"/>
          <w:lang w:val="ru-RU"/>
        </w:rPr>
        <w:t>їх</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діагностику</w:t>
      </w:r>
      <w:proofErr w:type="spellEnd"/>
      <w:r w:rsidRPr="001767AD">
        <w:rPr>
          <w:rFonts w:ascii="Times New Roman" w:eastAsia="Calibri" w:hAnsi="Times New Roman"/>
          <w:sz w:val="24"/>
          <w:szCs w:val="24"/>
          <w:shd w:val="clear" w:color="FFFFFF" w:fill="FFFFFF"/>
          <w:lang w:val="ru-RU"/>
        </w:rPr>
        <w:t xml:space="preserve"> та </w:t>
      </w:r>
      <w:proofErr w:type="spellStart"/>
      <w:r w:rsidRPr="001767AD">
        <w:rPr>
          <w:rFonts w:ascii="Times New Roman" w:eastAsia="Calibri" w:hAnsi="Times New Roman"/>
          <w:sz w:val="24"/>
          <w:szCs w:val="24"/>
          <w:shd w:val="clear" w:color="FFFFFF" w:fill="FFFFFF"/>
          <w:lang w:val="ru-RU"/>
        </w:rPr>
        <w:t>лікування</w:t>
      </w:r>
      <w:proofErr w:type="spellEnd"/>
      <w:r w:rsidRPr="001767AD">
        <w:rPr>
          <w:rFonts w:ascii="Times New Roman" w:eastAsia="Calibri" w:hAnsi="Times New Roman"/>
          <w:sz w:val="24"/>
          <w:szCs w:val="24"/>
          <w:shd w:val="clear" w:color="FFFFFF" w:fill="FFFFFF"/>
          <w:lang w:val="ru-RU"/>
        </w:rPr>
        <w:t>;</w:t>
      </w:r>
    </w:p>
    <w:p w14:paraId="029A6601" w14:textId="77777777" w:rsidR="001767AD" w:rsidRPr="001767AD" w:rsidRDefault="001767AD" w:rsidP="001E338A">
      <w:pPr>
        <w:numPr>
          <w:ilvl w:val="3"/>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proofErr w:type="spellStart"/>
      <w:r w:rsidRPr="001767AD">
        <w:rPr>
          <w:rFonts w:ascii="Times New Roman" w:eastAsia="Calibri" w:hAnsi="Times New Roman"/>
          <w:sz w:val="24"/>
          <w:szCs w:val="24"/>
          <w:shd w:val="clear" w:color="FFFFFF" w:fill="FFFFFF"/>
          <w:lang w:val="ru-RU"/>
        </w:rPr>
        <w:t>Витрати</w:t>
      </w:r>
      <w:proofErr w:type="spellEnd"/>
      <w:r w:rsidRPr="001767AD">
        <w:rPr>
          <w:rFonts w:ascii="Times New Roman" w:eastAsia="Calibri" w:hAnsi="Times New Roman"/>
          <w:sz w:val="24"/>
          <w:szCs w:val="24"/>
          <w:shd w:val="clear" w:color="FFFFFF" w:fill="FFFFFF"/>
          <w:lang w:val="ru-RU"/>
        </w:rPr>
        <w:t xml:space="preserve"> на </w:t>
      </w:r>
      <w:proofErr w:type="spellStart"/>
      <w:r w:rsidRPr="001767AD">
        <w:rPr>
          <w:rFonts w:ascii="Times New Roman" w:eastAsia="Calibri" w:hAnsi="Times New Roman"/>
          <w:sz w:val="24"/>
          <w:szCs w:val="24"/>
          <w:shd w:val="clear" w:color="FFFFFF" w:fill="FFFFFF"/>
          <w:lang w:val="ru-RU"/>
        </w:rPr>
        <w:t>профілактику</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опортуністичних</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інфекцій</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ліки</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ізоніазид</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бісептол</w:t>
      </w:r>
      <w:proofErr w:type="spellEnd"/>
      <w:r w:rsidRPr="001767AD">
        <w:rPr>
          <w:rFonts w:ascii="Times New Roman" w:eastAsia="Calibri" w:hAnsi="Times New Roman"/>
          <w:sz w:val="24"/>
          <w:szCs w:val="24"/>
          <w:shd w:val="clear" w:color="FFFFFF" w:fill="FFFFFF"/>
          <w:lang w:val="ru-RU"/>
        </w:rPr>
        <w:t>);</w:t>
      </w:r>
    </w:p>
    <w:p w14:paraId="7847EC2F" w14:textId="77777777" w:rsidR="001767AD" w:rsidRPr="001767AD" w:rsidRDefault="001767AD" w:rsidP="001E338A">
      <w:pPr>
        <w:numPr>
          <w:ilvl w:val="3"/>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proofErr w:type="spellStart"/>
      <w:r w:rsidRPr="001767AD">
        <w:rPr>
          <w:rFonts w:ascii="Times New Roman" w:eastAsia="Calibri" w:hAnsi="Times New Roman"/>
          <w:sz w:val="24"/>
          <w:szCs w:val="24"/>
          <w:shd w:val="clear" w:color="FFFFFF" w:fill="FFFFFF"/>
          <w:lang w:val="ru-RU"/>
        </w:rPr>
        <w:t>Наявність</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інших</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інфекційних</w:t>
      </w:r>
      <w:proofErr w:type="spellEnd"/>
      <w:r w:rsidRPr="001767AD">
        <w:rPr>
          <w:rFonts w:ascii="Times New Roman" w:eastAsia="Calibri" w:hAnsi="Times New Roman"/>
          <w:sz w:val="24"/>
          <w:szCs w:val="24"/>
          <w:shd w:val="clear" w:color="FFFFFF" w:fill="FFFFFF"/>
          <w:lang w:val="ru-RU"/>
        </w:rPr>
        <w:t xml:space="preserve"> захворювань.</w:t>
      </w:r>
    </w:p>
    <w:p w14:paraId="7A3CAD47" w14:textId="77777777" w:rsidR="001767AD" w:rsidRPr="001767AD" w:rsidRDefault="001767AD" w:rsidP="001767AD">
      <w:pPr>
        <w:pBdr>
          <w:top w:val="none" w:sz="4" w:space="3" w:color="000000"/>
          <w:left w:val="none" w:sz="4" w:space="0" w:color="000000"/>
          <w:bottom w:val="none" w:sz="4" w:space="0" w:color="000000"/>
          <w:right w:val="none" w:sz="4" w:space="0" w:color="000000"/>
        </w:pBdr>
        <w:spacing w:after="0"/>
        <w:contextualSpacing/>
        <w:jc w:val="both"/>
        <w:rPr>
          <w:rFonts w:ascii="Times New Roman" w:hAnsi="Times New Roman"/>
          <w:sz w:val="24"/>
          <w:szCs w:val="24"/>
          <w:lang w:val="ru-RU"/>
        </w:rPr>
      </w:pPr>
    </w:p>
    <w:p w14:paraId="04D0646C" w14:textId="77777777" w:rsidR="001767AD" w:rsidRPr="001767AD" w:rsidRDefault="001767AD" w:rsidP="001E338A">
      <w:pPr>
        <w:numPr>
          <w:ilvl w:val="1"/>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bCs/>
          <w:iCs/>
          <w:sz w:val="24"/>
          <w:szCs w:val="24"/>
        </w:rPr>
        <w:t>Схвальний висновок етичної експертизи Протоколу та інструментарію дослідження (анкети та інформованої згоди).</w:t>
      </w:r>
    </w:p>
    <w:p w14:paraId="49A93ECD" w14:textId="77777777" w:rsidR="001767AD" w:rsidRPr="001767AD" w:rsidRDefault="001767AD" w:rsidP="001E338A">
      <w:pPr>
        <w:numPr>
          <w:ilvl w:val="1"/>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bCs/>
          <w:iCs/>
          <w:sz w:val="24"/>
          <w:szCs w:val="24"/>
        </w:rPr>
        <w:t>Тиражування інструментарію та інструкцій, супровідних матеріалів дослідження.</w:t>
      </w:r>
    </w:p>
    <w:p w14:paraId="7CDB27D2" w14:textId="77777777" w:rsidR="001767AD" w:rsidRPr="001767AD" w:rsidRDefault="001767AD" w:rsidP="001E338A">
      <w:pPr>
        <w:numPr>
          <w:ilvl w:val="1"/>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bCs/>
          <w:iCs/>
          <w:sz w:val="24"/>
          <w:szCs w:val="24"/>
        </w:rPr>
        <w:t xml:space="preserve">Сформовані регіональні дослідницькі команди у відібраних регіонах. </w:t>
      </w:r>
    </w:p>
    <w:p w14:paraId="7E938BF6" w14:textId="77777777" w:rsidR="001767AD" w:rsidRPr="001767AD" w:rsidRDefault="001767AD" w:rsidP="001767AD">
      <w:pPr>
        <w:tabs>
          <w:tab w:val="left" w:pos="0"/>
          <w:tab w:val="left" w:pos="1418"/>
          <w:tab w:val="left" w:pos="1560"/>
        </w:tabs>
        <w:spacing w:after="0" w:line="240" w:lineRule="auto"/>
        <w:jc w:val="both"/>
        <w:rPr>
          <w:rFonts w:ascii="Times New Roman" w:hAnsi="Times New Roman"/>
          <w:b/>
          <w:bCs/>
          <w:iCs/>
          <w:sz w:val="24"/>
          <w:szCs w:val="24"/>
        </w:rPr>
      </w:pPr>
      <w:r w:rsidRPr="001767AD">
        <w:rPr>
          <w:rFonts w:ascii="Times New Roman" w:hAnsi="Times New Roman"/>
          <w:b/>
          <w:bCs/>
          <w:iCs/>
          <w:sz w:val="24"/>
          <w:szCs w:val="24"/>
        </w:rPr>
        <w:tab/>
      </w:r>
    </w:p>
    <w:p w14:paraId="7D6D5320" w14:textId="77777777" w:rsidR="001767AD" w:rsidRPr="001767AD" w:rsidRDefault="001767AD" w:rsidP="001767AD">
      <w:pPr>
        <w:tabs>
          <w:tab w:val="left" w:pos="0"/>
          <w:tab w:val="left" w:pos="1418"/>
          <w:tab w:val="left" w:pos="1560"/>
        </w:tabs>
        <w:spacing w:after="0"/>
        <w:jc w:val="both"/>
        <w:rPr>
          <w:rFonts w:ascii="Times New Roman" w:hAnsi="Times New Roman"/>
          <w:b/>
          <w:bCs/>
          <w:iCs/>
          <w:sz w:val="24"/>
          <w:szCs w:val="24"/>
        </w:rPr>
      </w:pPr>
      <w:r w:rsidRPr="001767AD">
        <w:rPr>
          <w:rFonts w:ascii="Times New Roman" w:hAnsi="Times New Roman"/>
          <w:b/>
          <w:bCs/>
          <w:iCs/>
          <w:sz w:val="24"/>
          <w:szCs w:val="24"/>
        </w:rPr>
        <w:t xml:space="preserve">Етап 2. Польовий етап, що включає: </w:t>
      </w:r>
    </w:p>
    <w:p w14:paraId="661AEF14" w14:textId="77777777" w:rsidR="001767AD" w:rsidRPr="001767AD" w:rsidRDefault="001767AD" w:rsidP="001767AD">
      <w:pPr>
        <w:tabs>
          <w:tab w:val="left" w:pos="0"/>
          <w:tab w:val="left" w:pos="1418"/>
          <w:tab w:val="left" w:pos="1560"/>
        </w:tabs>
        <w:spacing w:after="0"/>
        <w:jc w:val="both"/>
        <w:rPr>
          <w:rFonts w:ascii="Times New Roman" w:hAnsi="Times New Roman"/>
          <w:b/>
          <w:bCs/>
          <w:iCs/>
          <w:sz w:val="24"/>
          <w:szCs w:val="24"/>
        </w:rPr>
      </w:pPr>
    </w:p>
    <w:p w14:paraId="3252C73B" w14:textId="77777777" w:rsidR="001767AD" w:rsidRPr="001767AD" w:rsidRDefault="001767AD" w:rsidP="001E338A">
      <w:pPr>
        <w:numPr>
          <w:ilvl w:val="0"/>
          <w:numId w:val="28"/>
        </w:num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sz w:val="24"/>
          <w:szCs w:val="24"/>
          <w:lang w:val="ru-RU"/>
        </w:rPr>
      </w:pPr>
      <w:proofErr w:type="spellStart"/>
      <w:r w:rsidRPr="001767AD">
        <w:rPr>
          <w:rFonts w:ascii="Times New Roman" w:hAnsi="Times New Roman"/>
          <w:sz w:val="24"/>
          <w:szCs w:val="24"/>
          <w:lang w:val="ru-RU"/>
        </w:rPr>
        <w:t>Послуга</w:t>
      </w:r>
      <w:proofErr w:type="spellEnd"/>
      <w:r w:rsidRPr="001767AD">
        <w:rPr>
          <w:rFonts w:ascii="Times New Roman" w:hAnsi="Times New Roman"/>
          <w:sz w:val="24"/>
          <w:szCs w:val="24"/>
          <w:lang w:val="ru-RU"/>
        </w:rPr>
        <w:t xml:space="preserve"> з </w:t>
      </w:r>
      <w:proofErr w:type="spellStart"/>
      <w:r w:rsidRPr="001767AD">
        <w:rPr>
          <w:rFonts w:ascii="Times New Roman" w:hAnsi="Times New Roman"/>
          <w:sz w:val="24"/>
          <w:szCs w:val="24"/>
          <w:lang w:val="ru-RU"/>
        </w:rPr>
        <w:t>проведення</w:t>
      </w:r>
      <w:proofErr w:type="spellEnd"/>
      <w:r w:rsidRPr="001767AD">
        <w:rPr>
          <w:rFonts w:ascii="Times New Roman" w:hAnsi="Times New Roman"/>
          <w:sz w:val="24"/>
          <w:szCs w:val="24"/>
          <w:lang w:val="ru-RU"/>
        </w:rPr>
        <w:t xml:space="preserve"> </w:t>
      </w:r>
      <w:proofErr w:type="spellStart"/>
      <w:r w:rsidRPr="001767AD">
        <w:rPr>
          <w:rFonts w:ascii="Times New Roman" w:hAnsi="Times New Roman"/>
          <w:sz w:val="24"/>
          <w:szCs w:val="24"/>
          <w:lang w:val="ru-RU"/>
        </w:rPr>
        <w:t>кабінетного</w:t>
      </w:r>
      <w:proofErr w:type="spellEnd"/>
      <w:r w:rsidRPr="001767AD">
        <w:rPr>
          <w:rFonts w:ascii="Times New Roman" w:hAnsi="Times New Roman"/>
          <w:sz w:val="24"/>
          <w:szCs w:val="24"/>
          <w:lang w:val="ru-RU"/>
        </w:rPr>
        <w:t xml:space="preserve"> </w:t>
      </w:r>
      <w:proofErr w:type="spellStart"/>
      <w:r w:rsidRPr="001767AD">
        <w:rPr>
          <w:rFonts w:ascii="Times New Roman" w:hAnsi="Times New Roman"/>
          <w:sz w:val="24"/>
          <w:szCs w:val="24"/>
          <w:lang w:val="ru-RU"/>
        </w:rPr>
        <w:t>дослідження</w:t>
      </w:r>
      <w:proofErr w:type="spellEnd"/>
      <w:r w:rsidRPr="001767AD">
        <w:rPr>
          <w:rFonts w:ascii="Times New Roman" w:hAnsi="Times New Roman"/>
          <w:sz w:val="24"/>
          <w:szCs w:val="24"/>
          <w:lang w:val="ru-RU"/>
        </w:rPr>
        <w:t xml:space="preserve">. </w:t>
      </w:r>
      <w:r w:rsidRPr="001767AD">
        <w:rPr>
          <w:rFonts w:ascii="Times New Roman" w:hAnsi="Times New Roman"/>
          <w:color w:val="000000"/>
          <w:sz w:val="24"/>
          <w:szCs w:val="24"/>
          <w:lang w:val="ru-RU"/>
        </w:rPr>
        <w:t xml:space="preserve">Результатом надання послуги є </w:t>
      </w:r>
      <w:proofErr w:type="spellStart"/>
      <w:r w:rsidRPr="001767AD">
        <w:rPr>
          <w:rFonts w:ascii="Times New Roman" w:hAnsi="Times New Roman"/>
          <w:color w:val="000000"/>
          <w:sz w:val="24"/>
          <w:szCs w:val="24"/>
          <w:lang w:val="ru-RU"/>
        </w:rPr>
        <w:t>аналітичний</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звіт</w:t>
      </w:r>
      <w:proofErr w:type="spellEnd"/>
      <w:r w:rsidRPr="001767AD">
        <w:rPr>
          <w:rFonts w:ascii="Times New Roman" w:hAnsi="Times New Roman"/>
          <w:color w:val="000000"/>
          <w:sz w:val="24"/>
          <w:szCs w:val="24"/>
          <w:lang w:val="ru-RU"/>
        </w:rPr>
        <w:t xml:space="preserve">, що </w:t>
      </w:r>
      <w:proofErr w:type="spellStart"/>
      <w:r w:rsidRPr="001767AD">
        <w:rPr>
          <w:rFonts w:ascii="Times New Roman" w:hAnsi="Times New Roman"/>
          <w:color w:val="000000"/>
          <w:sz w:val="24"/>
          <w:szCs w:val="24"/>
          <w:lang w:val="ru-RU"/>
        </w:rPr>
        <w:t>має</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відповідати</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наступним</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вимогам</w:t>
      </w:r>
      <w:proofErr w:type="spellEnd"/>
      <w:r w:rsidRPr="001767AD">
        <w:rPr>
          <w:rFonts w:ascii="Times New Roman" w:hAnsi="Times New Roman"/>
          <w:color w:val="000000"/>
          <w:sz w:val="24"/>
          <w:szCs w:val="24"/>
          <w:lang w:val="ru-RU"/>
        </w:rPr>
        <w:t>:</w:t>
      </w:r>
    </w:p>
    <w:p w14:paraId="2CB1EAAA" w14:textId="77777777" w:rsidR="001767AD" w:rsidRPr="001767AD" w:rsidRDefault="001767AD" w:rsidP="001E338A">
      <w:pPr>
        <w:numPr>
          <w:ilvl w:val="1"/>
          <w:numId w:val="29"/>
        </w:num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sz w:val="24"/>
          <w:szCs w:val="24"/>
          <w:lang w:val="ru-RU"/>
        </w:rPr>
      </w:pPr>
      <w:proofErr w:type="spellStart"/>
      <w:r w:rsidRPr="001767AD">
        <w:rPr>
          <w:rFonts w:ascii="Times New Roman" w:hAnsi="Times New Roman"/>
          <w:color w:val="000000"/>
          <w:sz w:val="24"/>
          <w:szCs w:val="24"/>
          <w:lang w:val="ru-RU"/>
        </w:rPr>
        <w:t>Має</w:t>
      </w:r>
      <w:proofErr w:type="spellEnd"/>
      <w:r w:rsidRPr="001767AD">
        <w:rPr>
          <w:rFonts w:ascii="Times New Roman" w:hAnsi="Times New Roman"/>
          <w:color w:val="000000"/>
          <w:sz w:val="24"/>
          <w:szCs w:val="24"/>
          <w:lang w:val="ru-RU"/>
        </w:rPr>
        <w:t xml:space="preserve"> бути </w:t>
      </w:r>
      <w:proofErr w:type="spellStart"/>
      <w:r w:rsidRPr="001767AD">
        <w:rPr>
          <w:rFonts w:ascii="Times New Roman" w:hAnsi="Times New Roman"/>
          <w:color w:val="000000"/>
          <w:sz w:val="24"/>
          <w:szCs w:val="24"/>
          <w:lang w:val="ru-RU"/>
        </w:rPr>
        <w:t>наданий</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Замовнику</w:t>
      </w:r>
      <w:proofErr w:type="spellEnd"/>
      <w:r w:rsidRPr="001767AD">
        <w:rPr>
          <w:rFonts w:ascii="Times New Roman" w:hAnsi="Times New Roman"/>
          <w:color w:val="000000"/>
          <w:sz w:val="24"/>
          <w:szCs w:val="24"/>
          <w:lang w:val="ru-RU"/>
        </w:rPr>
        <w:t xml:space="preserve"> в </w:t>
      </w:r>
      <w:proofErr w:type="spellStart"/>
      <w:r w:rsidRPr="001767AD">
        <w:rPr>
          <w:rFonts w:ascii="Times New Roman" w:hAnsi="Times New Roman"/>
          <w:color w:val="000000"/>
          <w:sz w:val="24"/>
          <w:szCs w:val="24"/>
          <w:lang w:val="ru-RU"/>
        </w:rPr>
        <w:t>електронному</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форматі</w:t>
      </w:r>
      <w:proofErr w:type="spellEnd"/>
      <w:r w:rsidRPr="001767AD">
        <w:rPr>
          <w:rFonts w:ascii="Times New Roman" w:hAnsi="Times New Roman"/>
          <w:color w:val="000000"/>
          <w:sz w:val="24"/>
          <w:szCs w:val="24"/>
          <w:lang w:val="ru-RU"/>
        </w:rPr>
        <w:t>;</w:t>
      </w:r>
    </w:p>
    <w:p w14:paraId="4084597E" w14:textId="77777777" w:rsidR="001767AD" w:rsidRPr="001767AD" w:rsidRDefault="001767AD" w:rsidP="001E338A">
      <w:pPr>
        <w:numPr>
          <w:ilvl w:val="1"/>
          <w:numId w:val="29"/>
        </w:num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sz w:val="24"/>
          <w:szCs w:val="24"/>
          <w:lang w:val="ru-RU"/>
        </w:rPr>
      </w:pPr>
      <w:r w:rsidRPr="001767AD">
        <w:rPr>
          <w:rFonts w:ascii="Times New Roman" w:hAnsi="Times New Roman"/>
          <w:color w:val="000000"/>
          <w:sz w:val="24"/>
          <w:szCs w:val="24"/>
          <w:lang w:val="ru-RU"/>
        </w:rPr>
        <w:t xml:space="preserve">Мати </w:t>
      </w:r>
      <w:proofErr w:type="spellStart"/>
      <w:r w:rsidRPr="001767AD">
        <w:rPr>
          <w:rFonts w:ascii="Times New Roman" w:hAnsi="Times New Roman"/>
          <w:color w:val="000000"/>
          <w:sz w:val="24"/>
          <w:szCs w:val="24"/>
          <w:lang w:val="ru-RU"/>
        </w:rPr>
        <w:t>достатній</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огляд</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літературних</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джерел</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щодо</w:t>
      </w:r>
      <w:proofErr w:type="spellEnd"/>
      <w:r w:rsidRPr="001767AD">
        <w:rPr>
          <w:rFonts w:ascii="Times New Roman" w:hAnsi="Times New Roman"/>
          <w:color w:val="000000"/>
          <w:sz w:val="24"/>
          <w:szCs w:val="24"/>
          <w:lang w:val="ru-RU"/>
        </w:rPr>
        <w:t xml:space="preserve"> затрат </w:t>
      </w:r>
      <w:proofErr w:type="spellStart"/>
      <w:r w:rsidRPr="001767AD">
        <w:rPr>
          <w:rFonts w:ascii="Times New Roman" w:hAnsi="Times New Roman"/>
          <w:color w:val="000000"/>
          <w:sz w:val="24"/>
          <w:szCs w:val="24"/>
          <w:lang w:val="ru-RU"/>
        </w:rPr>
        <w:t>пацієнтів</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пов'язаних</w:t>
      </w:r>
      <w:proofErr w:type="spellEnd"/>
      <w:r w:rsidRPr="001767AD">
        <w:rPr>
          <w:rFonts w:ascii="Times New Roman" w:hAnsi="Times New Roman"/>
          <w:color w:val="000000"/>
          <w:sz w:val="24"/>
          <w:szCs w:val="24"/>
          <w:lang w:val="ru-RU"/>
        </w:rPr>
        <w:t xml:space="preserve"> з </w:t>
      </w:r>
      <w:proofErr w:type="spellStart"/>
      <w:r w:rsidRPr="001767AD">
        <w:rPr>
          <w:rFonts w:ascii="Times New Roman" w:hAnsi="Times New Roman"/>
          <w:color w:val="000000"/>
          <w:sz w:val="24"/>
          <w:szCs w:val="24"/>
          <w:lang w:val="ru-RU"/>
        </w:rPr>
        <w:t>діагностикою</w:t>
      </w:r>
      <w:proofErr w:type="spellEnd"/>
      <w:r w:rsidRPr="001767AD">
        <w:rPr>
          <w:rFonts w:ascii="Times New Roman" w:hAnsi="Times New Roman"/>
          <w:color w:val="000000"/>
          <w:sz w:val="24"/>
          <w:szCs w:val="24"/>
          <w:lang w:val="ru-RU"/>
        </w:rPr>
        <w:t xml:space="preserve"> та </w:t>
      </w:r>
      <w:proofErr w:type="spellStart"/>
      <w:r w:rsidRPr="001767AD">
        <w:rPr>
          <w:rFonts w:ascii="Times New Roman" w:hAnsi="Times New Roman"/>
          <w:color w:val="000000"/>
          <w:sz w:val="24"/>
          <w:szCs w:val="24"/>
          <w:lang w:val="ru-RU"/>
        </w:rPr>
        <w:t>лікуванням</w:t>
      </w:r>
      <w:proofErr w:type="spellEnd"/>
      <w:r w:rsidRPr="001767AD">
        <w:rPr>
          <w:rFonts w:ascii="Times New Roman" w:hAnsi="Times New Roman"/>
          <w:color w:val="000000"/>
          <w:sz w:val="24"/>
          <w:szCs w:val="24"/>
          <w:lang w:val="ru-RU"/>
        </w:rPr>
        <w:t xml:space="preserve"> ТБ та ВІЛ на </w:t>
      </w:r>
      <w:proofErr w:type="spellStart"/>
      <w:r w:rsidRPr="001767AD">
        <w:rPr>
          <w:rFonts w:ascii="Times New Roman" w:hAnsi="Times New Roman"/>
          <w:color w:val="000000"/>
          <w:sz w:val="24"/>
          <w:szCs w:val="24"/>
          <w:lang w:val="ru-RU"/>
        </w:rPr>
        <w:t>рівні</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системи</w:t>
      </w:r>
      <w:proofErr w:type="spellEnd"/>
      <w:r w:rsidRPr="001767AD">
        <w:rPr>
          <w:rFonts w:ascii="Times New Roman" w:hAnsi="Times New Roman"/>
          <w:color w:val="000000"/>
          <w:sz w:val="24"/>
          <w:szCs w:val="24"/>
          <w:lang w:val="ru-RU"/>
        </w:rPr>
        <w:t xml:space="preserve"> охорони здоров'я </w:t>
      </w:r>
      <w:proofErr w:type="spellStart"/>
      <w:r w:rsidRPr="001767AD">
        <w:rPr>
          <w:rFonts w:ascii="Times New Roman" w:hAnsi="Times New Roman"/>
          <w:color w:val="000000"/>
          <w:sz w:val="24"/>
          <w:szCs w:val="24"/>
          <w:lang w:val="ru-RU"/>
        </w:rPr>
        <w:t>тощо</w:t>
      </w:r>
      <w:proofErr w:type="spellEnd"/>
      <w:r w:rsidRPr="001767AD">
        <w:rPr>
          <w:rFonts w:ascii="Times New Roman" w:hAnsi="Times New Roman"/>
          <w:color w:val="000000"/>
          <w:sz w:val="24"/>
          <w:szCs w:val="24"/>
          <w:lang w:val="ru-RU"/>
        </w:rPr>
        <w:t>;</w:t>
      </w:r>
      <w:r w:rsidRPr="001767AD">
        <w:rPr>
          <w:rFonts w:ascii="Times New Roman" w:hAnsi="Times New Roman"/>
          <w:color w:val="000000"/>
          <w:sz w:val="24"/>
          <w:szCs w:val="24"/>
          <w:lang w:val="en-US"/>
        </w:rPr>
        <w:t> </w:t>
      </w:r>
    </w:p>
    <w:p w14:paraId="306A1988" w14:textId="77777777" w:rsidR="001767AD" w:rsidRPr="001767AD" w:rsidRDefault="001767AD" w:rsidP="001E338A">
      <w:pPr>
        <w:numPr>
          <w:ilvl w:val="1"/>
          <w:numId w:val="29"/>
        </w:num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sz w:val="24"/>
          <w:szCs w:val="24"/>
          <w:lang w:val="ru-RU"/>
        </w:rPr>
      </w:pPr>
      <w:proofErr w:type="spellStart"/>
      <w:r w:rsidRPr="001767AD">
        <w:rPr>
          <w:rFonts w:ascii="Times New Roman" w:hAnsi="Times New Roman"/>
          <w:color w:val="000000"/>
          <w:sz w:val="24"/>
          <w:szCs w:val="24"/>
          <w:lang w:val="ru-RU"/>
        </w:rPr>
        <w:t>Має</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відповідати</w:t>
      </w:r>
      <w:proofErr w:type="spellEnd"/>
      <w:r w:rsidRPr="001767AD">
        <w:rPr>
          <w:rFonts w:ascii="Times New Roman" w:hAnsi="Times New Roman"/>
          <w:color w:val="000000"/>
          <w:sz w:val="24"/>
          <w:szCs w:val="24"/>
          <w:lang w:val="ru-RU"/>
        </w:rPr>
        <w:t xml:space="preserve"> на </w:t>
      </w:r>
      <w:proofErr w:type="spellStart"/>
      <w:r w:rsidRPr="001767AD">
        <w:rPr>
          <w:rFonts w:ascii="Times New Roman" w:hAnsi="Times New Roman"/>
          <w:color w:val="000000"/>
          <w:sz w:val="24"/>
          <w:szCs w:val="24"/>
          <w:lang w:val="ru-RU"/>
        </w:rPr>
        <w:t>головні</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питання</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дослідження</w:t>
      </w:r>
      <w:proofErr w:type="spellEnd"/>
      <w:r w:rsidRPr="001767AD">
        <w:rPr>
          <w:rFonts w:ascii="Times New Roman" w:hAnsi="Times New Roman"/>
          <w:color w:val="000000"/>
          <w:sz w:val="24"/>
          <w:szCs w:val="24"/>
          <w:lang w:val="ru-RU"/>
        </w:rPr>
        <w:t>;</w:t>
      </w:r>
    </w:p>
    <w:p w14:paraId="71623951" w14:textId="77777777" w:rsidR="001767AD" w:rsidRPr="001767AD" w:rsidRDefault="001767AD" w:rsidP="001E338A">
      <w:pPr>
        <w:numPr>
          <w:ilvl w:val="1"/>
          <w:numId w:val="29"/>
        </w:num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sz w:val="24"/>
          <w:szCs w:val="24"/>
          <w:lang w:val="en-US"/>
        </w:rPr>
      </w:pPr>
      <w:proofErr w:type="spellStart"/>
      <w:r w:rsidRPr="001767AD">
        <w:rPr>
          <w:rFonts w:ascii="Times New Roman" w:hAnsi="Times New Roman"/>
          <w:color w:val="000000"/>
          <w:sz w:val="24"/>
          <w:szCs w:val="24"/>
          <w:lang w:val="en-US"/>
        </w:rPr>
        <w:t>Мати</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таку</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структуру</w:t>
      </w:r>
      <w:proofErr w:type="spellEnd"/>
      <w:r w:rsidRPr="001767AD">
        <w:rPr>
          <w:rFonts w:ascii="Times New Roman" w:hAnsi="Times New Roman"/>
          <w:color w:val="000000"/>
          <w:sz w:val="24"/>
          <w:szCs w:val="24"/>
          <w:lang w:val="en-US"/>
        </w:rPr>
        <w:t>: </w:t>
      </w:r>
    </w:p>
    <w:p w14:paraId="603DBA21"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ru-RU"/>
        </w:rPr>
      </w:pPr>
      <w:proofErr w:type="spellStart"/>
      <w:r w:rsidRPr="001767AD">
        <w:rPr>
          <w:rFonts w:ascii="Times New Roman" w:hAnsi="Times New Roman"/>
          <w:color w:val="000000"/>
          <w:sz w:val="24"/>
          <w:szCs w:val="24"/>
          <w:lang w:val="ru-RU"/>
        </w:rPr>
        <w:t>Вступна</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частина</w:t>
      </w:r>
      <w:proofErr w:type="spellEnd"/>
      <w:r w:rsidRPr="001767AD">
        <w:rPr>
          <w:rFonts w:ascii="Times New Roman" w:hAnsi="Times New Roman"/>
          <w:color w:val="000000"/>
          <w:sz w:val="24"/>
          <w:szCs w:val="24"/>
          <w:lang w:val="en-US"/>
        </w:rPr>
        <w:t> </w:t>
      </w:r>
      <w:r w:rsidRPr="001767AD">
        <w:rPr>
          <w:rFonts w:ascii="Times New Roman" w:hAnsi="Times New Roman"/>
          <w:color w:val="000000"/>
          <w:sz w:val="24"/>
          <w:szCs w:val="24"/>
          <w:lang w:val="ru-RU"/>
        </w:rPr>
        <w:t>(</w:t>
      </w:r>
      <w:proofErr w:type="spellStart"/>
      <w:r w:rsidRPr="001767AD">
        <w:rPr>
          <w:rFonts w:ascii="Times New Roman" w:hAnsi="Times New Roman"/>
          <w:color w:val="000000"/>
          <w:sz w:val="24"/>
          <w:szCs w:val="24"/>
          <w:lang w:val="ru-RU"/>
        </w:rPr>
        <w:t>титульний</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аркуш</w:t>
      </w:r>
      <w:proofErr w:type="spellEnd"/>
      <w:r w:rsidRPr="001767AD">
        <w:rPr>
          <w:rFonts w:ascii="Times New Roman" w:hAnsi="Times New Roman"/>
          <w:color w:val="000000"/>
          <w:sz w:val="24"/>
          <w:szCs w:val="24"/>
          <w:lang w:val="ru-RU"/>
        </w:rPr>
        <w:t>,</w:t>
      </w:r>
      <w:r w:rsidRPr="001767AD">
        <w:rPr>
          <w:rFonts w:ascii="Times New Roman" w:hAnsi="Times New Roman"/>
          <w:color w:val="000000"/>
          <w:sz w:val="24"/>
          <w:szCs w:val="24"/>
          <w:lang w:val="en-US"/>
        </w:rPr>
        <w:t> </w:t>
      </w:r>
      <w:r w:rsidRPr="001767AD">
        <w:rPr>
          <w:rFonts w:ascii="Times New Roman" w:hAnsi="Times New Roman"/>
          <w:color w:val="000000"/>
          <w:sz w:val="24"/>
          <w:szCs w:val="24"/>
          <w:lang w:val="ru-RU"/>
        </w:rPr>
        <w:t xml:space="preserve">список </w:t>
      </w:r>
      <w:proofErr w:type="spellStart"/>
      <w:r w:rsidRPr="001767AD">
        <w:rPr>
          <w:rFonts w:ascii="Times New Roman" w:hAnsi="Times New Roman"/>
          <w:color w:val="000000"/>
          <w:sz w:val="24"/>
          <w:szCs w:val="24"/>
          <w:lang w:val="ru-RU"/>
        </w:rPr>
        <w:t>авторів</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зміст</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скорочення</w:t>
      </w:r>
      <w:proofErr w:type="spellEnd"/>
      <w:r w:rsidRPr="001767AD">
        <w:rPr>
          <w:rFonts w:ascii="Times New Roman" w:hAnsi="Times New Roman"/>
          <w:color w:val="000000"/>
          <w:sz w:val="24"/>
          <w:szCs w:val="24"/>
          <w:lang w:val="ru-RU"/>
        </w:rPr>
        <w:t xml:space="preserve"> та </w:t>
      </w:r>
      <w:proofErr w:type="spellStart"/>
      <w:r w:rsidRPr="001767AD">
        <w:rPr>
          <w:rFonts w:ascii="Times New Roman" w:hAnsi="Times New Roman"/>
          <w:color w:val="000000"/>
          <w:sz w:val="24"/>
          <w:szCs w:val="24"/>
          <w:lang w:val="ru-RU"/>
        </w:rPr>
        <w:t>умовні</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познаки</w:t>
      </w:r>
      <w:proofErr w:type="spellEnd"/>
      <w:r w:rsidRPr="001767AD">
        <w:rPr>
          <w:rFonts w:ascii="Times New Roman" w:hAnsi="Times New Roman"/>
          <w:color w:val="000000"/>
          <w:sz w:val="24"/>
          <w:szCs w:val="24"/>
          <w:lang w:val="ru-RU"/>
        </w:rPr>
        <w:t>);</w:t>
      </w:r>
    </w:p>
    <w:p w14:paraId="3B1A7ECC"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en-US"/>
        </w:rPr>
      </w:pPr>
      <w:proofErr w:type="spellStart"/>
      <w:r w:rsidRPr="001767AD">
        <w:rPr>
          <w:rFonts w:ascii="Times New Roman" w:hAnsi="Times New Roman"/>
          <w:color w:val="000000"/>
          <w:sz w:val="24"/>
          <w:szCs w:val="24"/>
          <w:lang w:val="en-US"/>
        </w:rPr>
        <w:t>Актуальність</w:t>
      </w:r>
      <w:proofErr w:type="spellEnd"/>
      <w:r w:rsidRPr="001767AD">
        <w:rPr>
          <w:rFonts w:ascii="Times New Roman" w:hAnsi="Times New Roman"/>
          <w:color w:val="000000"/>
          <w:sz w:val="24"/>
          <w:szCs w:val="24"/>
          <w:lang w:val="en-US"/>
        </w:rPr>
        <w:t>;</w:t>
      </w:r>
    </w:p>
    <w:p w14:paraId="027F26CA"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en-US"/>
        </w:rPr>
      </w:pPr>
      <w:proofErr w:type="spellStart"/>
      <w:r w:rsidRPr="001767AD">
        <w:rPr>
          <w:rFonts w:ascii="Times New Roman" w:hAnsi="Times New Roman"/>
          <w:color w:val="000000"/>
          <w:sz w:val="24"/>
          <w:szCs w:val="24"/>
          <w:lang w:val="en-US"/>
        </w:rPr>
        <w:t>Аналіз</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наявних</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міжнародних</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публікацій</w:t>
      </w:r>
      <w:proofErr w:type="spellEnd"/>
      <w:r w:rsidRPr="001767AD">
        <w:rPr>
          <w:rFonts w:ascii="Times New Roman" w:hAnsi="Times New Roman"/>
          <w:color w:val="000000"/>
          <w:sz w:val="24"/>
          <w:szCs w:val="24"/>
          <w:lang w:val="en-US"/>
        </w:rPr>
        <w:t> </w:t>
      </w:r>
      <w:proofErr w:type="spellStart"/>
      <w:r w:rsidRPr="001767AD">
        <w:rPr>
          <w:rFonts w:ascii="Times New Roman" w:hAnsi="Times New Roman"/>
          <w:color w:val="000000"/>
          <w:sz w:val="24"/>
          <w:szCs w:val="24"/>
          <w:lang w:val="en-US"/>
        </w:rPr>
        <w:t>щодо</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ватрат</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пацієнтів</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пов'язаних</w:t>
      </w:r>
      <w:proofErr w:type="spellEnd"/>
      <w:r w:rsidRPr="001767AD">
        <w:rPr>
          <w:rFonts w:ascii="Times New Roman" w:hAnsi="Times New Roman"/>
          <w:color w:val="000000"/>
          <w:sz w:val="24"/>
          <w:szCs w:val="24"/>
          <w:lang w:val="en-US"/>
        </w:rPr>
        <w:t xml:space="preserve"> з </w:t>
      </w:r>
      <w:proofErr w:type="spellStart"/>
      <w:r w:rsidRPr="001767AD">
        <w:rPr>
          <w:rFonts w:ascii="Times New Roman" w:hAnsi="Times New Roman"/>
          <w:color w:val="000000"/>
          <w:sz w:val="24"/>
          <w:szCs w:val="24"/>
          <w:lang w:val="en-US"/>
        </w:rPr>
        <w:t>діагностикою</w:t>
      </w:r>
      <w:proofErr w:type="spellEnd"/>
      <w:r w:rsidRPr="001767AD">
        <w:rPr>
          <w:rFonts w:ascii="Times New Roman" w:hAnsi="Times New Roman"/>
          <w:color w:val="000000"/>
          <w:sz w:val="24"/>
          <w:szCs w:val="24"/>
          <w:lang w:val="en-US"/>
        </w:rPr>
        <w:t xml:space="preserve"> ТБ </w:t>
      </w:r>
      <w:proofErr w:type="spellStart"/>
      <w:r w:rsidRPr="001767AD">
        <w:rPr>
          <w:rFonts w:ascii="Times New Roman" w:hAnsi="Times New Roman"/>
          <w:color w:val="000000"/>
          <w:sz w:val="24"/>
          <w:szCs w:val="24"/>
          <w:lang w:val="en-US"/>
        </w:rPr>
        <w:t>та</w:t>
      </w:r>
      <w:proofErr w:type="spellEnd"/>
      <w:r w:rsidRPr="001767AD">
        <w:rPr>
          <w:rFonts w:ascii="Times New Roman" w:hAnsi="Times New Roman"/>
          <w:color w:val="000000"/>
          <w:sz w:val="24"/>
          <w:szCs w:val="24"/>
          <w:lang w:val="en-US"/>
        </w:rPr>
        <w:t xml:space="preserve"> ВІЛ </w:t>
      </w:r>
      <w:proofErr w:type="spellStart"/>
      <w:r w:rsidRPr="001767AD">
        <w:rPr>
          <w:rFonts w:ascii="Times New Roman" w:hAnsi="Times New Roman"/>
          <w:color w:val="000000"/>
          <w:sz w:val="24"/>
          <w:szCs w:val="24"/>
          <w:lang w:val="en-US"/>
        </w:rPr>
        <w:t>на</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рівні</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системи</w:t>
      </w:r>
      <w:proofErr w:type="spellEnd"/>
      <w:r w:rsidRPr="001767AD">
        <w:rPr>
          <w:rFonts w:ascii="Times New Roman" w:hAnsi="Times New Roman"/>
          <w:color w:val="000000"/>
          <w:sz w:val="24"/>
          <w:szCs w:val="24"/>
          <w:lang w:val="en-US"/>
        </w:rPr>
        <w:t xml:space="preserve"> охорони здоров'я;</w:t>
      </w:r>
    </w:p>
    <w:p w14:paraId="62FFBC38"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ru-RU"/>
        </w:rPr>
      </w:pPr>
      <w:proofErr w:type="spellStart"/>
      <w:r w:rsidRPr="001767AD">
        <w:rPr>
          <w:rFonts w:ascii="Times New Roman" w:hAnsi="Times New Roman"/>
          <w:color w:val="000000"/>
          <w:sz w:val="24"/>
          <w:szCs w:val="24"/>
          <w:lang w:val="ru-RU"/>
        </w:rPr>
        <w:t>Аналіз</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міжнародних</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керівництв</w:t>
      </w:r>
      <w:proofErr w:type="spellEnd"/>
      <w:r w:rsidRPr="001767AD">
        <w:rPr>
          <w:rFonts w:ascii="Times New Roman" w:hAnsi="Times New Roman"/>
          <w:color w:val="000000"/>
          <w:sz w:val="24"/>
          <w:szCs w:val="24"/>
          <w:lang w:val="ru-RU"/>
        </w:rPr>
        <w:t xml:space="preserve"> та </w:t>
      </w:r>
      <w:proofErr w:type="spellStart"/>
      <w:r w:rsidRPr="001767AD">
        <w:rPr>
          <w:rFonts w:ascii="Times New Roman" w:hAnsi="Times New Roman"/>
          <w:color w:val="000000"/>
          <w:sz w:val="24"/>
          <w:szCs w:val="24"/>
          <w:lang w:val="ru-RU"/>
        </w:rPr>
        <w:t>рекомендацій</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щодо</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інструментарію</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задля</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вивчення</w:t>
      </w:r>
      <w:proofErr w:type="spellEnd"/>
      <w:r w:rsidRPr="001767AD">
        <w:rPr>
          <w:rFonts w:ascii="Times New Roman" w:hAnsi="Times New Roman"/>
          <w:color w:val="000000"/>
          <w:sz w:val="24"/>
          <w:szCs w:val="24"/>
          <w:lang w:val="ru-RU"/>
        </w:rPr>
        <w:t xml:space="preserve"> затрат </w:t>
      </w:r>
      <w:proofErr w:type="spellStart"/>
      <w:r w:rsidRPr="001767AD">
        <w:rPr>
          <w:rFonts w:ascii="Times New Roman" w:hAnsi="Times New Roman"/>
          <w:color w:val="000000"/>
          <w:sz w:val="24"/>
          <w:szCs w:val="24"/>
          <w:lang w:val="ru-RU"/>
        </w:rPr>
        <w:t>пацієнтів</w:t>
      </w:r>
      <w:proofErr w:type="spellEnd"/>
      <w:r w:rsidRPr="001767AD">
        <w:rPr>
          <w:rFonts w:ascii="Times New Roman" w:hAnsi="Times New Roman"/>
          <w:color w:val="000000"/>
          <w:sz w:val="24"/>
          <w:szCs w:val="24"/>
          <w:lang w:val="ru-RU"/>
        </w:rPr>
        <w:t>;</w:t>
      </w:r>
    </w:p>
    <w:p w14:paraId="07E489F7"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color w:val="000000"/>
          <w:sz w:val="24"/>
          <w:szCs w:val="24"/>
          <w:lang w:val="ru-RU"/>
        </w:rPr>
      </w:pPr>
      <w:proofErr w:type="spellStart"/>
      <w:r w:rsidRPr="001767AD">
        <w:rPr>
          <w:rFonts w:ascii="Times New Roman" w:hAnsi="Times New Roman"/>
          <w:color w:val="000000"/>
          <w:sz w:val="24"/>
          <w:szCs w:val="24"/>
          <w:lang w:val="ru-RU"/>
        </w:rPr>
        <w:t>Аналіз</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наявних</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публікацій</w:t>
      </w:r>
      <w:proofErr w:type="spellEnd"/>
      <w:r w:rsidRPr="001767AD">
        <w:rPr>
          <w:rFonts w:ascii="Times New Roman" w:hAnsi="Times New Roman"/>
          <w:color w:val="000000"/>
          <w:sz w:val="24"/>
          <w:szCs w:val="24"/>
          <w:lang w:val="ru-RU"/>
        </w:rPr>
        <w:t xml:space="preserve"> та </w:t>
      </w:r>
      <w:proofErr w:type="spellStart"/>
      <w:r w:rsidRPr="001767AD">
        <w:rPr>
          <w:rFonts w:ascii="Times New Roman" w:hAnsi="Times New Roman"/>
          <w:color w:val="000000"/>
          <w:sz w:val="24"/>
          <w:szCs w:val="24"/>
          <w:lang w:val="ru-RU"/>
        </w:rPr>
        <w:t>звітів</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досліджень</w:t>
      </w:r>
      <w:proofErr w:type="spellEnd"/>
      <w:r w:rsidRPr="001767AD">
        <w:rPr>
          <w:rFonts w:ascii="Times New Roman" w:hAnsi="Times New Roman"/>
          <w:color w:val="000000"/>
          <w:sz w:val="24"/>
          <w:szCs w:val="24"/>
          <w:lang w:val="ru-RU"/>
        </w:rPr>
        <w:t xml:space="preserve"> на </w:t>
      </w:r>
      <w:proofErr w:type="spellStart"/>
      <w:r w:rsidRPr="001767AD">
        <w:rPr>
          <w:rFonts w:ascii="Times New Roman" w:hAnsi="Times New Roman"/>
          <w:color w:val="000000"/>
          <w:sz w:val="24"/>
          <w:szCs w:val="24"/>
          <w:lang w:val="ru-RU"/>
        </w:rPr>
        <w:t>ватрат</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пацієнтів</w:t>
      </w:r>
      <w:proofErr w:type="spellEnd"/>
      <w:r w:rsidRPr="001767AD">
        <w:rPr>
          <w:rFonts w:ascii="Times New Roman" w:hAnsi="Times New Roman"/>
          <w:color w:val="000000"/>
          <w:sz w:val="24"/>
          <w:szCs w:val="24"/>
          <w:lang w:val="ru-RU"/>
        </w:rPr>
        <w:t xml:space="preserve"> на </w:t>
      </w:r>
      <w:proofErr w:type="spellStart"/>
      <w:r w:rsidRPr="001767AD">
        <w:rPr>
          <w:rFonts w:ascii="Times New Roman" w:hAnsi="Times New Roman"/>
          <w:color w:val="000000"/>
          <w:sz w:val="24"/>
          <w:szCs w:val="24"/>
          <w:lang w:val="ru-RU"/>
        </w:rPr>
        <w:t>рівні</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системи</w:t>
      </w:r>
      <w:proofErr w:type="spellEnd"/>
      <w:r w:rsidRPr="001767AD">
        <w:rPr>
          <w:rFonts w:ascii="Times New Roman" w:hAnsi="Times New Roman"/>
          <w:color w:val="000000"/>
          <w:sz w:val="24"/>
          <w:szCs w:val="24"/>
          <w:lang w:val="ru-RU"/>
        </w:rPr>
        <w:t xml:space="preserve"> охорони здоров'я в </w:t>
      </w:r>
      <w:proofErr w:type="spellStart"/>
      <w:r w:rsidRPr="001767AD">
        <w:rPr>
          <w:rFonts w:ascii="Times New Roman" w:hAnsi="Times New Roman"/>
          <w:color w:val="000000"/>
          <w:sz w:val="24"/>
          <w:szCs w:val="24"/>
          <w:lang w:val="ru-RU"/>
        </w:rPr>
        <w:t>Україні</w:t>
      </w:r>
      <w:proofErr w:type="spellEnd"/>
      <w:r w:rsidRPr="001767AD">
        <w:rPr>
          <w:rFonts w:ascii="Times New Roman" w:hAnsi="Times New Roman"/>
          <w:color w:val="000000"/>
          <w:sz w:val="24"/>
          <w:szCs w:val="24"/>
          <w:lang w:val="ru-RU"/>
        </w:rPr>
        <w:t>;</w:t>
      </w:r>
    </w:p>
    <w:p w14:paraId="658D7623"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en-US"/>
        </w:rPr>
      </w:pPr>
      <w:proofErr w:type="spellStart"/>
      <w:r w:rsidRPr="001767AD">
        <w:rPr>
          <w:rFonts w:ascii="Times New Roman" w:hAnsi="Times New Roman"/>
          <w:color w:val="000000"/>
          <w:sz w:val="24"/>
          <w:szCs w:val="24"/>
          <w:lang w:val="ru-RU"/>
        </w:rPr>
        <w:t>Аналіз</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законодавчих</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актів</w:t>
      </w:r>
      <w:proofErr w:type="spellEnd"/>
      <w:r w:rsidRPr="001767AD">
        <w:rPr>
          <w:rFonts w:ascii="Times New Roman" w:hAnsi="Times New Roman"/>
          <w:color w:val="000000"/>
          <w:sz w:val="24"/>
          <w:szCs w:val="24"/>
          <w:lang w:val="ru-RU"/>
        </w:rPr>
        <w:t xml:space="preserve">, що </w:t>
      </w:r>
      <w:proofErr w:type="spellStart"/>
      <w:r w:rsidRPr="001767AD">
        <w:rPr>
          <w:rFonts w:ascii="Times New Roman" w:hAnsi="Times New Roman"/>
          <w:color w:val="000000"/>
          <w:sz w:val="24"/>
          <w:szCs w:val="24"/>
          <w:lang w:val="ru-RU"/>
        </w:rPr>
        <w:t>регулюють</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ватрат</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пацієнтів</w:t>
      </w:r>
      <w:proofErr w:type="spellEnd"/>
      <w:r w:rsidRPr="001767AD">
        <w:rPr>
          <w:rFonts w:ascii="Times New Roman" w:hAnsi="Times New Roman"/>
          <w:color w:val="000000"/>
          <w:sz w:val="24"/>
          <w:szCs w:val="24"/>
          <w:lang w:val="ru-RU"/>
        </w:rPr>
        <w:t xml:space="preserve"> на </w:t>
      </w:r>
      <w:proofErr w:type="spellStart"/>
      <w:r w:rsidRPr="001767AD">
        <w:rPr>
          <w:rFonts w:ascii="Times New Roman" w:hAnsi="Times New Roman"/>
          <w:color w:val="000000"/>
          <w:sz w:val="24"/>
          <w:szCs w:val="24"/>
          <w:lang w:val="ru-RU"/>
        </w:rPr>
        <w:t>рівні</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системи</w:t>
      </w:r>
      <w:proofErr w:type="spellEnd"/>
      <w:r w:rsidRPr="001767AD">
        <w:rPr>
          <w:rFonts w:ascii="Times New Roman" w:hAnsi="Times New Roman"/>
          <w:color w:val="000000"/>
          <w:sz w:val="24"/>
          <w:szCs w:val="24"/>
          <w:lang w:val="ru-RU"/>
        </w:rPr>
        <w:t xml:space="preserve"> охорони здоров'я в </w:t>
      </w:r>
      <w:proofErr w:type="spellStart"/>
      <w:r w:rsidRPr="001767AD">
        <w:rPr>
          <w:rFonts w:ascii="Times New Roman" w:hAnsi="Times New Roman"/>
          <w:color w:val="000000"/>
          <w:sz w:val="24"/>
          <w:szCs w:val="24"/>
          <w:lang w:val="ru-RU"/>
        </w:rPr>
        <w:t>Україні</w:t>
      </w:r>
      <w:proofErr w:type="spellEnd"/>
      <w:r w:rsidRPr="001767AD">
        <w:rPr>
          <w:rFonts w:ascii="Times New Roman" w:hAnsi="Times New Roman"/>
          <w:color w:val="000000"/>
          <w:sz w:val="24"/>
          <w:szCs w:val="24"/>
          <w:lang w:val="ru-RU"/>
        </w:rPr>
        <w:t xml:space="preserve">, в тому </w:t>
      </w:r>
      <w:proofErr w:type="spellStart"/>
      <w:r w:rsidRPr="001767AD">
        <w:rPr>
          <w:rFonts w:ascii="Times New Roman" w:hAnsi="Times New Roman"/>
          <w:color w:val="000000"/>
          <w:sz w:val="24"/>
          <w:szCs w:val="24"/>
          <w:lang w:val="ru-RU"/>
        </w:rPr>
        <w:t>числі</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ватрат</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пацієнтів</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пов'язаних</w:t>
      </w:r>
      <w:proofErr w:type="spellEnd"/>
      <w:r w:rsidRPr="001767AD">
        <w:rPr>
          <w:rFonts w:ascii="Times New Roman" w:hAnsi="Times New Roman"/>
          <w:color w:val="000000"/>
          <w:sz w:val="24"/>
          <w:szCs w:val="24"/>
          <w:lang w:val="ru-RU"/>
        </w:rPr>
        <w:t xml:space="preserve"> з </w:t>
      </w:r>
      <w:proofErr w:type="spellStart"/>
      <w:r w:rsidRPr="001767AD">
        <w:rPr>
          <w:rFonts w:ascii="Times New Roman" w:hAnsi="Times New Roman"/>
          <w:color w:val="000000"/>
          <w:sz w:val="24"/>
          <w:szCs w:val="24"/>
          <w:lang w:val="ru-RU"/>
        </w:rPr>
        <w:t>діагностикою</w:t>
      </w:r>
      <w:proofErr w:type="spellEnd"/>
      <w:r w:rsidRPr="001767AD">
        <w:rPr>
          <w:rFonts w:ascii="Times New Roman" w:hAnsi="Times New Roman"/>
          <w:color w:val="000000"/>
          <w:sz w:val="24"/>
          <w:szCs w:val="24"/>
          <w:lang w:val="ru-RU"/>
        </w:rPr>
        <w:t xml:space="preserve"> </w:t>
      </w:r>
      <w:r w:rsidRPr="001767AD">
        <w:rPr>
          <w:rFonts w:ascii="Times New Roman" w:hAnsi="Times New Roman"/>
          <w:color w:val="000000"/>
          <w:sz w:val="24"/>
          <w:szCs w:val="24"/>
          <w:lang w:val="en-US"/>
        </w:rPr>
        <w:t xml:space="preserve">ТБ </w:t>
      </w:r>
      <w:proofErr w:type="spellStart"/>
      <w:r w:rsidRPr="001767AD">
        <w:rPr>
          <w:rFonts w:ascii="Times New Roman" w:hAnsi="Times New Roman"/>
          <w:color w:val="000000"/>
          <w:sz w:val="24"/>
          <w:szCs w:val="24"/>
          <w:lang w:val="en-US"/>
        </w:rPr>
        <w:t>та</w:t>
      </w:r>
      <w:proofErr w:type="spellEnd"/>
      <w:r w:rsidRPr="001767AD">
        <w:rPr>
          <w:rFonts w:ascii="Times New Roman" w:hAnsi="Times New Roman"/>
          <w:color w:val="000000"/>
          <w:sz w:val="24"/>
          <w:szCs w:val="24"/>
          <w:lang w:val="en-US"/>
        </w:rPr>
        <w:t xml:space="preserve"> ВІЛ;</w:t>
      </w:r>
    </w:p>
    <w:p w14:paraId="7EF9F966"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en-US"/>
        </w:rPr>
      </w:pPr>
      <w:proofErr w:type="spellStart"/>
      <w:r w:rsidRPr="001767AD">
        <w:rPr>
          <w:rFonts w:ascii="Times New Roman" w:hAnsi="Times New Roman"/>
          <w:color w:val="000000"/>
          <w:sz w:val="24"/>
          <w:szCs w:val="24"/>
          <w:lang w:val="en-US"/>
        </w:rPr>
        <w:t>Висновки</w:t>
      </w:r>
      <w:proofErr w:type="spellEnd"/>
      <w:r w:rsidRPr="001767AD">
        <w:rPr>
          <w:rFonts w:ascii="Times New Roman" w:hAnsi="Times New Roman"/>
          <w:color w:val="000000"/>
          <w:sz w:val="24"/>
          <w:szCs w:val="24"/>
          <w:lang w:val="en-US"/>
        </w:rPr>
        <w:t>;</w:t>
      </w:r>
    </w:p>
    <w:p w14:paraId="56E1B258"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en-US"/>
        </w:rPr>
      </w:pPr>
      <w:proofErr w:type="spellStart"/>
      <w:r w:rsidRPr="001767AD">
        <w:rPr>
          <w:rFonts w:ascii="Times New Roman" w:hAnsi="Times New Roman"/>
          <w:color w:val="000000"/>
          <w:sz w:val="24"/>
          <w:szCs w:val="24"/>
          <w:lang w:val="en-US"/>
        </w:rPr>
        <w:t>Список</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використаних</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джерел</w:t>
      </w:r>
      <w:proofErr w:type="spellEnd"/>
      <w:r w:rsidRPr="001767AD">
        <w:rPr>
          <w:rFonts w:ascii="Times New Roman" w:hAnsi="Times New Roman"/>
          <w:color w:val="000000"/>
          <w:sz w:val="24"/>
          <w:szCs w:val="24"/>
          <w:lang w:val="en-US"/>
        </w:rPr>
        <w:t>;</w:t>
      </w:r>
    </w:p>
    <w:p w14:paraId="2B83B036"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en-US"/>
        </w:rPr>
      </w:pPr>
      <w:proofErr w:type="spellStart"/>
      <w:r w:rsidRPr="001767AD">
        <w:rPr>
          <w:rFonts w:ascii="Times New Roman" w:hAnsi="Times New Roman"/>
          <w:color w:val="000000"/>
          <w:sz w:val="24"/>
          <w:szCs w:val="24"/>
          <w:lang w:val="en-US"/>
        </w:rPr>
        <w:t>Додатки</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за</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необхідності</w:t>
      </w:r>
      <w:proofErr w:type="spellEnd"/>
      <w:r w:rsidRPr="001767AD">
        <w:rPr>
          <w:rFonts w:ascii="Times New Roman" w:hAnsi="Times New Roman"/>
          <w:color w:val="000000"/>
          <w:sz w:val="24"/>
          <w:szCs w:val="24"/>
          <w:lang w:val="en-US"/>
        </w:rPr>
        <w:t>).</w:t>
      </w:r>
    </w:p>
    <w:p w14:paraId="760BE413" w14:textId="77777777" w:rsidR="001767AD" w:rsidRPr="001767AD" w:rsidRDefault="001767AD" w:rsidP="001767AD">
      <w:pPr>
        <w:tabs>
          <w:tab w:val="left" w:pos="993"/>
          <w:tab w:val="left" w:pos="1134"/>
        </w:tabs>
        <w:spacing w:after="0"/>
        <w:ind w:left="450"/>
        <w:jc w:val="both"/>
        <w:rPr>
          <w:rFonts w:ascii="Times New Roman" w:hAnsi="Times New Roman"/>
          <w:sz w:val="24"/>
          <w:szCs w:val="24"/>
        </w:rPr>
      </w:pPr>
    </w:p>
    <w:p w14:paraId="4139B2A6" w14:textId="77777777" w:rsidR="001767AD" w:rsidRPr="001767AD" w:rsidRDefault="001767AD" w:rsidP="001E338A">
      <w:pPr>
        <w:numPr>
          <w:ilvl w:val="0"/>
          <w:numId w:val="28"/>
        </w:numPr>
        <w:tabs>
          <w:tab w:val="left" w:pos="993"/>
          <w:tab w:val="left" w:pos="1134"/>
        </w:tabs>
        <w:spacing w:after="0" w:line="240" w:lineRule="auto"/>
        <w:jc w:val="both"/>
        <w:rPr>
          <w:rFonts w:ascii="Times New Roman" w:hAnsi="Times New Roman"/>
          <w:color w:val="000000"/>
          <w:sz w:val="24"/>
          <w:szCs w:val="24"/>
        </w:rPr>
      </w:pPr>
      <w:r w:rsidRPr="001767AD">
        <w:rPr>
          <w:rFonts w:ascii="Times New Roman" w:hAnsi="Times New Roman"/>
          <w:sz w:val="24"/>
          <w:szCs w:val="24"/>
        </w:rPr>
        <w:t xml:space="preserve">Послугу з проведення збору даних дослідження – </w:t>
      </w:r>
      <w:r w:rsidRPr="001767AD">
        <w:rPr>
          <w:rFonts w:ascii="Times New Roman" w:hAnsi="Times New Roman"/>
          <w:color w:val="000000"/>
          <w:sz w:val="24"/>
          <w:szCs w:val="24"/>
        </w:rPr>
        <w:t>рекрутингу респондентів та проведення анкетування. Результатом надання послуги є:</w:t>
      </w:r>
    </w:p>
    <w:p w14:paraId="5D876CFC" w14:textId="77777777" w:rsidR="001767AD" w:rsidRPr="001767AD" w:rsidRDefault="001767AD" w:rsidP="001767AD">
      <w:pPr>
        <w:tabs>
          <w:tab w:val="left" w:pos="993"/>
          <w:tab w:val="left" w:pos="1134"/>
        </w:tabs>
        <w:spacing w:after="0"/>
        <w:jc w:val="both"/>
        <w:rPr>
          <w:rFonts w:ascii="Times New Roman" w:hAnsi="Times New Roman"/>
          <w:vanish/>
          <w:sz w:val="24"/>
          <w:szCs w:val="24"/>
        </w:rPr>
      </w:pPr>
    </w:p>
    <w:p w14:paraId="2F6CE1DB" w14:textId="77777777" w:rsidR="001767AD" w:rsidRPr="001767AD" w:rsidRDefault="001767AD" w:rsidP="001E338A">
      <w:pPr>
        <w:numPr>
          <w:ilvl w:val="1"/>
          <w:numId w:val="17"/>
        </w:numPr>
        <w:tabs>
          <w:tab w:val="left" w:pos="993"/>
          <w:tab w:val="left" w:pos="1134"/>
        </w:tabs>
        <w:spacing w:after="0" w:line="240" w:lineRule="auto"/>
        <w:jc w:val="both"/>
        <w:rPr>
          <w:rFonts w:ascii="Times New Roman" w:hAnsi="Times New Roman"/>
          <w:sz w:val="24"/>
          <w:szCs w:val="24"/>
        </w:rPr>
      </w:pPr>
      <w:r w:rsidRPr="001767AD">
        <w:rPr>
          <w:rFonts w:ascii="Times New Roman" w:hAnsi="Times New Roman"/>
          <w:sz w:val="24"/>
          <w:szCs w:val="24"/>
        </w:rPr>
        <w:t xml:space="preserve">Організація та проведення навчання для регіональних координаторів дослідження. </w:t>
      </w:r>
    </w:p>
    <w:p w14:paraId="7F214E05" w14:textId="77777777" w:rsidR="001767AD" w:rsidRPr="001767AD" w:rsidRDefault="001767AD" w:rsidP="001E338A">
      <w:pPr>
        <w:numPr>
          <w:ilvl w:val="1"/>
          <w:numId w:val="17"/>
        </w:numPr>
        <w:tabs>
          <w:tab w:val="left" w:pos="993"/>
          <w:tab w:val="left" w:pos="1134"/>
        </w:tabs>
        <w:spacing w:after="0" w:line="240" w:lineRule="auto"/>
        <w:jc w:val="both"/>
        <w:rPr>
          <w:rFonts w:ascii="Times New Roman" w:hAnsi="Times New Roman"/>
          <w:sz w:val="24"/>
          <w:szCs w:val="24"/>
        </w:rPr>
      </w:pPr>
      <w:r w:rsidRPr="001767AD">
        <w:rPr>
          <w:rFonts w:ascii="Times New Roman" w:hAnsi="Times New Roman"/>
          <w:sz w:val="24"/>
          <w:szCs w:val="24"/>
        </w:rPr>
        <w:t>Проведення збору даних дослідження в частині ТБ,  що включає:</w:t>
      </w:r>
    </w:p>
    <w:p w14:paraId="3BBB1040" w14:textId="77777777" w:rsidR="001767AD" w:rsidRPr="001767AD" w:rsidRDefault="001767AD" w:rsidP="001E338A">
      <w:pPr>
        <w:numPr>
          <w:ilvl w:val="0"/>
          <w:numId w:val="15"/>
        </w:numPr>
        <w:pBdr>
          <w:top w:val="none" w:sz="4" w:space="0" w:color="000000"/>
          <w:left w:val="none" w:sz="4" w:space="0" w:color="000000"/>
          <w:bottom w:val="none" w:sz="4" w:space="0" w:color="000000"/>
          <w:right w:val="none" w:sz="4" w:space="0" w:color="000000"/>
        </w:pBdr>
        <w:tabs>
          <w:tab w:val="left" w:pos="993"/>
          <w:tab w:val="left" w:pos="1134"/>
        </w:tabs>
        <w:spacing w:after="0" w:line="240" w:lineRule="auto"/>
        <w:jc w:val="both"/>
        <w:rPr>
          <w:rFonts w:ascii="Times New Roman" w:hAnsi="Times New Roman"/>
          <w:color w:val="000000"/>
          <w:sz w:val="24"/>
          <w:szCs w:val="24"/>
        </w:rPr>
      </w:pPr>
      <w:r w:rsidRPr="001767AD">
        <w:rPr>
          <w:rFonts w:ascii="Times New Roman" w:hAnsi="Times New Roman"/>
          <w:color w:val="000000"/>
          <w:sz w:val="24"/>
          <w:szCs w:val="24"/>
        </w:rPr>
        <w:lastRenderedPageBreak/>
        <w:t>Рекрутинг 600 респондентів (550 планових та 50 у рамках пре-тесту анкети);</w:t>
      </w:r>
    </w:p>
    <w:p w14:paraId="126B3999" w14:textId="77777777" w:rsidR="001767AD" w:rsidRPr="001767AD" w:rsidRDefault="001767AD" w:rsidP="001E338A">
      <w:pPr>
        <w:numPr>
          <w:ilvl w:val="0"/>
          <w:numId w:val="1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Компенсацію респондентам за витрачений на анкетування час;</w:t>
      </w:r>
    </w:p>
    <w:p w14:paraId="368D6DF6" w14:textId="77777777" w:rsidR="001767AD" w:rsidRPr="001767AD" w:rsidRDefault="001767AD" w:rsidP="001E338A">
      <w:pPr>
        <w:numPr>
          <w:ilvl w:val="0"/>
          <w:numId w:val="1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 xml:space="preserve">Збір інформації про респондентів з медичних карток; </w:t>
      </w:r>
    </w:p>
    <w:p w14:paraId="6AC045DD" w14:textId="77777777" w:rsidR="001767AD" w:rsidRPr="001767AD" w:rsidRDefault="001767AD" w:rsidP="001E338A">
      <w:pPr>
        <w:numPr>
          <w:ilvl w:val="0"/>
          <w:numId w:val="1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r w:rsidRPr="001767AD">
        <w:rPr>
          <w:rFonts w:ascii="Times New Roman" w:hAnsi="Times New Roman"/>
          <w:color w:val="000000"/>
          <w:sz w:val="24"/>
          <w:szCs w:val="24"/>
        </w:rPr>
        <w:t>Проведення анкетування методом особистих інтерв’ю (</w:t>
      </w:r>
      <w:proofErr w:type="spellStart"/>
      <w:r w:rsidRPr="001767AD">
        <w:rPr>
          <w:rFonts w:ascii="Times New Roman" w:hAnsi="Times New Roman"/>
          <w:color w:val="000000"/>
          <w:sz w:val="24"/>
          <w:szCs w:val="24"/>
        </w:rPr>
        <w:t>face-to-face</w:t>
      </w:r>
      <w:proofErr w:type="spellEnd"/>
      <w:r w:rsidRPr="001767AD">
        <w:rPr>
          <w:rFonts w:ascii="Times New Roman" w:hAnsi="Times New Roman"/>
          <w:color w:val="000000"/>
          <w:sz w:val="24"/>
          <w:szCs w:val="24"/>
        </w:rPr>
        <w:t xml:space="preserve"> або з використанням онлайн платформи) із 600 респондентами (550 планових та 50 у рамках пре-тесту анкети);</w:t>
      </w:r>
    </w:p>
    <w:p w14:paraId="6D4524C5" w14:textId="77777777" w:rsidR="001767AD" w:rsidRPr="001767AD" w:rsidRDefault="001767AD" w:rsidP="001E338A">
      <w:pPr>
        <w:numPr>
          <w:ilvl w:val="0"/>
          <w:numId w:val="1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bCs/>
          <w:iCs/>
          <w:sz w:val="24"/>
          <w:szCs w:val="24"/>
        </w:rPr>
        <w:t xml:space="preserve">Здійснення контролю якості збору даних шляхом проведення 14 моніторингових візитів до областей-учасниць та консультаційний супровід регіональних команд на місцях. </w:t>
      </w:r>
    </w:p>
    <w:p w14:paraId="10A09294"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p>
    <w:p w14:paraId="7B23F8BA" w14:textId="77777777" w:rsidR="001767AD" w:rsidRPr="001767AD" w:rsidRDefault="001767AD" w:rsidP="001E338A">
      <w:pPr>
        <w:numPr>
          <w:ilvl w:val="1"/>
          <w:numId w:val="24"/>
        </w:numPr>
        <w:tabs>
          <w:tab w:val="left" w:pos="993"/>
          <w:tab w:val="left" w:pos="1134"/>
        </w:tabs>
        <w:spacing w:after="0" w:line="240" w:lineRule="auto"/>
        <w:jc w:val="both"/>
        <w:rPr>
          <w:rFonts w:ascii="Times New Roman" w:hAnsi="Times New Roman"/>
          <w:sz w:val="24"/>
          <w:szCs w:val="24"/>
        </w:rPr>
      </w:pPr>
      <w:r w:rsidRPr="001767AD">
        <w:rPr>
          <w:rFonts w:ascii="Times New Roman" w:hAnsi="Times New Roman"/>
          <w:sz w:val="24"/>
          <w:szCs w:val="24"/>
        </w:rPr>
        <w:t>Проведення збору даних дослідження в частині ВІЛ-інфекції, що включає:</w:t>
      </w:r>
    </w:p>
    <w:p w14:paraId="2E09E3EB" w14:textId="77777777" w:rsidR="001767AD" w:rsidRPr="001767AD" w:rsidRDefault="001767AD" w:rsidP="001E338A">
      <w:pPr>
        <w:numPr>
          <w:ilvl w:val="0"/>
          <w:numId w:val="25"/>
        </w:numPr>
        <w:pBdr>
          <w:top w:val="none" w:sz="4" w:space="0" w:color="000000"/>
          <w:left w:val="none" w:sz="4" w:space="0" w:color="000000"/>
          <w:bottom w:val="none" w:sz="4" w:space="0" w:color="000000"/>
          <w:right w:val="none" w:sz="4" w:space="0" w:color="000000"/>
        </w:pBdr>
        <w:tabs>
          <w:tab w:val="left" w:pos="993"/>
          <w:tab w:val="left" w:pos="1134"/>
        </w:tabs>
        <w:spacing w:after="0" w:line="240" w:lineRule="auto"/>
        <w:jc w:val="both"/>
        <w:rPr>
          <w:rFonts w:ascii="Times New Roman" w:hAnsi="Times New Roman"/>
          <w:color w:val="000000"/>
          <w:sz w:val="24"/>
          <w:szCs w:val="24"/>
        </w:rPr>
      </w:pPr>
      <w:r w:rsidRPr="001767AD">
        <w:rPr>
          <w:rFonts w:ascii="Times New Roman" w:hAnsi="Times New Roman"/>
          <w:color w:val="000000"/>
          <w:sz w:val="24"/>
          <w:szCs w:val="24"/>
        </w:rPr>
        <w:t>Рекрутинг 600 респондентів (550 планових та 50 у рамках пре-тесту анкети);</w:t>
      </w:r>
    </w:p>
    <w:p w14:paraId="4C797B06" w14:textId="77777777" w:rsidR="001767AD" w:rsidRPr="001767AD" w:rsidRDefault="001767AD" w:rsidP="001E338A">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Компенсацію респондентам за витрачений на анкетування час;</w:t>
      </w:r>
    </w:p>
    <w:p w14:paraId="6B71680C" w14:textId="77777777" w:rsidR="001767AD" w:rsidRPr="001767AD" w:rsidRDefault="001767AD" w:rsidP="001E338A">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 xml:space="preserve">Збір інформації про респондентів з медичних карток; </w:t>
      </w:r>
    </w:p>
    <w:p w14:paraId="78B19083" w14:textId="77777777" w:rsidR="001767AD" w:rsidRPr="001767AD" w:rsidRDefault="001767AD" w:rsidP="001E338A">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r w:rsidRPr="001767AD">
        <w:rPr>
          <w:rFonts w:ascii="Times New Roman" w:hAnsi="Times New Roman"/>
          <w:color w:val="000000"/>
          <w:sz w:val="24"/>
          <w:szCs w:val="24"/>
        </w:rPr>
        <w:t>Проведення анкетування методом особистих інтерв’ю (</w:t>
      </w:r>
      <w:proofErr w:type="spellStart"/>
      <w:r w:rsidRPr="001767AD">
        <w:rPr>
          <w:rFonts w:ascii="Times New Roman" w:hAnsi="Times New Roman"/>
          <w:color w:val="000000"/>
          <w:sz w:val="24"/>
          <w:szCs w:val="24"/>
        </w:rPr>
        <w:t>face-to-face</w:t>
      </w:r>
      <w:proofErr w:type="spellEnd"/>
      <w:r w:rsidRPr="001767AD">
        <w:rPr>
          <w:rFonts w:ascii="Times New Roman" w:hAnsi="Times New Roman"/>
          <w:color w:val="000000"/>
          <w:sz w:val="24"/>
          <w:szCs w:val="24"/>
        </w:rPr>
        <w:t xml:space="preserve"> або з використанням онлайн платформи) із 600 респондентами (550 планових та 50 у рамках пре-тесту анкети);</w:t>
      </w:r>
    </w:p>
    <w:p w14:paraId="4F01F10B" w14:textId="77777777" w:rsidR="001767AD" w:rsidRPr="001767AD" w:rsidRDefault="001767AD" w:rsidP="001E338A">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bCs/>
          <w:iCs/>
          <w:sz w:val="24"/>
          <w:szCs w:val="24"/>
        </w:rPr>
        <w:t xml:space="preserve">Здійснення контролю якості збору даних шляхом моніторингових візитів до областей-учасниць та консультаційний супровід регіональних команд на місцях. </w:t>
      </w:r>
    </w:p>
    <w:p w14:paraId="18890BCA"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p>
    <w:p w14:paraId="5C960139" w14:textId="77777777" w:rsidR="001767AD" w:rsidRPr="001767AD" w:rsidRDefault="001767AD" w:rsidP="001E338A">
      <w:pPr>
        <w:numPr>
          <w:ilvl w:val="0"/>
          <w:numId w:val="28"/>
        </w:numPr>
        <w:pBdr>
          <w:top w:val="none" w:sz="4" w:space="0" w:color="000000"/>
          <w:left w:val="none" w:sz="4" w:space="0" w:color="000000"/>
          <w:bottom w:val="none" w:sz="4" w:space="0" w:color="000000"/>
          <w:right w:val="none" w:sz="4" w:space="0" w:color="000000"/>
        </w:pBdr>
        <w:tabs>
          <w:tab w:val="left" w:pos="993"/>
          <w:tab w:val="left" w:pos="1134"/>
        </w:tabs>
        <w:spacing w:after="0" w:line="240" w:lineRule="auto"/>
        <w:contextualSpacing/>
        <w:jc w:val="both"/>
        <w:rPr>
          <w:rFonts w:ascii="Times New Roman" w:hAnsi="Times New Roman"/>
          <w:bCs/>
          <w:iCs/>
          <w:color w:val="000000"/>
          <w:sz w:val="24"/>
          <w:szCs w:val="24"/>
        </w:rPr>
      </w:pPr>
      <w:r w:rsidRPr="001767AD">
        <w:rPr>
          <w:rFonts w:ascii="Times New Roman" w:hAnsi="Times New Roman"/>
          <w:sz w:val="24"/>
          <w:szCs w:val="24"/>
        </w:rPr>
        <w:t xml:space="preserve">Послугу з підготовки масивів даних. </w:t>
      </w:r>
      <w:r w:rsidRPr="001767AD">
        <w:rPr>
          <w:rFonts w:ascii="Times New Roman" w:hAnsi="Times New Roman"/>
          <w:color w:val="000000"/>
          <w:sz w:val="24"/>
          <w:szCs w:val="24"/>
        </w:rPr>
        <w:t xml:space="preserve">Результатом надання послуги є два окремих очищених </w:t>
      </w:r>
      <w:proofErr w:type="spellStart"/>
      <w:r w:rsidRPr="001767AD">
        <w:rPr>
          <w:rFonts w:ascii="Times New Roman" w:hAnsi="Times New Roman"/>
          <w:color w:val="000000"/>
          <w:sz w:val="24"/>
          <w:szCs w:val="24"/>
        </w:rPr>
        <w:t>масива</w:t>
      </w:r>
      <w:proofErr w:type="spellEnd"/>
      <w:r w:rsidRPr="001767AD">
        <w:rPr>
          <w:rFonts w:ascii="Times New Roman" w:hAnsi="Times New Roman"/>
          <w:color w:val="000000"/>
          <w:sz w:val="24"/>
          <w:szCs w:val="24"/>
        </w:rPr>
        <w:t xml:space="preserve"> даних у форматі .</w:t>
      </w:r>
      <w:proofErr w:type="spellStart"/>
      <w:r w:rsidRPr="001767AD">
        <w:rPr>
          <w:rFonts w:ascii="Times New Roman" w:hAnsi="Times New Roman"/>
          <w:color w:val="000000"/>
          <w:sz w:val="24"/>
          <w:szCs w:val="24"/>
        </w:rPr>
        <w:t>sav</w:t>
      </w:r>
      <w:proofErr w:type="spellEnd"/>
      <w:r w:rsidRPr="001767AD">
        <w:rPr>
          <w:rFonts w:ascii="Times New Roman" w:hAnsi="Times New Roman"/>
          <w:color w:val="000000"/>
          <w:sz w:val="24"/>
          <w:szCs w:val="24"/>
        </w:rPr>
        <w:t>, повністю сумісному з SPSS версії 17 і пізніше</w:t>
      </w:r>
      <w:r w:rsidRPr="001767AD">
        <w:rPr>
          <w:rFonts w:ascii="Times New Roman" w:hAnsi="Times New Roman"/>
          <w:sz w:val="24"/>
          <w:szCs w:val="24"/>
        </w:rPr>
        <w:t xml:space="preserve"> та окремо відкриті питання у форматі .</w:t>
      </w:r>
      <w:proofErr w:type="spellStart"/>
      <w:r w:rsidRPr="001767AD">
        <w:rPr>
          <w:rFonts w:ascii="Times New Roman" w:hAnsi="Times New Roman"/>
          <w:sz w:val="24"/>
          <w:szCs w:val="24"/>
        </w:rPr>
        <w:t>xls</w:t>
      </w:r>
      <w:proofErr w:type="spellEnd"/>
      <w:r w:rsidRPr="001767AD">
        <w:rPr>
          <w:rFonts w:ascii="Times New Roman" w:hAnsi="Times New Roman"/>
          <w:sz w:val="24"/>
          <w:szCs w:val="24"/>
        </w:rPr>
        <w:t>. Масиви мають відповідати наступним вимогам:</w:t>
      </w:r>
    </w:p>
    <w:p w14:paraId="01B9D46F" w14:textId="77777777" w:rsidR="001767AD" w:rsidRPr="001767AD" w:rsidRDefault="001767AD" w:rsidP="001E338A">
      <w:pPr>
        <w:numPr>
          <w:ilvl w:val="1"/>
          <w:numId w:val="31"/>
        </w:numPr>
        <w:pBdr>
          <w:top w:val="none" w:sz="4" w:space="0" w:color="000000"/>
          <w:left w:val="none" w:sz="4" w:space="0" w:color="000000"/>
          <w:bottom w:val="none" w:sz="4" w:space="0" w:color="000000"/>
          <w:right w:val="none" w:sz="4" w:space="0" w:color="000000"/>
        </w:pBdr>
        <w:tabs>
          <w:tab w:val="left" w:pos="993"/>
          <w:tab w:val="left" w:pos="1134"/>
        </w:tabs>
        <w:spacing w:after="0" w:line="240" w:lineRule="auto"/>
        <w:contextualSpacing/>
        <w:jc w:val="both"/>
        <w:rPr>
          <w:rFonts w:ascii="Times New Roman" w:hAnsi="Times New Roman"/>
          <w:bCs/>
          <w:iCs/>
          <w:color w:val="000000"/>
          <w:sz w:val="24"/>
          <w:szCs w:val="24"/>
          <w:lang w:val="ru-RU"/>
        </w:rPr>
      </w:pPr>
      <w:r w:rsidRPr="001767AD">
        <w:rPr>
          <w:rFonts w:ascii="Times New Roman" w:hAnsi="Times New Roman"/>
          <w:bCs/>
          <w:iCs/>
          <w:color w:val="000000"/>
          <w:sz w:val="24"/>
          <w:szCs w:val="24"/>
        </w:rPr>
        <w:t>Не мають містити продубльований анкет, логічних або механічних помилок;</w:t>
      </w:r>
    </w:p>
    <w:p w14:paraId="511748F1" w14:textId="77777777" w:rsidR="001767AD" w:rsidRPr="001767AD" w:rsidRDefault="001767AD" w:rsidP="001E338A">
      <w:pPr>
        <w:numPr>
          <w:ilvl w:val="1"/>
          <w:numId w:val="31"/>
        </w:numPr>
        <w:pBdr>
          <w:top w:val="none" w:sz="4" w:space="0" w:color="000000"/>
          <w:left w:val="none" w:sz="4" w:space="0" w:color="000000"/>
          <w:bottom w:val="none" w:sz="4" w:space="0" w:color="000000"/>
          <w:right w:val="none" w:sz="4" w:space="0" w:color="000000"/>
        </w:pBdr>
        <w:tabs>
          <w:tab w:val="left" w:pos="993"/>
          <w:tab w:val="left" w:pos="1134"/>
        </w:tabs>
        <w:spacing w:after="0" w:line="240" w:lineRule="auto"/>
        <w:contextualSpacing/>
        <w:jc w:val="both"/>
        <w:rPr>
          <w:rFonts w:ascii="Times New Roman" w:hAnsi="Times New Roman"/>
          <w:bCs/>
          <w:iCs/>
          <w:color w:val="000000"/>
          <w:sz w:val="24"/>
          <w:szCs w:val="24"/>
          <w:lang w:val="en-US"/>
        </w:rPr>
      </w:pPr>
      <w:r w:rsidRPr="001767AD">
        <w:rPr>
          <w:rFonts w:ascii="Times New Roman" w:hAnsi="Times New Roman"/>
          <w:bCs/>
          <w:iCs/>
          <w:color w:val="000000"/>
          <w:sz w:val="24"/>
          <w:szCs w:val="24"/>
        </w:rPr>
        <w:t>Мають відповідати вибірці дослідження;</w:t>
      </w:r>
    </w:p>
    <w:p w14:paraId="05561C40" w14:textId="77777777" w:rsidR="001767AD" w:rsidRPr="001767AD" w:rsidRDefault="001767AD" w:rsidP="001E338A">
      <w:pPr>
        <w:numPr>
          <w:ilvl w:val="1"/>
          <w:numId w:val="31"/>
        </w:numPr>
        <w:pBdr>
          <w:top w:val="none" w:sz="4" w:space="0" w:color="000000"/>
          <w:left w:val="none" w:sz="4" w:space="0" w:color="000000"/>
          <w:bottom w:val="none" w:sz="4" w:space="0" w:color="000000"/>
          <w:right w:val="none" w:sz="4" w:space="0" w:color="000000"/>
        </w:pBdr>
        <w:tabs>
          <w:tab w:val="left" w:pos="993"/>
          <w:tab w:val="left" w:pos="1134"/>
        </w:tabs>
        <w:spacing w:after="0" w:line="240" w:lineRule="auto"/>
        <w:contextualSpacing/>
        <w:jc w:val="both"/>
        <w:rPr>
          <w:rFonts w:ascii="Times New Roman" w:hAnsi="Times New Roman"/>
          <w:bCs/>
          <w:iCs/>
          <w:color w:val="000000"/>
          <w:sz w:val="24"/>
          <w:szCs w:val="24"/>
          <w:lang w:val="ru-RU"/>
        </w:rPr>
      </w:pPr>
      <w:r w:rsidRPr="001767AD">
        <w:rPr>
          <w:rFonts w:ascii="Times New Roman" w:hAnsi="Times New Roman"/>
          <w:bCs/>
          <w:iCs/>
          <w:color w:val="000000"/>
          <w:sz w:val="24"/>
          <w:szCs w:val="24"/>
        </w:rPr>
        <w:t>За потреби масиви мають бути зважені.</w:t>
      </w:r>
    </w:p>
    <w:p w14:paraId="53866D6F" w14:textId="77777777" w:rsidR="001767AD" w:rsidRPr="001767AD" w:rsidRDefault="001767AD" w:rsidP="001767AD">
      <w:pPr>
        <w:tabs>
          <w:tab w:val="left" w:pos="0"/>
        </w:tabs>
        <w:spacing w:after="0" w:line="240" w:lineRule="auto"/>
        <w:jc w:val="both"/>
        <w:rPr>
          <w:rFonts w:ascii="Times New Roman" w:hAnsi="Times New Roman"/>
          <w:b/>
          <w:bCs/>
          <w:iCs/>
          <w:sz w:val="24"/>
          <w:szCs w:val="24"/>
        </w:rPr>
      </w:pPr>
    </w:p>
    <w:p w14:paraId="67211F47" w14:textId="77777777" w:rsidR="001767AD" w:rsidRPr="001767AD" w:rsidRDefault="001767AD" w:rsidP="001767AD">
      <w:pPr>
        <w:tabs>
          <w:tab w:val="left" w:pos="0"/>
        </w:tabs>
        <w:spacing w:after="0" w:line="240" w:lineRule="auto"/>
        <w:jc w:val="both"/>
        <w:rPr>
          <w:rFonts w:ascii="Times New Roman" w:hAnsi="Times New Roman"/>
          <w:b/>
          <w:bCs/>
          <w:sz w:val="24"/>
          <w:szCs w:val="24"/>
        </w:rPr>
      </w:pPr>
      <w:r w:rsidRPr="001767AD">
        <w:rPr>
          <w:rFonts w:ascii="Times New Roman" w:hAnsi="Times New Roman"/>
          <w:b/>
          <w:bCs/>
          <w:iCs/>
          <w:sz w:val="24"/>
          <w:szCs w:val="24"/>
        </w:rPr>
        <w:t>Етап 3. Обробка даних, підготовка звіту</w:t>
      </w:r>
      <w:r w:rsidRPr="001767AD">
        <w:rPr>
          <w:rFonts w:ascii="Times New Roman" w:hAnsi="Times New Roman"/>
          <w:sz w:val="24"/>
          <w:szCs w:val="24"/>
        </w:rPr>
        <w:t xml:space="preserve">, </w:t>
      </w:r>
      <w:r w:rsidRPr="001767AD">
        <w:rPr>
          <w:rFonts w:ascii="Times New Roman" w:hAnsi="Times New Roman"/>
          <w:b/>
          <w:bCs/>
          <w:sz w:val="24"/>
          <w:szCs w:val="24"/>
        </w:rPr>
        <w:t>що включає:</w:t>
      </w:r>
    </w:p>
    <w:p w14:paraId="7CB9CC78" w14:textId="77777777" w:rsidR="001767AD" w:rsidRPr="001767AD" w:rsidRDefault="001767AD" w:rsidP="001767AD">
      <w:pPr>
        <w:tabs>
          <w:tab w:val="left" w:pos="0"/>
        </w:tabs>
        <w:spacing w:after="0" w:line="240" w:lineRule="auto"/>
        <w:jc w:val="both"/>
        <w:rPr>
          <w:rFonts w:ascii="Times New Roman" w:hAnsi="Times New Roman"/>
          <w:sz w:val="24"/>
          <w:szCs w:val="24"/>
        </w:rPr>
      </w:pPr>
    </w:p>
    <w:p w14:paraId="7EE60416" w14:textId="77777777" w:rsidR="001767AD" w:rsidRPr="001767AD" w:rsidRDefault="001767AD" w:rsidP="001E338A">
      <w:pPr>
        <w:numPr>
          <w:ilvl w:val="0"/>
          <w:numId w:val="18"/>
        </w:numPr>
        <w:pBdr>
          <w:top w:val="none" w:sz="4" w:space="0" w:color="000000"/>
          <w:left w:val="none" w:sz="4" w:space="0" w:color="000000"/>
          <w:bottom w:val="none" w:sz="4" w:space="0" w:color="000000"/>
          <w:right w:val="none" w:sz="4" w:space="0" w:color="000000"/>
        </w:pBdr>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Послугу з аналізу даних дослідження в частині ТБ</w:t>
      </w:r>
    </w:p>
    <w:p w14:paraId="5937C0CB"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40" w:lineRule="auto"/>
        <w:ind w:left="349"/>
        <w:jc w:val="both"/>
        <w:rPr>
          <w:rFonts w:ascii="Times New Roman" w:hAnsi="Times New Roman"/>
          <w:sz w:val="24"/>
          <w:szCs w:val="24"/>
        </w:rPr>
      </w:pPr>
    </w:p>
    <w:p w14:paraId="4AEC0EE0"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olor w:val="000000"/>
          <w:sz w:val="24"/>
          <w:szCs w:val="24"/>
        </w:rPr>
      </w:pPr>
      <w:r w:rsidRPr="001767AD">
        <w:rPr>
          <w:rFonts w:ascii="Times New Roman" w:hAnsi="Times New Roman"/>
          <w:color w:val="000000"/>
          <w:sz w:val="24"/>
          <w:szCs w:val="24"/>
        </w:rPr>
        <w:t>В аналізі даних щонайменше мають бути використані методи описової статистики: частоти, пропорції, показники центральної тенденції (середнє значення, t-</w:t>
      </w:r>
      <w:proofErr w:type="spellStart"/>
      <w:r w:rsidRPr="001767AD">
        <w:rPr>
          <w:rFonts w:ascii="Times New Roman" w:hAnsi="Times New Roman"/>
          <w:color w:val="000000"/>
          <w:sz w:val="24"/>
          <w:szCs w:val="24"/>
        </w:rPr>
        <w:t>test</w:t>
      </w:r>
      <w:proofErr w:type="spellEnd"/>
      <w:r w:rsidRPr="001767AD">
        <w:rPr>
          <w:rFonts w:ascii="Times New Roman" w:hAnsi="Times New Roman"/>
          <w:color w:val="000000"/>
          <w:sz w:val="24"/>
          <w:szCs w:val="24"/>
        </w:rPr>
        <w:t>) і варіації (стандартне відхилення, ANOVA).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5D038D20"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olor w:val="000000"/>
          <w:sz w:val="24"/>
          <w:szCs w:val="24"/>
        </w:rPr>
      </w:pPr>
      <w:r w:rsidRPr="001767AD">
        <w:rPr>
          <w:rFonts w:ascii="Times New Roman" w:hAnsi="Times New Roman"/>
          <w:color w:val="000000"/>
          <w:sz w:val="24"/>
          <w:szCs w:val="24"/>
        </w:rPr>
        <w:t xml:space="preserve">Аналіз даних повинен містити показники та індикатори відповідно до таблиць в додатку 2. </w:t>
      </w:r>
    </w:p>
    <w:p w14:paraId="6C49F816" w14:textId="77777777" w:rsidR="001767AD" w:rsidRPr="001767AD" w:rsidRDefault="001767AD" w:rsidP="001E338A">
      <w:pPr>
        <w:numPr>
          <w:ilvl w:val="0"/>
          <w:numId w:val="18"/>
        </w:numPr>
        <w:pBdr>
          <w:top w:val="none" w:sz="4" w:space="0" w:color="000000"/>
          <w:left w:val="none" w:sz="4" w:space="0" w:color="000000"/>
          <w:bottom w:val="none" w:sz="4" w:space="0" w:color="000000"/>
          <w:right w:val="none" w:sz="4" w:space="0" w:color="000000"/>
        </w:pBdr>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 xml:space="preserve">Послугу з аналізу даних дослідження в частині ВІЛ-інфекції </w:t>
      </w:r>
    </w:p>
    <w:p w14:paraId="6CBF60AC"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40" w:lineRule="auto"/>
        <w:ind w:left="349"/>
        <w:jc w:val="both"/>
        <w:rPr>
          <w:rFonts w:ascii="Times New Roman" w:hAnsi="Times New Roman"/>
          <w:sz w:val="24"/>
          <w:szCs w:val="24"/>
        </w:rPr>
      </w:pPr>
    </w:p>
    <w:p w14:paraId="04EC89EB"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olor w:val="000000"/>
          <w:sz w:val="24"/>
          <w:szCs w:val="24"/>
        </w:rPr>
      </w:pPr>
      <w:r w:rsidRPr="001767AD">
        <w:rPr>
          <w:rFonts w:ascii="Times New Roman" w:hAnsi="Times New Roman"/>
          <w:color w:val="000000"/>
          <w:sz w:val="24"/>
          <w:szCs w:val="24"/>
        </w:rPr>
        <w:t>В аналізі даних щонайменше мають бути використані методи описової статистики: частоти, пропорції, показники центральної тенденції (середнє значення, t-</w:t>
      </w:r>
      <w:proofErr w:type="spellStart"/>
      <w:r w:rsidRPr="001767AD">
        <w:rPr>
          <w:rFonts w:ascii="Times New Roman" w:hAnsi="Times New Roman"/>
          <w:color w:val="000000"/>
          <w:sz w:val="24"/>
          <w:szCs w:val="24"/>
        </w:rPr>
        <w:t>test</w:t>
      </w:r>
      <w:proofErr w:type="spellEnd"/>
      <w:r w:rsidRPr="001767AD">
        <w:rPr>
          <w:rFonts w:ascii="Times New Roman" w:hAnsi="Times New Roman"/>
          <w:color w:val="000000"/>
          <w:sz w:val="24"/>
          <w:szCs w:val="24"/>
        </w:rPr>
        <w:t>) і варіації (стандартне відхилення, ANOVA).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0173B159" w14:textId="77777777" w:rsidR="001767AD" w:rsidRPr="001767AD" w:rsidRDefault="001767AD" w:rsidP="001E338A">
      <w:pPr>
        <w:numPr>
          <w:ilvl w:val="0"/>
          <w:numId w:val="18"/>
        </w:numPr>
        <w:pBdr>
          <w:top w:val="none" w:sz="4" w:space="0" w:color="000000"/>
          <w:left w:val="none" w:sz="4" w:space="0" w:color="000000"/>
          <w:bottom w:val="none" w:sz="4" w:space="0" w:color="000000"/>
          <w:right w:val="none" w:sz="4" w:space="0" w:color="000000"/>
        </w:pBdr>
        <w:spacing w:after="0" w:line="240" w:lineRule="auto"/>
        <w:ind w:left="360"/>
        <w:contextualSpacing/>
        <w:jc w:val="both"/>
        <w:rPr>
          <w:rFonts w:ascii="Times New Roman" w:hAnsi="Times New Roman"/>
          <w:color w:val="000000"/>
          <w:sz w:val="24"/>
          <w:szCs w:val="24"/>
          <w:lang w:val="ru-RU"/>
        </w:rPr>
      </w:pPr>
      <w:r w:rsidRPr="001767AD">
        <w:rPr>
          <w:rFonts w:ascii="Times New Roman" w:hAnsi="Times New Roman"/>
          <w:color w:val="000000"/>
          <w:sz w:val="24"/>
          <w:szCs w:val="24"/>
        </w:rPr>
        <w:t xml:space="preserve">Послугу з написання звіту дослідження </w:t>
      </w:r>
    </w:p>
    <w:p w14:paraId="4E6766EB" w14:textId="77777777" w:rsidR="001767AD" w:rsidRPr="001767AD" w:rsidRDefault="001767AD" w:rsidP="001E338A">
      <w:pPr>
        <w:numPr>
          <w:ilvl w:val="1"/>
          <w:numId w:val="2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Звіт з результатами дослідження має бути наданий Замовнику в електронному форматі;</w:t>
      </w:r>
    </w:p>
    <w:p w14:paraId="6FE41911" w14:textId="77777777" w:rsidR="001767AD" w:rsidRPr="001767AD" w:rsidRDefault="001767AD" w:rsidP="001E338A">
      <w:pPr>
        <w:numPr>
          <w:ilvl w:val="1"/>
          <w:numId w:val="26"/>
        </w:numP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Резюме з результатами дослідження має бути надане Замовнику в електронному форматі.</w:t>
      </w:r>
    </w:p>
    <w:p w14:paraId="1CA2825C" w14:textId="77777777" w:rsidR="001767AD" w:rsidRPr="001767AD" w:rsidRDefault="001767AD" w:rsidP="001E338A">
      <w:pPr>
        <w:numPr>
          <w:ilvl w:val="1"/>
          <w:numId w:val="26"/>
        </w:numPr>
        <w:spacing w:after="0" w:line="240" w:lineRule="auto"/>
        <w:contextualSpacing/>
        <w:jc w:val="both"/>
        <w:rPr>
          <w:rFonts w:ascii="Times New Roman" w:hAnsi="Times New Roman"/>
          <w:sz w:val="24"/>
          <w:szCs w:val="24"/>
          <w:lang w:val="ru-RU"/>
        </w:rPr>
      </w:pPr>
      <w:r w:rsidRPr="001767AD">
        <w:rPr>
          <w:rFonts w:ascii="Times New Roman" w:hAnsi="Times New Roman"/>
          <w:bCs/>
          <w:iCs/>
          <w:sz w:val="24"/>
          <w:szCs w:val="24"/>
        </w:rPr>
        <w:lastRenderedPageBreak/>
        <w:t>Забезпечення проведення підсумкової етичної експертизи результатів дослідження.</w:t>
      </w:r>
    </w:p>
    <w:p w14:paraId="216FCD87"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sz w:val="24"/>
          <w:szCs w:val="24"/>
        </w:rPr>
      </w:pPr>
      <w:r w:rsidRPr="001767AD">
        <w:rPr>
          <w:rFonts w:ascii="Times New Roman" w:hAnsi="Times New Roman"/>
          <w:sz w:val="24"/>
          <w:szCs w:val="24"/>
        </w:rPr>
        <w:t>Результатом надання послуги з аналізу даних є аналітичний звіт. Звіт має бути написаний українською мовою за структурою, що попередньо узгоджена із Замовником.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познаки. Основна частина звіту має містити вступ з коротким описом проблеми, короткий опис методології та дизайну дослідження, результати дослідження (кабінетного аналізу та кількісного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100 сторінок.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592C802B"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sz w:val="24"/>
          <w:szCs w:val="24"/>
        </w:rPr>
      </w:pPr>
      <w:r w:rsidRPr="001767AD">
        <w:rPr>
          <w:rFonts w:ascii="Times New Roman" w:hAnsi="Times New Roman"/>
          <w:sz w:val="24"/>
          <w:szCs w:val="24"/>
        </w:rPr>
        <w:t>На основі аналітичного звіту готується Резюме дослідження. Резюме дослідження це окремий, самостійний документ, який має містити опис методології дослідження, основні результати дослідження та рекомендації.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Структура та зміст резюме дослідження має бути узгодженим із Замовником.</w:t>
      </w:r>
      <w:r w:rsidRPr="001767AD">
        <w:rPr>
          <w:rFonts w:ascii="Times New Roman" w:hAnsi="Times New Roman"/>
          <w:sz w:val="24"/>
          <w:szCs w:val="24"/>
          <w:lang w:val="ru-RU"/>
        </w:rPr>
        <w:t xml:space="preserve"> </w:t>
      </w:r>
      <w:r w:rsidRPr="001767AD">
        <w:rPr>
          <w:rFonts w:ascii="Times New Roman" w:hAnsi="Times New Roman"/>
          <w:sz w:val="24"/>
          <w:szCs w:val="24"/>
        </w:rPr>
        <w:t>Також на виконавця покладається верстка аналітичного звіту та резюме дослідження.</w:t>
      </w:r>
      <w:r w:rsidRPr="001767AD">
        <w:rPr>
          <w:rFonts w:ascii="Times New Roman" w:hAnsi="Times New Roman"/>
          <w:sz w:val="24"/>
          <w:szCs w:val="24"/>
          <w:lang w:val="ru-RU"/>
        </w:rPr>
        <w:t xml:space="preserve"> </w:t>
      </w:r>
      <w:r w:rsidRPr="001767AD">
        <w:rPr>
          <w:rFonts w:ascii="Times New Roman" w:hAnsi="Times New Roman"/>
          <w:sz w:val="24"/>
          <w:szCs w:val="24"/>
        </w:rPr>
        <w:t>Верстка має відповідати бренд-буку Замовника, містити його логотип та має бути узгодженим з комунікаційним відділом Замовника.</w:t>
      </w:r>
    </w:p>
    <w:p w14:paraId="1B3DE071" w14:textId="77777777" w:rsidR="001767AD" w:rsidRPr="001767AD" w:rsidRDefault="001767AD" w:rsidP="001767AD">
      <w:pPr>
        <w:tabs>
          <w:tab w:val="left" w:pos="0"/>
        </w:tabs>
        <w:spacing w:after="0" w:line="240" w:lineRule="auto"/>
        <w:contextualSpacing/>
        <w:jc w:val="both"/>
        <w:rPr>
          <w:rFonts w:ascii="Times New Roman" w:hAnsi="Times New Roman"/>
          <w:sz w:val="24"/>
          <w:szCs w:val="24"/>
        </w:rPr>
      </w:pPr>
    </w:p>
    <w:p w14:paraId="2FD81B54" w14:textId="77777777" w:rsidR="001767AD" w:rsidRPr="001767AD" w:rsidRDefault="001767AD" w:rsidP="001E338A">
      <w:pPr>
        <w:numPr>
          <w:ilvl w:val="0"/>
          <w:numId w:val="18"/>
        </w:numPr>
        <w:pBdr>
          <w:top w:val="none" w:sz="4" w:space="0" w:color="000000"/>
          <w:left w:val="none" w:sz="4" w:space="0" w:color="000000"/>
          <w:bottom w:val="none" w:sz="4" w:space="0" w:color="000000"/>
          <w:right w:val="none" w:sz="4" w:space="0" w:color="000000"/>
        </w:pBdr>
        <w:spacing w:after="0" w:line="253" w:lineRule="atLeast"/>
        <w:ind w:left="360"/>
        <w:contextualSpacing/>
        <w:jc w:val="both"/>
        <w:rPr>
          <w:rFonts w:ascii="Times New Roman" w:hAnsi="Times New Roman"/>
          <w:color w:val="000000"/>
          <w:sz w:val="24"/>
          <w:szCs w:val="24"/>
          <w:lang w:val="en-US"/>
        </w:rPr>
      </w:pPr>
      <w:r w:rsidRPr="001767AD">
        <w:rPr>
          <w:rFonts w:ascii="Times New Roman" w:hAnsi="Times New Roman"/>
          <w:color w:val="000000"/>
          <w:sz w:val="24"/>
          <w:szCs w:val="24"/>
        </w:rPr>
        <w:t>Послугу з підготовки та проведення презентації результатів дослідження. Результатом надання послуги є:</w:t>
      </w:r>
    </w:p>
    <w:p w14:paraId="109D3BE9" w14:textId="77777777" w:rsidR="001767AD" w:rsidRPr="001767AD" w:rsidRDefault="001767AD" w:rsidP="001E338A">
      <w:pPr>
        <w:numPr>
          <w:ilvl w:val="1"/>
          <w:numId w:val="32"/>
        </w:numPr>
        <w:pBdr>
          <w:top w:val="none" w:sz="4" w:space="0" w:color="000000"/>
          <w:left w:val="none" w:sz="4" w:space="0" w:color="000000"/>
          <w:bottom w:val="none" w:sz="4" w:space="0" w:color="000000"/>
          <w:right w:val="none" w:sz="4" w:space="0" w:color="000000"/>
        </w:pBdr>
        <w:spacing w:after="0" w:line="253" w:lineRule="atLeast"/>
        <w:contextualSpacing/>
        <w:jc w:val="both"/>
        <w:rPr>
          <w:rFonts w:ascii="Times New Roman" w:hAnsi="Times New Roman"/>
          <w:color w:val="000000"/>
          <w:sz w:val="24"/>
          <w:szCs w:val="24"/>
          <w:lang w:val="en-US"/>
        </w:rPr>
      </w:pPr>
      <w:r w:rsidRPr="001767AD">
        <w:rPr>
          <w:rFonts w:ascii="Times New Roman" w:hAnsi="Times New Roman"/>
          <w:color w:val="000000"/>
          <w:sz w:val="24"/>
          <w:szCs w:val="24"/>
        </w:rPr>
        <w:t>Презентація дослідження</w:t>
      </w:r>
    </w:p>
    <w:p w14:paraId="7B101DAD"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olor w:val="000000"/>
          <w:sz w:val="24"/>
          <w:szCs w:val="24"/>
        </w:rPr>
      </w:pPr>
      <w:r w:rsidRPr="001767AD">
        <w:rPr>
          <w:rFonts w:ascii="Times New Roman" w:hAnsi="Times New Roman"/>
          <w:color w:val="000000"/>
          <w:sz w:val="24"/>
          <w:szCs w:val="24"/>
        </w:rPr>
        <w:t>На основі аналітичного звіту та після його узгодження Виконавець готує презентацію дослідження. Презентація підготовлюється в електронному вигляді,  форматі .</w:t>
      </w:r>
      <w:proofErr w:type="spellStart"/>
      <w:r w:rsidRPr="001767AD">
        <w:rPr>
          <w:rFonts w:ascii="Times New Roman" w:hAnsi="Times New Roman"/>
          <w:sz w:val="24"/>
          <w:szCs w:val="24"/>
        </w:rPr>
        <w:t>pptx</w:t>
      </w:r>
      <w:proofErr w:type="spellEnd"/>
      <w:r w:rsidRPr="001767AD">
        <w:rPr>
          <w:rFonts w:ascii="Times New Roman" w:hAnsi="Times New Roman"/>
          <w:sz w:val="24"/>
          <w:szCs w:val="24"/>
        </w:rPr>
        <w:t>.</w:t>
      </w:r>
      <w:r w:rsidRPr="001767AD">
        <w:rPr>
          <w:rFonts w:ascii="Times New Roman" w:hAnsi="Times New Roman"/>
          <w:color w:val="000000"/>
          <w:sz w:val="24"/>
          <w:szCs w:val="24"/>
        </w:rPr>
        <w:t xml:space="preserve"> Презентація має містити короткий опис методології дослідження, дизайну дослідження, результатів аналізу даних, висновки та рекомендації. Презентація погоджується із </w:t>
      </w:r>
      <w:r w:rsidRPr="001767AD">
        <w:rPr>
          <w:rFonts w:ascii="Times New Roman" w:hAnsi="Times New Roman"/>
          <w:sz w:val="24"/>
          <w:szCs w:val="24"/>
        </w:rPr>
        <w:t>Замовником дослідження.</w:t>
      </w:r>
    </w:p>
    <w:p w14:paraId="344F735B"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olor w:val="000000"/>
          <w:sz w:val="24"/>
          <w:szCs w:val="24"/>
        </w:rPr>
      </w:pPr>
      <w:r w:rsidRPr="001767AD">
        <w:rPr>
          <w:rFonts w:ascii="Times New Roman" w:hAnsi="Times New Roman"/>
          <w:color w:val="000000"/>
          <w:sz w:val="24"/>
          <w:szCs w:val="24"/>
        </w:rPr>
        <w:t>Дизайн презентації має відповідати бренд-буку Замовника, містити його логотип та має бути узгодженим з комунікаційним відділом Замовника.</w:t>
      </w:r>
    </w:p>
    <w:p w14:paraId="67092720" w14:textId="77777777" w:rsidR="001767AD" w:rsidRPr="001767AD" w:rsidRDefault="001767AD" w:rsidP="001E338A">
      <w:pPr>
        <w:numPr>
          <w:ilvl w:val="1"/>
          <w:numId w:val="32"/>
        </w:numPr>
        <w:tabs>
          <w:tab w:val="left" w:pos="0"/>
        </w:tabs>
        <w:spacing w:after="0" w:line="240" w:lineRule="auto"/>
        <w:contextualSpacing/>
        <w:jc w:val="both"/>
        <w:rPr>
          <w:rFonts w:ascii="Times New Roman" w:hAnsi="Times New Roman"/>
          <w:color w:val="000000"/>
          <w:sz w:val="24"/>
          <w:szCs w:val="24"/>
          <w:lang w:val="en-US"/>
        </w:rPr>
      </w:pPr>
      <w:r w:rsidRPr="001767AD">
        <w:rPr>
          <w:rFonts w:ascii="Times New Roman" w:hAnsi="Times New Roman"/>
          <w:color w:val="000000"/>
          <w:sz w:val="24"/>
          <w:szCs w:val="24"/>
        </w:rPr>
        <w:t xml:space="preserve">Проведення презентації </w:t>
      </w:r>
    </w:p>
    <w:p w14:paraId="652ED1E3" w14:textId="77777777" w:rsidR="001767AD" w:rsidRPr="001767AD" w:rsidRDefault="001767AD" w:rsidP="001767AD">
      <w:p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color w:val="000000"/>
          <w:sz w:val="24"/>
          <w:szCs w:val="24"/>
        </w:rPr>
        <w:t>Проведення презентації включає організацію презентації (</w:t>
      </w:r>
      <w:r w:rsidRPr="001767AD">
        <w:rPr>
          <w:rFonts w:ascii="Times New Roman" w:hAnsi="Times New Roman"/>
          <w:sz w:val="24"/>
          <w:szCs w:val="24"/>
        </w:rPr>
        <w:t xml:space="preserve">запрошення учасників, визначення формату презентації, організація </w:t>
      </w:r>
      <w:proofErr w:type="spellStart"/>
      <w:r w:rsidRPr="001767AD">
        <w:rPr>
          <w:rFonts w:ascii="Times New Roman" w:hAnsi="Times New Roman"/>
          <w:sz w:val="24"/>
          <w:szCs w:val="24"/>
        </w:rPr>
        <w:t>кейтерингу</w:t>
      </w:r>
      <w:proofErr w:type="spellEnd"/>
      <w:r w:rsidRPr="001767AD">
        <w:rPr>
          <w:rFonts w:ascii="Times New Roman" w:hAnsi="Times New Roman"/>
          <w:sz w:val="24"/>
          <w:szCs w:val="24"/>
        </w:rPr>
        <w:t xml:space="preserve"> за необхідності), та безпосередню презентацію дослідження.</w:t>
      </w:r>
    </w:p>
    <w:p w14:paraId="5036D472" w14:textId="77777777" w:rsidR="001767AD" w:rsidRPr="001767AD" w:rsidRDefault="001767AD" w:rsidP="001767AD">
      <w:pPr>
        <w:tabs>
          <w:tab w:val="left" w:pos="0"/>
        </w:tabs>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Формат проведення презентації погоджується з Замовником.</w:t>
      </w:r>
    </w:p>
    <w:p w14:paraId="6280F13A" w14:textId="77777777" w:rsidR="001767AD" w:rsidRPr="001767AD" w:rsidRDefault="001767AD" w:rsidP="001767AD">
      <w:pPr>
        <w:tabs>
          <w:tab w:val="left" w:pos="0"/>
        </w:tabs>
        <w:spacing w:after="0" w:line="240" w:lineRule="auto"/>
        <w:contextualSpacing/>
        <w:jc w:val="both"/>
        <w:rPr>
          <w:rFonts w:ascii="Times New Roman" w:hAnsi="Times New Roman"/>
          <w:color w:val="000000"/>
          <w:sz w:val="24"/>
          <w:szCs w:val="24"/>
          <w:lang w:val="ru-RU"/>
        </w:rPr>
      </w:pPr>
      <w:r w:rsidRPr="001767AD">
        <w:rPr>
          <w:rFonts w:ascii="Times New Roman" w:hAnsi="Times New Roman"/>
          <w:sz w:val="24"/>
          <w:szCs w:val="24"/>
        </w:rPr>
        <w:t xml:space="preserve">За результатами презентації Замовнику надається </w:t>
      </w:r>
      <w:proofErr w:type="spellStart"/>
      <w:r w:rsidRPr="001767AD">
        <w:rPr>
          <w:rFonts w:ascii="Times New Roman" w:hAnsi="Times New Roman"/>
          <w:sz w:val="24"/>
          <w:szCs w:val="24"/>
        </w:rPr>
        <w:t>фотозвіт</w:t>
      </w:r>
      <w:proofErr w:type="spellEnd"/>
      <w:r w:rsidRPr="001767AD">
        <w:rPr>
          <w:rFonts w:ascii="Times New Roman" w:hAnsi="Times New Roman"/>
          <w:sz w:val="24"/>
          <w:szCs w:val="24"/>
        </w:rPr>
        <w:t xml:space="preserve"> та/або відеозапис презентації.</w:t>
      </w:r>
    </w:p>
    <w:p w14:paraId="07B339C8" w14:textId="77777777" w:rsidR="001767AD" w:rsidRPr="001767AD" w:rsidRDefault="001767AD" w:rsidP="001767AD">
      <w:pPr>
        <w:tabs>
          <w:tab w:val="left" w:pos="0"/>
        </w:tabs>
        <w:spacing w:after="0" w:line="240" w:lineRule="auto"/>
        <w:contextualSpacing/>
        <w:jc w:val="both"/>
        <w:rPr>
          <w:rFonts w:ascii="Times New Roman" w:hAnsi="Times New Roman"/>
          <w:sz w:val="24"/>
          <w:szCs w:val="24"/>
          <w:lang w:val="ru-RU"/>
        </w:rPr>
      </w:pPr>
    </w:p>
    <w:p w14:paraId="01BC5CDD" w14:textId="77777777" w:rsidR="001767AD" w:rsidRPr="001767AD" w:rsidRDefault="001767AD" w:rsidP="001767AD">
      <w:pPr>
        <w:tabs>
          <w:tab w:val="left" w:pos="0"/>
        </w:tabs>
        <w:spacing w:after="0" w:line="240" w:lineRule="auto"/>
        <w:contextualSpacing/>
        <w:jc w:val="both"/>
        <w:rPr>
          <w:rFonts w:ascii="Times New Roman" w:hAnsi="Times New Roman"/>
          <w:b/>
          <w:sz w:val="24"/>
          <w:szCs w:val="24"/>
        </w:rPr>
      </w:pPr>
      <w:r w:rsidRPr="001767AD">
        <w:rPr>
          <w:rFonts w:ascii="Times New Roman" w:hAnsi="Times New Roman"/>
          <w:b/>
          <w:sz w:val="24"/>
          <w:szCs w:val="24"/>
        </w:rPr>
        <w:t xml:space="preserve">Вимоги до звітної документації за усіма етапами: </w:t>
      </w:r>
    </w:p>
    <w:p w14:paraId="32434E65" w14:textId="77777777" w:rsidR="001767AD" w:rsidRPr="001767AD" w:rsidRDefault="001767AD" w:rsidP="001767AD">
      <w:pPr>
        <w:tabs>
          <w:tab w:val="left" w:pos="0"/>
        </w:tabs>
        <w:spacing w:after="0" w:line="240" w:lineRule="auto"/>
        <w:contextualSpacing/>
        <w:jc w:val="both"/>
        <w:rPr>
          <w:rFonts w:ascii="Times New Roman" w:hAnsi="Times New Roman"/>
          <w:b/>
          <w:sz w:val="24"/>
          <w:szCs w:val="24"/>
          <w:lang w:val="ru-RU"/>
        </w:rPr>
      </w:pPr>
    </w:p>
    <w:p w14:paraId="5B2356CD" w14:textId="77777777" w:rsidR="001767AD" w:rsidRPr="001767AD" w:rsidRDefault="001767AD" w:rsidP="001E338A">
      <w:pPr>
        <w:numPr>
          <w:ilvl w:val="0"/>
          <w:numId w:val="37"/>
        </w:numPr>
        <w:tabs>
          <w:tab w:val="left" w:pos="0"/>
        </w:tabs>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Звітна документація надається після кожного етапу надання послуги;</w:t>
      </w:r>
    </w:p>
    <w:p w14:paraId="75C5ECB5" w14:textId="77777777" w:rsidR="001767AD" w:rsidRPr="001767AD" w:rsidRDefault="001767AD" w:rsidP="001E338A">
      <w:pPr>
        <w:numPr>
          <w:ilvl w:val="0"/>
          <w:numId w:val="37"/>
        </w:numPr>
        <w:tabs>
          <w:tab w:val="left" w:pos="0"/>
        </w:tabs>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Звітна документація та результати надання послуг за кожним етапом узгоджуються із Замовником;</w:t>
      </w:r>
    </w:p>
    <w:p w14:paraId="4516CDB8" w14:textId="77777777" w:rsidR="001767AD" w:rsidRPr="001767AD" w:rsidRDefault="001767AD" w:rsidP="001E338A">
      <w:pPr>
        <w:numPr>
          <w:ilvl w:val="0"/>
          <w:numId w:val="37"/>
        </w:numPr>
        <w:tabs>
          <w:tab w:val="left" w:pos="0"/>
        </w:tabs>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 xml:space="preserve">Усі матеріали і </w:t>
      </w:r>
      <w:proofErr w:type="spellStart"/>
      <w:r w:rsidRPr="001767AD">
        <w:rPr>
          <w:rFonts w:ascii="Times New Roman" w:hAnsi="Times New Roman"/>
          <w:sz w:val="24"/>
          <w:szCs w:val="24"/>
        </w:rPr>
        <w:t>фіналізовані</w:t>
      </w:r>
      <w:proofErr w:type="spellEnd"/>
      <w:r w:rsidRPr="001767AD">
        <w:rPr>
          <w:rFonts w:ascii="Times New Roman" w:hAnsi="Times New Roman"/>
          <w:sz w:val="24"/>
          <w:szCs w:val="24"/>
        </w:rPr>
        <w:t xml:space="preserve"> документи, що надаються в електронному вигляді, мають бути надіслані Замовнику електронною поштою із супровідним листом на адресу info@phc.org.ua із копією на адресу відповідального фахівця від Замовника;</w:t>
      </w:r>
    </w:p>
    <w:p w14:paraId="16DEF053" w14:textId="77777777" w:rsidR="001767AD" w:rsidRPr="001767AD" w:rsidRDefault="001767AD" w:rsidP="001E338A">
      <w:pPr>
        <w:numPr>
          <w:ilvl w:val="0"/>
          <w:numId w:val="37"/>
        </w:numP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 xml:space="preserve">Для документів необхідно використовувати наступне: форматування: шрифт - </w:t>
      </w:r>
      <w:proofErr w:type="spellStart"/>
      <w:r w:rsidRPr="001767AD">
        <w:rPr>
          <w:rFonts w:ascii="Times New Roman" w:hAnsi="Times New Roman"/>
          <w:sz w:val="24"/>
          <w:szCs w:val="24"/>
        </w:rPr>
        <w:t>Museo</w:t>
      </w:r>
      <w:proofErr w:type="spellEnd"/>
      <w:r w:rsidRPr="001767AD">
        <w:rPr>
          <w:rFonts w:ascii="Times New Roman" w:hAnsi="Times New Roman"/>
          <w:sz w:val="24"/>
          <w:szCs w:val="24"/>
        </w:rPr>
        <w:t xml:space="preserve"> </w:t>
      </w:r>
      <w:proofErr w:type="spellStart"/>
      <w:r w:rsidRPr="001767AD">
        <w:rPr>
          <w:rFonts w:ascii="Times New Roman" w:hAnsi="Times New Roman"/>
          <w:sz w:val="24"/>
          <w:szCs w:val="24"/>
        </w:rPr>
        <w:t>Sans</w:t>
      </w:r>
      <w:proofErr w:type="spellEnd"/>
      <w:r w:rsidRPr="001767AD">
        <w:rPr>
          <w:rFonts w:ascii="Times New Roman" w:hAnsi="Times New Roman"/>
          <w:sz w:val="24"/>
          <w:szCs w:val="24"/>
        </w:rPr>
        <w:t xml:space="preserve"> </w:t>
      </w:r>
      <w:proofErr w:type="spellStart"/>
      <w:r w:rsidRPr="001767AD">
        <w:rPr>
          <w:rFonts w:ascii="Times New Roman" w:hAnsi="Times New Roman"/>
          <w:sz w:val="24"/>
          <w:szCs w:val="24"/>
        </w:rPr>
        <w:t>Cyrl</w:t>
      </w:r>
      <w:proofErr w:type="spellEnd"/>
      <w:r w:rsidRPr="001767AD">
        <w:rPr>
          <w:rFonts w:ascii="Times New Roman" w:hAnsi="Times New Roman"/>
          <w:sz w:val="24"/>
          <w:szCs w:val="24"/>
        </w:rPr>
        <w:t xml:space="preserve">, розмір – 12. Графіки та таблиці повинні містити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w:t>
      </w:r>
      <w:r w:rsidRPr="001767AD">
        <w:rPr>
          <w:rFonts w:ascii="Times New Roman" w:hAnsi="Times New Roman"/>
          <w:sz w:val="24"/>
          <w:szCs w:val="24"/>
        </w:rPr>
        <w:lastRenderedPageBreak/>
        <w:t>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01B669E3" w14:textId="77777777" w:rsidR="001767AD" w:rsidRPr="001767AD" w:rsidRDefault="001767AD" w:rsidP="001767AD">
      <w:pPr>
        <w:tabs>
          <w:tab w:val="left" w:pos="0"/>
        </w:tabs>
        <w:spacing w:after="0" w:line="240" w:lineRule="auto"/>
        <w:contextualSpacing/>
        <w:jc w:val="both"/>
        <w:rPr>
          <w:rFonts w:ascii="Times New Roman" w:hAnsi="Times New Roman"/>
          <w:sz w:val="24"/>
          <w:szCs w:val="24"/>
          <w:lang w:val="ru-RU"/>
        </w:rPr>
      </w:pPr>
    </w:p>
    <w:p w14:paraId="4E08D2C0" w14:textId="77777777" w:rsidR="001767AD" w:rsidRPr="001767AD" w:rsidRDefault="001767AD" w:rsidP="001E338A">
      <w:pPr>
        <w:numPr>
          <w:ilvl w:val="0"/>
          <w:numId w:val="18"/>
        </w:numPr>
        <w:tabs>
          <w:tab w:val="left" w:pos="0"/>
        </w:tabs>
        <w:spacing w:after="0" w:line="240" w:lineRule="auto"/>
        <w:contextualSpacing/>
        <w:jc w:val="both"/>
        <w:rPr>
          <w:rFonts w:ascii="Times New Roman" w:hAnsi="Times New Roman"/>
          <w:b/>
          <w:sz w:val="24"/>
          <w:szCs w:val="24"/>
        </w:rPr>
      </w:pPr>
      <w:r w:rsidRPr="001767AD">
        <w:rPr>
          <w:rFonts w:ascii="Times New Roman" w:hAnsi="Times New Roman"/>
          <w:b/>
          <w:sz w:val="24"/>
          <w:szCs w:val="24"/>
        </w:rPr>
        <w:t>Очікуваний результат робіт та послуг :</w:t>
      </w:r>
    </w:p>
    <w:p w14:paraId="4389ECD0" w14:textId="77777777" w:rsidR="001767AD" w:rsidRPr="001767AD" w:rsidRDefault="001767AD" w:rsidP="001767AD">
      <w:pPr>
        <w:tabs>
          <w:tab w:val="left" w:pos="0"/>
        </w:tabs>
        <w:spacing w:after="0" w:line="240" w:lineRule="auto"/>
        <w:ind w:left="709"/>
        <w:contextualSpacing/>
        <w:jc w:val="both"/>
        <w:rPr>
          <w:rFonts w:ascii="Times New Roman" w:hAnsi="Times New Roman"/>
          <w:b/>
          <w:sz w:val="24"/>
          <w:szCs w:val="24"/>
          <w:lang w:val="ru-RU"/>
        </w:rPr>
      </w:pPr>
    </w:p>
    <w:p w14:paraId="1D4EC8F9" w14:textId="77777777" w:rsidR="001767AD" w:rsidRPr="001767AD" w:rsidRDefault="001767AD" w:rsidP="001E338A">
      <w:pPr>
        <w:numPr>
          <w:ilvl w:val="3"/>
          <w:numId w:val="12"/>
        </w:numPr>
        <w:tabs>
          <w:tab w:val="left" w:pos="0"/>
          <w:tab w:val="left" w:pos="1276"/>
        </w:tabs>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Протокол та інструментарій дослідження.</w:t>
      </w:r>
    </w:p>
    <w:p w14:paraId="7280B106" w14:textId="77777777" w:rsidR="001767AD" w:rsidRPr="001767AD" w:rsidRDefault="001767AD" w:rsidP="001E338A">
      <w:pPr>
        <w:numPr>
          <w:ilvl w:val="3"/>
          <w:numId w:val="12"/>
        </w:numPr>
        <w:tabs>
          <w:tab w:val="left" w:pos="0"/>
          <w:tab w:val="left" w:pos="1276"/>
        </w:tabs>
        <w:spacing w:after="0" w:line="240" w:lineRule="auto"/>
        <w:ind w:left="360"/>
        <w:contextualSpacing/>
        <w:jc w:val="both"/>
        <w:rPr>
          <w:rFonts w:ascii="Times New Roman" w:hAnsi="Times New Roman"/>
          <w:sz w:val="24"/>
          <w:szCs w:val="24"/>
          <w:lang w:val="en-US"/>
        </w:rPr>
      </w:pPr>
      <w:r w:rsidRPr="001767AD">
        <w:rPr>
          <w:rFonts w:ascii="Times New Roman" w:hAnsi="Times New Roman"/>
          <w:sz w:val="24"/>
          <w:szCs w:val="24"/>
        </w:rPr>
        <w:t xml:space="preserve">Технічний звіт про хід дослідження і дотримання вибірки, а також результати моніторингових візитів та контролю (надати оригінал). </w:t>
      </w:r>
    </w:p>
    <w:p w14:paraId="4E1438B4" w14:textId="77777777" w:rsidR="001767AD" w:rsidRPr="001767AD" w:rsidRDefault="001767AD" w:rsidP="001E338A">
      <w:pPr>
        <w:numPr>
          <w:ilvl w:val="3"/>
          <w:numId w:val="12"/>
        </w:numPr>
        <w:tabs>
          <w:tab w:val="left" w:pos="0"/>
          <w:tab w:val="left" w:pos="1276"/>
        </w:tabs>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Фінансовий звіт (у відповідності до Форми розрахунку бюджету до Лоту 1) про проведення дослідження (надати оригінал).</w:t>
      </w:r>
    </w:p>
    <w:p w14:paraId="78D01F3D" w14:textId="77777777" w:rsidR="001767AD" w:rsidRPr="001767AD" w:rsidRDefault="001767AD" w:rsidP="001E338A">
      <w:pPr>
        <w:numPr>
          <w:ilvl w:val="0"/>
          <w:numId w:val="18"/>
        </w:numPr>
        <w:tabs>
          <w:tab w:val="left" w:pos="0"/>
          <w:tab w:val="left" w:pos="1276"/>
        </w:tabs>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Очищений масив даних за результатами анкетування(у форматі .</w:t>
      </w:r>
      <w:proofErr w:type="spellStart"/>
      <w:r w:rsidRPr="001767AD">
        <w:rPr>
          <w:rFonts w:ascii="Times New Roman" w:hAnsi="Times New Roman"/>
          <w:sz w:val="24"/>
          <w:szCs w:val="24"/>
        </w:rPr>
        <w:t>csv</w:t>
      </w:r>
      <w:proofErr w:type="spellEnd"/>
      <w:r w:rsidRPr="001767AD">
        <w:rPr>
          <w:rFonts w:ascii="Times New Roman" w:hAnsi="Times New Roman"/>
          <w:sz w:val="24"/>
          <w:szCs w:val="24"/>
        </w:rPr>
        <w:t xml:space="preserve"> та .</w:t>
      </w:r>
      <w:proofErr w:type="spellStart"/>
      <w:r w:rsidRPr="001767AD">
        <w:rPr>
          <w:rFonts w:ascii="Times New Roman" w:hAnsi="Times New Roman"/>
          <w:sz w:val="24"/>
          <w:szCs w:val="24"/>
        </w:rPr>
        <w:t>sav</w:t>
      </w:r>
      <w:proofErr w:type="spellEnd"/>
      <w:r w:rsidRPr="001767AD">
        <w:rPr>
          <w:rFonts w:ascii="Times New Roman" w:hAnsi="Times New Roman"/>
          <w:sz w:val="24"/>
          <w:szCs w:val="24"/>
        </w:rPr>
        <w:t xml:space="preserve"> та окремо відкриті питання у форматі .</w:t>
      </w:r>
      <w:proofErr w:type="spellStart"/>
      <w:r w:rsidRPr="001767AD">
        <w:rPr>
          <w:rFonts w:ascii="Times New Roman" w:hAnsi="Times New Roman"/>
          <w:sz w:val="24"/>
          <w:szCs w:val="24"/>
        </w:rPr>
        <w:t>xls</w:t>
      </w:r>
      <w:proofErr w:type="spellEnd"/>
      <w:r w:rsidRPr="001767AD">
        <w:rPr>
          <w:rFonts w:ascii="Times New Roman" w:hAnsi="Times New Roman"/>
          <w:sz w:val="24"/>
          <w:szCs w:val="24"/>
        </w:rPr>
        <w:t>)</w:t>
      </w:r>
    </w:p>
    <w:p w14:paraId="634B5CCC" w14:textId="77777777" w:rsidR="001767AD" w:rsidRPr="001767AD" w:rsidRDefault="001767AD" w:rsidP="001E338A">
      <w:pPr>
        <w:numPr>
          <w:ilvl w:val="0"/>
          <w:numId w:val="18"/>
        </w:numPr>
        <w:tabs>
          <w:tab w:val="left" w:pos="0"/>
          <w:tab w:val="left" w:pos="1276"/>
        </w:tabs>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 xml:space="preserve">Аналітичний звіт за результатами дослідження за попередньо узгодженою структурою з експертами та Замовником українською мовою. </w:t>
      </w:r>
    </w:p>
    <w:p w14:paraId="5D33DED7" w14:textId="77777777" w:rsidR="001767AD" w:rsidRPr="001767AD" w:rsidRDefault="001767AD" w:rsidP="001E338A">
      <w:pPr>
        <w:numPr>
          <w:ilvl w:val="0"/>
          <w:numId w:val="18"/>
        </w:numPr>
        <w:tabs>
          <w:tab w:val="left" w:pos="0"/>
          <w:tab w:val="left" w:pos="1276"/>
        </w:tabs>
        <w:spacing w:after="0" w:line="240" w:lineRule="auto"/>
        <w:ind w:left="360"/>
        <w:contextualSpacing/>
        <w:jc w:val="both"/>
        <w:rPr>
          <w:rFonts w:ascii="Times New Roman" w:hAnsi="Times New Roman"/>
          <w:sz w:val="24"/>
          <w:szCs w:val="24"/>
          <w:lang w:val="en-US"/>
        </w:rPr>
      </w:pPr>
      <w:r w:rsidRPr="001767AD">
        <w:rPr>
          <w:rFonts w:ascii="Times New Roman" w:hAnsi="Times New Roman"/>
          <w:sz w:val="24"/>
          <w:szCs w:val="24"/>
        </w:rPr>
        <w:t>Резюме дослідження українською мовою.</w:t>
      </w:r>
    </w:p>
    <w:p w14:paraId="29F8CB0E" w14:textId="77777777" w:rsidR="001767AD" w:rsidRPr="001767AD" w:rsidRDefault="001767AD" w:rsidP="001E338A">
      <w:pPr>
        <w:numPr>
          <w:ilvl w:val="0"/>
          <w:numId w:val="18"/>
        </w:numPr>
        <w:tabs>
          <w:tab w:val="left" w:pos="0"/>
          <w:tab w:val="left" w:pos="1276"/>
        </w:tabs>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Презентація за основними результатами дослідження та рекомендаціями (у форматі .</w:t>
      </w:r>
      <w:proofErr w:type="spellStart"/>
      <w:r w:rsidRPr="001767AD">
        <w:rPr>
          <w:rFonts w:ascii="Times New Roman" w:hAnsi="Times New Roman"/>
          <w:sz w:val="24"/>
          <w:szCs w:val="24"/>
        </w:rPr>
        <w:t>pptx</w:t>
      </w:r>
      <w:proofErr w:type="spellEnd"/>
      <w:r w:rsidRPr="001767AD">
        <w:rPr>
          <w:rFonts w:ascii="Times New Roman" w:hAnsi="Times New Roman"/>
          <w:sz w:val="24"/>
          <w:szCs w:val="24"/>
        </w:rPr>
        <w:t>).</w:t>
      </w:r>
    </w:p>
    <w:p w14:paraId="48928F9C" w14:textId="77777777" w:rsidR="001767AD" w:rsidRPr="001767AD" w:rsidRDefault="001767AD" w:rsidP="001E338A">
      <w:pPr>
        <w:numPr>
          <w:ilvl w:val="0"/>
          <w:numId w:val="18"/>
        </w:numPr>
        <w:tabs>
          <w:tab w:val="left" w:pos="0"/>
          <w:tab w:val="left" w:pos="1276"/>
        </w:tabs>
        <w:spacing w:after="0" w:line="240" w:lineRule="auto"/>
        <w:ind w:left="360"/>
        <w:contextualSpacing/>
        <w:jc w:val="both"/>
        <w:rPr>
          <w:rFonts w:ascii="Times New Roman" w:hAnsi="Times New Roman"/>
          <w:sz w:val="24"/>
          <w:szCs w:val="24"/>
          <w:lang w:val="en-US"/>
        </w:rPr>
      </w:pPr>
      <w:r w:rsidRPr="001767AD">
        <w:rPr>
          <w:rFonts w:ascii="Times New Roman" w:hAnsi="Times New Roman"/>
          <w:sz w:val="24"/>
          <w:szCs w:val="24"/>
        </w:rPr>
        <w:t xml:space="preserve">Проведення презентації (щонайменше 2 презентації) </w:t>
      </w:r>
    </w:p>
    <w:p w14:paraId="399C1E00" w14:textId="77777777" w:rsidR="001767AD" w:rsidRPr="001767AD" w:rsidRDefault="001767AD" w:rsidP="001E338A">
      <w:pPr>
        <w:numPr>
          <w:ilvl w:val="0"/>
          <w:numId w:val="18"/>
        </w:numPr>
        <w:tabs>
          <w:tab w:val="left" w:pos="0"/>
          <w:tab w:val="left" w:pos="1276"/>
        </w:tabs>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Усі результати робіт (окрім документів з пункту 2 та 3) передаються Замовнику в електронному форматі.</w:t>
      </w:r>
    </w:p>
    <w:p w14:paraId="3537C708" w14:textId="77777777" w:rsidR="001767AD" w:rsidRPr="001767AD" w:rsidRDefault="001767AD" w:rsidP="001767AD">
      <w:pPr>
        <w:tabs>
          <w:tab w:val="left" w:pos="0"/>
          <w:tab w:val="left" w:pos="1276"/>
        </w:tabs>
        <w:spacing w:after="0" w:line="240" w:lineRule="auto"/>
        <w:ind w:left="360"/>
        <w:contextualSpacing/>
        <w:jc w:val="both"/>
        <w:rPr>
          <w:rFonts w:ascii="Times New Roman" w:hAnsi="Times New Roman"/>
          <w:sz w:val="24"/>
          <w:szCs w:val="24"/>
          <w:lang w:val="ru-RU"/>
        </w:rPr>
      </w:pPr>
    </w:p>
    <w:p w14:paraId="760C9D2F" w14:textId="77777777" w:rsidR="001767AD" w:rsidRPr="001767AD" w:rsidRDefault="001767AD" w:rsidP="001767AD">
      <w:pPr>
        <w:spacing w:after="0" w:line="240" w:lineRule="auto"/>
        <w:ind w:firstLine="567"/>
        <w:jc w:val="both"/>
        <w:rPr>
          <w:rFonts w:ascii="Times New Roman" w:hAnsi="Times New Roman"/>
          <w:b/>
          <w:bCs/>
          <w:sz w:val="24"/>
          <w:szCs w:val="24"/>
        </w:rPr>
      </w:pPr>
      <w:r w:rsidRPr="001767AD">
        <w:rPr>
          <w:rFonts w:ascii="Times New Roman" w:hAnsi="Times New Roman"/>
          <w:b/>
          <w:bCs/>
          <w:sz w:val="24"/>
          <w:szCs w:val="24"/>
        </w:rPr>
        <w:t>Право власності на результати дослідження:</w:t>
      </w:r>
    </w:p>
    <w:p w14:paraId="5CF70643" w14:textId="77777777" w:rsidR="001767AD" w:rsidRPr="001767AD" w:rsidRDefault="001767AD" w:rsidP="001767AD">
      <w:pPr>
        <w:spacing w:after="0" w:line="240" w:lineRule="auto"/>
        <w:ind w:firstLine="567"/>
        <w:jc w:val="both"/>
        <w:rPr>
          <w:rFonts w:ascii="Times New Roman" w:hAnsi="Times New Roman"/>
          <w:b/>
          <w:bCs/>
          <w:sz w:val="24"/>
          <w:szCs w:val="24"/>
        </w:rPr>
      </w:pPr>
    </w:p>
    <w:p w14:paraId="0BB831A7" w14:textId="77777777" w:rsidR="001767AD" w:rsidRPr="001767AD" w:rsidRDefault="001767AD" w:rsidP="001767AD">
      <w:pPr>
        <w:spacing w:after="0" w:line="240" w:lineRule="auto"/>
        <w:jc w:val="both"/>
        <w:rPr>
          <w:sz w:val="24"/>
          <w:szCs w:val="24"/>
        </w:rPr>
      </w:pPr>
      <w:r w:rsidRPr="001767AD">
        <w:rPr>
          <w:rFonts w:ascii="Times New Roman" w:hAnsi="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6DD50FCA" w14:textId="77777777" w:rsidR="004F0B74" w:rsidRDefault="004F0B74" w:rsidP="008C5885">
      <w:pPr>
        <w:spacing w:after="0" w:line="240" w:lineRule="auto"/>
        <w:ind w:left="5812"/>
        <w:jc w:val="right"/>
        <w:rPr>
          <w:rFonts w:ascii="Times New Roman" w:hAnsi="Times New Roman"/>
          <w:b/>
          <w:bCs/>
          <w:sz w:val="26"/>
          <w:szCs w:val="26"/>
        </w:rPr>
      </w:pPr>
    </w:p>
    <w:p w14:paraId="1FE81F11" w14:textId="77777777" w:rsidR="004F0B74" w:rsidRDefault="004F0B74" w:rsidP="008C5885">
      <w:pPr>
        <w:spacing w:after="0" w:line="240" w:lineRule="auto"/>
        <w:ind w:left="5812"/>
        <w:jc w:val="right"/>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77777777" w:rsidR="004F0B74" w:rsidRDefault="004F0B74" w:rsidP="008C5885">
      <w:pPr>
        <w:spacing w:after="0" w:line="240" w:lineRule="auto"/>
        <w:ind w:left="5812"/>
        <w:jc w:val="right"/>
        <w:rPr>
          <w:rFonts w:ascii="Times New Roman" w:hAnsi="Times New Roman"/>
          <w:b/>
          <w:bCs/>
          <w:sz w:val="26"/>
          <w:szCs w:val="26"/>
        </w:rPr>
      </w:pPr>
    </w:p>
    <w:p w14:paraId="00474A2C" w14:textId="77777777" w:rsidR="004F0B74" w:rsidRDefault="004F0B74" w:rsidP="008C5885">
      <w:pPr>
        <w:spacing w:after="0" w:line="240" w:lineRule="auto"/>
        <w:ind w:left="5812"/>
        <w:jc w:val="right"/>
        <w:rPr>
          <w:rFonts w:ascii="Times New Roman" w:hAnsi="Times New Roman"/>
          <w:b/>
          <w:bCs/>
          <w:sz w:val="26"/>
          <w:szCs w:val="26"/>
        </w:rPr>
      </w:pPr>
    </w:p>
    <w:p w14:paraId="5FC0C3D0" w14:textId="77777777" w:rsidR="004F0B74" w:rsidRDefault="004F0B74" w:rsidP="008C5885">
      <w:pPr>
        <w:spacing w:after="0" w:line="240" w:lineRule="auto"/>
        <w:ind w:left="5812"/>
        <w:jc w:val="right"/>
        <w:rPr>
          <w:rFonts w:ascii="Times New Roman" w:hAnsi="Times New Roman"/>
          <w:b/>
          <w:bCs/>
          <w:sz w:val="26"/>
          <w:szCs w:val="26"/>
        </w:rPr>
      </w:pPr>
    </w:p>
    <w:p w14:paraId="7FF9D823" w14:textId="77777777" w:rsidR="004F0B74" w:rsidRDefault="004F0B74" w:rsidP="008C5885">
      <w:pPr>
        <w:spacing w:after="0" w:line="240" w:lineRule="auto"/>
        <w:ind w:left="5812"/>
        <w:jc w:val="right"/>
        <w:rPr>
          <w:rFonts w:ascii="Times New Roman" w:hAnsi="Times New Roman"/>
          <w:b/>
          <w:bCs/>
          <w:sz w:val="26"/>
          <w:szCs w:val="26"/>
        </w:rPr>
      </w:pPr>
    </w:p>
    <w:p w14:paraId="3B45CE13" w14:textId="77777777" w:rsidR="004F0B74" w:rsidRDefault="004F0B74" w:rsidP="008C5885">
      <w:pPr>
        <w:spacing w:after="0" w:line="240" w:lineRule="auto"/>
        <w:ind w:left="5812"/>
        <w:jc w:val="right"/>
        <w:rPr>
          <w:rFonts w:ascii="Times New Roman" w:hAnsi="Times New Roman"/>
          <w:b/>
          <w:bCs/>
          <w:sz w:val="26"/>
          <w:szCs w:val="26"/>
        </w:rPr>
      </w:pPr>
    </w:p>
    <w:p w14:paraId="08B21843" w14:textId="77777777" w:rsidR="004F0B74" w:rsidRDefault="004F0B74" w:rsidP="008C5885">
      <w:pPr>
        <w:spacing w:after="0" w:line="240" w:lineRule="auto"/>
        <w:ind w:left="5812"/>
        <w:jc w:val="right"/>
        <w:rPr>
          <w:rFonts w:ascii="Times New Roman" w:hAnsi="Times New Roman"/>
          <w:b/>
          <w:bCs/>
          <w:sz w:val="26"/>
          <w:szCs w:val="26"/>
        </w:rPr>
      </w:pPr>
    </w:p>
    <w:p w14:paraId="07CABE77" w14:textId="77777777" w:rsidR="004F0B74" w:rsidRDefault="004F0B74" w:rsidP="008C5885">
      <w:pPr>
        <w:spacing w:after="0" w:line="240" w:lineRule="auto"/>
        <w:ind w:left="5812"/>
        <w:jc w:val="right"/>
        <w:rPr>
          <w:rFonts w:ascii="Times New Roman" w:hAnsi="Times New Roman"/>
          <w:b/>
          <w:bCs/>
          <w:sz w:val="26"/>
          <w:szCs w:val="26"/>
        </w:rPr>
      </w:pPr>
    </w:p>
    <w:p w14:paraId="0E9C2822" w14:textId="77777777" w:rsidR="004F0B74" w:rsidRDefault="004F0B74" w:rsidP="008C5885">
      <w:pPr>
        <w:spacing w:after="0" w:line="240" w:lineRule="auto"/>
        <w:ind w:left="5812"/>
        <w:jc w:val="right"/>
        <w:rPr>
          <w:rFonts w:ascii="Times New Roman" w:hAnsi="Times New Roman"/>
          <w:b/>
          <w:bCs/>
          <w:sz w:val="26"/>
          <w:szCs w:val="26"/>
        </w:rPr>
      </w:pPr>
    </w:p>
    <w:p w14:paraId="2EDD3E35" w14:textId="77777777" w:rsidR="004F0B74" w:rsidRDefault="004F0B74" w:rsidP="008C5885">
      <w:pPr>
        <w:spacing w:after="0" w:line="240" w:lineRule="auto"/>
        <w:ind w:left="5812"/>
        <w:jc w:val="right"/>
        <w:rPr>
          <w:rFonts w:ascii="Times New Roman" w:hAnsi="Times New Roman"/>
          <w:b/>
          <w:bCs/>
          <w:sz w:val="26"/>
          <w:szCs w:val="26"/>
        </w:rPr>
      </w:pPr>
    </w:p>
    <w:p w14:paraId="68E33DED" w14:textId="77777777" w:rsidR="004F0B74" w:rsidRDefault="004F0B74" w:rsidP="008C5885">
      <w:pPr>
        <w:spacing w:after="0" w:line="240" w:lineRule="auto"/>
        <w:ind w:left="5812"/>
        <w:jc w:val="right"/>
        <w:rPr>
          <w:rFonts w:ascii="Times New Roman" w:hAnsi="Times New Roman"/>
          <w:b/>
          <w:bCs/>
          <w:sz w:val="26"/>
          <w:szCs w:val="26"/>
        </w:rPr>
      </w:pPr>
    </w:p>
    <w:p w14:paraId="50C434A5" w14:textId="77777777" w:rsidR="004F0B74" w:rsidRDefault="004F0B74" w:rsidP="008C5885">
      <w:pPr>
        <w:spacing w:after="0" w:line="240" w:lineRule="auto"/>
        <w:ind w:left="5812"/>
        <w:jc w:val="right"/>
        <w:rPr>
          <w:rFonts w:ascii="Times New Roman" w:hAnsi="Times New Roman"/>
          <w:b/>
          <w:bCs/>
          <w:sz w:val="26"/>
          <w:szCs w:val="26"/>
        </w:rPr>
      </w:pPr>
    </w:p>
    <w:p w14:paraId="1C0885D9" w14:textId="77777777" w:rsidR="004F0B74" w:rsidRDefault="004F0B74" w:rsidP="008C5885">
      <w:pPr>
        <w:spacing w:after="0" w:line="240" w:lineRule="auto"/>
        <w:ind w:left="5812"/>
        <w:jc w:val="right"/>
        <w:rPr>
          <w:rFonts w:ascii="Times New Roman" w:hAnsi="Times New Roman"/>
          <w:b/>
          <w:bCs/>
          <w:sz w:val="26"/>
          <w:szCs w:val="26"/>
        </w:rPr>
      </w:pPr>
    </w:p>
    <w:p w14:paraId="3B1E91B2" w14:textId="77777777" w:rsidR="004F0B74" w:rsidRDefault="004F0B74" w:rsidP="008C5885">
      <w:pPr>
        <w:spacing w:after="0" w:line="240" w:lineRule="auto"/>
        <w:ind w:left="5812"/>
        <w:jc w:val="right"/>
        <w:rPr>
          <w:rFonts w:ascii="Times New Roman" w:hAnsi="Times New Roman"/>
          <w:b/>
          <w:bCs/>
          <w:sz w:val="26"/>
          <w:szCs w:val="26"/>
        </w:rPr>
      </w:pPr>
    </w:p>
    <w:p w14:paraId="016CAD8A" w14:textId="7F2B8436" w:rsidR="004F0B74" w:rsidRDefault="004F0B74" w:rsidP="008C5885">
      <w:pPr>
        <w:spacing w:after="0" w:line="240" w:lineRule="auto"/>
        <w:ind w:left="5812"/>
        <w:jc w:val="right"/>
        <w:rPr>
          <w:rFonts w:ascii="Times New Roman" w:hAnsi="Times New Roman"/>
          <w:b/>
          <w:bCs/>
          <w:sz w:val="26"/>
          <w:szCs w:val="26"/>
        </w:rPr>
      </w:pPr>
    </w:p>
    <w:p w14:paraId="437C0D78" w14:textId="091D8632" w:rsidR="005A5D5B" w:rsidRDefault="005A5D5B" w:rsidP="008C5885">
      <w:pPr>
        <w:spacing w:after="0" w:line="240" w:lineRule="auto"/>
        <w:ind w:left="5812"/>
        <w:jc w:val="right"/>
        <w:rPr>
          <w:rFonts w:ascii="Times New Roman" w:hAnsi="Times New Roman"/>
          <w:b/>
          <w:bCs/>
          <w:sz w:val="26"/>
          <w:szCs w:val="26"/>
        </w:rPr>
      </w:pPr>
    </w:p>
    <w:p w14:paraId="4CB1D839" w14:textId="77777777" w:rsidR="005A5D5B" w:rsidRDefault="005A5D5B" w:rsidP="008C5885">
      <w:pPr>
        <w:spacing w:after="0" w:line="240" w:lineRule="auto"/>
        <w:ind w:left="5812"/>
        <w:jc w:val="right"/>
        <w:rPr>
          <w:rFonts w:ascii="Times New Roman" w:hAnsi="Times New Roman"/>
          <w:b/>
          <w:bCs/>
          <w:sz w:val="26"/>
          <w:szCs w:val="26"/>
        </w:rPr>
      </w:pPr>
    </w:p>
    <w:p w14:paraId="775EE722" w14:textId="14B9E58E"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3B489C2E" w14:textId="77777777" w:rsidR="009414B4"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Default="008C5885" w:rsidP="008C5885">
      <w:pPr>
        <w:pStyle w:val="a3"/>
        <w:tabs>
          <w:tab w:val="left" w:pos="180"/>
          <w:tab w:val="left" w:pos="993"/>
        </w:tabs>
        <w:ind w:left="0"/>
        <w:jc w:val="center"/>
        <w:rPr>
          <w:rFonts w:ascii="Times New Roman" w:hAnsi="Times New Roman"/>
          <w:b/>
          <w:sz w:val="24"/>
          <w:szCs w:val="24"/>
          <w:lang w:val="uk-UA"/>
        </w:rPr>
      </w:pPr>
      <w:r w:rsidRPr="003A367B">
        <w:rPr>
          <w:rFonts w:ascii="Times New Roman" w:hAnsi="Times New Roman"/>
          <w:b/>
          <w:sz w:val="24"/>
          <w:szCs w:val="24"/>
          <w:lang w:val="uk-UA"/>
        </w:rPr>
        <w:t>ФОРМА ЦІНОВОЇ ПРОПОЗИЦІЇ</w:t>
      </w:r>
    </w:p>
    <w:p w14:paraId="38C64A36" w14:textId="77777777" w:rsidR="008C5885" w:rsidRPr="003A367B" w:rsidRDefault="008C5885" w:rsidP="008C5885">
      <w:pPr>
        <w:spacing w:after="0" w:line="240" w:lineRule="auto"/>
        <w:jc w:val="center"/>
        <w:rPr>
          <w:rFonts w:ascii="Times New Roman" w:hAnsi="Times New Roman"/>
          <w:b/>
          <w:sz w:val="24"/>
          <w:szCs w:val="24"/>
        </w:rPr>
      </w:pPr>
    </w:p>
    <w:p w14:paraId="2241048A" w14:textId="246A4A7E" w:rsidR="008C5885" w:rsidRPr="003A367B"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A367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83373F" w:rsidRPr="003A367B">
        <w:rPr>
          <w:rFonts w:ascii="Times New Roman" w:hAnsi="Times New Roman"/>
          <w:b/>
          <w:sz w:val="24"/>
          <w:szCs w:val="24"/>
        </w:rPr>
        <w:t xml:space="preserve">ДК </w:t>
      </w:r>
      <w:r w:rsidR="009414B4" w:rsidRPr="009414B4">
        <w:rPr>
          <w:rFonts w:ascii="Times New Roman" w:hAnsi="Times New Roman"/>
          <w:b/>
          <w:sz w:val="24"/>
          <w:szCs w:val="24"/>
        </w:rPr>
        <w:t>021:2015 – 79310000-0 Послуг з проведення ринкових досліджень  (Дослідження затрат пацієнтів, пов'язаних з діагностикою ТБ та ВІЛ на рівні системи охорони здоров'я)</w:t>
      </w:r>
      <w:r w:rsidR="004A71D3" w:rsidRPr="003A367B">
        <w:rPr>
          <w:rFonts w:ascii="Times New Roman" w:hAnsi="Times New Roman"/>
          <w:b/>
          <w:sz w:val="24"/>
          <w:szCs w:val="24"/>
        </w:rPr>
        <w:t xml:space="preserve"> </w:t>
      </w:r>
      <w:r w:rsidRPr="003A367B">
        <w:rPr>
          <w:rFonts w:ascii="Times New Roman" w:hAnsi="Times New Roman"/>
          <w:sz w:val="24"/>
          <w:szCs w:val="24"/>
        </w:rPr>
        <w:t>в наступному обсязі:</w:t>
      </w:r>
    </w:p>
    <w:p w14:paraId="3357F89A" w14:textId="77777777" w:rsidR="008C5885"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3A367B" w14:paraId="59909656" w14:textId="77777777" w:rsidTr="008C5885">
        <w:tc>
          <w:tcPr>
            <w:tcW w:w="563" w:type="dxa"/>
            <w:shd w:val="clear" w:color="auto" w:fill="D9D9D9" w:themeFill="background1" w:themeFillShade="D9"/>
          </w:tcPr>
          <w:p w14:paraId="50E8F6F3"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w:t>
            </w:r>
          </w:p>
        </w:tc>
        <w:tc>
          <w:tcPr>
            <w:tcW w:w="9355" w:type="dxa"/>
            <w:gridSpan w:val="2"/>
            <w:shd w:val="clear" w:color="auto" w:fill="D9D9D9" w:themeFill="background1" w:themeFillShade="D9"/>
          </w:tcPr>
          <w:p w14:paraId="14569B4D" w14:textId="77777777" w:rsidR="008C5885" w:rsidRPr="003A367B"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3A367B">
              <w:rPr>
                <w:rFonts w:ascii="Times New Roman" w:hAnsi="Times New Roman"/>
                <w:sz w:val="24"/>
                <w:szCs w:val="24"/>
              </w:rPr>
              <w:t>Відомості</w:t>
            </w:r>
            <w:proofErr w:type="spellEnd"/>
            <w:r w:rsidRPr="003A367B">
              <w:rPr>
                <w:rFonts w:ascii="Times New Roman" w:hAnsi="Times New Roman"/>
                <w:sz w:val="24"/>
                <w:szCs w:val="24"/>
              </w:rPr>
              <w:t xml:space="preserve"> про </w:t>
            </w:r>
            <w:proofErr w:type="spellStart"/>
            <w:r w:rsidRPr="003A367B">
              <w:rPr>
                <w:rFonts w:ascii="Times New Roman" w:hAnsi="Times New Roman"/>
                <w:sz w:val="24"/>
                <w:szCs w:val="24"/>
              </w:rPr>
              <w:t>учасника</w:t>
            </w:r>
            <w:proofErr w:type="spellEnd"/>
            <w:r w:rsidRPr="003A367B">
              <w:rPr>
                <w:rFonts w:ascii="Times New Roman" w:hAnsi="Times New Roman"/>
                <w:sz w:val="24"/>
                <w:szCs w:val="24"/>
              </w:rPr>
              <w:t>*</w:t>
            </w:r>
          </w:p>
        </w:tc>
      </w:tr>
      <w:tr w:rsidR="008C5885" w:rsidRPr="003A367B" w14:paraId="62A84A4A" w14:textId="77777777" w:rsidTr="008C5885">
        <w:tc>
          <w:tcPr>
            <w:tcW w:w="563" w:type="dxa"/>
          </w:tcPr>
          <w:p w14:paraId="1AE4586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w:t>
            </w:r>
          </w:p>
        </w:tc>
        <w:tc>
          <w:tcPr>
            <w:tcW w:w="4536" w:type="dxa"/>
          </w:tcPr>
          <w:p w14:paraId="451F53BC"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Найменування</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5DDC2C9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09587E03" w14:textId="77777777" w:rsidTr="008C5885">
        <w:tc>
          <w:tcPr>
            <w:tcW w:w="563" w:type="dxa"/>
          </w:tcPr>
          <w:p w14:paraId="6D36EF1E"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2</w:t>
            </w:r>
          </w:p>
        </w:tc>
        <w:tc>
          <w:tcPr>
            <w:tcW w:w="4536" w:type="dxa"/>
          </w:tcPr>
          <w:p w14:paraId="6F8043D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Юридична</w:t>
            </w:r>
            <w:proofErr w:type="spellEnd"/>
            <w:r w:rsidRPr="003A367B">
              <w:rPr>
                <w:rFonts w:ascii="Times New Roman" w:hAnsi="Times New Roman"/>
                <w:color w:val="000000"/>
                <w:sz w:val="24"/>
                <w:szCs w:val="24"/>
              </w:rPr>
              <w:t xml:space="preserve"> адреса:</w:t>
            </w:r>
          </w:p>
        </w:tc>
        <w:tc>
          <w:tcPr>
            <w:tcW w:w="4819" w:type="dxa"/>
            <w:shd w:val="clear" w:color="auto" w:fill="FFFF00"/>
          </w:tcPr>
          <w:p w14:paraId="26B859C4"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2732A9B7" w14:textId="77777777" w:rsidTr="008C5885">
        <w:tc>
          <w:tcPr>
            <w:tcW w:w="563" w:type="dxa"/>
          </w:tcPr>
          <w:p w14:paraId="22E6E95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3</w:t>
            </w:r>
          </w:p>
        </w:tc>
        <w:tc>
          <w:tcPr>
            <w:tcW w:w="4536" w:type="dxa"/>
          </w:tcPr>
          <w:p w14:paraId="0F92ADE9"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ПІБ та посада </w:t>
            </w:r>
            <w:proofErr w:type="spellStart"/>
            <w:r w:rsidRPr="003A367B">
              <w:rPr>
                <w:rFonts w:ascii="Times New Roman" w:hAnsi="Times New Roman"/>
                <w:color w:val="000000"/>
                <w:sz w:val="24"/>
                <w:szCs w:val="24"/>
              </w:rPr>
              <w:t>керівника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 (для Юр. </w:t>
            </w:r>
            <w:proofErr w:type="spellStart"/>
            <w:r w:rsidRPr="003A367B">
              <w:rPr>
                <w:rFonts w:ascii="Times New Roman" w:hAnsi="Times New Roman"/>
                <w:color w:val="000000"/>
                <w:sz w:val="24"/>
                <w:szCs w:val="24"/>
              </w:rPr>
              <w:t>осіб</w:t>
            </w:r>
            <w:proofErr w:type="spellEnd"/>
            <w:r w:rsidRPr="003A367B">
              <w:rPr>
                <w:rFonts w:ascii="Times New Roman" w:hAnsi="Times New Roman"/>
                <w:color w:val="000000"/>
                <w:sz w:val="24"/>
                <w:szCs w:val="24"/>
              </w:rPr>
              <w:t>):</w:t>
            </w:r>
          </w:p>
        </w:tc>
        <w:tc>
          <w:tcPr>
            <w:tcW w:w="4819" w:type="dxa"/>
            <w:shd w:val="clear" w:color="auto" w:fill="FFFF00"/>
          </w:tcPr>
          <w:p w14:paraId="09268E6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FC0489B" w14:textId="77777777" w:rsidTr="008C5885">
        <w:tc>
          <w:tcPr>
            <w:tcW w:w="563" w:type="dxa"/>
          </w:tcPr>
          <w:p w14:paraId="5DA59B3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4</w:t>
            </w:r>
          </w:p>
        </w:tc>
        <w:tc>
          <w:tcPr>
            <w:tcW w:w="4536" w:type="dxa"/>
          </w:tcPr>
          <w:p w14:paraId="35403644"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Номер телефону </w:t>
            </w:r>
            <w:proofErr w:type="spellStart"/>
            <w:r w:rsidRPr="003A367B">
              <w:rPr>
                <w:rFonts w:ascii="Times New Roman" w:hAnsi="Times New Roman"/>
                <w:color w:val="000000"/>
                <w:sz w:val="24"/>
                <w:szCs w:val="24"/>
              </w:rPr>
              <w:t>керівника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w:t>
            </w:r>
            <w:proofErr w:type="gramStart"/>
            <w:r w:rsidRPr="003A367B">
              <w:rPr>
                <w:rFonts w:ascii="Times New Roman" w:hAnsi="Times New Roman"/>
                <w:color w:val="000000"/>
                <w:sz w:val="24"/>
                <w:szCs w:val="24"/>
              </w:rPr>
              <w:t>особи  (</w:t>
            </w:r>
            <w:proofErr w:type="gramEnd"/>
            <w:r w:rsidRPr="003A367B">
              <w:rPr>
                <w:rFonts w:ascii="Times New Roman" w:hAnsi="Times New Roman"/>
                <w:color w:val="000000"/>
                <w:sz w:val="24"/>
                <w:szCs w:val="24"/>
              </w:rPr>
              <w:t xml:space="preserve">для Юр. </w:t>
            </w:r>
            <w:proofErr w:type="spellStart"/>
            <w:r w:rsidRPr="003A367B">
              <w:rPr>
                <w:rFonts w:ascii="Times New Roman" w:hAnsi="Times New Roman"/>
                <w:color w:val="000000"/>
                <w:sz w:val="24"/>
                <w:szCs w:val="24"/>
              </w:rPr>
              <w:t>осіб</w:t>
            </w:r>
            <w:proofErr w:type="spellEnd"/>
            <w:r w:rsidRPr="003A367B">
              <w:rPr>
                <w:rFonts w:ascii="Times New Roman" w:hAnsi="Times New Roman"/>
                <w:color w:val="000000"/>
                <w:sz w:val="24"/>
                <w:szCs w:val="24"/>
              </w:rPr>
              <w:t>):</w:t>
            </w:r>
          </w:p>
        </w:tc>
        <w:tc>
          <w:tcPr>
            <w:tcW w:w="4819" w:type="dxa"/>
            <w:shd w:val="clear" w:color="auto" w:fill="FFFF00"/>
          </w:tcPr>
          <w:p w14:paraId="7B6EABC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C879EDE" w14:textId="77777777" w:rsidTr="008C5885">
        <w:tc>
          <w:tcPr>
            <w:tcW w:w="563" w:type="dxa"/>
          </w:tcPr>
          <w:p w14:paraId="6EAE4A62"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5</w:t>
            </w:r>
          </w:p>
        </w:tc>
        <w:tc>
          <w:tcPr>
            <w:tcW w:w="4536" w:type="dxa"/>
          </w:tcPr>
          <w:p w14:paraId="2F6876E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Контактна особа:</w:t>
            </w:r>
          </w:p>
        </w:tc>
        <w:tc>
          <w:tcPr>
            <w:tcW w:w="4819" w:type="dxa"/>
            <w:shd w:val="clear" w:color="auto" w:fill="FFFF00"/>
          </w:tcPr>
          <w:p w14:paraId="55A66BEF"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7FB397CD" w14:textId="77777777" w:rsidTr="008C5885">
        <w:tc>
          <w:tcPr>
            <w:tcW w:w="563" w:type="dxa"/>
          </w:tcPr>
          <w:p w14:paraId="29E68BD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6</w:t>
            </w:r>
          </w:p>
        </w:tc>
        <w:tc>
          <w:tcPr>
            <w:tcW w:w="4536" w:type="dxa"/>
          </w:tcPr>
          <w:p w14:paraId="0C8F347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Номер моб. телефону </w:t>
            </w:r>
            <w:proofErr w:type="spellStart"/>
            <w:r w:rsidRPr="003A367B">
              <w:rPr>
                <w:rFonts w:ascii="Times New Roman" w:hAnsi="Times New Roman"/>
                <w:color w:val="000000"/>
                <w:sz w:val="24"/>
                <w:szCs w:val="24"/>
              </w:rPr>
              <w:t>контактної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6CDD452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8E34B85" w14:textId="77777777" w:rsidTr="008C5885">
        <w:tc>
          <w:tcPr>
            <w:tcW w:w="563" w:type="dxa"/>
          </w:tcPr>
          <w:p w14:paraId="27D3863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7</w:t>
            </w:r>
          </w:p>
        </w:tc>
        <w:tc>
          <w:tcPr>
            <w:tcW w:w="4536" w:type="dxa"/>
          </w:tcPr>
          <w:p w14:paraId="78CFBCD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Електронна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пошта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контактної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548DA442"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5AE8655" w14:textId="77777777" w:rsidTr="008C5885">
        <w:tc>
          <w:tcPr>
            <w:tcW w:w="563" w:type="dxa"/>
          </w:tcPr>
          <w:p w14:paraId="22D51B77"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8</w:t>
            </w:r>
          </w:p>
        </w:tc>
        <w:tc>
          <w:tcPr>
            <w:tcW w:w="4536" w:type="dxa"/>
          </w:tcPr>
          <w:p w14:paraId="648B5827"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Адреса веб-сайту (за </w:t>
            </w:r>
            <w:proofErr w:type="spellStart"/>
            <w:r w:rsidRPr="003A367B">
              <w:rPr>
                <w:rFonts w:ascii="Times New Roman" w:hAnsi="Times New Roman"/>
                <w:color w:val="000000"/>
                <w:sz w:val="24"/>
                <w:szCs w:val="24"/>
              </w:rPr>
              <w:t>наявності</w:t>
            </w:r>
            <w:proofErr w:type="spellEnd"/>
            <w:r w:rsidRPr="003A367B">
              <w:rPr>
                <w:rFonts w:ascii="Times New Roman" w:hAnsi="Times New Roman"/>
                <w:color w:val="000000"/>
                <w:sz w:val="24"/>
                <w:szCs w:val="24"/>
              </w:rPr>
              <w:t>):</w:t>
            </w:r>
          </w:p>
        </w:tc>
        <w:tc>
          <w:tcPr>
            <w:tcW w:w="4819" w:type="dxa"/>
            <w:shd w:val="clear" w:color="auto" w:fill="FFFF00"/>
          </w:tcPr>
          <w:p w14:paraId="50C1CBA6"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43729D9" w14:textId="77777777" w:rsidTr="008C5885">
        <w:tc>
          <w:tcPr>
            <w:tcW w:w="563" w:type="dxa"/>
          </w:tcPr>
          <w:p w14:paraId="03643B5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9</w:t>
            </w:r>
          </w:p>
        </w:tc>
        <w:tc>
          <w:tcPr>
            <w:tcW w:w="4536" w:type="dxa"/>
          </w:tcPr>
          <w:p w14:paraId="3745C8A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Банківські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реквізити</w:t>
            </w:r>
            <w:proofErr w:type="spellEnd"/>
            <w:r w:rsidRPr="003A367B">
              <w:rPr>
                <w:rFonts w:ascii="Times New Roman" w:hAnsi="Times New Roman"/>
                <w:color w:val="000000"/>
                <w:sz w:val="24"/>
                <w:szCs w:val="24"/>
              </w:rPr>
              <w:t>:</w:t>
            </w:r>
          </w:p>
        </w:tc>
        <w:tc>
          <w:tcPr>
            <w:tcW w:w="4819" w:type="dxa"/>
            <w:shd w:val="clear" w:color="auto" w:fill="FFFF00"/>
          </w:tcPr>
          <w:p w14:paraId="0B30A50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FB7291D" w14:textId="77777777" w:rsidTr="008C5885">
        <w:tc>
          <w:tcPr>
            <w:tcW w:w="563" w:type="dxa"/>
          </w:tcPr>
          <w:p w14:paraId="334D47C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10</w:t>
            </w:r>
          </w:p>
        </w:tc>
        <w:tc>
          <w:tcPr>
            <w:tcW w:w="4536" w:type="dxa"/>
          </w:tcPr>
          <w:p w14:paraId="36C8080B"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 xml:space="preserve">Вид коду </w:t>
            </w:r>
            <w:proofErr w:type="spellStart"/>
            <w:r w:rsidRPr="003A367B">
              <w:rPr>
                <w:rFonts w:ascii="Times New Roman" w:hAnsi="Times New Roman"/>
                <w:color w:val="000000"/>
                <w:sz w:val="24"/>
                <w:szCs w:val="24"/>
              </w:rPr>
              <w:t>економічної</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діяльності</w:t>
            </w:r>
            <w:proofErr w:type="spellEnd"/>
            <w:r w:rsidRPr="003A367B">
              <w:rPr>
                <w:rFonts w:ascii="Times New Roman" w:hAnsi="Times New Roman"/>
                <w:color w:val="000000"/>
                <w:sz w:val="24"/>
                <w:szCs w:val="24"/>
              </w:rPr>
              <w:t xml:space="preserve"> за КВЕД,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вид </w:t>
            </w:r>
            <w:proofErr w:type="spellStart"/>
            <w:r w:rsidRPr="003A367B">
              <w:rPr>
                <w:rFonts w:ascii="Times New Roman" w:hAnsi="Times New Roman"/>
                <w:color w:val="000000"/>
                <w:sz w:val="24"/>
                <w:szCs w:val="24"/>
              </w:rPr>
              <w:t>діяльності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згідно</w:t>
            </w:r>
            <w:proofErr w:type="spellEnd"/>
            <w:r w:rsidRPr="003A367B">
              <w:rPr>
                <w:rFonts w:ascii="Times New Roman" w:hAnsi="Times New Roman"/>
                <w:color w:val="000000"/>
                <w:sz w:val="24"/>
                <w:szCs w:val="24"/>
              </w:rPr>
              <w:t xml:space="preserve"> статуту, в рамках </w:t>
            </w:r>
            <w:proofErr w:type="spellStart"/>
            <w:r w:rsidRPr="003A367B">
              <w:rPr>
                <w:rFonts w:ascii="Times New Roman" w:hAnsi="Times New Roman"/>
                <w:color w:val="000000"/>
                <w:sz w:val="24"/>
                <w:szCs w:val="24"/>
              </w:rPr>
              <w:t>якого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юридична</w:t>
            </w:r>
            <w:proofErr w:type="spellEnd"/>
            <w:r w:rsidRPr="003A367B">
              <w:rPr>
                <w:rFonts w:ascii="Times New Roman" w:hAnsi="Times New Roman"/>
                <w:color w:val="000000"/>
                <w:sz w:val="24"/>
                <w:szCs w:val="24"/>
              </w:rPr>
              <w:t xml:space="preserve"> особа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фізична</w:t>
            </w:r>
            <w:proofErr w:type="spellEnd"/>
            <w:r w:rsidRPr="003A367B">
              <w:rPr>
                <w:rFonts w:ascii="Times New Roman" w:hAnsi="Times New Roman"/>
                <w:color w:val="000000"/>
                <w:sz w:val="24"/>
                <w:szCs w:val="24"/>
              </w:rPr>
              <w:t xml:space="preserve"> особа </w:t>
            </w:r>
            <w:proofErr w:type="spellStart"/>
            <w:r w:rsidRPr="003A367B">
              <w:rPr>
                <w:rFonts w:ascii="Times New Roman" w:hAnsi="Times New Roman"/>
                <w:color w:val="000000"/>
                <w:sz w:val="24"/>
                <w:szCs w:val="24"/>
              </w:rPr>
              <w:t>має</w:t>
            </w:r>
            <w:proofErr w:type="spellEnd"/>
            <w:r w:rsidRPr="003A367B">
              <w:rPr>
                <w:rFonts w:ascii="Times New Roman" w:hAnsi="Times New Roman"/>
                <w:color w:val="000000"/>
                <w:sz w:val="24"/>
                <w:szCs w:val="24"/>
              </w:rPr>
              <w:t xml:space="preserve"> право </w:t>
            </w:r>
            <w:proofErr w:type="spellStart"/>
            <w:r w:rsidRPr="003A367B">
              <w:rPr>
                <w:rFonts w:ascii="Times New Roman" w:hAnsi="Times New Roman"/>
                <w:color w:val="000000"/>
                <w:sz w:val="24"/>
                <w:szCs w:val="24"/>
              </w:rPr>
              <w:t>надавати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відповідні</w:t>
            </w:r>
            <w:proofErr w:type="spellEnd"/>
            <w:r w:rsidRPr="003A367B">
              <w:rPr>
                <w:rFonts w:ascii="Times New Roman" w:hAnsi="Times New Roman"/>
                <w:color w:val="000000"/>
                <w:sz w:val="24"/>
                <w:szCs w:val="24"/>
              </w:rPr>
              <w:t xml:space="preserve"> послуги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виконувати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роботи</w:t>
            </w:r>
            <w:proofErr w:type="spellEnd"/>
            <w:r w:rsidRPr="003A367B">
              <w:rPr>
                <w:rFonts w:ascii="Times New Roman" w:hAnsi="Times New Roman"/>
                <w:color w:val="000000"/>
                <w:sz w:val="24"/>
                <w:szCs w:val="24"/>
              </w:rPr>
              <w:t>:</w:t>
            </w:r>
          </w:p>
        </w:tc>
        <w:tc>
          <w:tcPr>
            <w:tcW w:w="4819" w:type="dxa"/>
            <w:shd w:val="clear" w:color="auto" w:fill="FFFF00"/>
          </w:tcPr>
          <w:p w14:paraId="32E96AE9"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989D528" w14:textId="77777777" w:rsidTr="008C5885">
        <w:tc>
          <w:tcPr>
            <w:tcW w:w="563" w:type="dxa"/>
          </w:tcPr>
          <w:p w14:paraId="70B1076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11</w:t>
            </w:r>
          </w:p>
        </w:tc>
        <w:tc>
          <w:tcPr>
            <w:tcW w:w="4536" w:type="dxa"/>
          </w:tcPr>
          <w:p w14:paraId="52764B1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3A367B">
              <w:rPr>
                <w:rFonts w:ascii="Times New Roman" w:hAnsi="Times New Roman"/>
                <w:color w:val="000000"/>
                <w:sz w:val="24"/>
                <w:szCs w:val="24"/>
              </w:rPr>
              <w:t>Група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платника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єдиного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податку</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лише</w:t>
            </w:r>
            <w:proofErr w:type="spellEnd"/>
            <w:r w:rsidRPr="003A367B">
              <w:rPr>
                <w:rFonts w:ascii="Times New Roman" w:hAnsi="Times New Roman"/>
                <w:color w:val="000000"/>
                <w:sz w:val="24"/>
                <w:szCs w:val="24"/>
              </w:rPr>
              <w:t xml:space="preserve"> для </w:t>
            </w:r>
            <w:proofErr w:type="spellStart"/>
            <w:r w:rsidRPr="003A367B">
              <w:rPr>
                <w:rFonts w:ascii="Times New Roman" w:hAnsi="Times New Roman"/>
                <w:color w:val="000000"/>
                <w:sz w:val="24"/>
                <w:szCs w:val="24"/>
              </w:rPr>
              <w:t>платників</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єдиного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податку</w:t>
            </w:r>
            <w:proofErr w:type="spellEnd"/>
            <w:r w:rsidRPr="003A367B">
              <w:rPr>
                <w:rFonts w:ascii="Times New Roman" w:hAnsi="Times New Roman"/>
                <w:color w:val="000000"/>
                <w:sz w:val="24"/>
                <w:szCs w:val="24"/>
              </w:rPr>
              <w:t>):</w:t>
            </w:r>
          </w:p>
        </w:tc>
        <w:tc>
          <w:tcPr>
            <w:tcW w:w="4819" w:type="dxa"/>
            <w:shd w:val="clear" w:color="auto" w:fill="FFFF00"/>
          </w:tcPr>
          <w:p w14:paraId="1F2BAC9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3A367B" w14:paraId="5CA05056" w14:textId="77777777" w:rsidTr="00C80BEC">
        <w:trPr>
          <w:trHeight w:val="765"/>
        </w:trPr>
        <w:tc>
          <w:tcPr>
            <w:tcW w:w="568" w:type="dxa"/>
            <w:shd w:val="clear" w:color="000000" w:fill="BFBFBF"/>
            <w:noWrap/>
            <w:vAlign w:val="bottom"/>
            <w:hideMark/>
          </w:tcPr>
          <w:p w14:paraId="1C431AF0" w14:textId="77777777" w:rsidR="00DB2E4D" w:rsidRPr="003A367B"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3A367B" w:rsidRDefault="00DB2E4D" w:rsidP="00586ADC">
            <w:pPr>
              <w:spacing w:after="0" w:line="240" w:lineRule="auto"/>
              <w:jc w:val="center"/>
              <w:rPr>
                <w:rFonts w:ascii="Times New Roman" w:hAnsi="Times New Roman"/>
                <w:b/>
                <w:bCs/>
                <w:color w:val="000000"/>
                <w:sz w:val="24"/>
                <w:szCs w:val="24"/>
              </w:rPr>
            </w:pPr>
            <w:r w:rsidRPr="003A367B">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A367B" w:rsidRDefault="00DB2E4D" w:rsidP="00586ADC">
            <w:pPr>
              <w:spacing w:after="0" w:line="240" w:lineRule="auto"/>
              <w:jc w:val="center"/>
              <w:rPr>
                <w:rFonts w:ascii="Times New Roman" w:hAnsi="Times New Roman"/>
                <w:b/>
                <w:bCs/>
                <w:color w:val="000000"/>
              </w:rPr>
            </w:pPr>
            <w:r w:rsidRPr="003A367B">
              <w:rPr>
                <w:rFonts w:ascii="Times New Roman" w:hAnsi="Times New Roman"/>
                <w:b/>
                <w:bCs/>
                <w:color w:val="000000"/>
              </w:rPr>
              <w:t>Відповідність вимогам / згода</w:t>
            </w:r>
            <w:r w:rsidRPr="003A367B">
              <w:rPr>
                <w:rFonts w:ascii="Times New Roman" w:hAnsi="Times New Roman"/>
                <w:b/>
                <w:bCs/>
                <w:color w:val="000000"/>
              </w:rPr>
              <w:br/>
              <w:t>(ТАК / НІ)</w:t>
            </w:r>
          </w:p>
        </w:tc>
      </w:tr>
      <w:tr w:rsidR="00DB2E4D" w:rsidRPr="003A367B" w14:paraId="00E89A4C" w14:textId="77777777" w:rsidTr="00C80BEC">
        <w:trPr>
          <w:trHeight w:val="510"/>
        </w:trPr>
        <w:tc>
          <w:tcPr>
            <w:tcW w:w="568" w:type="dxa"/>
            <w:shd w:val="clear" w:color="auto" w:fill="auto"/>
            <w:noWrap/>
            <w:hideMark/>
          </w:tcPr>
          <w:p w14:paraId="0D36D61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1</w:t>
            </w:r>
          </w:p>
        </w:tc>
        <w:tc>
          <w:tcPr>
            <w:tcW w:w="2551" w:type="dxa"/>
            <w:shd w:val="clear" w:color="auto" w:fill="auto"/>
            <w:hideMark/>
          </w:tcPr>
          <w:p w14:paraId="0BBF60C9"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початок:</w:t>
            </w:r>
          </w:p>
        </w:tc>
        <w:tc>
          <w:tcPr>
            <w:tcW w:w="1467" w:type="dxa"/>
            <w:shd w:val="clear" w:color="auto" w:fill="auto"/>
            <w:hideMark/>
          </w:tcPr>
          <w:p w14:paraId="788C3D57"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3FF5C42D"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кінець: 31.12.20</w:t>
            </w:r>
            <w:r w:rsidR="008D638D" w:rsidRPr="003A367B">
              <w:rPr>
                <w:rFonts w:ascii="Times New Roman" w:hAnsi="Times New Roman"/>
                <w:sz w:val="24"/>
                <w:szCs w:val="24"/>
              </w:rPr>
              <w:t>21</w:t>
            </w:r>
          </w:p>
        </w:tc>
      </w:tr>
      <w:tr w:rsidR="00DB2E4D" w:rsidRPr="003A367B" w14:paraId="015A7026" w14:textId="77777777" w:rsidTr="00C80BEC">
        <w:trPr>
          <w:trHeight w:val="897"/>
        </w:trPr>
        <w:tc>
          <w:tcPr>
            <w:tcW w:w="568" w:type="dxa"/>
            <w:shd w:val="clear" w:color="auto" w:fill="auto"/>
            <w:noWrap/>
            <w:hideMark/>
          </w:tcPr>
          <w:p w14:paraId="767411B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2</w:t>
            </w:r>
          </w:p>
        </w:tc>
        <w:tc>
          <w:tcPr>
            <w:tcW w:w="2551" w:type="dxa"/>
            <w:shd w:val="clear" w:color="auto" w:fill="auto"/>
            <w:hideMark/>
          </w:tcPr>
          <w:p w14:paraId="5DD7F3C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Умови оплати:</w:t>
            </w:r>
          </w:p>
        </w:tc>
        <w:tc>
          <w:tcPr>
            <w:tcW w:w="5103" w:type="dxa"/>
            <w:gridSpan w:val="3"/>
            <w:shd w:val="clear" w:color="auto" w:fill="auto"/>
            <w:hideMark/>
          </w:tcPr>
          <w:p w14:paraId="40B08A30" w14:textId="23F723B1" w:rsidR="00DB2E4D" w:rsidRPr="003A367B" w:rsidRDefault="00DB2E4D" w:rsidP="007223DD">
            <w:pPr>
              <w:spacing w:after="0" w:line="240" w:lineRule="auto"/>
              <w:jc w:val="both"/>
              <w:rPr>
                <w:rFonts w:ascii="Times New Roman" w:hAnsi="Times New Roman"/>
                <w:sz w:val="24"/>
                <w:szCs w:val="24"/>
              </w:rPr>
            </w:pPr>
            <w:r w:rsidRPr="003A367B">
              <w:rPr>
                <w:rFonts w:ascii="Times New Roman" w:hAnsi="Times New Roman"/>
                <w:sz w:val="24"/>
                <w:szCs w:val="24"/>
              </w:rPr>
              <w:t>Оплата послуг здійснюється на умовах</w:t>
            </w:r>
            <w:r w:rsidRPr="003A367B">
              <w:rPr>
                <w:rFonts w:ascii="Times New Roman" w:hAnsi="Times New Roman"/>
                <w:sz w:val="24"/>
                <w:szCs w:val="24"/>
              </w:rPr>
              <w:br/>
              <w:t xml:space="preserve">оплати </w:t>
            </w:r>
            <w:r w:rsidR="008D638D" w:rsidRPr="003A367B">
              <w:rPr>
                <w:rFonts w:ascii="Times New Roman" w:hAnsi="Times New Roman"/>
                <w:sz w:val="24"/>
                <w:szCs w:val="24"/>
              </w:rPr>
              <w:t>за</w:t>
            </w:r>
            <w:r w:rsidRPr="003A367B">
              <w:rPr>
                <w:rFonts w:ascii="Times New Roman" w:hAnsi="Times New Roman"/>
                <w:sz w:val="24"/>
                <w:szCs w:val="24"/>
              </w:rPr>
              <w:t xml:space="preserve"> факт</w:t>
            </w:r>
            <w:r w:rsidR="008D638D" w:rsidRPr="003A367B">
              <w:rPr>
                <w:rFonts w:ascii="Times New Roman" w:hAnsi="Times New Roman"/>
                <w:sz w:val="24"/>
                <w:szCs w:val="24"/>
              </w:rPr>
              <w:t>ом надання послуг</w:t>
            </w:r>
            <w:r w:rsidRPr="003A367B">
              <w:rPr>
                <w:rFonts w:ascii="Times New Roman" w:hAnsi="Times New Roman"/>
                <w:sz w:val="24"/>
                <w:szCs w:val="24"/>
              </w:rPr>
              <w:t xml:space="preserve">, </w:t>
            </w:r>
            <w:r w:rsidR="007223DD" w:rsidRPr="007223DD">
              <w:rPr>
                <w:rFonts w:ascii="Times New Roman" w:hAnsi="Times New Roman"/>
                <w:sz w:val="24"/>
                <w:szCs w:val="24"/>
              </w:rPr>
              <w:t>або передоплата щонайбільше – 70 % від вартості надання послуг на кожному етапі</w:t>
            </w:r>
            <w:r w:rsidR="00C80BEC" w:rsidRPr="007223DD">
              <w:rPr>
                <w:rFonts w:ascii="Times New Roman" w:hAnsi="Times New Roman"/>
                <w:sz w:val="24"/>
                <w:szCs w:val="24"/>
              </w:rPr>
              <w:t>.</w:t>
            </w:r>
            <w:r w:rsidR="00C43033" w:rsidRPr="007223DD">
              <w:rPr>
                <w:rFonts w:ascii="Times New Roman" w:hAnsi="Times New Roman"/>
                <w:sz w:val="24"/>
                <w:szCs w:val="24"/>
              </w:rPr>
              <w:t xml:space="preserve"> </w:t>
            </w:r>
          </w:p>
        </w:tc>
        <w:tc>
          <w:tcPr>
            <w:tcW w:w="1701" w:type="dxa"/>
            <w:shd w:val="clear" w:color="000000" w:fill="FFFF00"/>
            <w:noWrap/>
            <w:hideMark/>
          </w:tcPr>
          <w:p w14:paraId="4FB22C4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B2CA7C8" w14:textId="77777777" w:rsidTr="00C80BEC">
        <w:trPr>
          <w:trHeight w:val="255"/>
        </w:trPr>
        <w:tc>
          <w:tcPr>
            <w:tcW w:w="568" w:type="dxa"/>
            <w:shd w:val="clear" w:color="auto" w:fill="auto"/>
            <w:noWrap/>
            <w:hideMark/>
          </w:tcPr>
          <w:p w14:paraId="058D240C"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3</w:t>
            </w:r>
          </w:p>
        </w:tc>
        <w:tc>
          <w:tcPr>
            <w:tcW w:w="2551" w:type="dxa"/>
            <w:shd w:val="clear" w:color="auto" w:fill="auto"/>
            <w:hideMark/>
          </w:tcPr>
          <w:p w14:paraId="12AC835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Безготівковий розрахунок</w:t>
            </w:r>
            <w:r w:rsidR="00C80BEC" w:rsidRPr="003A367B">
              <w:rPr>
                <w:rFonts w:ascii="Times New Roman" w:hAnsi="Times New Roman"/>
                <w:sz w:val="24"/>
                <w:szCs w:val="24"/>
              </w:rPr>
              <w:t>.</w:t>
            </w:r>
          </w:p>
        </w:tc>
        <w:tc>
          <w:tcPr>
            <w:tcW w:w="1701" w:type="dxa"/>
            <w:shd w:val="clear" w:color="000000" w:fill="FFFF00"/>
            <w:noWrap/>
            <w:hideMark/>
          </w:tcPr>
          <w:p w14:paraId="2059AC1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642E4E6E" w14:textId="77777777" w:rsidTr="00C80BEC">
        <w:trPr>
          <w:trHeight w:val="405"/>
        </w:trPr>
        <w:tc>
          <w:tcPr>
            <w:tcW w:w="568" w:type="dxa"/>
            <w:shd w:val="clear" w:color="auto" w:fill="auto"/>
            <w:noWrap/>
            <w:hideMark/>
          </w:tcPr>
          <w:p w14:paraId="7CE8523A" w14:textId="7BC074D3"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4</w:t>
            </w:r>
          </w:p>
        </w:tc>
        <w:tc>
          <w:tcPr>
            <w:tcW w:w="2551" w:type="dxa"/>
            <w:shd w:val="clear" w:color="auto" w:fill="auto"/>
            <w:hideMark/>
          </w:tcPr>
          <w:p w14:paraId="77A7816A"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1821CFD1"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3004A6DB" w14:textId="77777777" w:rsidTr="00C80BEC">
        <w:trPr>
          <w:trHeight w:val="420"/>
        </w:trPr>
        <w:tc>
          <w:tcPr>
            <w:tcW w:w="568" w:type="dxa"/>
            <w:shd w:val="clear" w:color="auto" w:fill="auto"/>
            <w:noWrap/>
            <w:hideMark/>
          </w:tcPr>
          <w:p w14:paraId="5F83B311" w14:textId="6767C85A"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5</w:t>
            </w:r>
          </w:p>
        </w:tc>
        <w:tc>
          <w:tcPr>
            <w:tcW w:w="2551" w:type="dxa"/>
            <w:shd w:val="clear" w:color="auto" w:fill="auto"/>
            <w:hideMark/>
          </w:tcPr>
          <w:p w14:paraId="5A797C99" w14:textId="349369EA"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Умови </w:t>
            </w:r>
            <w:r w:rsidR="003240A3" w:rsidRPr="003A367B">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07D92247"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196EA55" w14:textId="77777777" w:rsidTr="00C80BEC">
        <w:trPr>
          <w:trHeight w:val="563"/>
        </w:trPr>
        <w:tc>
          <w:tcPr>
            <w:tcW w:w="568" w:type="dxa"/>
            <w:shd w:val="clear" w:color="auto" w:fill="auto"/>
            <w:noWrap/>
            <w:hideMark/>
          </w:tcPr>
          <w:p w14:paraId="3D81FEB5" w14:textId="68044C9D"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6</w:t>
            </w:r>
          </w:p>
        </w:tc>
        <w:tc>
          <w:tcPr>
            <w:tcW w:w="2551" w:type="dxa"/>
            <w:shd w:val="clear" w:color="auto" w:fill="auto"/>
            <w:hideMark/>
          </w:tcPr>
          <w:p w14:paraId="3F154A92"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4B3C18" w:rsidRDefault="00DB2E4D" w:rsidP="00586ADC">
            <w:pPr>
              <w:spacing w:after="0" w:line="240" w:lineRule="auto"/>
              <w:rPr>
                <w:rFonts w:ascii="Times New Roman" w:hAnsi="Times New Roman"/>
              </w:rPr>
            </w:pPr>
            <w:r w:rsidRPr="004B3C18">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w:t>
            </w:r>
            <w:r w:rsidRPr="004B3C18">
              <w:rPr>
                <w:rFonts w:ascii="Times New Roman" w:hAnsi="Times New Roman"/>
              </w:rPr>
              <w:lastRenderedPageBreak/>
              <w:t>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lastRenderedPageBreak/>
              <w:t> </w:t>
            </w:r>
          </w:p>
        </w:tc>
      </w:tr>
      <w:tr w:rsidR="00DB2E4D" w:rsidRPr="003A367B" w14:paraId="1789ADF1" w14:textId="77777777" w:rsidTr="00C80BEC">
        <w:trPr>
          <w:trHeight w:val="765"/>
        </w:trPr>
        <w:tc>
          <w:tcPr>
            <w:tcW w:w="568" w:type="dxa"/>
            <w:shd w:val="clear" w:color="auto" w:fill="auto"/>
            <w:noWrap/>
            <w:hideMark/>
          </w:tcPr>
          <w:p w14:paraId="35A87940" w14:textId="6D905BF6"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7</w:t>
            </w:r>
          </w:p>
        </w:tc>
        <w:tc>
          <w:tcPr>
            <w:tcW w:w="2551" w:type="dxa"/>
            <w:shd w:val="clear" w:color="auto" w:fill="auto"/>
            <w:hideMark/>
          </w:tcPr>
          <w:p w14:paraId="1B4052D6"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Вартість товару, робіт або послуг не може бути змінена протягом строку дії договору</w:t>
            </w:r>
            <w:r w:rsidR="00C80BEC" w:rsidRPr="003A367B">
              <w:rPr>
                <w:rFonts w:ascii="Times New Roman" w:hAnsi="Times New Roman"/>
                <w:sz w:val="24"/>
                <w:szCs w:val="24"/>
              </w:rPr>
              <w:t>.</w:t>
            </w:r>
          </w:p>
        </w:tc>
        <w:tc>
          <w:tcPr>
            <w:tcW w:w="1701" w:type="dxa"/>
            <w:shd w:val="clear" w:color="000000" w:fill="FFFF00"/>
            <w:noWrap/>
            <w:hideMark/>
          </w:tcPr>
          <w:p w14:paraId="303C6209"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6148"/>
        <w:gridCol w:w="3118"/>
      </w:tblGrid>
      <w:tr w:rsidR="00295E76" w:rsidRPr="003A367B" w14:paraId="24828085" w14:textId="77777777" w:rsidTr="003A367B">
        <w:trPr>
          <w:trHeight w:val="628"/>
        </w:trPr>
        <w:tc>
          <w:tcPr>
            <w:tcW w:w="260"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145"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95"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7E38E4">
        <w:tc>
          <w:tcPr>
            <w:tcW w:w="260"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145" w:type="pct"/>
            <w:tcBorders>
              <w:top w:val="nil"/>
              <w:left w:val="single" w:sz="4" w:space="0" w:color="auto"/>
              <w:bottom w:val="single" w:sz="4" w:space="0" w:color="auto"/>
              <w:right w:val="single" w:sz="4" w:space="0" w:color="auto"/>
            </w:tcBorders>
            <w:shd w:val="clear" w:color="auto" w:fill="auto"/>
            <w:vAlign w:val="center"/>
          </w:tcPr>
          <w:p w14:paraId="56E16059" w14:textId="097F9668" w:rsidR="007E38E4" w:rsidRPr="007E38E4" w:rsidRDefault="005067B7" w:rsidP="007E38E4">
            <w:pPr>
              <w:spacing w:after="0" w:line="240" w:lineRule="auto"/>
              <w:jc w:val="both"/>
              <w:rPr>
                <w:rFonts w:ascii="Times New Roman" w:eastAsia="Calibri" w:hAnsi="Times New Roman"/>
                <w:bCs/>
                <w:iCs/>
              </w:rPr>
            </w:pPr>
            <w:r w:rsidRPr="005067B7">
              <w:rPr>
                <w:rFonts w:ascii="Times New Roman" w:hAnsi="Times New Roman"/>
                <w:color w:val="000000"/>
              </w:rPr>
              <w:t xml:space="preserve">ДК </w:t>
            </w:r>
            <w:r w:rsidR="009414B4" w:rsidRPr="009414B4">
              <w:rPr>
                <w:rFonts w:ascii="Times New Roman" w:hAnsi="Times New Roman"/>
                <w:color w:val="000000"/>
              </w:rPr>
              <w:t>021:2015 – 79310000-0 Послуги з проведення ринкових досліджень  (Дослідження затрат пацієнтів, пов'язаних з діагностикою ТБ та ВІЛ на рівні системи охорони здоров'я)</w:t>
            </w:r>
          </w:p>
        </w:tc>
        <w:tc>
          <w:tcPr>
            <w:tcW w:w="1595"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C80BEC">
        <w:tc>
          <w:tcPr>
            <w:tcW w:w="3405"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95"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3A367B" w:rsidRDefault="00295E76"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бюджеті (бюджет подається у гривнях з зазначенням вартості </w:t>
      </w:r>
      <w:r w:rsidR="001E4D5E" w:rsidRPr="003A367B">
        <w:rPr>
          <w:rFonts w:ascii="Times New Roman" w:hAnsi="Times New Roman"/>
          <w:sz w:val="24"/>
          <w:szCs w:val="24"/>
        </w:rPr>
        <w:t xml:space="preserve">послуг </w:t>
      </w:r>
      <w:r w:rsidRPr="003A367B">
        <w:rPr>
          <w:rFonts w:ascii="Times New Roman" w:hAnsi="Times New Roman"/>
          <w:sz w:val="24"/>
          <w:szCs w:val="24"/>
        </w:rPr>
        <w:t>без ПДВ</w:t>
      </w:r>
      <w:r w:rsidRPr="003A367B">
        <w:rPr>
          <w:rStyle w:val="aa"/>
          <w:rFonts w:ascii="Times New Roman" w:hAnsi="Times New Roman"/>
          <w:sz w:val="24"/>
          <w:szCs w:val="24"/>
        </w:rPr>
        <w:footnoteReference w:id="10"/>
      </w:r>
      <w:r w:rsidRPr="003A367B">
        <w:rPr>
          <w:rFonts w:ascii="Times New Roman" w:hAnsi="Times New Roman"/>
          <w:sz w:val="24"/>
          <w:szCs w:val="24"/>
        </w:rPr>
        <w:t xml:space="preserve"> в форматі Excel за зразком</w:t>
      </w:r>
      <w:r w:rsidR="001E4D5E" w:rsidRPr="003A367B">
        <w:rPr>
          <w:rFonts w:ascii="Times New Roman" w:hAnsi="Times New Roman"/>
          <w:sz w:val="24"/>
          <w:szCs w:val="24"/>
        </w:rPr>
        <w:t>, що міститься в Додатку № 4</w:t>
      </w:r>
      <w:r w:rsidRPr="003A367B">
        <w:rPr>
          <w:rFonts w:ascii="Times New Roman" w:hAnsi="Times New Roman"/>
          <w:sz w:val="24"/>
          <w:szCs w:val="24"/>
        </w:rPr>
        <w:t>).</w:t>
      </w:r>
    </w:p>
    <w:p w14:paraId="2196B5C5" w14:textId="28B1E412" w:rsidR="00C43033" w:rsidRPr="00C43033" w:rsidRDefault="00C43033" w:rsidP="00C43033">
      <w:pPr>
        <w:spacing w:after="0" w:line="240" w:lineRule="auto"/>
        <w:ind w:firstLine="426"/>
        <w:jc w:val="both"/>
        <w:rPr>
          <w:rFonts w:ascii="Times New Roman" w:hAnsi="Times New Roman"/>
          <w:b/>
          <w:i/>
          <w:sz w:val="24"/>
          <w:szCs w:val="24"/>
          <w:u w:val="single"/>
        </w:rPr>
      </w:pPr>
      <w:r w:rsidRPr="00C43033">
        <w:rPr>
          <w:rFonts w:ascii="Times New Roman" w:hAnsi="Times New Roman"/>
          <w:b/>
          <w:i/>
          <w:sz w:val="24"/>
          <w:szCs w:val="24"/>
        </w:rPr>
        <w:t xml:space="preserve">Умови оплати: </w:t>
      </w:r>
      <w:r w:rsidRPr="00C43033">
        <w:rPr>
          <w:rFonts w:ascii="Times New Roman" w:hAnsi="Times New Roman"/>
          <w:b/>
          <w:i/>
          <w:sz w:val="24"/>
          <w:szCs w:val="24"/>
          <w:u w:val="single"/>
        </w:rPr>
        <w:t xml:space="preserve">По факту надання послуг (післяплата) або передоплата </w:t>
      </w:r>
      <w:bookmarkStart w:id="19" w:name="_Hlk65051990"/>
      <w:r w:rsidRPr="00C43033">
        <w:rPr>
          <w:rFonts w:ascii="Times New Roman" w:hAnsi="Times New Roman"/>
          <w:b/>
          <w:i/>
          <w:sz w:val="24"/>
          <w:szCs w:val="24"/>
          <w:u w:val="single"/>
        </w:rPr>
        <w:t xml:space="preserve">щонайбільше – </w:t>
      </w:r>
      <w:r>
        <w:rPr>
          <w:rFonts w:ascii="Times New Roman" w:hAnsi="Times New Roman"/>
          <w:b/>
          <w:i/>
          <w:sz w:val="24"/>
          <w:szCs w:val="24"/>
          <w:u w:val="single"/>
        </w:rPr>
        <w:t>7</w:t>
      </w:r>
      <w:r w:rsidRPr="00C43033">
        <w:rPr>
          <w:rFonts w:ascii="Times New Roman" w:hAnsi="Times New Roman"/>
          <w:b/>
          <w:i/>
          <w:sz w:val="24"/>
          <w:szCs w:val="24"/>
          <w:u w:val="single"/>
        </w:rPr>
        <w:t xml:space="preserve">0 % від вартості </w:t>
      </w:r>
      <w:r>
        <w:rPr>
          <w:rFonts w:ascii="Times New Roman" w:hAnsi="Times New Roman"/>
          <w:b/>
          <w:i/>
          <w:sz w:val="24"/>
          <w:szCs w:val="24"/>
          <w:u w:val="single"/>
        </w:rPr>
        <w:t>надання послуг на кожному етапі</w:t>
      </w:r>
      <w:r w:rsidRPr="00C43033">
        <w:rPr>
          <w:rFonts w:ascii="Times New Roman" w:hAnsi="Times New Roman"/>
          <w:b/>
          <w:i/>
          <w:sz w:val="24"/>
          <w:szCs w:val="24"/>
          <w:u w:val="single"/>
        </w:rPr>
        <w:t>*</w:t>
      </w:r>
      <w:bookmarkEnd w:id="19"/>
    </w:p>
    <w:p w14:paraId="2DC801C3"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highlight w:val="yellow"/>
          <w:u w:val="single"/>
          <w:vertAlign w:val="superscript"/>
        </w:rPr>
        <w:t>(обрати необхідне)</w:t>
      </w:r>
    </w:p>
    <w:p w14:paraId="6CF85C58"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u w:val="single"/>
          <w:vertAlign w:val="superscript"/>
        </w:rPr>
        <w:t xml:space="preserve">*Оплата може здійснюватися з урахуванням етапів виконання робіт </w:t>
      </w:r>
    </w:p>
    <w:p w14:paraId="6D56054A" w14:textId="68D7A20A" w:rsidR="008C5885" w:rsidRPr="003A367B" w:rsidRDefault="008C5885"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8D638D" w:rsidRPr="003A367B">
        <w:rPr>
          <w:rFonts w:ascii="Times New Roman" w:hAnsi="Times New Roman"/>
          <w:sz w:val="24"/>
          <w:szCs w:val="24"/>
        </w:rPr>
        <w:t xml:space="preserve">ДК </w:t>
      </w:r>
      <w:r w:rsidR="009414B4" w:rsidRPr="009414B4">
        <w:rPr>
          <w:rFonts w:ascii="Times New Roman" w:hAnsi="Times New Roman"/>
          <w:sz w:val="24"/>
          <w:szCs w:val="24"/>
        </w:rPr>
        <w:t>021:2015 – 79310000-0 Послуг з проведення ринкових досліджень  (Дослідження затрат пацієнтів, пов'язаних з діагностикою ТБ та ВІЛ на рівні системи охорони здоров'я)</w:t>
      </w:r>
      <w:r w:rsidR="008D638D" w:rsidRPr="003A367B">
        <w:rPr>
          <w:rFonts w:ascii="Times New Roman" w:hAnsi="Times New Roman"/>
          <w:sz w:val="24"/>
          <w:szCs w:val="24"/>
        </w:rPr>
        <w:t xml:space="preserve"> </w:t>
      </w:r>
      <w:r w:rsidRPr="003A367B">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77777777" w:rsidR="00AB1C4D" w:rsidRDefault="00AB1C4D" w:rsidP="00C80BEC">
      <w:pPr>
        <w:suppressAutoHyphens/>
        <w:spacing w:after="0" w:line="240" w:lineRule="auto"/>
        <w:ind w:firstLine="426"/>
        <w:jc w:val="both"/>
        <w:rPr>
          <w:rFonts w:ascii="Times New Roman" w:hAnsi="Times New Roman"/>
          <w:sz w:val="24"/>
          <w:szCs w:val="24"/>
        </w:rPr>
      </w:pPr>
    </w:p>
    <w:p w14:paraId="29A845A1" w14:textId="69FF532D"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21</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7CDF84AF" w14:textId="77777777" w:rsidR="00C64D24" w:rsidRDefault="00C64D24" w:rsidP="00C80BEC">
      <w:pPr>
        <w:spacing w:after="0" w:line="240" w:lineRule="auto"/>
        <w:ind w:left="4820"/>
        <w:rPr>
          <w:rFonts w:ascii="Times New Roman" w:hAnsi="Times New Roman"/>
          <w:sz w:val="26"/>
          <w:szCs w:val="26"/>
        </w:rPr>
      </w:pPr>
    </w:p>
    <w:p w14:paraId="0F4F4CD0" w14:textId="77777777" w:rsidR="002B0C0F" w:rsidRDefault="002B0C0F" w:rsidP="00C80BEC">
      <w:pPr>
        <w:spacing w:after="0" w:line="240" w:lineRule="auto"/>
        <w:ind w:left="4820"/>
        <w:rPr>
          <w:rFonts w:ascii="Times New Roman" w:hAnsi="Times New Roman"/>
          <w:sz w:val="26"/>
          <w:szCs w:val="26"/>
        </w:rPr>
      </w:pPr>
    </w:p>
    <w:p w14:paraId="7866F615" w14:textId="77777777" w:rsidR="009414B4" w:rsidRDefault="009414B4" w:rsidP="00C80BEC">
      <w:pPr>
        <w:spacing w:after="0" w:line="240" w:lineRule="auto"/>
        <w:ind w:left="4820"/>
        <w:rPr>
          <w:rFonts w:ascii="Times New Roman" w:hAnsi="Times New Roman"/>
          <w:sz w:val="26"/>
          <w:szCs w:val="26"/>
        </w:rPr>
      </w:pPr>
    </w:p>
    <w:p w14:paraId="6C4DD081" w14:textId="77777777" w:rsidR="009414B4" w:rsidRDefault="009414B4" w:rsidP="00C80BEC">
      <w:pPr>
        <w:spacing w:after="0" w:line="240" w:lineRule="auto"/>
        <w:ind w:left="4820"/>
        <w:rPr>
          <w:rFonts w:ascii="Times New Roman" w:hAnsi="Times New Roman"/>
          <w:sz w:val="26"/>
          <w:szCs w:val="26"/>
        </w:rPr>
      </w:pPr>
    </w:p>
    <w:p w14:paraId="6943667A" w14:textId="77777777" w:rsidR="009414B4" w:rsidRDefault="009414B4" w:rsidP="00C80BEC">
      <w:pPr>
        <w:spacing w:after="0" w:line="240" w:lineRule="auto"/>
        <w:ind w:left="4820"/>
        <w:rPr>
          <w:rFonts w:ascii="Times New Roman" w:hAnsi="Times New Roman"/>
          <w:sz w:val="26"/>
          <w:szCs w:val="26"/>
        </w:rPr>
      </w:pPr>
    </w:p>
    <w:p w14:paraId="1928781E" w14:textId="77777777" w:rsidR="009414B4" w:rsidRDefault="009414B4" w:rsidP="00C80BEC">
      <w:pPr>
        <w:spacing w:after="0" w:line="240" w:lineRule="auto"/>
        <w:ind w:left="4820"/>
        <w:rPr>
          <w:rFonts w:ascii="Times New Roman" w:hAnsi="Times New Roman"/>
          <w:sz w:val="26"/>
          <w:szCs w:val="26"/>
        </w:rPr>
      </w:pPr>
    </w:p>
    <w:p w14:paraId="1F12B57D" w14:textId="77777777" w:rsidR="00906BF8" w:rsidRDefault="00906BF8" w:rsidP="00C80BEC">
      <w:pPr>
        <w:spacing w:after="0" w:line="240" w:lineRule="auto"/>
        <w:ind w:left="4820"/>
        <w:rPr>
          <w:rFonts w:ascii="Times New Roman" w:hAnsi="Times New Roman"/>
          <w:sz w:val="26"/>
          <w:szCs w:val="26"/>
        </w:rPr>
      </w:pPr>
    </w:p>
    <w:p w14:paraId="7DAC8D23" w14:textId="6353C0A7"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Додаток № 5</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7103B612"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D3DBABF"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80BEC" w:rsidRPr="00867E7B">
        <w:rPr>
          <w:rFonts w:ascii="Times New Roman" w:hAnsi="Times New Roman" w:cs="Times New Roman"/>
          <w:color w:val="000000"/>
          <w:sz w:val="26"/>
          <w:szCs w:val="26"/>
        </w:rPr>
        <w:t xml:space="preserve">відкритих торгів з попередньою кваліфікацією на закупівлю </w:t>
      </w:r>
      <w:r w:rsidR="008D638D" w:rsidRPr="008D638D">
        <w:rPr>
          <w:rFonts w:ascii="Times New Roman" w:hAnsi="Times New Roman" w:cs="Times New Roman"/>
          <w:color w:val="000000"/>
          <w:sz w:val="26"/>
          <w:szCs w:val="26"/>
        </w:rPr>
        <w:t xml:space="preserve">ДК </w:t>
      </w:r>
      <w:r w:rsidR="009414B4" w:rsidRPr="009414B4">
        <w:rPr>
          <w:rFonts w:ascii="Times New Roman" w:hAnsi="Times New Roman" w:cs="Times New Roman"/>
          <w:color w:val="000000"/>
          <w:sz w:val="26"/>
          <w:szCs w:val="26"/>
        </w:rPr>
        <w:t>021:2015 – 79310000-0 Послуги з проведення ринкових досліджень  (Дослідження затрат пацієнтів, пов'язаних з діагностикою ТБ та ВІЛ на рівні системи охорони здоров'я)</w:t>
      </w:r>
      <w:r w:rsidR="008D638D" w:rsidRPr="008D638D">
        <w:rPr>
          <w:rFonts w:ascii="Times New Roman" w:hAnsi="Times New Roman" w:cs="Times New Roman"/>
          <w:color w:val="000000"/>
          <w:sz w:val="26"/>
          <w:szCs w:val="26"/>
        </w:rPr>
        <w:t>,</w:t>
      </w:r>
      <w:r w:rsidR="00E8116A">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77777777" w:rsidR="00C80BEC" w:rsidRDefault="00C80BEC"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5B152EE6" w14:textId="77777777" w:rsidR="00C80BEC" w:rsidRDefault="00C80BEC" w:rsidP="008C5885">
      <w:pPr>
        <w:spacing w:after="0" w:line="240" w:lineRule="auto"/>
        <w:ind w:left="5812"/>
        <w:jc w:val="right"/>
        <w:rPr>
          <w:rFonts w:ascii="Times New Roman" w:hAnsi="Times New Roman"/>
          <w:b/>
          <w:bCs/>
          <w:sz w:val="26"/>
          <w:szCs w:val="26"/>
        </w:rPr>
      </w:pPr>
    </w:p>
    <w:p w14:paraId="56B526A3" w14:textId="77777777" w:rsidR="00C80BEC" w:rsidRDefault="00C80BEC" w:rsidP="008C5885">
      <w:pPr>
        <w:spacing w:after="0" w:line="240" w:lineRule="auto"/>
        <w:ind w:left="5812"/>
        <w:jc w:val="right"/>
        <w:rPr>
          <w:rFonts w:ascii="Times New Roman" w:hAnsi="Times New Roman"/>
          <w:b/>
          <w:bCs/>
          <w:sz w:val="26"/>
          <w:szCs w:val="26"/>
        </w:rPr>
      </w:pPr>
    </w:p>
    <w:p w14:paraId="7E98296E" w14:textId="77777777" w:rsidR="00C80BEC" w:rsidRDefault="00C80BEC" w:rsidP="008C5885">
      <w:pPr>
        <w:spacing w:after="0" w:line="240" w:lineRule="auto"/>
        <w:ind w:left="5812"/>
        <w:jc w:val="right"/>
        <w:rPr>
          <w:rFonts w:ascii="Times New Roman" w:hAnsi="Times New Roman"/>
          <w:b/>
          <w:bCs/>
          <w:sz w:val="26"/>
          <w:szCs w:val="26"/>
        </w:rPr>
      </w:pPr>
    </w:p>
    <w:p w14:paraId="2E7A6895" w14:textId="77777777" w:rsidR="00C80BEC" w:rsidRDefault="00C80BEC" w:rsidP="008C5885">
      <w:pPr>
        <w:spacing w:after="0" w:line="240" w:lineRule="auto"/>
        <w:ind w:left="5812"/>
        <w:jc w:val="right"/>
        <w:rPr>
          <w:rFonts w:ascii="Times New Roman" w:hAnsi="Times New Roman"/>
          <w:b/>
          <w:bCs/>
          <w:sz w:val="26"/>
          <w:szCs w:val="26"/>
        </w:rPr>
      </w:pPr>
    </w:p>
    <w:p w14:paraId="290AED47" w14:textId="77777777" w:rsidR="00C80BEC" w:rsidRDefault="00C80BEC" w:rsidP="008C5885">
      <w:pPr>
        <w:spacing w:after="0" w:line="240" w:lineRule="auto"/>
        <w:ind w:left="5812"/>
        <w:jc w:val="right"/>
        <w:rPr>
          <w:rFonts w:ascii="Times New Roman" w:hAnsi="Times New Roman"/>
          <w:b/>
          <w:bCs/>
          <w:sz w:val="26"/>
          <w:szCs w:val="26"/>
        </w:rPr>
      </w:pPr>
    </w:p>
    <w:p w14:paraId="233D8BC5" w14:textId="77777777" w:rsidR="00C80BEC" w:rsidRDefault="00C80BEC" w:rsidP="008C5885">
      <w:pPr>
        <w:spacing w:after="0" w:line="240" w:lineRule="auto"/>
        <w:ind w:left="5812"/>
        <w:jc w:val="right"/>
        <w:rPr>
          <w:rFonts w:ascii="Times New Roman" w:hAnsi="Times New Roman"/>
          <w:b/>
          <w:bCs/>
          <w:sz w:val="26"/>
          <w:szCs w:val="26"/>
        </w:rPr>
      </w:pPr>
    </w:p>
    <w:p w14:paraId="0B27C947" w14:textId="77777777" w:rsidR="00C80BEC" w:rsidRDefault="00C80BEC" w:rsidP="008C5885">
      <w:pPr>
        <w:spacing w:after="0" w:line="240" w:lineRule="auto"/>
        <w:ind w:left="5812"/>
        <w:jc w:val="right"/>
        <w:rPr>
          <w:rFonts w:ascii="Times New Roman" w:hAnsi="Times New Roman"/>
          <w:b/>
          <w:bCs/>
          <w:sz w:val="26"/>
          <w:szCs w:val="26"/>
        </w:rPr>
      </w:pPr>
    </w:p>
    <w:p w14:paraId="106171ED" w14:textId="77777777" w:rsidR="00C80BEC" w:rsidRDefault="00C80BEC" w:rsidP="008C5885">
      <w:pPr>
        <w:spacing w:after="0" w:line="240" w:lineRule="auto"/>
        <w:ind w:left="5812"/>
        <w:jc w:val="right"/>
        <w:rPr>
          <w:rFonts w:ascii="Times New Roman" w:hAnsi="Times New Roman"/>
          <w:b/>
          <w:bCs/>
          <w:sz w:val="26"/>
          <w:szCs w:val="26"/>
        </w:rPr>
      </w:pPr>
    </w:p>
    <w:p w14:paraId="055C4F5E" w14:textId="77777777" w:rsidR="00C80BEC" w:rsidRDefault="00C80BEC" w:rsidP="008C5885">
      <w:pPr>
        <w:spacing w:after="0" w:line="240" w:lineRule="auto"/>
        <w:ind w:left="5812"/>
        <w:jc w:val="right"/>
        <w:rPr>
          <w:rFonts w:ascii="Times New Roman" w:hAnsi="Times New Roman"/>
          <w:b/>
          <w:bCs/>
          <w:sz w:val="26"/>
          <w:szCs w:val="26"/>
        </w:rPr>
      </w:pPr>
    </w:p>
    <w:p w14:paraId="415D7A74" w14:textId="77777777" w:rsidR="00C80BEC" w:rsidRDefault="00C80BEC" w:rsidP="008C5885">
      <w:pPr>
        <w:spacing w:after="0" w:line="240" w:lineRule="auto"/>
        <w:ind w:left="5812"/>
        <w:jc w:val="right"/>
        <w:rPr>
          <w:rFonts w:ascii="Times New Roman" w:hAnsi="Times New Roman"/>
          <w:b/>
          <w:bCs/>
          <w:sz w:val="26"/>
          <w:szCs w:val="26"/>
        </w:rPr>
      </w:pPr>
    </w:p>
    <w:p w14:paraId="3A2F7B8C" w14:textId="77777777" w:rsidR="00C80BEC" w:rsidRDefault="00C80BEC" w:rsidP="008C5885">
      <w:pPr>
        <w:spacing w:after="0" w:line="240" w:lineRule="auto"/>
        <w:ind w:left="5812"/>
        <w:jc w:val="right"/>
        <w:rPr>
          <w:rFonts w:ascii="Times New Roman" w:hAnsi="Times New Roman"/>
          <w:b/>
          <w:bCs/>
          <w:sz w:val="26"/>
          <w:szCs w:val="26"/>
        </w:rPr>
      </w:pPr>
    </w:p>
    <w:p w14:paraId="4AA387AB" w14:textId="77777777" w:rsidR="00C80BEC" w:rsidRDefault="00C80BEC" w:rsidP="008C5885">
      <w:pPr>
        <w:spacing w:after="0" w:line="240" w:lineRule="auto"/>
        <w:ind w:left="5812"/>
        <w:jc w:val="right"/>
        <w:rPr>
          <w:rFonts w:ascii="Times New Roman" w:hAnsi="Times New Roman"/>
          <w:b/>
          <w:bCs/>
          <w:sz w:val="26"/>
          <w:szCs w:val="26"/>
        </w:rPr>
      </w:pPr>
    </w:p>
    <w:p w14:paraId="7E9894D7" w14:textId="77777777" w:rsidR="00C80BEC" w:rsidRDefault="00C80BEC" w:rsidP="008C5885">
      <w:pPr>
        <w:spacing w:after="0" w:line="240" w:lineRule="auto"/>
        <w:ind w:left="5812"/>
        <w:jc w:val="right"/>
        <w:rPr>
          <w:rFonts w:ascii="Times New Roman" w:hAnsi="Times New Roman"/>
          <w:b/>
          <w:bCs/>
          <w:sz w:val="26"/>
          <w:szCs w:val="26"/>
        </w:rPr>
      </w:pPr>
    </w:p>
    <w:p w14:paraId="3E93079F" w14:textId="77777777" w:rsidR="00C80BEC" w:rsidRDefault="00C80BEC" w:rsidP="008C5885">
      <w:pPr>
        <w:spacing w:after="0" w:line="240" w:lineRule="auto"/>
        <w:ind w:left="5812"/>
        <w:jc w:val="right"/>
        <w:rPr>
          <w:rFonts w:ascii="Times New Roman" w:hAnsi="Times New Roman"/>
          <w:b/>
          <w:bCs/>
          <w:sz w:val="26"/>
          <w:szCs w:val="26"/>
        </w:rPr>
      </w:pPr>
    </w:p>
    <w:p w14:paraId="299840FF" w14:textId="77777777" w:rsidR="00C80BEC" w:rsidRDefault="00C80BEC" w:rsidP="008C5885">
      <w:pPr>
        <w:spacing w:after="0" w:line="240" w:lineRule="auto"/>
        <w:ind w:left="5812"/>
        <w:jc w:val="right"/>
        <w:rPr>
          <w:rFonts w:ascii="Times New Roman" w:hAnsi="Times New Roman"/>
          <w:b/>
          <w:bCs/>
          <w:sz w:val="26"/>
          <w:szCs w:val="26"/>
        </w:rPr>
      </w:pPr>
    </w:p>
    <w:p w14:paraId="51022F22" w14:textId="77777777" w:rsidR="00C80BEC" w:rsidRDefault="00C80BEC" w:rsidP="008C5885">
      <w:pPr>
        <w:spacing w:after="0" w:line="240" w:lineRule="auto"/>
        <w:ind w:left="5812"/>
        <w:jc w:val="right"/>
        <w:rPr>
          <w:rFonts w:ascii="Times New Roman" w:hAnsi="Times New Roman"/>
          <w:b/>
          <w:bCs/>
          <w:sz w:val="26"/>
          <w:szCs w:val="26"/>
        </w:rPr>
      </w:pPr>
    </w:p>
    <w:p w14:paraId="5BD7038A" w14:textId="77777777" w:rsidR="00C80BEC" w:rsidRDefault="00C80BEC" w:rsidP="008C5885">
      <w:pPr>
        <w:spacing w:after="0" w:line="240" w:lineRule="auto"/>
        <w:ind w:left="5812"/>
        <w:jc w:val="right"/>
        <w:rPr>
          <w:rFonts w:ascii="Times New Roman" w:hAnsi="Times New Roman"/>
          <w:b/>
          <w:bCs/>
          <w:sz w:val="26"/>
          <w:szCs w:val="26"/>
        </w:rPr>
      </w:pPr>
    </w:p>
    <w:p w14:paraId="62AFBD51" w14:textId="77777777" w:rsidR="00C80BEC" w:rsidRDefault="00C80BEC" w:rsidP="008C5885">
      <w:pPr>
        <w:spacing w:after="0" w:line="240" w:lineRule="auto"/>
        <w:ind w:left="5812"/>
        <w:jc w:val="right"/>
        <w:rPr>
          <w:rFonts w:ascii="Times New Roman" w:hAnsi="Times New Roman"/>
          <w:b/>
          <w:bCs/>
          <w:sz w:val="26"/>
          <w:szCs w:val="26"/>
        </w:rPr>
      </w:pPr>
    </w:p>
    <w:p w14:paraId="0AFEB3C1" w14:textId="77777777" w:rsidR="00C80BEC" w:rsidRDefault="00C80BEC" w:rsidP="008C5885">
      <w:pPr>
        <w:spacing w:after="0" w:line="240" w:lineRule="auto"/>
        <w:ind w:left="5812"/>
        <w:jc w:val="right"/>
        <w:rPr>
          <w:rFonts w:ascii="Times New Roman" w:hAnsi="Times New Roman"/>
          <w:b/>
          <w:bCs/>
          <w:sz w:val="26"/>
          <w:szCs w:val="26"/>
        </w:rPr>
      </w:pPr>
    </w:p>
    <w:p w14:paraId="6842B918" w14:textId="77777777" w:rsidR="00C80BEC" w:rsidRDefault="00C80BEC" w:rsidP="008C5885">
      <w:pPr>
        <w:spacing w:after="0" w:line="240" w:lineRule="auto"/>
        <w:ind w:left="5812"/>
        <w:jc w:val="right"/>
        <w:rPr>
          <w:rFonts w:ascii="Times New Roman" w:hAnsi="Times New Roman"/>
          <w:b/>
          <w:bCs/>
          <w:sz w:val="26"/>
          <w:szCs w:val="26"/>
        </w:rPr>
      </w:pPr>
    </w:p>
    <w:p w14:paraId="62C3C095" w14:textId="77777777" w:rsidR="00C80BEC" w:rsidRDefault="00C80BEC" w:rsidP="008C5885">
      <w:pPr>
        <w:spacing w:after="0" w:line="240" w:lineRule="auto"/>
        <w:ind w:left="5812"/>
        <w:jc w:val="right"/>
        <w:rPr>
          <w:rFonts w:ascii="Times New Roman" w:hAnsi="Times New Roman"/>
          <w:b/>
          <w:bCs/>
          <w:sz w:val="26"/>
          <w:szCs w:val="26"/>
        </w:rPr>
      </w:pPr>
    </w:p>
    <w:p w14:paraId="0ABFFF6E" w14:textId="77777777" w:rsidR="00C80BEC" w:rsidRDefault="00C80BEC" w:rsidP="008C5885">
      <w:pPr>
        <w:spacing w:after="0" w:line="240" w:lineRule="auto"/>
        <w:ind w:left="5812"/>
        <w:jc w:val="right"/>
        <w:rPr>
          <w:rFonts w:ascii="Times New Roman" w:hAnsi="Times New Roman"/>
          <w:b/>
          <w:bCs/>
          <w:sz w:val="26"/>
          <w:szCs w:val="26"/>
        </w:rPr>
      </w:pPr>
    </w:p>
    <w:p w14:paraId="02B6D6A3" w14:textId="77777777" w:rsidR="00C80BEC" w:rsidRDefault="00C80BEC" w:rsidP="008C5885">
      <w:pPr>
        <w:spacing w:after="0" w:line="240" w:lineRule="auto"/>
        <w:ind w:left="5812"/>
        <w:jc w:val="right"/>
        <w:rPr>
          <w:rFonts w:ascii="Times New Roman" w:hAnsi="Times New Roman"/>
          <w:b/>
          <w:bCs/>
          <w:sz w:val="26"/>
          <w:szCs w:val="26"/>
        </w:rPr>
      </w:pPr>
    </w:p>
    <w:p w14:paraId="3B54DD1E" w14:textId="77777777" w:rsidR="00C80BEC" w:rsidRDefault="00C80BEC" w:rsidP="008C5885">
      <w:pPr>
        <w:spacing w:after="0" w:line="240" w:lineRule="auto"/>
        <w:ind w:left="5812"/>
        <w:jc w:val="right"/>
        <w:rPr>
          <w:rFonts w:ascii="Times New Roman" w:hAnsi="Times New Roman"/>
          <w:b/>
          <w:bCs/>
          <w:sz w:val="26"/>
          <w:szCs w:val="26"/>
        </w:rPr>
      </w:pPr>
    </w:p>
    <w:p w14:paraId="47FDBD09" w14:textId="77777777" w:rsidR="0083373F" w:rsidRDefault="0083373F"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31CE9464" w14:textId="10287162"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11478C">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lastRenderedPageBreak/>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lastRenderedPageBreak/>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83373F">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DD16" w14:textId="77777777" w:rsidR="00B754CA" w:rsidRDefault="00B754CA" w:rsidP="00295E76">
      <w:pPr>
        <w:spacing w:after="0" w:line="240" w:lineRule="auto"/>
      </w:pPr>
      <w:r>
        <w:separator/>
      </w:r>
    </w:p>
  </w:endnote>
  <w:endnote w:type="continuationSeparator" w:id="0">
    <w:p w14:paraId="1B8EFC83" w14:textId="77777777" w:rsidR="00B754CA" w:rsidRDefault="00B754C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9566" w14:textId="77777777" w:rsidR="00B754CA" w:rsidRDefault="00B754CA" w:rsidP="00295E76">
      <w:pPr>
        <w:spacing w:after="0" w:line="240" w:lineRule="auto"/>
      </w:pPr>
      <w:r>
        <w:separator/>
      </w:r>
    </w:p>
  </w:footnote>
  <w:footnote w:type="continuationSeparator" w:id="0">
    <w:p w14:paraId="10BE5EDB" w14:textId="77777777" w:rsidR="00B754CA" w:rsidRDefault="00B754CA" w:rsidP="00295E76">
      <w:pPr>
        <w:spacing w:after="0" w:line="240" w:lineRule="auto"/>
      </w:pPr>
      <w:r>
        <w:continuationSeparator/>
      </w:r>
    </w:p>
  </w:footnote>
  <w:footnote w:id="1">
    <w:p w14:paraId="34558A11" w14:textId="77777777" w:rsidR="00B754CA" w:rsidRDefault="00B754CA" w:rsidP="001767AD">
      <w:pPr>
        <w:pStyle w:val="a8"/>
        <w:rPr>
          <w:sz w:val="16"/>
        </w:rPr>
      </w:pPr>
      <w:r>
        <w:rPr>
          <w:rStyle w:val="aa"/>
          <w:sz w:val="16"/>
        </w:rPr>
        <w:footnoteRef/>
      </w:r>
      <w:r>
        <w:rPr>
          <w:sz w:val="16"/>
        </w:rPr>
        <w:t xml:space="preserve"> </w:t>
      </w:r>
      <w:r>
        <w:rPr>
          <w:rFonts w:ascii="Times New Roman" w:hAnsi="Times New Roman"/>
          <w:color w:val="333333"/>
          <w:sz w:val="16"/>
          <w:szCs w:val="24"/>
          <w:shd w:val="clear" w:color="FFFFFF" w:fill="FFFFFF"/>
        </w:rPr>
        <w:t>(</w:t>
      </w:r>
      <w:hyperlink r:id="rId1" w:tooltip="https://www.president.gov.ua/documents/7222019-29825" w:history="1">
        <w:r>
          <w:rPr>
            <w:rStyle w:val="a7"/>
            <w:rFonts w:ascii="Times New Roman" w:hAnsi="Times New Roman"/>
            <w:sz w:val="16"/>
            <w:szCs w:val="24"/>
            <w:shd w:val="clear" w:color="FFFFFF" w:fill="FFFFFF"/>
          </w:rPr>
          <w:t>https://www.president.gov.ua/documents/7222019-29825</w:t>
        </w:r>
      </w:hyperlink>
      <w:r>
        <w:rPr>
          <w:rFonts w:ascii="Times New Roman" w:hAnsi="Times New Roman"/>
          <w:color w:val="333333"/>
          <w:sz w:val="16"/>
          <w:szCs w:val="24"/>
          <w:shd w:val="clear" w:color="FFFFFF" w:fill="FFFFFF"/>
        </w:rPr>
        <w:t>)</w:t>
      </w:r>
    </w:p>
  </w:footnote>
  <w:footnote w:id="2">
    <w:p w14:paraId="509E8312" w14:textId="77777777" w:rsidR="00B754CA" w:rsidRPr="00723C0E" w:rsidRDefault="00B754CA" w:rsidP="001767AD">
      <w:pPr>
        <w:pStyle w:val="a8"/>
        <w:rPr>
          <w:lang w:val="uk-UA"/>
        </w:rPr>
      </w:pPr>
      <w:r>
        <w:rPr>
          <w:rStyle w:val="aa"/>
        </w:rPr>
        <w:footnoteRef/>
      </w:r>
      <w:r>
        <w:t xml:space="preserve"> </w:t>
      </w:r>
      <w:r>
        <w:rPr>
          <w:lang w:val="uk-UA"/>
        </w:rPr>
        <w:t>(</w:t>
      </w:r>
      <w:r w:rsidRPr="00723C0E">
        <w:t>https://zakon.rada.gov.ua/laws/show/1414-2019-%D1%80#n8</w:t>
      </w:r>
      <w:r>
        <w:rPr>
          <w:lang w:val="uk-UA"/>
        </w:rPr>
        <w:t>)</w:t>
      </w:r>
    </w:p>
  </w:footnote>
  <w:footnote w:id="3">
    <w:p w14:paraId="6C171BA8" w14:textId="77777777" w:rsidR="00B754CA" w:rsidRPr="00F103F1" w:rsidRDefault="00B754CA" w:rsidP="001767AD">
      <w:pPr>
        <w:pStyle w:val="a8"/>
        <w:rPr>
          <w:sz w:val="16"/>
          <w:lang w:val="uk-UA"/>
        </w:rPr>
      </w:pPr>
      <w:r>
        <w:rPr>
          <w:rStyle w:val="aa"/>
          <w:sz w:val="16"/>
        </w:rPr>
        <w:footnoteRef/>
      </w:r>
      <w:r w:rsidRPr="00F103F1">
        <w:rPr>
          <w:sz w:val="16"/>
          <w:lang w:val="uk-UA"/>
        </w:rPr>
        <w:t xml:space="preserve"> </w:t>
      </w:r>
      <w:r w:rsidRPr="00F103F1">
        <w:rPr>
          <w:rStyle w:val="rvts9"/>
          <w:rFonts w:ascii="Times New Roman" w:hAnsi="Times New Roman"/>
          <w:color w:val="333333"/>
          <w:sz w:val="16"/>
          <w:szCs w:val="24"/>
          <w:shd w:val="clear" w:color="FFFFFF" w:fill="FFFFFF"/>
          <w:lang w:val="uk-UA"/>
        </w:rPr>
        <w:t>(</w:t>
      </w:r>
      <w:hyperlink r:id="rId2" w:anchor="Text" w:tooltip="https://zakon.rada.gov.ua/laws/show/1463-2020-%D1%80#Text" w:history="1">
        <w:r>
          <w:rPr>
            <w:rStyle w:val="a7"/>
            <w:rFonts w:ascii="Times New Roman" w:hAnsi="Times New Roman"/>
            <w:sz w:val="16"/>
            <w:szCs w:val="24"/>
            <w:shd w:val="clear" w:color="FFFFFF" w:fill="FFFFFF"/>
          </w:rPr>
          <w:t>https</w:t>
        </w:r>
        <w:r w:rsidRPr="00F103F1">
          <w:rPr>
            <w:rStyle w:val="a7"/>
            <w:rFonts w:ascii="Times New Roman" w:hAnsi="Times New Roman"/>
            <w:sz w:val="16"/>
            <w:szCs w:val="24"/>
            <w:shd w:val="clear" w:color="FFFFFF" w:fill="FFFFFF"/>
            <w:lang w:val="uk-UA"/>
          </w:rPr>
          <w:t>://</w:t>
        </w:r>
        <w:proofErr w:type="spellStart"/>
        <w:r>
          <w:rPr>
            <w:rStyle w:val="a7"/>
            <w:rFonts w:ascii="Times New Roman" w:hAnsi="Times New Roman"/>
            <w:sz w:val="16"/>
            <w:szCs w:val="24"/>
            <w:shd w:val="clear" w:color="FFFFFF" w:fill="FFFFFF"/>
          </w:rPr>
          <w:t>zakon</w:t>
        </w:r>
        <w:proofErr w:type="spellEnd"/>
        <w:r w:rsidRPr="00F103F1">
          <w:rPr>
            <w:rStyle w:val="a7"/>
            <w:rFonts w:ascii="Times New Roman" w:hAnsi="Times New Roman"/>
            <w:sz w:val="16"/>
            <w:szCs w:val="24"/>
            <w:shd w:val="clear" w:color="FFFFFF" w:fill="FFFFFF"/>
            <w:lang w:val="uk-UA"/>
          </w:rPr>
          <w:t>.</w:t>
        </w:r>
        <w:proofErr w:type="spellStart"/>
        <w:r>
          <w:rPr>
            <w:rStyle w:val="a7"/>
            <w:rFonts w:ascii="Times New Roman" w:hAnsi="Times New Roman"/>
            <w:sz w:val="16"/>
            <w:szCs w:val="24"/>
            <w:shd w:val="clear" w:color="FFFFFF" w:fill="FFFFFF"/>
          </w:rPr>
          <w:t>rada</w:t>
        </w:r>
        <w:proofErr w:type="spellEnd"/>
        <w:r w:rsidRPr="00F103F1">
          <w:rPr>
            <w:rStyle w:val="a7"/>
            <w:rFonts w:ascii="Times New Roman" w:hAnsi="Times New Roman"/>
            <w:sz w:val="16"/>
            <w:szCs w:val="24"/>
            <w:shd w:val="clear" w:color="FFFFFF" w:fill="FFFFFF"/>
            <w:lang w:val="uk-UA"/>
          </w:rPr>
          <w:t>.</w:t>
        </w:r>
        <w:r>
          <w:rPr>
            <w:rStyle w:val="a7"/>
            <w:rFonts w:ascii="Times New Roman" w:hAnsi="Times New Roman"/>
            <w:sz w:val="16"/>
            <w:szCs w:val="24"/>
            <w:shd w:val="clear" w:color="FFFFFF" w:fill="FFFFFF"/>
          </w:rPr>
          <w:t>gov</w:t>
        </w:r>
        <w:r w:rsidRPr="00F103F1">
          <w:rPr>
            <w:rStyle w:val="a7"/>
            <w:rFonts w:ascii="Times New Roman" w:hAnsi="Times New Roman"/>
            <w:sz w:val="16"/>
            <w:szCs w:val="24"/>
            <w:shd w:val="clear" w:color="FFFFFF" w:fill="FFFFFF"/>
            <w:lang w:val="uk-UA"/>
          </w:rPr>
          <w:t>.</w:t>
        </w:r>
        <w:r>
          <w:rPr>
            <w:rStyle w:val="a7"/>
            <w:rFonts w:ascii="Times New Roman" w:hAnsi="Times New Roman"/>
            <w:sz w:val="16"/>
            <w:szCs w:val="24"/>
            <w:shd w:val="clear" w:color="FFFFFF" w:fill="FFFFFF"/>
          </w:rPr>
          <w:t>ua</w:t>
        </w:r>
        <w:r w:rsidRPr="00F103F1">
          <w:rPr>
            <w:rStyle w:val="a7"/>
            <w:rFonts w:ascii="Times New Roman" w:hAnsi="Times New Roman"/>
            <w:sz w:val="16"/>
            <w:szCs w:val="24"/>
            <w:shd w:val="clear" w:color="FFFFFF" w:fill="FFFFFF"/>
            <w:lang w:val="uk-UA"/>
          </w:rPr>
          <w:t>/</w:t>
        </w:r>
        <w:r>
          <w:rPr>
            <w:rStyle w:val="a7"/>
            <w:rFonts w:ascii="Times New Roman" w:hAnsi="Times New Roman"/>
            <w:sz w:val="16"/>
            <w:szCs w:val="24"/>
            <w:shd w:val="clear" w:color="FFFFFF" w:fill="FFFFFF"/>
          </w:rPr>
          <w:t>laws</w:t>
        </w:r>
        <w:r w:rsidRPr="00F103F1">
          <w:rPr>
            <w:rStyle w:val="a7"/>
            <w:rFonts w:ascii="Times New Roman" w:hAnsi="Times New Roman"/>
            <w:sz w:val="16"/>
            <w:szCs w:val="24"/>
            <w:shd w:val="clear" w:color="FFFFFF" w:fill="FFFFFF"/>
            <w:lang w:val="uk-UA"/>
          </w:rPr>
          <w:t>/</w:t>
        </w:r>
        <w:r>
          <w:rPr>
            <w:rStyle w:val="a7"/>
            <w:rFonts w:ascii="Times New Roman" w:hAnsi="Times New Roman"/>
            <w:sz w:val="16"/>
            <w:szCs w:val="24"/>
            <w:shd w:val="clear" w:color="FFFFFF" w:fill="FFFFFF"/>
          </w:rPr>
          <w:t>show</w:t>
        </w:r>
        <w:r w:rsidRPr="00F103F1">
          <w:rPr>
            <w:rStyle w:val="a7"/>
            <w:rFonts w:ascii="Times New Roman" w:hAnsi="Times New Roman"/>
            <w:sz w:val="16"/>
            <w:szCs w:val="24"/>
            <w:shd w:val="clear" w:color="FFFFFF" w:fill="FFFFFF"/>
            <w:lang w:val="uk-UA"/>
          </w:rPr>
          <w:t>/1463-2020-%</w:t>
        </w:r>
        <w:r>
          <w:rPr>
            <w:rStyle w:val="a7"/>
            <w:rFonts w:ascii="Times New Roman" w:hAnsi="Times New Roman"/>
            <w:sz w:val="16"/>
            <w:szCs w:val="24"/>
            <w:shd w:val="clear" w:color="FFFFFF" w:fill="FFFFFF"/>
          </w:rPr>
          <w:t>D</w:t>
        </w:r>
        <w:r w:rsidRPr="00F103F1">
          <w:rPr>
            <w:rStyle w:val="a7"/>
            <w:rFonts w:ascii="Times New Roman" w:hAnsi="Times New Roman"/>
            <w:sz w:val="16"/>
            <w:szCs w:val="24"/>
            <w:shd w:val="clear" w:color="FFFFFF" w:fill="FFFFFF"/>
            <w:lang w:val="uk-UA"/>
          </w:rPr>
          <w:t>1%80#</w:t>
        </w:r>
        <w:r>
          <w:rPr>
            <w:rStyle w:val="a7"/>
            <w:rFonts w:ascii="Times New Roman" w:hAnsi="Times New Roman"/>
            <w:sz w:val="16"/>
            <w:szCs w:val="24"/>
            <w:shd w:val="clear" w:color="FFFFFF" w:fill="FFFFFF"/>
          </w:rPr>
          <w:t>Text</w:t>
        </w:r>
      </w:hyperlink>
      <w:r w:rsidRPr="00F103F1">
        <w:rPr>
          <w:rStyle w:val="rvts9"/>
          <w:rFonts w:ascii="Times New Roman" w:hAnsi="Times New Roman"/>
          <w:color w:val="333333"/>
          <w:sz w:val="16"/>
          <w:szCs w:val="24"/>
          <w:shd w:val="clear" w:color="FFFFFF" w:fill="FFFFFF"/>
          <w:lang w:val="uk-UA"/>
        </w:rPr>
        <w:t>)</w:t>
      </w:r>
    </w:p>
  </w:footnote>
  <w:footnote w:id="4">
    <w:p w14:paraId="4D8CFF3B" w14:textId="77777777" w:rsidR="00B754CA" w:rsidRPr="00F103F1" w:rsidRDefault="00B754CA" w:rsidP="001767AD">
      <w:pPr>
        <w:pStyle w:val="a8"/>
        <w:rPr>
          <w:sz w:val="16"/>
          <w:lang w:val="uk-UA"/>
        </w:rPr>
      </w:pPr>
      <w:r>
        <w:rPr>
          <w:rStyle w:val="aa"/>
          <w:sz w:val="16"/>
        </w:rPr>
        <w:footnoteRef/>
      </w:r>
      <w:r w:rsidRPr="00F103F1">
        <w:rPr>
          <w:sz w:val="16"/>
          <w:lang w:val="uk-UA"/>
        </w:rPr>
        <w:t xml:space="preserve"> </w:t>
      </w:r>
      <w:r w:rsidRPr="00F103F1">
        <w:rPr>
          <w:rFonts w:ascii="Times New Roman" w:hAnsi="Times New Roman"/>
          <w:color w:val="333333"/>
          <w:sz w:val="16"/>
          <w:shd w:val="clear" w:color="FFFFFF" w:fill="FFFFFF"/>
          <w:lang w:val="uk-UA"/>
        </w:rPr>
        <w:t>(</w:t>
      </w:r>
      <w:hyperlink r:id="rId3" w:anchor="Text" w:tooltip="https://zakon.rada.gov.ua/laws/show/2168-19#Text" w:history="1">
        <w:r>
          <w:rPr>
            <w:rStyle w:val="a7"/>
            <w:rFonts w:ascii="Times New Roman" w:hAnsi="Times New Roman"/>
            <w:sz w:val="16"/>
            <w:shd w:val="clear" w:color="FFFFFF" w:fill="FFFFFF"/>
          </w:rPr>
          <w:t>https</w:t>
        </w:r>
        <w:r w:rsidRPr="00F103F1">
          <w:rPr>
            <w:rStyle w:val="a7"/>
            <w:rFonts w:ascii="Times New Roman" w:hAnsi="Times New Roman"/>
            <w:sz w:val="16"/>
            <w:shd w:val="clear" w:color="FFFFFF" w:fill="FFFFFF"/>
            <w:lang w:val="uk-UA"/>
          </w:rPr>
          <w:t>://</w:t>
        </w:r>
        <w:proofErr w:type="spellStart"/>
        <w:r>
          <w:rPr>
            <w:rStyle w:val="a7"/>
            <w:rFonts w:ascii="Times New Roman" w:hAnsi="Times New Roman"/>
            <w:sz w:val="16"/>
            <w:shd w:val="clear" w:color="FFFFFF" w:fill="FFFFFF"/>
          </w:rPr>
          <w:t>zakon</w:t>
        </w:r>
        <w:proofErr w:type="spellEnd"/>
        <w:r w:rsidRPr="00F103F1">
          <w:rPr>
            <w:rStyle w:val="a7"/>
            <w:rFonts w:ascii="Times New Roman" w:hAnsi="Times New Roman"/>
            <w:sz w:val="16"/>
            <w:shd w:val="clear" w:color="FFFFFF" w:fill="FFFFFF"/>
            <w:lang w:val="uk-UA"/>
          </w:rPr>
          <w:t>.</w:t>
        </w:r>
        <w:proofErr w:type="spellStart"/>
        <w:r>
          <w:rPr>
            <w:rStyle w:val="a7"/>
            <w:rFonts w:ascii="Times New Roman" w:hAnsi="Times New Roman"/>
            <w:sz w:val="16"/>
            <w:shd w:val="clear" w:color="FFFFFF" w:fill="FFFFFF"/>
          </w:rPr>
          <w:t>rada</w:t>
        </w:r>
        <w:proofErr w:type="spellEnd"/>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gov</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ua</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laws</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show</w:t>
        </w:r>
        <w:r w:rsidRPr="00F103F1">
          <w:rPr>
            <w:rStyle w:val="a7"/>
            <w:rFonts w:ascii="Times New Roman" w:hAnsi="Times New Roman"/>
            <w:sz w:val="16"/>
            <w:shd w:val="clear" w:color="FFFFFF" w:fill="FFFFFF"/>
            <w:lang w:val="uk-UA"/>
          </w:rPr>
          <w:t>/2168-19#</w:t>
        </w:r>
        <w:r>
          <w:rPr>
            <w:rStyle w:val="a7"/>
            <w:rFonts w:ascii="Times New Roman" w:hAnsi="Times New Roman"/>
            <w:sz w:val="16"/>
            <w:shd w:val="clear" w:color="FFFFFF" w:fill="FFFFFF"/>
          </w:rPr>
          <w:t>Text</w:t>
        </w:r>
      </w:hyperlink>
      <w:r w:rsidRPr="00F103F1">
        <w:rPr>
          <w:rFonts w:ascii="Times New Roman" w:hAnsi="Times New Roman"/>
          <w:color w:val="333333"/>
          <w:sz w:val="16"/>
          <w:shd w:val="clear" w:color="FFFFFF" w:fill="FFFFFF"/>
          <w:lang w:val="uk-UA"/>
        </w:rPr>
        <w:t>)</w:t>
      </w:r>
    </w:p>
  </w:footnote>
  <w:footnote w:id="5">
    <w:p w14:paraId="3528565F" w14:textId="77777777" w:rsidR="00B754CA" w:rsidRPr="00F103F1" w:rsidRDefault="00B754CA" w:rsidP="001767AD">
      <w:pPr>
        <w:pStyle w:val="a8"/>
        <w:rPr>
          <w:sz w:val="16"/>
          <w:lang w:val="uk-UA"/>
        </w:rPr>
      </w:pPr>
      <w:r>
        <w:rPr>
          <w:rStyle w:val="aa"/>
          <w:sz w:val="16"/>
        </w:rPr>
        <w:footnoteRef/>
      </w:r>
      <w:r w:rsidRPr="00F103F1">
        <w:rPr>
          <w:sz w:val="16"/>
          <w:lang w:val="uk-UA"/>
        </w:rPr>
        <w:t xml:space="preserve"> </w:t>
      </w:r>
      <w:r w:rsidRPr="00F103F1">
        <w:rPr>
          <w:rFonts w:ascii="Times New Roman" w:hAnsi="Times New Roman"/>
          <w:color w:val="333333"/>
          <w:sz w:val="16"/>
          <w:shd w:val="clear" w:color="FFFFFF" w:fill="FFFFFF"/>
          <w:lang w:val="uk-UA"/>
        </w:rPr>
        <w:t>(</w:t>
      </w:r>
      <w:hyperlink r:id="rId4" w:tooltip="https://www.euro.who.int/ru/health-topics/Health-systems/pages/publications/2017/a-people-centred-model-of-tb-care-2017" w:history="1">
        <w:r>
          <w:rPr>
            <w:rStyle w:val="a7"/>
            <w:rFonts w:ascii="Times New Roman" w:hAnsi="Times New Roman"/>
            <w:sz w:val="16"/>
            <w:shd w:val="clear" w:color="FFFFFF" w:fill="FFFFFF"/>
          </w:rPr>
          <w:t>https</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www</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euro</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who</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int</w:t>
        </w:r>
        <w:r w:rsidRPr="00F103F1">
          <w:rPr>
            <w:rStyle w:val="a7"/>
            <w:rFonts w:ascii="Times New Roman" w:hAnsi="Times New Roman"/>
            <w:sz w:val="16"/>
            <w:shd w:val="clear" w:color="FFFFFF" w:fill="FFFFFF"/>
            <w:lang w:val="uk-UA"/>
          </w:rPr>
          <w:t>/</w:t>
        </w:r>
        <w:proofErr w:type="spellStart"/>
        <w:r>
          <w:rPr>
            <w:rStyle w:val="a7"/>
            <w:rFonts w:ascii="Times New Roman" w:hAnsi="Times New Roman"/>
            <w:sz w:val="16"/>
            <w:shd w:val="clear" w:color="FFFFFF" w:fill="FFFFFF"/>
          </w:rPr>
          <w:t>ru</w:t>
        </w:r>
        <w:proofErr w:type="spellEnd"/>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health</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topics</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Health</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systems</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pages</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publications</w:t>
        </w:r>
        <w:r w:rsidRPr="00F103F1">
          <w:rPr>
            <w:rStyle w:val="a7"/>
            <w:rFonts w:ascii="Times New Roman" w:hAnsi="Times New Roman"/>
            <w:sz w:val="16"/>
            <w:shd w:val="clear" w:color="FFFFFF" w:fill="FFFFFF"/>
            <w:lang w:val="uk-UA"/>
          </w:rPr>
          <w:t>/2017/</w:t>
        </w:r>
        <w:r>
          <w:rPr>
            <w:rStyle w:val="a7"/>
            <w:rFonts w:ascii="Times New Roman" w:hAnsi="Times New Roman"/>
            <w:sz w:val="16"/>
            <w:shd w:val="clear" w:color="FFFFFF" w:fill="FFFFFF"/>
          </w:rPr>
          <w:t>a</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people</w:t>
        </w:r>
        <w:r w:rsidRPr="00F103F1">
          <w:rPr>
            <w:rStyle w:val="a7"/>
            <w:rFonts w:ascii="Times New Roman" w:hAnsi="Times New Roman"/>
            <w:sz w:val="16"/>
            <w:shd w:val="clear" w:color="FFFFFF" w:fill="FFFFFF"/>
            <w:lang w:val="uk-UA"/>
          </w:rPr>
          <w:t>-</w:t>
        </w:r>
        <w:proofErr w:type="spellStart"/>
        <w:r>
          <w:rPr>
            <w:rStyle w:val="a7"/>
            <w:rFonts w:ascii="Times New Roman" w:hAnsi="Times New Roman"/>
            <w:sz w:val="16"/>
            <w:shd w:val="clear" w:color="FFFFFF" w:fill="FFFFFF"/>
          </w:rPr>
          <w:t>centred</w:t>
        </w:r>
        <w:proofErr w:type="spellEnd"/>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model</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of</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tb</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care</w:t>
        </w:r>
        <w:r w:rsidRPr="00F103F1">
          <w:rPr>
            <w:rStyle w:val="a7"/>
            <w:rFonts w:ascii="Times New Roman" w:hAnsi="Times New Roman"/>
            <w:sz w:val="16"/>
            <w:shd w:val="clear" w:color="FFFFFF" w:fill="FFFFFF"/>
            <w:lang w:val="uk-UA"/>
          </w:rPr>
          <w:t>-2017</w:t>
        </w:r>
      </w:hyperlink>
      <w:r w:rsidRPr="00F103F1">
        <w:rPr>
          <w:rFonts w:ascii="Times New Roman" w:hAnsi="Times New Roman"/>
          <w:color w:val="333333"/>
          <w:sz w:val="16"/>
          <w:shd w:val="clear" w:color="FFFFFF" w:fill="FFFFFF"/>
          <w:lang w:val="uk-UA"/>
        </w:rPr>
        <w:t>)</w:t>
      </w:r>
    </w:p>
  </w:footnote>
  <w:footnote w:id="6">
    <w:p w14:paraId="67864F7A" w14:textId="77777777" w:rsidR="00B754CA" w:rsidRPr="00F103F1" w:rsidRDefault="00B754CA" w:rsidP="001767AD">
      <w:pPr>
        <w:pStyle w:val="a8"/>
        <w:rPr>
          <w:sz w:val="16"/>
          <w:lang w:val="uk-UA"/>
        </w:rPr>
      </w:pPr>
      <w:r>
        <w:rPr>
          <w:rStyle w:val="aa"/>
          <w:sz w:val="16"/>
        </w:rPr>
        <w:footnoteRef/>
      </w:r>
      <w:r w:rsidRPr="00F103F1">
        <w:rPr>
          <w:sz w:val="16"/>
          <w:lang w:val="uk-UA"/>
        </w:rPr>
        <w:t xml:space="preserve"> </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https</w:t>
      </w:r>
      <w:r w:rsidRPr="00F103F1">
        <w:rPr>
          <w:rFonts w:ascii="Times New Roman" w:hAnsi="Times New Roman"/>
          <w:color w:val="333333"/>
          <w:sz w:val="16"/>
          <w:shd w:val="clear" w:color="FFFFFF" w:fill="FFFFFF"/>
          <w:lang w:val="uk-UA"/>
        </w:rPr>
        <w:t>://</w:t>
      </w:r>
      <w:proofErr w:type="spellStart"/>
      <w:r>
        <w:rPr>
          <w:rFonts w:ascii="Times New Roman" w:hAnsi="Times New Roman"/>
          <w:color w:val="333333"/>
          <w:sz w:val="16"/>
          <w:shd w:val="clear" w:color="FFFFFF" w:fill="FFFFFF"/>
        </w:rPr>
        <w:t>phc</w:t>
      </w:r>
      <w:proofErr w:type="spellEnd"/>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org</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ua</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sites</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default</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files</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users</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user</w:t>
      </w:r>
      <w:r w:rsidRPr="00F103F1">
        <w:rPr>
          <w:rFonts w:ascii="Times New Roman" w:hAnsi="Times New Roman"/>
          <w:color w:val="333333"/>
          <w:sz w:val="16"/>
          <w:shd w:val="clear" w:color="FFFFFF" w:fill="FFFFFF"/>
          <w:lang w:val="uk-UA"/>
        </w:rPr>
        <w:t>90/</w:t>
      </w:r>
      <w:proofErr w:type="spellStart"/>
      <w:r>
        <w:rPr>
          <w:rFonts w:ascii="Times New Roman" w:hAnsi="Times New Roman"/>
          <w:color w:val="333333"/>
          <w:sz w:val="16"/>
          <w:shd w:val="clear" w:color="FFFFFF" w:fill="FFFFFF"/>
        </w:rPr>
        <w:t>Bariery</w:t>
      </w:r>
      <w:proofErr w:type="spellEnd"/>
      <w:r w:rsidRPr="00F103F1">
        <w:rPr>
          <w:rFonts w:ascii="Times New Roman" w:hAnsi="Times New Roman"/>
          <w:color w:val="333333"/>
          <w:sz w:val="16"/>
          <w:shd w:val="clear" w:color="FFFFFF" w:fill="FFFFFF"/>
          <w:lang w:val="uk-UA"/>
        </w:rPr>
        <w:t>_</w:t>
      </w:r>
      <w:proofErr w:type="spellStart"/>
      <w:r>
        <w:rPr>
          <w:rFonts w:ascii="Times New Roman" w:hAnsi="Times New Roman"/>
          <w:color w:val="333333"/>
          <w:sz w:val="16"/>
          <w:shd w:val="clear" w:color="FFFFFF" w:fill="FFFFFF"/>
        </w:rPr>
        <w:t>likuvannia</w:t>
      </w:r>
      <w:proofErr w:type="spellEnd"/>
      <w:r w:rsidRPr="00F103F1">
        <w:rPr>
          <w:rFonts w:ascii="Times New Roman" w:hAnsi="Times New Roman"/>
          <w:color w:val="333333"/>
          <w:sz w:val="16"/>
          <w:shd w:val="clear" w:color="FFFFFF" w:fill="FFFFFF"/>
          <w:lang w:val="uk-UA"/>
        </w:rPr>
        <w:t>_</w:t>
      </w:r>
      <w:r>
        <w:rPr>
          <w:rFonts w:ascii="Times New Roman" w:hAnsi="Times New Roman"/>
          <w:color w:val="333333"/>
          <w:sz w:val="16"/>
          <w:shd w:val="clear" w:color="FFFFFF" w:fill="FFFFFF"/>
        </w:rPr>
        <w:t>TB</w:t>
      </w:r>
      <w:r w:rsidRPr="00F103F1">
        <w:rPr>
          <w:rFonts w:ascii="Times New Roman" w:hAnsi="Times New Roman"/>
          <w:color w:val="333333"/>
          <w:sz w:val="16"/>
          <w:shd w:val="clear" w:color="FFFFFF" w:fill="FFFFFF"/>
          <w:lang w:val="uk-UA"/>
        </w:rPr>
        <w:t>_</w:t>
      </w:r>
      <w:r>
        <w:rPr>
          <w:rFonts w:ascii="Times New Roman" w:hAnsi="Times New Roman"/>
          <w:color w:val="333333"/>
          <w:sz w:val="16"/>
          <w:shd w:val="clear" w:color="FFFFFF" w:fill="FFFFFF"/>
        </w:rPr>
        <w:t>report</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pdf</w:t>
      </w:r>
      <w:r w:rsidRPr="00F103F1">
        <w:rPr>
          <w:rFonts w:ascii="Times New Roman" w:hAnsi="Times New Roman"/>
          <w:color w:val="333333"/>
          <w:sz w:val="16"/>
          <w:shd w:val="clear" w:color="FFFFFF" w:fill="FFFFFF"/>
          <w:lang w:val="uk-UA"/>
        </w:rPr>
        <w:t>)</w:t>
      </w:r>
    </w:p>
  </w:footnote>
  <w:footnote w:id="7">
    <w:p w14:paraId="26A3FAC6" w14:textId="77777777" w:rsidR="00B754CA" w:rsidRPr="00F103F1" w:rsidRDefault="00B754CA" w:rsidP="001767AD">
      <w:pPr>
        <w:pStyle w:val="a8"/>
        <w:rPr>
          <w:sz w:val="16"/>
          <w:lang w:val="uk-UA"/>
        </w:rPr>
      </w:pPr>
      <w:r>
        <w:rPr>
          <w:rStyle w:val="aa"/>
          <w:sz w:val="16"/>
        </w:rPr>
        <w:footnoteRef/>
      </w:r>
      <w:r w:rsidRPr="00F103F1">
        <w:rPr>
          <w:sz w:val="16"/>
          <w:lang w:val="uk-UA"/>
        </w:rPr>
        <w:t xml:space="preserve"> </w:t>
      </w:r>
      <w:r w:rsidRPr="00F103F1">
        <w:rPr>
          <w:rFonts w:ascii="Times New Roman" w:hAnsi="Times New Roman"/>
          <w:color w:val="333333"/>
          <w:sz w:val="16"/>
          <w:szCs w:val="24"/>
          <w:lang w:val="uk-UA"/>
        </w:rPr>
        <w:t>(</w:t>
      </w:r>
      <w:hyperlink r:id="rId5" w:tooltip="https://www.who.int/tb/publications/patient_cost_surveys/en/" w:history="1">
        <w:r>
          <w:rPr>
            <w:rStyle w:val="a7"/>
            <w:rFonts w:ascii="Times New Roman" w:hAnsi="Times New Roman"/>
            <w:sz w:val="16"/>
            <w:szCs w:val="24"/>
          </w:rPr>
          <w:t>https</w:t>
        </w:r>
        <w:r w:rsidRPr="00F103F1">
          <w:rPr>
            <w:rStyle w:val="a7"/>
            <w:rFonts w:ascii="Times New Roman" w:hAnsi="Times New Roman"/>
            <w:sz w:val="16"/>
            <w:szCs w:val="24"/>
            <w:lang w:val="uk-UA"/>
          </w:rPr>
          <w:t>://</w:t>
        </w:r>
        <w:r>
          <w:rPr>
            <w:rStyle w:val="a7"/>
            <w:rFonts w:ascii="Times New Roman" w:hAnsi="Times New Roman"/>
            <w:sz w:val="16"/>
            <w:szCs w:val="24"/>
          </w:rPr>
          <w:t>www</w:t>
        </w:r>
        <w:r w:rsidRPr="00F103F1">
          <w:rPr>
            <w:rStyle w:val="a7"/>
            <w:rFonts w:ascii="Times New Roman" w:hAnsi="Times New Roman"/>
            <w:sz w:val="16"/>
            <w:szCs w:val="24"/>
            <w:lang w:val="uk-UA"/>
          </w:rPr>
          <w:t>.</w:t>
        </w:r>
        <w:r>
          <w:rPr>
            <w:rStyle w:val="a7"/>
            <w:rFonts w:ascii="Times New Roman" w:hAnsi="Times New Roman"/>
            <w:sz w:val="16"/>
            <w:szCs w:val="24"/>
          </w:rPr>
          <w:t>who</w:t>
        </w:r>
        <w:r w:rsidRPr="00F103F1">
          <w:rPr>
            <w:rStyle w:val="a7"/>
            <w:rFonts w:ascii="Times New Roman" w:hAnsi="Times New Roman"/>
            <w:sz w:val="16"/>
            <w:szCs w:val="24"/>
            <w:lang w:val="uk-UA"/>
          </w:rPr>
          <w:t>.</w:t>
        </w:r>
        <w:r>
          <w:rPr>
            <w:rStyle w:val="a7"/>
            <w:rFonts w:ascii="Times New Roman" w:hAnsi="Times New Roman"/>
            <w:sz w:val="16"/>
            <w:szCs w:val="24"/>
          </w:rPr>
          <w:t>int</w:t>
        </w:r>
        <w:r w:rsidRPr="00F103F1">
          <w:rPr>
            <w:rStyle w:val="a7"/>
            <w:rFonts w:ascii="Times New Roman" w:hAnsi="Times New Roman"/>
            <w:sz w:val="16"/>
            <w:szCs w:val="24"/>
            <w:lang w:val="uk-UA"/>
          </w:rPr>
          <w:t>/</w:t>
        </w:r>
        <w:r>
          <w:rPr>
            <w:rStyle w:val="a7"/>
            <w:rFonts w:ascii="Times New Roman" w:hAnsi="Times New Roman"/>
            <w:sz w:val="16"/>
            <w:szCs w:val="24"/>
          </w:rPr>
          <w:t>tb</w:t>
        </w:r>
        <w:r w:rsidRPr="00F103F1">
          <w:rPr>
            <w:rStyle w:val="a7"/>
            <w:rFonts w:ascii="Times New Roman" w:hAnsi="Times New Roman"/>
            <w:sz w:val="16"/>
            <w:szCs w:val="24"/>
            <w:lang w:val="uk-UA"/>
          </w:rPr>
          <w:t>/</w:t>
        </w:r>
        <w:r>
          <w:rPr>
            <w:rStyle w:val="a7"/>
            <w:rFonts w:ascii="Times New Roman" w:hAnsi="Times New Roman"/>
            <w:sz w:val="16"/>
            <w:szCs w:val="24"/>
          </w:rPr>
          <w:t>publications</w:t>
        </w:r>
        <w:r w:rsidRPr="00F103F1">
          <w:rPr>
            <w:rStyle w:val="a7"/>
            <w:rFonts w:ascii="Times New Roman" w:hAnsi="Times New Roman"/>
            <w:sz w:val="16"/>
            <w:szCs w:val="24"/>
            <w:lang w:val="uk-UA"/>
          </w:rPr>
          <w:t>/</w:t>
        </w:r>
        <w:r>
          <w:rPr>
            <w:rStyle w:val="a7"/>
            <w:rFonts w:ascii="Times New Roman" w:hAnsi="Times New Roman"/>
            <w:sz w:val="16"/>
            <w:szCs w:val="24"/>
          </w:rPr>
          <w:t>patient</w:t>
        </w:r>
        <w:r w:rsidRPr="00F103F1">
          <w:rPr>
            <w:rStyle w:val="a7"/>
            <w:rFonts w:ascii="Times New Roman" w:hAnsi="Times New Roman"/>
            <w:sz w:val="16"/>
            <w:szCs w:val="24"/>
            <w:lang w:val="uk-UA"/>
          </w:rPr>
          <w:t>_</w:t>
        </w:r>
        <w:r>
          <w:rPr>
            <w:rStyle w:val="a7"/>
            <w:rFonts w:ascii="Times New Roman" w:hAnsi="Times New Roman"/>
            <w:sz w:val="16"/>
            <w:szCs w:val="24"/>
          </w:rPr>
          <w:t>cost</w:t>
        </w:r>
        <w:r w:rsidRPr="00F103F1">
          <w:rPr>
            <w:rStyle w:val="a7"/>
            <w:rFonts w:ascii="Times New Roman" w:hAnsi="Times New Roman"/>
            <w:sz w:val="16"/>
            <w:szCs w:val="24"/>
            <w:lang w:val="uk-UA"/>
          </w:rPr>
          <w:t>_</w:t>
        </w:r>
        <w:r>
          <w:rPr>
            <w:rStyle w:val="a7"/>
            <w:rFonts w:ascii="Times New Roman" w:hAnsi="Times New Roman"/>
            <w:sz w:val="16"/>
            <w:szCs w:val="24"/>
          </w:rPr>
          <w:t>surveys</w:t>
        </w:r>
        <w:r w:rsidRPr="00F103F1">
          <w:rPr>
            <w:rStyle w:val="a7"/>
            <w:rFonts w:ascii="Times New Roman" w:hAnsi="Times New Roman"/>
            <w:sz w:val="16"/>
            <w:szCs w:val="24"/>
            <w:lang w:val="uk-UA"/>
          </w:rPr>
          <w:t>/</w:t>
        </w:r>
        <w:proofErr w:type="spellStart"/>
        <w:r>
          <w:rPr>
            <w:rStyle w:val="a7"/>
            <w:rFonts w:ascii="Times New Roman" w:hAnsi="Times New Roman"/>
            <w:sz w:val="16"/>
            <w:szCs w:val="24"/>
          </w:rPr>
          <w:t>en</w:t>
        </w:r>
        <w:proofErr w:type="spellEnd"/>
        <w:r w:rsidRPr="00F103F1">
          <w:rPr>
            <w:rStyle w:val="a7"/>
            <w:rFonts w:ascii="Times New Roman" w:hAnsi="Times New Roman"/>
            <w:sz w:val="16"/>
            <w:szCs w:val="24"/>
            <w:lang w:val="uk-UA"/>
          </w:rPr>
          <w:t>/</w:t>
        </w:r>
      </w:hyperlink>
      <w:r w:rsidRPr="00F103F1">
        <w:rPr>
          <w:rFonts w:ascii="Times New Roman" w:hAnsi="Times New Roman"/>
          <w:color w:val="333333"/>
          <w:sz w:val="16"/>
          <w:szCs w:val="24"/>
          <w:lang w:val="uk-UA"/>
        </w:rPr>
        <w:t>)</w:t>
      </w:r>
    </w:p>
  </w:footnote>
  <w:footnote w:id="8">
    <w:p w14:paraId="7BD856A4" w14:textId="77777777" w:rsidR="00B754CA" w:rsidRPr="00F103F1" w:rsidRDefault="00B754CA" w:rsidP="001767AD">
      <w:pPr>
        <w:pStyle w:val="a8"/>
        <w:rPr>
          <w:lang w:val="uk-UA"/>
        </w:rPr>
      </w:pPr>
      <w:r>
        <w:rPr>
          <w:rStyle w:val="aa"/>
        </w:rPr>
        <w:footnoteRef/>
      </w:r>
      <w:r w:rsidRPr="00F103F1">
        <w:rPr>
          <w:lang w:val="uk-UA"/>
        </w:rPr>
        <w:t xml:space="preserve"> </w:t>
      </w:r>
      <w:r>
        <w:rPr>
          <w:rFonts w:ascii="Times New Roman" w:hAnsi="Times New Roman"/>
          <w:color w:val="333333"/>
          <w:sz w:val="16"/>
          <w:shd w:val="clear" w:color="FFFFFF" w:fill="FFFFFF"/>
        </w:rPr>
        <w:t>https</w:t>
      </w:r>
      <w:r w:rsidRPr="00F103F1">
        <w:rPr>
          <w:rFonts w:ascii="Times New Roman" w:hAnsi="Times New Roman"/>
          <w:color w:val="333333"/>
          <w:sz w:val="16"/>
          <w:shd w:val="clear" w:color="FFFFFF" w:fill="FFFFFF"/>
          <w:lang w:val="uk-UA"/>
        </w:rPr>
        <w:t>://</w:t>
      </w:r>
      <w:proofErr w:type="spellStart"/>
      <w:r>
        <w:rPr>
          <w:rFonts w:ascii="Times New Roman" w:hAnsi="Times New Roman"/>
          <w:color w:val="333333"/>
          <w:sz w:val="16"/>
          <w:shd w:val="clear" w:color="FFFFFF" w:fill="FFFFFF"/>
        </w:rPr>
        <w:t>phc</w:t>
      </w:r>
      <w:proofErr w:type="spellEnd"/>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org</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ua</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sites</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default</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files</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users</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user</w:t>
      </w:r>
      <w:r w:rsidRPr="00F103F1">
        <w:rPr>
          <w:rFonts w:ascii="Times New Roman" w:hAnsi="Times New Roman"/>
          <w:color w:val="333333"/>
          <w:sz w:val="16"/>
          <w:shd w:val="clear" w:color="FFFFFF" w:fill="FFFFFF"/>
          <w:lang w:val="uk-UA"/>
        </w:rPr>
        <w:t>90/</w:t>
      </w:r>
      <w:proofErr w:type="spellStart"/>
      <w:r>
        <w:rPr>
          <w:rFonts w:ascii="Times New Roman" w:hAnsi="Times New Roman"/>
          <w:color w:val="333333"/>
          <w:sz w:val="16"/>
          <w:shd w:val="clear" w:color="FFFFFF" w:fill="FFFFFF"/>
        </w:rPr>
        <w:t>Bariery</w:t>
      </w:r>
      <w:proofErr w:type="spellEnd"/>
      <w:r w:rsidRPr="00F103F1">
        <w:rPr>
          <w:rFonts w:ascii="Times New Roman" w:hAnsi="Times New Roman"/>
          <w:color w:val="333333"/>
          <w:sz w:val="16"/>
          <w:shd w:val="clear" w:color="FFFFFF" w:fill="FFFFFF"/>
          <w:lang w:val="uk-UA"/>
        </w:rPr>
        <w:t>_</w:t>
      </w:r>
      <w:proofErr w:type="spellStart"/>
      <w:r>
        <w:rPr>
          <w:rFonts w:ascii="Times New Roman" w:hAnsi="Times New Roman"/>
          <w:color w:val="333333"/>
          <w:sz w:val="16"/>
          <w:shd w:val="clear" w:color="FFFFFF" w:fill="FFFFFF"/>
        </w:rPr>
        <w:t>likuvannia</w:t>
      </w:r>
      <w:proofErr w:type="spellEnd"/>
      <w:r w:rsidRPr="00F103F1">
        <w:rPr>
          <w:rFonts w:ascii="Times New Roman" w:hAnsi="Times New Roman"/>
          <w:color w:val="333333"/>
          <w:sz w:val="16"/>
          <w:shd w:val="clear" w:color="FFFFFF" w:fill="FFFFFF"/>
          <w:lang w:val="uk-UA"/>
        </w:rPr>
        <w:t>_</w:t>
      </w:r>
      <w:r>
        <w:rPr>
          <w:rFonts w:ascii="Times New Roman" w:hAnsi="Times New Roman"/>
          <w:color w:val="333333"/>
          <w:sz w:val="16"/>
          <w:shd w:val="clear" w:color="FFFFFF" w:fill="FFFFFF"/>
        </w:rPr>
        <w:t>TB</w:t>
      </w:r>
      <w:r w:rsidRPr="00F103F1">
        <w:rPr>
          <w:rFonts w:ascii="Times New Roman" w:hAnsi="Times New Roman"/>
          <w:color w:val="333333"/>
          <w:sz w:val="16"/>
          <w:shd w:val="clear" w:color="FFFFFF" w:fill="FFFFFF"/>
          <w:lang w:val="uk-UA"/>
        </w:rPr>
        <w:t>_</w:t>
      </w:r>
      <w:r>
        <w:rPr>
          <w:rFonts w:ascii="Times New Roman" w:hAnsi="Times New Roman"/>
          <w:color w:val="333333"/>
          <w:sz w:val="16"/>
          <w:shd w:val="clear" w:color="FFFFFF" w:fill="FFFFFF"/>
        </w:rPr>
        <w:t>report</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pdf</w:t>
      </w:r>
    </w:p>
  </w:footnote>
  <w:footnote w:id="9">
    <w:p w14:paraId="3580D42E" w14:textId="77777777" w:rsidR="00B754CA" w:rsidRPr="00F103F1" w:rsidRDefault="00B754CA" w:rsidP="001767AD">
      <w:pPr>
        <w:pStyle w:val="a8"/>
        <w:rPr>
          <w:lang w:val="uk-UA"/>
        </w:rPr>
      </w:pPr>
      <w:r>
        <w:rPr>
          <w:rStyle w:val="aa"/>
        </w:rPr>
        <w:footnoteRef/>
      </w:r>
      <w:r w:rsidRPr="00F103F1">
        <w:rPr>
          <w:lang w:val="uk-UA"/>
        </w:rPr>
        <w:t xml:space="preserve"> </w:t>
      </w:r>
      <w:r>
        <w:t>https</w:t>
      </w:r>
      <w:r w:rsidRPr="00F103F1">
        <w:rPr>
          <w:lang w:val="uk-UA"/>
        </w:rPr>
        <w:t>://</w:t>
      </w:r>
      <w:r>
        <w:t>www</w:t>
      </w:r>
      <w:r w:rsidRPr="00F103F1">
        <w:rPr>
          <w:lang w:val="uk-UA"/>
        </w:rPr>
        <w:t>.</w:t>
      </w:r>
      <w:r>
        <w:t>who</w:t>
      </w:r>
      <w:r w:rsidRPr="00F103F1">
        <w:rPr>
          <w:lang w:val="uk-UA"/>
        </w:rPr>
        <w:t>.</w:t>
      </w:r>
      <w:r>
        <w:t>int</w:t>
      </w:r>
      <w:r w:rsidRPr="00F103F1">
        <w:rPr>
          <w:lang w:val="uk-UA"/>
        </w:rPr>
        <w:t>/</w:t>
      </w:r>
      <w:r>
        <w:t>tb</w:t>
      </w:r>
      <w:r w:rsidRPr="00F103F1">
        <w:rPr>
          <w:lang w:val="uk-UA"/>
        </w:rPr>
        <w:t>/</w:t>
      </w:r>
      <w:r>
        <w:t>publications</w:t>
      </w:r>
      <w:r w:rsidRPr="00F103F1">
        <w:rPr>
          <w:lang w:val="uk-UA"/>
        </w:rPr>
        <w:t>/</w:t>
      </w:r>
      <w:r>
        <w:t>patient</w:t>
      </w:r>
      <w:r w:rsidRPr="00F103F1">
        <w:rPr>
          <w:lang w:val="uk-UA"/>
        </w:rPr>
        <w:t>_</w:t>
      </w:r>
      <w:r>
        <w:t>cost</w:t>
      </w:r>
      <w:r w:rsidRPr="00F103F1">
        <w:rPr>
          <w:lang w:val="uk-UA"/>
        </w:rPr>
        <w:t>_</w:t>
      </w:r>
      <w:r>
        <w:t>surveys</w:t>
      </w:r>
      <w:r w:rsidRPr="00F103F1">
        <w:rPr>
          <w:lang w:val="uk-UA"/>
        </w:rPr>
        <w:t>/</w:t>
      </w:r>
      <w:proofErr w:type="spellStart"/>
      <w:r>
        <w:t>en</w:t>
      </w:r>
      <w:proofErr w:type="spellEnd"/>
      <w:r w:rsidRPr="00F103F1">
        <w:rPr>
          <w:lang w:val="uk-UA"/>
        </w:rPr>
        <w:t>/</w:t>
      </w:r>
    </w:p>
  </w:footnote>
  <w:footnote w:id="10">
    <w:p w14:paraId="49B52CB5" w14:textId="77777777" w:rsidR="00B754CA" w:rsidRPr="00DF0340" w:rsidRDefault="00B754CA"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F38"/>
    <w:multiLevelType w:val="hybridMultilevel"/>
    <w:tmpl w:val="16F2A140"/>
    <w:lvl w:ilvl="0" w:tplc="8E40D8E2">
      <w:start w:val="1"/>
      <w:numFmt w:val="bullet"/>
      <w:lvlText w:val=""/>
      <w:lvlJc w:val="left"/>
      <w:pPr>
        <w:ind w:left="1287" w:hanging="360"/>
      </w:pPr>
      <w:rPr>
        <w:rFonts w:ascii="Symbol" w:hAnsi="Symbol" w:hint="default"/>
      </w:rPr>
    </w:lvl>
    <w:lvl w:ilvl="1" w:tplc="E9AE6BDA">
      <w:start w:val="1"/>
      <w:numFmt w:val="bullet"/>
      <w:lvlText w:val="o"/>
      <w:lvlJc w:val="left"/>
      <w:pPr>
        <w:ind w:left="2007" w:hanging="360"/>
      </w:pPr>
      <w:rPr>
        <w:rFonts w:ascii="Courier New" w:hAnsi="Courier New" w:cs="Courier New" w:hint="default"/>
      </w:rPr>
    </w:lvl>
    <w:lvl w:ilvl="2" w:tplc="03D68AF4">
      <w:start w:val="1"/>
      <w:numFmt w:val="bullet"/>
      <w:lvlText w:val=""/>
      <w:lvlJc w:val="left"/>
      <w:pPr>
        <w:ind w:left="2727" w:hanging="360"/>
      </w:pPr>
      <w:rPr>
        <w:rFonts w:ascii="Wingdings" w:hAnsi="Wingdings" w:hint="default"/>
      </w:rPr>
    </w:lvl>
    <w:lvl w:ilvl="3" w:tplc="537401D0">
      <w:start w:val="1"/>
      <w:numFmt w:val="bullet"/>
      <w:lvlText w:val=""/>
      <w:lvlJc w:val="left"/>
      <w:pPr>
        <w:ind w:left="3447" w:hanging="360"/>
      </w:pPr>
      <w:rPr>
        <w:rFonts w:ascii="Symbol" w:hAnsi="Symbol" w:hint="default"/>
      </w:rPr>
    </w:lvl>
    <w:lvl w:ilvl="4" w:tplc="EB8CFB22">
      <w:start w:val="1"/>
      <w:numFmt w:val="bullet"/>
      <w:lvlText w:val="o"/>
      <w:lvlJc w:val="left"/>
      <w:pPr>
        <w:ind w:left="4167" w:hanging="360"/>
      </w:pPr>
      <w:rPr>
        <w:rFonts w:ascii="Courier New" w:hAnsi="Courier New" w:cs="Courier New" w:hint="default"/>
      </w:rPr>
    </w:lvl>
    <w:lvl w:ilvl="5" w:tplc="C8ECAF6C">
      <w:start w:val="1"/>
      <w:numFmt w:val="bullet"/>
      <w:lvlText w:val=""/>
      <w:lvlJc w:val="left"/>
      <w:pPr>
        <w:ind w:left="4887" w:hanging="360"/>
      </w:pPr>
      <w:rPr>
        <w:rFonts w:ascii="Wingdings" w:hAnsi="Wingdings" w:hint="default"/>
      </w:rPr>
    </w:lvl>
    <w:lvl w:ilvl="6" w:tplc="3D3ECD10">
      <w:start w:val="1"/>
      <w:numFmt w:val="bullet"/>
      <w:lvlText w:val=""/>
      <w:lvlJc w:val="left"/>
      <w:pPr>
        <w:ind w:left="5607" w:hanging="360"/>
      </w:pPr>
      <w:rPr>
        <w:rFonts w:ascii="Symbol" w:hAnsi="Symbol" w:hint="default"/>
      </w:rPr>
    </w:lvl>
    <w:lvl w:ilvl="7" w:tplc="9468D364">
      <w:start w:val="1"/>
      <w:numFmt w:val="bullet"/>
      <w:lvlText w:val="o"/>
      <w:lvlJc w:val="left"/>
      <w:pPr>
        <w:ind w:left="6327" w:hanging="360"/>
      </w:pPr>
      <w:rPr>
        <w:rFonts w:ascii="Courier New" w:hAnsi="Courier New" w:cs="Courier New" w:hint="default"/>
      </w:rPr>
    </w:lvl>
    <w:lvl w:ilvl="8" w:tplc="48CADF7C">
      <w:start w:val="1"/>
      <w:numFmt w:val="bullet"/>
      <w:lvlText w:val=""/>
      <w:lvlJc w:val="left"/>
      <w:pPr>
        <w:ind w:left="7047" w:hanging="360"/>
      </w:pPr>
      <w:rPr>
        <w:rFonts w:ascii="Wingdings" w:hAnsi="Wingdings" w:hint="default"/>
      </w:rPr>
    </w:lvl>
  </w:abstractNum>
  <w:abstractNum w:abstractNumId="1"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8C72C1"/>
    <w:multiLevelType w:val="hybridMultilevel"/>
    <w:tmpl w:val="6136DA8E"/>
    <w:lvl w:ilvl="0" w:tplc="006EF34A">
      <w:start w:val="1"/>
      <w:numFmt w:val="bullet"/>
      <w:lvlText w:val=""/>
      <w:lvlJc w:val="left"/>
      <w:pPr>
        <w:ind w:left="720" w:hanging="360"/>
      </w:pPr>
      <w:rPr>
        <w:rFonts w:ascii="Symbol" w:hAnsi="Symbol" w:hint="default"/>
      </w:rPr>
    </w:lvl>
    <w:lvl w:ilvl="1" w:tplc="0F7457FE">
      <w:start w:val="1"/>
      <w:numFmt w:val="bullet"/>
      <w:lvlText w:val="o"/>
      <w:lvlJc w:val="left"/>
      <w:pPr>
        <w:ind w:left="1440" w:hanging="360"/>
      </w:pPr>
      <w:rPr>
        <w:rFonts w:ascii="Courier New" w:hAnsi="Courier New" w:cs="Courier New" w:hint="default"/>
      </w:rPr>
    </w:lvl>
    <w:lvl w:ilvl="2" w:tplc="02F02E9E">
      <w:start w:val="1"/>
      <w:numFmt w:val="bullet"/>
      <w:lvlText w:val=""/>
      <w:lvlJc w:val="left"/>
      <w:pPr>
        <w:ind w:left="2160" w:hanging="360"/>
      </w:pPr>
      <w:rPr>
        <w:rFonts w:ascii="Wingdings" w:hAnsi="Wingdings" w:hint="default"/>
      </w:rPr>
    </w:lvl>
    <w:lvl w:ilvl="3" w:tplc="E6C6E5F4">
      <w:start w:val="1"/>
      <w:numFmt w:val="bullet"/>
      <w:lvlText w:val=""/>
      <w:lvlJc w:val="left"/>
      <w:pPr>
        <w:ind w:left="2880" w:hanging="360"/>
      </w:pPr>
      <w:rPr>
        <w:rFonts w:ascii="Symbol" w:hAnsi="Symbol" w:hint="default"/>
      </w:rPr>
    </w:lvl>
    <w:lvl w:ilvl="4" w:tplc="829E873E">
      <w:start w:val="1"/>
      <w:numFmt w:val="bullet"/>
      <w:lvlText w:val="o"/>
      <w:lvlJc w:val="left"/>
      <w:pPr>
        <w:ind w:left="3600" w:hanging="360"/>
      </w:pPr>
      <w:rPr>
        <w:rFonts w:ascii="Courier New" w:hAnsi="Courier New" w:cs="Courier New" w:hint="default"/>
      </w:rPr>
    </w:lvl>
    <w:lvl w:ilvl="5" w:tplc="C0AE6EC8">
      <w:start w:val="1"/>
      <w:numFmt w:val="bullet"/>
      <w:lvlText w:val=""/>
      <w:lvlJc w:val="left"/>
      <w:pPr>
        <w:ind w:left="4320" w:hanging="360"/>
      </w:pPr>
      <w:rPr>
        <w:rFonts w:ascii="Wingdings" w:hAnsi="Wingdings" w:hint="default"/>
      </w:rPr>
    </w:lvl>
    <w:lvl w:ilvl="6" w:tplc="6F4056D0">
      <w:start w:val="1"/>
      <w:numFmt w:val="bullet"/>
      <w:lvlText w:val=""/>
      <w:lvlJc w:val="left"/>
      <w:pPr>
        <w:ind w:left="5040" w:hanging="360"/>
      </w:pPr>
      <w:rPr>
        <w:rFonts w:ascii="Symbol" w:hAnsi="Symbol" w:hint="default"/>
      </w:rPr>
    </w:lvl>
    <w:lvl w:ilvl="7" w:tplc="D152D31A">
      <w:start w:val="1"/>
      <w:numFmt w:val="bullet"/>
      <w:lvlText w:val="o"/>
      <w:lvlJc w:val="left"/>
      <w:pPr>
        <w:ind w:left="5760" w:hanging="360"/>
      </w:pPr>
      <w:rPr>
        <w:rFonts w:ascii="Courier New" w:hAnsi="Courier New" w:cs="Courier New" w:hint="default"/>
      </w:rPr>
    </w:lvl>
    <w:lvl w:ilvl="8" w:tplc="2362D54A">
      <w:start w:val="1"/>
      <w:numFmt w:val="bullet"/>
      <w:lvlText w:val=""/>
      <w:lvlJc w:val="left"/>
      <w:pPr>
        <w:ind w:left="6480" w:hanging="360"/>
      </w:pPr>
      <w:rPr>
        <w:rFonts w:ascii="Wingdings" w:hAnsi="Wingdings" w:hint="default"/>
      </w:rPr>
    </w:lvl>
  </w:abstractNum>
  <w:abstractNum w:abstractNumId="3" w15:restartNumberingAfterBreak="0">
    <w:nsid w:val="09007C77"/>
    <w:multiLevelType w:val="hybridMultilevel"/>
    <w:tmpl w:val="0419001F"/>
    <w:lvl w:ilvl="0" w:tplc="5CB60C46">
      <w:start w:val="1"/>
      <w:numFmt w:val="decimal"/>
      <w:lvlText w:val="%1."/>
      <w:lvlJc w:val="left"/>
      <w:pPr>
        <w:ind w:left="360" w:hanging="360"/>
      </w:pPr>
    </w:lvl>
    <w:lvl w:ilvl="1" w:tplc="54107482">
      <w:start w:val="1"/>
      <w:numFmt w:val="decimal"/>
      <w:lvlText w:val="%1.%2."/>
      <w:lvlJc w:val="left"/>
      <w:pPr>
        <w:ind w:left="792" w:hanging="432"/>
      </w:pPr>
    </w:lvl>
    <w:lvl w:ilvl="2" w:tplc="410821D6">
      <w:start w:val="1"/>
      <w:numFmt w:val="decimal"/>
      <w:lvlText w:val="%1.%2.%3."/>
      <w:lvlJc w:val="left"/>
      <w:pPr>
        <w:ind w:left="1224" w:hanging="504"/>
      </w:pPr>
    </w:lvl>
    <w:lvl w:ilvl="3" w:tplc="5B1E19A6">
      <w:start w:val="1"/>
      <w:numFmt w:val="decimal"/>
      <w:lvlText w:val="%1.%2.%3.%4."/>
      <w:lvlJc w:val="left"/>
      <w:pPr>
        <w:ind w:left="1728" w:hanging="648"/>
      </w:pPr>
    </w:lvl>
    <w:lvl w:ilvl="4" w:tplc="51A6A34E">
      <w:start w:val="1"/>
      <w:numFmt w:val="decimal"/>
      <w:lvlText w:val="%1.%2.%3.%4.%5."/>
      <w:lvlJc w:val="left"/>
      <w:pPr>
        <w:ind w:left="2232" w:hanging="792"/>
      </w:pPr>
    </w:lvl>
    <w:lvl w:ilvl="5" w:tplc="924869CE">
      <w:start w:val="1"/>
      <w:numFmt w:val="decimal"/>
      <w:lvlText w:val="%1.%2.%3.%4.%5.%6."/>
      <w:lvlJc w:val="left"/>
      <w:pPr>
        <w:ind w:left="2736" w:hanging="936"/>
      </w:pPr>
    </w:lvl>
    <w:lvl w:ilvl="6" w:tplc="682841B4">
      <w:start w:val="1"/>
      <w:numFmt w:val="decimal"/>
      <w:lvlText w:val="%1.%2.%3.%4.%5.%6.%7."/>
      <w:lvlJc w:val="left"/>
      <w:pPr>
        <w:ind w:left="3240" w:hanging="1080"/>
      </w:pPr>
    </w:lvl>
    <w:lvl w:ilvl="7" w:tplc="150CC672">
      <w:start w:val="1"/>
      <w:numFmt w:val="decimal"/>
      <w:lvlText w:val="%1.%2.%3.%4.%5.%6.%7.%8."/>
      <w:lvlJc w:val="left"/>
      <w:pPr>
        <w:ind w:left="3744" w:hanging="1224"/>
      </w:pPr>
    </w:lvl>
    <w:lvl w:ilvl="8" w:tplc="90605484">
      <w:start w:val="1"/>
      <w:numFmt w:val="decimal"/>
      <w:lvlText w:val="%1.%2.%3.%4.%5.%6.%7.%8.%9."/>
      <w:lvlJc w:val="left"/>
      <w:pPr>
        <w:ind w:left="4320" w:hanging="1440"/>
      </w:pPr>
    </w:lvl>
  </w:abstractNum>
  <w:abstractNum w:abstractNumId="4" w15:restartNumberingAfterBreak="0">
    <w:nsid w:val="09AC33F2"/>
    <w:multiLevelType w:val="hybridMultilevel"/>
    <w:tmpl w:val="0996130C"/>
    <w:lvl w:ilvl="0" w:tplc="115EC31A">
      <w:start w:val="1"/>
      <w:numFmt w:val="decimal"/>
      <w:lvlText w:val="%1."/>
      <w:lvlJc w:val="left"/>
      <w:pPr>
        <w:ind w:left="709" w:hanging="360"/>
      </w:pPr>
    </w:lvl>
    <w:lvl w:ilvl="1" w:tplc="6132543A">
      <w:start w:val="1"/>
      <w:numFmt w:val="lowerLetter"/>
      <w:lvlText w:val="%2."/>
      <w:lvlJc w:val="left"/>
      <w:pPr>
        <w:ind w:left="1429" w:hanging="360"/>
      </w:pPr>
    </w:lvl>
    <w:lvl w:ilvl="2" w:tplc="A3F0A992">
      <w:start w:val="1"/>
      <w:numFmt w:val="lowerRoman"/>
      <w:lvlText w:val="%3."/>
      <w:lvlJc w:val="right"/>
      <w:pPr>
        <w:ind w:left="2149" w:hanging="180"/>
      </w:pPr>
    </w:lvl>
    <w:lvl w:ilvl="3" w:tplc="E37E0E54">
      <w:start w:val="1"/>
      <w:numFmt w:val="decimal"/>
      <w:lvlText w:val="%4."/>
      <w:lvlJc w:val="left"/>
      <w:pPr>
        <w:ind w:left="2869" w:hanging="360"/>
      </w:pPr>
    </w:lvl>
    <w:lvl w:ilvl="4" w:tplc="16AE8504">
      <w:start w:val="1"/>
      <w:numFmt w:val="lowerLetter"/>
      <w:lvlText w:val="%5."/>
      <w:lvlJc w:val="left"/>
      <w:pPr>
        <w:ind w:left="3589" w:hanging="360"/>
      </w:pPr>
    </w:lvl>
    <w:lvl w:ilvl="5" w:tplc="68D29900">
      <w:start w:val="1"/>
      <w:numFmt w:val="lowerRoman"/>
      <w:lvlText w:val="%6."/>
      <w:lvlJc w:val="right"/>
      <w:pPr>
        <w:ind w:left="4309" w:hanging="180"/>
      </w:pPr>
    </w:lvl>
    <w:lvl w:ilvl="6" w:tplc="0E6ECCF8">
      <w:start w:val="1"/>
      <w:numFmt w:val="decimal"/>
      <w:lvlText w:val="%7."/>
      <w:lvlJc w:val="left"/>
      <w:pPr>
        <w:ind w:left="5029" w:hanging="360"/>
      </w:pPr>
    </w:lvl>
    <w:lvl w:ilvl="7" w:tplc="D27A44D6">
      <w:start w:val="1"/>
      <w:numFmt w:val="lowerLetter"/>
      <w:lvlText w:val="%8."/>
      <w:lvlJc w:val="left"/>
      <w:pPr>
        <w:ind w:left="5749" w:hanging="360"/>
      </w:pPr>
    </w:lvl>
    <w:lvl w:ilvl="8" w:tplc="428ED192">
      <w:start w:val="1"/>
      <w:numFmt w:val="lowerRoman"/>
      <w:lvlText w:val="%9."/>
      <w:lvlJc w:val="right"/>
      <w:pPr>
        <w:ind w:left="6469" w:hanging="180"/>
      </w:pPr>
    </w:lvl>
  </w:abstractNum>
  <w:abstractNum w:abstractNumId="5" w15:restartNumberingAfterBreak="0">
    <w:nsid w:val="0AA74746"/>
    <w:multiLevelType w:val="hybridMultilevel"/>
    <w:tmpl w:val="210ADD5C"/>
    <w:lvl w:ilvl="0" w:tplc="C93ED712">
      <w:start w:val="1"/>
      <w:numFmt w:val="decimal"/>
      <w:lvlText w:val="%1."/>
      <w:lvlJc w:val="right"/>
      <w:pPr>
        <w:ind w:left="709" w:hanging="360"/>
      </w:pPr>
    </w:lvl>
    <w:lvl w:ilvl="1" w:tplc="8C5ADE4A">
      <w:start w:val="1"/>
      <w:numFmt w:val="decimal"/>
      <w:lvlText w:val="%2."/>
      <w:lvlJc w:val="right"/>
      <w:pPr>
        <w:ind w:left="1429" w:hanging="360"/>
      </w:pPr>
    </w:lvl>
    <w:lvl w:ilvl="2" w:tplc="5380D3A8">
      <w:start w:val="1"/>
      <w:numFmt w:val="decimal"/>
      <w:lvlText w:val="%3."/>
      <w:lvlJc w:val="right"/>
      <w:pPr>
        <w:ind w:left="2149" w:hanging="180"/>
      </w:pPr>
    </w:lvl>
    <w:lvl w:ilvl="3" w:tplc="63FE75E2">
      <w:start w:val="1"/>
      <w:numFmt w:val="decimal"/>
      <w:lvlText w:val="%4."/>
      <w:lvlJc w:val="right"/>
      <w:pPr>
        <w:ind w:left="2869" w:hanging="360"/>
      </w:pPr>
    </w:lvl>
    <w:lvl w:ilvl="4" w:tplc="C0D08224">
      <w:start w:val="1"/>
      <w:numFmt w:val="decimal"/>
      <w:lvlText w:val="%5."/>
      <w:lvlJc w:val="right"/>
      <w:pPr>
        <w:ind w:left="3589" w:hanging="360"/>
      </w:pPr>
    </w:lvl>
    <w:lvl w:ilvl="5" w:tplc="39CEF2D4">
      <w:start w:val="1"/>
      <w:numFmt w:val="decimal"/>
      <w:lvlText w:val="%6."/>
      <w:lvlJc w:val="right"/>
      <w:pPr>
        <w:ind w:left="4309" w:hanging="180"/>
      </w:pPr>
    </w:lvl>
    <w:lvl w:ilvl="6" w:tplc="31B41204">
      <w:start w:val="1"/>
      <w:numFmt w:val="decimal"/>
      <w:lvlText w:val="%7."/>
      <w:lvlJc w:val="right"/>
      <w:pPr>
        <w:ind w:left="5029" w:hanging="360"/>
      </w:pPr>
    </w:lvl>
    <w:lvl w:ilvl="7" w:tplc="5F0CA202">
      <w:start w:val="1"/>
      <w:numFmt w:val="decimal"/>
      <w:lvlText w:val="%8."/>
      <w:lvlJc w:val="right"/>
      <w:pPr>
        <w:ind w:left="5749" w:hanging="360"/>
      </w:pPr>
    </w:lvl>
    <w:lvl w:ilvl="8" w:tplc="BA7CCDD8">
      <w:start w:val="1"/>
      <w:numFmt w:val="decimal"/>
      <w:lvlText w:val="%9."/>
      <w:lvlJc w:val="right"/>
      <w:pPr>
        <w:ind w:left="6469" w:hanging="180"/>
      </w:pPr>
    </w:lvl>
  </w:abstractNum>
  <w:abstractNum w:abstractNumId="6" w15:restartNumberingAfterBreak="0">
    <w:nsid w:val="0E6C7E98"/>
    <w:multiLevelType w:val="hybridMultilevel"/>
    <w:tmpl w:val="D070D0FE"/>
    <w:lvl w:ilvl="0" w:tplc="2B1C23D8">
      <w:start w:val="1"/>
      <w:numFmt w:val="decimal"/>
      <w:lvlText w:val="%1."/>
      <w:lvlJc w:val="left"/>
      <w:pPr>
        <w:ind w:left="709" w:hanging="360"/>
      </w:pPr>
    </w:lvl>
    <w:lvl w:ilvl="1" w:tplc="5AE8E9FA">
      <w:start w:val="1"/>
      <w:numFmt w:val="lowerLetter"/>
      <w:lvlText w:val="%2."/>
      <w:lvlJc w:val="left"/>
      <w:pPr>
        <w:ind w:left="1429" w:hanging="360"/>
      </w:pPr>
    </w:lvl>
    <w:lvl w:ilvl="2" w:tplc="AFC6C216">
      <w:start w:val="1"/>
      <w:numFmt w:val="lowerRoman"/>
      <w:lvlText w:val="%3."/>
      <w:lvlJc w:val="right"/>
      <w:pPr>
        <w:ind w:left="2149" w:hanging="180"/>
      </w:pPr>
    </w:lvl>
    <w:lvl w:ilvl="3" w:tplc="656669DA">
      <w:start w:val="1"/>
      <w:numFmt w:val="decimal"/>
      <w:lvlText w:val="%4."/>
      <w:lvlJc w:val="left"/>
      <w:pPr>
        <w:ind w:left="2869" w:hanging="360"/>
      </w:pPr>
    </w:lvl>
    <w:lvl w:ilvl="4" w:tplc="661EFB24">
      <w:start w:val="1"/>
      <w:numFmt w:val="lowerLetter"/>
      <w:lvlText w:val="%5."/>
      <w:lvlJc w:val="left"/>
      <w:pPr>
        <w:ind w:left="3589" w:hanging="360"/>
      </w:pPr>
    </w:lvl>
    <w:lvl w:ilvl="5" w:tplc="34FE60AA">
      <w:start w:val="1"/>
      <w:numFmt w:val="lowerRoman"/>
      <w:lvlText w:val="%6."/>
      <w:lvlJc w:val="right"/>
      <w:pPr>
        <w:ind w:left="4309" w:hanging="180"/>
      </w:pPr>
    </w:lvl>
    <w:lvl w:ilvl="6" w:tplc="C6427722">
      <w:start w:val="1"/>
      <w:numFmt w:val="decimal"/>
      <w:lvlText w:val="%7."/>
      <w:lvlJc w:val="left"/>
      <w:pPr>
        <w:ind w:left="5029" w:hanging="360"/>
      </w:pPr>
    </w:lvl>
    <w:lvl w:ilvl="7" w:tplc="BA1A0D10">
      <w:start w:val="1"/>
      <w:numFmt w:val="lowerLetter"/>
      <w:lvlText w:val="%8."/>
      <w:lvlJc w:val="left"/>
      <w:pPr>
        <w:ind w:left="5749" w:hanging="360"/>
      </w:pPr>
    </w:lvl>
    <w:lvl w:ilvl="8" w:tplc="5A003342">
      <w:start w:val="1"/>
      <w:numFmt w:val="lowerRoman"/>
      <w:lvlText w:val="%9."/>
      <w:lvlJc w:val="right"/>
      <w:pPr>
        <w:ind w:left="6469" w:hanging="180"/>
      </w:pPr>
    </w:lvl>
  </w:abstractNum>
  <w:abstractNum w:abstractNumId="7" w15:restartNumberingAfterBreak="0">
    <w:nsid w:val="19592810"/>
    <w:multiLevelType w:val="hybridMultilevel"/>
    <w:tmpl w:val="70F2853E"/>
    <w:lvl w:ilvl="0" w:tplc="1EB4369A">
      <w:start w:val="1"/>
      <w:numFmt w:val="decimal"/>
      <w:lvlText w:val="%1."/>
      <w:lvlJc w:val="left"/>
      <w:pPr>
        <w:ind w:left="709" w:hanging="360"/>
      </w:pPr>
    </w:lvl>
    <w:lvl w:ilvl="1" w:tplc="27343956">
      <w:start w:val="1"/>
      <w:numFmt w:val="lowerLetter"/>
      <w:lvlText w:val="%2."/>
      <w:lvlJc w:val="left"/>
      <w:pPr>
        <w:ind w:left="1429" w:hanging="360"/>
      </w:pPr>
    </w:lvl>
    <w:lvl w:ilvl="2" w:tplc="073AB216">
      <w:start w:val="1"/>
      <w:numFmt w:val="lowerRoman"/>
      <w:lvlText w:val="%3."/>
      <w:lvlJc w:val="right"/>
      <w:pPr>
        <w:ind w:left="2149" w:hanging="180"/>
      </w:pPr>
    </w:lvl>
    <w:lvl w:ilvl="3" w:tplc="91FAB638">
      <w:start w:val="1"/>
      <w:numFmt w:val="decimal"/>
      <w:lvlText w:val="%4."/>
      <w:lvlJc w:val="left"/>
      <w:pPr>
        <w:ind w:left="2869" w:hanging="360"/>
      </w:pPr>
    </w:lvl>
    <w:lvl w:ilvl="4" w:tplc="3B5EF578">
      <w:start w:val="1"/>
      <w:numFmt w:val="lowerLetter"/>
      <w:lvlText w:val="%5."/>
      <w:lvlJc w:val="left"/>
      <w:pPr>
        <w:ind w:left="3589" w:hanging="360"/>
      </w:pPr>
    </w:lvl>
    <w:lvl w:ilvl="5" w:tplc="B5005BF0">
      <w:start w:val="1"/>
      <w:numFmt w:val="lowerRoman"/>
      <w:lvlText w:val="%6."/>
      <w:lvlJc w:val="right"/>
      <w:pPr>
        <w:ind w:left="4309" w:hanging="180"/>
      </w:pPr>
    </w:lvl>
    <w:lvl w:ilvl="6" w:tplc="7D00FDE2">
      <w:start w:val="1"/>
      <w:numFmt w:val="decimal"/>
      <w:lvlText w:val="%7."/>
      <w:lvlJc w:val="left"/>
      <w:pPr>
        <w:ind w:left="5029" w:hanging="360"/>
      </w:pPr>
    </w:lvl>
    <w:lvl w:ilvl="7" w:tplc="5838E23C">
      <w:start w:val="1"/>
      <w:numFmt w:val="lowerLetter"/>
      <w:lvlText w:val="%8."/>
      <w:lvlJc w:val="left"/>
      <w:pPr>
        <w:ind w:left="5749" w:hanging="360"/>
      </w:pPr>
    </w:lvl>
    <w:lvl w:ilvl="8" w:tplc="DB9EFF3C">
      <w:start w:val="1"/>
      <w:numFmt w:val="lowerRoman"/>
      <w:lvlText w:val="%9."/>
      <w:lvlJc w:val="right"/>
      <w:pPr>
        <w:ind w:left="6469" w:hanging="180"/>
      </w:pPr>
    </w:lvl>
  </w:abstractNum>
  <w:abstractNum w:abstractNumId="8" w15:restartNumberingAfterBreak="0">
    <w:nsid w:val="19AC119D"/>
    <w:multiLevelType w:val="hybridMultilevel"/>
    <w:tmpl w:val="C098F972"/>
    <w:lvl w:ilvl="0" w:tplc="570E4C50">
      <w:start w:val="1"/>
      <w:numFmt w:val="bullet"/>
      <w:lvlText w:val="·"/>
      <w:lvlJc w:val="left"/>
      <w:pPr>
        <w:ind w:left="720" w:hanging="360"/>
      </w:pPr>
      <w:rPr>
        <w:rFonts w:ascii="Symbol" w:eastAsia="Symbol" w:hAnsi="Symbol" w:cs="Symbol"/>
        <w:sz w:val="24"/>
        <w:szCs w:val="24"/>
      </w:rPr>
    </w:lvl>
    <w:lvl w:ilvl="1" w:tplc="E844257A">
      <w:start w:val="1"/>
      <w:numFmt w:val="bullet"/>
      <w:lvlText w:val="o"/>
      <w:lvlJc w:val="left"/>
      <w:pPr>
        <w:ind w:left="1440" w:hanging="360"/>
      </w:pPr>
      <w:rPr>
        <w:rFonts w:ascii="Courier New" w:eastAsia="Courier New" w:hAnsi="Courier New" w:cs="Courier New"/>
      </w:rPr>
    </w:lvl>
    <w:lvl w:ilvl="2" w:tplc="37F06A7E">
      <w:start w:val="1"/>
      <w:numFmt w:val="bullet"/>
      <w:lvlText w:val="§"/>
      <w:lvlJc w:val="left"/>
      <w:pPr>
        <w:ind w:left="2160" w:hanging="360"/>
      </w:pPr>
      <w:rPr>
        <w:rFonts w:ascii="Wingdings" w:eastAsia="Wingdings" w:hAnsi="Wingdings" w:cs="Wingdings"/>
      </w:rPr>
    </w:lvl>
    <w:lvl w:ilvl="3" w:tplc="CE6C9908">
      <w:start w:val="1"/>
      <w:numFmt w:val="bullet"/>
      <w:lvlText w:val="·"/>
      <w:lvlJc w:val="left"/>
      <w:pPr>
        <w:ind w:left="2880" w:hanging="360"/>
      </w:pPr>
      <w:rPr>
        <w:rFonts w:ascii="Symbol" w:eastAsia="Symbol" w:hAnsi="Symbol" w:cs="Symbol"/>
      </w:rPr>
    </w:lvl>
    <w:lvl w:ilvl="4" w:tplc="6E0E86D0">
      <w:start w:val="1"/>
      <w:numFmt w:val="bullet"/>
      <w:lvlText w:val="o"/>
      <w:lvlJc w:val="left"/>
      <w:pPr>
        <w:ind w:left="3600" w:hanging="360"/>
      </w:pPr>
      <w:rPr>
        <w:rFonts w:ascii="Courier New" w:eastAsia="Courier New" w:hAnsi="Courier New" w:cs="Courier New"/>
      </w:rPr>
    </w:lvl>
    <w:lvl w:ilvl="5" w:tplc="426ED146">
      <w:start w:val="1"/>
      <w:numFmt w:val="bullet"/>
      <w:lvlText w:val="§"/>
      <w:lvlJc w:val="left"/>
      <w:pPr>
        <w:ind w:left="4320" w:hanging="360"/>
      </w:pPr>
      <w:rPr>
        <w:rFonts w:ascii="Wingdings" w:eastAsia="Wingdings" w:hAnsi="Wingdings" w:cs="Wingdings"/>
      </w:rPr>
    </w:lvl>
    <w:lvl w:ilvl="6" w:tplc="27683356">
      <w:start w:val="1"/>
      <w:numFmt w:val="bullet"/>
      <w:lvlText w:val="·"/>
      <w:lvlJc w:val="left"/>
      <w:pPr>
        <w:ind w:left="5040" w:hanging="360"/>
      </w:pPr>
      <w:rPr>
        <w:rFonts w:ascii="Symbol" w:eastAsia="Symbol" w:hAnsi="Symbol" w:cs="Symbol"/>
      </w:rPr>
    </w:lvl>
    <w:lvl w:ilvl="7" w:tplc="E6E693CA">
      <w:start w:val="1"/>
      <w:numFmt w:val="bullet"/>
      <w:lvlText w:val="o"/>
      <w:lvlJc w:val="left"/>
      <w:pPr>
        <w:ind w:left="5760" w:hanging="360"/>
      </w:pPr>
      <w:rPr>
        <w:rFonts w:ascii="Courier New" w:eastAsia="Courier New" w:hAnsi="Courier New" w:cs="Courier New"/>
      </w:rPr>
    </w:lvl>
    <w:lvl w:ilvl="8" w:tplc="3BFA30CC">
      <w:start w:val="1"/>
      <w:numFmt w:val="bullet"/>
      <w:lvlText w:val="§"/>
      <w:lvlJc w:val="left"/>
      <w:pPr>
        <w:ind w:left="6480" w:hanging="360"/>
      </w:pPr>
      <w:rPr>
        <w:rFonts w:ascii="Wingdings" w:eastAsia="Wingdings" w:hAnsi="Wingdings" w:cs="Wingdings"/>
      </w:rPr>
    </w:lvl>
  </w:abstractNum>
  <w:abstractNum w:abstractNumId="9" w15:restartNumberingAfterBreak="0">
    <w:nsid w:val="1A3B75E2"/>
    <w:multiLevelType w:val="hybridMultilevel"/>
    <w:tmpl w:val="4C58528E"/>
    <w:lvl w:ilvl="0" w:tplc="A2B8E504">
      <w:start w:val="1"/>
      <w:numFmt w:val="bullet"/>
      <w:lvlText w:val=""/>
      <w:lvlJc w:val="left"/>
      <w:pPr>
        <w:ind w:left="1287" w:hanging="360"/>
      </w:pPr>
      <w:rPr>
        <w:rFonts w:ascii="Symbol" w:hAnsi="Symbol" w:hint="default"/>
      </w:rPr>
    </w:lvl>
    <w:lvl w:ilvl="1" w:tplc="49C0A534">
      <w:start w:val="1"/>
      <w:numFmt w:val="bullet"/>
      <w:lvlText w:val="o"/>
      <w:lvlJc w:val="left"/>
      <w:pPr>
        <w:ind w:left="2007" w:hanging="360"/>
      </w:pPr>
      <w:rPr>
        <w:rFonts w:ascii="Courier New" w:hAnsi="Courier New" w:cs="Courier New" w:hint="default"/>
      </w:rPr>
    </w:lvl>
    <w:lvl w:ilvl="2" w:tplc="30E42884">
      <w:start w:val="1"/>
      <w:numFmt w:val="bullet"/>
      <w:lvlText w:val=""/>
      <w:lvlJc w:val="left"/>
      <w:pPr>
        <w:ind w:left="2727" w:hanging="360"/>
      </w:pPr>
      <w:rPr>
        <w:rFonts w:ascii="Wingdings" w:hAnsi="Wingdings" w:hint="default"/>
      </w:rPr>
    </w:lvl>
    <w:lvl w:ilvl="3" w:tplc="9B7A06C2">
      <w:start w:val="1"/>
      <w:numFmt w:val="bullet"/>
      <w:lvlText w:val=""/>
      <w:lvlJc w:val="left"/>
      <w:pPr>
        <w:ind w:left="3447" w:hanging="360"/>
      </w:pPr>
      <w:rPr>
        <w:rFonts w:ascii="Symbol" w:hAnsi="Symbol" w:hint="default"/>
      </w:rPr>
    </w:lvl>
    <w:lvl w:ilvl="4" w:tplc="C4BCF834">
      <w:start w:val="1"/>
      <w:numFmt w:val="bullet"/>
      <w:lvlText w:val="o"/>
      <w:lvlJc w:val="left"/>
      <w:pPr>
        <w:ind w:left="4167" w:hanging="360"/>
      </w:pPr>
      <w:rPr>
        <w:rFonts w:ascii="Courier New" w:hAnsi="Courier New" w:cs="Courier New" w:hint="default"/>
      </w:rPr>
    </w:lvl>
    <w:lvl w:ilvl="5" w:tplc="99E8ED8A">
      <w:start w:val="1"/>
      <w:numFmt w:val="bullet"/>
      <w:lvlText w:val=""/>
      <w:lvlJc w:val="left"/>
      <w:pPr>
        <w:ind w:left="4887" w:hanging="360"/>
      </w:pPr>
      <w:rPr>
        <w:rFonts w:ascii="Wingdings" w:hAnsi="Wingdings" w:hint="default"/>
      </w:rPr>
    </w:lvl>
    <w:lvl w:ilvl="6" w:tplc="81423FC0">
      <w:start w:val="1"/>
      <w:numFmt w:val="bullet"/>
      <w:lvlText w:val=""/>
      <w:lvlJc w:val="left"/>
      <w:pPr>
        <w:ind w:left="5607" w:hanging="360"/>
      </w:pPr>
      <w:rPr>
        <w:rFonts w:ascii="Symbol" w:hAnsi="Symbol" w:hint="default"/>
      </w:rPr>
    </w:lvl>
    <w:lvl w:ilvl="7" w:tplc="2C3C892A">
      <w:start w:val="1"/>
      <w:numFmt w:val="bullet"/>
      <w:lvlText w:val="o"/>
      <w:lvlJc w:val="left"/>
      <w:pPr>
        <w:ind w:left="6327" w:hanging="360"/>
      </w:pPr>
      <w:rPr>
        <w:rFonts w:ascii="Courier New" w:hAnsi="Courier New" w:cs="Courier New" w:hint="default"/>
      </w:rPr>
    </w:lvl>
    <w:lvl w:ilvl="8" w:tplc="7F988818">
      <w:start w:val="1"/>
      <w:numFmt w:val="bullet"/>
      <w:lvlText w:val=""/>
      <w:lvlJc w:val="left"/>
      <w:pPr>
        <w:ind w:left="7047" w:hanging="360"/>
      </w:pPr>
      <w:rPr>
        <w:rFonts w:ascii="Wingdings" w:hAnsi="Wingdings" w:hint="default"/>
      </w:rPr>
    </w:lvl>
  </w:abstractNum>
  <w:abstractNum w:abstractNumId="10" w15:restartNumberingAfterBreak="0">
    <w:nsid w:val="20B61023"/>
    <w:multiLevelType w:val="hybridMultilevel"/>
    <w:tmpl w:val="91FABF1A"/>
    <w:lvl w:ilvl="0" w:tplc="01706972">
      <w:start w:val="1"/>
      <w:numFmt w:val="decimal"/>
      <w:lvlText w:val="%1."/>
      <w:lvlJc w:val="left"/>
      <w:pPr>
        <w:ind w:left="1417" w:hanging="360"/>
      </w:pPr>
    </w:lvl>
    <w:lvl w:ilvl="1" w:tplc="BBB2455C">
      <w:start w:val="1"/>
      <w:numFmt w:val="lowerLetter"/>
      <w:lvlText w:val="%2."/>
      <w:lvlJc w:val="left"/>
      <w:pPr>
        <w:ind w:left="1440" w:hanging="360"/>
      </w:pPr>
    </w:lvl>
    <w:lvl w:ilvl="2" w:tplc="3B10328A">
      <w:start w:val="1"/>
      <w:numFmt w:val="lowerRoman"/>
      <w:lvlText w:val="%3."/>
      <w:lvlJc w:val="right"/>
      <w:pPr>
        <w:ind w:left="2160" w:hanging="180"/>
      </w:pPr>
    </w:lvl>
    <w:lvl w:ilvl="3" w:tplc="4BC09944">
      <w:start w:val="1"/>
      <w:numFmt w:val="decimal"/>
      <w:lvlText w:val="%4."/>
      <w:lvlJc w:val="left"/>
      <w:pPr>
        <w:ind w:left="2880" w:hanging="360"/>
      </w:pPr>
    </w:lvl>
    <w:lvl w:ilvl="4" w:tplc="3F12EDDE">
      <w:start w:val="1"/>
      <w:numFmt w:val="lowerLetter"/>
      <w:lvlText w:val="%5."/>
      <w:lvlJc w:val="left"/>
      <w:pPr>
        <w:ind w:left="3600" w:hanging="360"/>
      </w:pPr>
    </w:lvl>
    <w:lvl w:ilvl="5" w:tplc="1230391E">
      <w:start w:val="1"/>
      <w:numFmt w:val="lowerRoman"/>
      <w:lvlText w:val="%6."/>
      <w:lvlJc w:val="right"/>
      <w:pPr>
        <w:ind w:left="4320" w:hanging="180"/>
      </w:pPr>
    </w:lvl>
    <w:lvl w:ilvl="6" w:tplc="ACB2AECE">
      <w:start w:val="1"/>
      <w:numFmt w:val="decimal"/>
      <w:lvlText w:val="%7."/>
      <w:lvlJc w:val="left"/>
      <w:pPr>
        <w:ind w:left="5040" w:hanging="360"/>
      </w:pPr>
    </w:lvl>
    <w:lvl w:ilvl="7" w:tplc="A07E8D80">
      <w:start w:val="1"/>
      <w:numFmt w:val="lowerLetter"/>
      <w:lvlText w:val="%8."/>
      <w:lvlJc w:val="left"/>
      <w:pPr>
        <w:ind w:left="5760" w:hanging="360"/>
      </w:pPr>
    </w:lvl>
    <w:lvl w:ilvl="8" w:tplc="F8A6AD70">
      <w:start w:val="1"/>
      <w:numFmt w:val="lowerRoman"/>
      <w:lvlText w:val="%9."/>
      <w:lvlJc w:val="right"/>
      <w:pPr>
        <w:ind w:left="6480" w:hanging="180"/>
      </w:pPr>
    </w:lvl>
  </w:abstractNum>
  <w:abstractNum w:abstractNumId="11" w15:restartNumberingAfterBreak="0">
    <w:nsid w:val="22EC7956"/>
    <w:multiLevelType w:val="hybridMultilevel"/>
    <w:tmpl w:val="6E82E72E"/>
    <w:lvl w:ilvl="0" w:tplc="7D8022CE">
      <w:start w:val="1"/>
      <w:numFmt w:val="bullet"/>
      <w:lvlText w:val=""/>
      <w:lvlJc w:val="left"/>
      <w:pPr>
        <w:ind w:left="720" w:hanging="360"/>
      </w:pPr>
      <w:rPr>
        <w:rFonts w:ascii="Symbol" w:hAnsi="Symbol" w:hint="default"/>
      </w:rPr>
    </w:lvl>
    <w:lvl w:ilvl="1" w:tplc="AE101DB2">
      <w:start w:val="1"/>
      <w:numFmt w:val="bullet"/>
      <w:lvlText w:val="o"/>
      <w:lvlJc w:val="left"/>
      <w:pPr>
        <w:ind w:left="1440" w:hanging="360"/>
      </w:pPr>
      <w:rPr>
        <w:rFonts w:ascii="Courier New" w:hAnsi="Courier New" w:cs="Courier New" w:hint="default"/>
      </w:rPr>
    </w:lvl>
    <w:lvl w:ilvl="2" w:tplc="B7C8F654">
      <w:start w:val="1"/>
      <w:numFmt w:val="bullet"/>
      <w:lvlText w:val=""/>
      <w:lvlJc w:val="left"/>
      <w:pPr>
        <w:ind w:left="2160" w:hanging="360"/>
      </w:pPr>
      <w:rPr>
        <w:rFonts w:ascii="Wingdings" w:hAnsi="Wingdings" w:hint="default"/>
      </w:rPr>
    </w:lvl>
    <w:lvl w:ilvl="3" w:tplc="B712AE4A">
      <w:start w:val="1"/>
      <w:numFmt w:val="bullet"/>
      <w:lvlText w:val=""/>
      <w:lvlJc w:val="left"/>
      <w:pPr>
        <w:ind w:left="2880" w:hanging="360"/>
      </w:pPr>
      <w:rPr>
        <w:rFonts w:ascii="Symbol" w:hAnsi="Symbol" w:hint="default"/>
      </w:rPr>
    </w:lvl>
    <w:lvl w:ilvl="4" w:tplc="FEE66220">
      <w:start w:val="1"/>
      <w:numFmt w:val="bullet"/>
      <w:lvlText w:val="o"/>
      <w:lvlJc w:val="left"/>
      <w:pPr>
        <w:ind w:left="3600" w:hanging="360"/>
      </w:pPr>
      <w:rPr>
        <w:rFonts w:ascii="Courier New" w:hAnsi="Courier New" w:cs="Courier New" w:hint="default"/>
      </w:rPr>
    </w:lvl>
    <w:lvl w:ilvl="5" w:tplc="FAEE0A9C">
      <w:start w:val="1"/>
      <w:numFmt w:val="bullet"/>
      <w:lvlText w:val=""/>
      <w:lvlJc w:val="left"/>
      <w:pPr>
        <w:ind w:left="4320" w:hanging="360"/>
      </w:pPr>
      <w:rPr>
        <w:rFonts w:ascii="Wingdings" w:hAnsi="Wingdings" w:hint="default"/>
      </w:rPr>
    </w:lvl>
    <w:lvl w:ilvl="6" w:tplc="57B43020">
      <w:start w:val="1"/>
      <w:numFmt w:val="bullet"/>
      <w:lvlText w:val=""/>
      <w:lvlJc w:val="left"/>
      <w:pPr>
        <w:ind w:left="5040" w:hanging="360"/>
      </w:pPr>
      <w:rPr>
        <w:rFonts w:ascii="Symbol" w:hAnsi="Symbol" w:hint="default"/>
      </w:rPr>
    </w:lvl>
    <w:lvl w:ilvl="7" w:tplc="A09AC6E4">
      <w:start w:val="1"/>
      <w:numFmt w:val="bullet"/>
      <w:lvlText w:val="o"/>
      <w:lvlJc w:val="left"/>
      <w:pPr>
        <w:ind w:left="5760" w:hanging="360"/>
      </w:pPr>
      <w:rPr>
        <w:rFonts w:ascii="Courier New" w:hAnsi="Courier New" w:cs="Courier New" w:hint="default"/>
      </w:rPr>
    </w:lvl>
    <w:lvl w:ilvl="8" w:tplc="8C7AC3E6">
      <w:start w:val="1"/>
      <w:numFmt w:val="bullet"/>
      <w:lvlText w:val=""/>
      <w:lvlJc w:val="left"/>
      <w:pPr>
        <w:ind w:left="6480" w:hanging="360"/>
      </w:pPr>
      <w:rPr>
        <w:rFonts w:ascii="Wingdings" w:hAnsi="Wingdings" w:hint="default"/>
      </w:rPr>
    </w:lvl>
  </w:abstractNum>
  <w:abstractNum w:abstractNumId="12" w15:restartNumberingAfterBreak="0">
    <w:nsid w:val="23C750F1"/>
    <w:multiLevelType w:val="hybridMultilevel"/>
    <w:tmpl w:val="E1CE1D96"/>
    <w:lvl w:ilvl="0" w:tplc="784C7F98">
      <w:start w:val="1"/>
      <w:numFmt w:val="bullet"/>
      <w:lvlText w:val=""/>
      <w:lvlJc w:val="left"/>
      <w:pPr>
        <w:ind w:left="720" w:hanging="360"/>
      </w:pPr>
      <w:rPr>
        <w:rFonts w:ascii="Symbol" w:hAnsi="Symbol" w:hint="default"/>
      </w:rPr>
    </w:lvl>
    <w:lvl w:ilvl="1" w:tplc="4866C4FE">
      <w:start w:val="1"/>
      <w:numFmt w:val="bullet"/>
      <w:lvlText w:val="o"/>
      <w:lvlJc w:val="left"/>
      <w:pPr>
        <w:ind w:left="1440" w:hanging="360"/>
      </w:pPr>
      <w:rPr>
        <w:rFonts w:ascii="Courier New" w:hAnsi="Courier New" w:cs="Courier New" w:hint="default"/>
      </w:rPr>
    </w:lvl>
    <w:lvl w:ilvl="2" w:tplc="BA7A812A">
      <w:start w:val="1"/>
      <w:numFmt w:val="bullet"/>
      <w:lvlText w:val=""/>
      <w:lvlJc w:val="left"/>
      <w:pPr>
        <w:ind w:left="2160" w:hanging="360"/>
      </w:pPr>
      <w:rPr>
        <w:rFonts w:ascii="Wingdings" w:hAnsi="Wingdings" w:hint="default"/>
      </w:rPr>
    </w:lvl>
    <w:lvl w:ilvl="3" w:tplc="C0F047F4">
      <w:start w:val="1"/>
      <w:numFmt w:val="bullet"/>
      <w:lvlText w:val=""/>
      <w:lvlJc w:val="left"/>
      <w:pPr>
        <w:ind w:left="2880" w:hanging="360"/>
      </w:pPr>
      <w:rPr>
        <w:rFonts w:ascii="Symbol" w:hAnsi="Symbol" w:hint="default"/>
      </w:rPr>
    </w:lvl>
    <w:lvl w:ilvl="4" w:tplc="C88A0568">
      <w:start w:val="1"/>
      <w:numFmt w:val="bullet"/>
      <w:lvlText w:val="o"/>
      <w:lvlJc w:val="left"/>
      <w:pPr>
        <w:ind w:left="3600" w:hanging="360"/>
      </w:pPr>
      <w:rPr>
        <w:rFonts w:ascii="Courier New" w:hAnsi="Courier New" w:cs="Courier New" w:hint="default"/>
      </w:rPr>
    </w:lvl>
    <w:lvl w:ilvl="5" w:tplc="B082F666">
      <w:start w:val="1"/>
      <w:numFmt w:val="bullet"/>
      <w:lvlText w:val=""/>
      <w:lvlJc w:val="left"/>
      <w:pPr>
        <w:ind w:left="4320" w:hanging="360"/>
      </w:pPr>
      <w:rPr>
        <w:rFonts w:ascii="Wingdings" w:hAnsi="Wingdings" w:hint="default"/>
      </w:rPr>
    </w:lvl>
    <w:lvl w:ilvl="6" w:tplc="3CF630C0">
      <w:start w:val="1"/>
      <w:numFmt w:val="bullet"/>
      <w:lvlText w:val=""/>
      <w:lvlJc w:val="left"/>
      <w:pPr>
        <w:ind w:left="5040" w:hanging="360"/>
      </w:pPr>
      <w:rPr>
        <w:rFonts w:ascii="Symbol" w:hAnsi="Symbol" w:hint="default"/>
      </w:rPr>
    </w:lvl>
    <w:lvl w:ilvl="7" w:tplc="9476F162">
      <w:start w:val="1"/>
      <w:numFmt w:val="bullet"/>
      <w:lvlText w:val="o"/>
      <w:lvlJc w:val="left"/>
      <w:pPr>
        <w:ind w:left="5760" w:hanging="360"/>
      </w:pPr>
      <w:rPr>
        <w:rFonts w:ascii="Courier New" w:hAnsi="Courier New" w:cs="Courier New" w:hint="default"/>
      </w:rPr>
    </w:lvl>
    <w:lvl w:ilvl="8" w:tplc="DCF65D34">
      <w:start w:val="1"/>
      <w:numFmt w:val="bullet"/>
      <w:lvlText w:val=""/>
      <w:lvlJc w:val="left"/>
      <w:pPr>
        <w:ind w:left="6480" w:hanging="360"/>
      </w:pPr>
      <w:rPr>
        <w:rFonts w:ascii="Wingdings" w:hAnsi="Wingdings" w:hint="default"/>
      </w:rPr>
    </w:lvl>
  </w:abstractNum>
  <w:abstractNum w:abstractNumId="13" w15:restartNumberingAfterBreak="0">
    <w:nsid w:val="2A2D4B2A"/>
    <w:multiLevelType w:val="hybridMultilevel"/>
    <w:tmpl w:val="7EAE5034"/>
    <w:lvl w:ilvl="0" w:tplc="66EE49AA">
      <w:start w:val="1"/>
      <w:numFmt w:val="decimal"/>
      <w:lvlText w:val="%1."/>
      <w:lvlJc w:val="left"/>
      <w:pPr>
        <w:ind w:left="360" w:hanging="360"/>
      </w:pPr>
      <w:rPr>
        <w:rFonts w:hint="default"/>
      </w:rPr>
    </w:lvl>
    <w:lvl w:ilvl="1" w:tplc="50DC666A">
      <w:start w:val="3"/>
      <w:numFmt w:val="decimal"/>
      <w:lvlText w:val="%1.%2."/>
      <w:lvlJc w:val="left"/>
      <w:pPr>
        <w:ind w:left="792" w:hanging="432"/>
      </w:pPr>
      <w:rPr>
        <w:sz w:val="24"/>
      </w:rPr>
    </w:lvl>
    <w:lvl w:ilvl="2" w:tplc="8580123A">
      <w:start w:val="1"/>
      <w:numFmt w:val="bullet"/>
      <w:lvlText w:val=""/>
      <w:lvlJc w:val="left"/>
      <w:pPr>
        <w:ind w:left="1224" w:hanging="504"/>
      </w:pPr>
      <w:rPr>
        <w:rFonts w:ascii="Symbol" w:hAnsi="Symbol" w:hint="default"/>
      </w:rPr>
    </w:lvl>
    <w:lvl w:ilvl="3" w:tplc="B19C616A">
      <w:start w:val="1"/>
      <w:numFmt w:val="decimal"/>
      <w:lvlText w:val="%1.%2.%3.%4."/>
      <w:lvlJc w:val="left"/>
      <w:pPr>
        <w:ind w:left="1728" w:hanging="648"/>
      </w:pPr>
      <w:rPr>
        <w:rFonts w:hint="default"/>
      </w:rPr>
    </w:lvl>
    <w:lvl w:ilvl="4" w:tplc="9138B5EC">
      <w:start w:val="1"/>
      <w:numFmt w:val="decimal"/>
      <w:lvlText w:val="%1.%2.%3.%4.%5."/>
      <w:lvlJc w:val="left"/>
      <w:pPr>
        <w:ind w:left="2232" w:hanging="792"/>
      </w:pPr>
      <w:rPr>
        <w:rFonts w:hint="default"/>
      </w:rPr>
    </w:lvl>
    <w:lvl w:ilvl="5" w:tplc="CA7696E8">
      <w:start w:val="1"/>
      <w:numFmt w:val="decimal"/>
      <w:lvlText w:val="%1.%2.%3.%4.%5.%6."/>
      <w:lvlJc w:val="left"/>
      <w:pPr>
        <w:ind w:left="2736" w:hanging="936"/>
      </w:pPr>
      <w:rPr>
        <w:rFonts w:hint="default"/>
      </w:rPr>
    </w:lvl>
    <w:lvl w:ilvl="6" w:tplc="B0507736">
      <w:start w:val="1"/>
      <w:numFmt w:val="decimal"/>
      <w:lvlText w:val="%1.%2.%3.%4.%5.%6.%7."/>
      <w:lvlJc w:val="left"/>
      <w:pPr>
        <w:ind w:left="3240" w:hanging="1080"/>
      </w:pPr>
      <w:rPr>
        <w:rFonts w:hint="default"/>
      </w:rPr>
    </w:lvl>
    <w:lvl w:ilvl="7" w:tplc="B492DA8C">
      <w:start w:val="1"/>
      <w:numFmt w:val="decimal"/>
      <w:lvlText w:val="%1.%2.%3.%4.%5.%6.%7.%8."/>
      <w:lvlJc w:val="left"/>
      <w:pPr>
        <w:ind w:left="3744" w:hanging="1224"/>
      </w:pPr>
      <w:rPr>
        <w:rFonts w:hint="default"/>
      </w:rPr>
    </w:lvl>
    <w:lvl w:ilvl="8" w:tplc="D292A40E">
      <w:start w:val="1"/>
      <w:numFmt w:val="decimal"/>
      <w:lvlText w:val="%1.%2.%3.%4.%5.%6.%7.%8.%9."/>
      <w:lvlJc w:val="left"/>
      <w:pPr>
        <w:ind w:left="4320" w:hanging="1440"/>
      </w:pPr>
      <w:rPr>
        <w:rFonts w:hint="default"/>
      </w:rPr>
    </w:lvl>
  </w:abstractNum>
  <w:abstractNum w:abstractNumId="14" w15:restartNumberingAfterBreak="0">
    <w:nsid w:val="2A7213A5"/>
    <w:multiLevelType w:val="hybridMultilevel"/>
    <w:tmpl w:val="C53C1CCC"/>
    <w:lvl w:ilvl="0" w:tplc="4074F30A">
      <w:start w:val="1"/>
      <w:numFmt w:val="decimal"/>
      <w:lvlText w:val="%1."/>
      <w:lvlJc w:val="left"/>
      <w:pPr>
        <w:ind w:left="360" w:hanging="360"/>
      </w:pPr>
    </w:lvl>
    <w:lvl w:ilvl="1" w:tplc="84A64534">
      <w:start w:val="1"/>
      <w:numFmt w:val="decimal"/>
      <w:lvlText w:val="%1.%2."/>
      <w:lvlJc w:val="left"/>
      <w:pPr>
        <w:ind w:left="792" w:hanging="432"/>
      </w:pPr>
    </w:lvl>
    <w:lvl w:ilvl="2" w:tplc="43DA6A32">
      <w:start w:val="1"/>
      <w:numFmt w:val="bullet"/>
      <w:lvlText w:val=""/>
      <w:lvlJc w:val="left"/>
      <w:pPr>
        <w:ind w:left="1224" w:hanging="504"/>
      </w:pPr>
      <w:rPr>
        <w:rFonts w:ascii="Symbol" w:hAnsi="Symbol"/>
      </w:rPr>
    </w:lvl>
    <w:lvl w:ilvl="3" w:tplc="74A68938">
      <w:start w:val="1"/>
      <w:numFmt w:val="decimal"/>
      <w:lvlText w:val="%1.%2.%3.%4."/>
      <w:lvlJc w:val="left"/>
      <w:pPr>
        <w:ind w:left="1728" w:hanging="648"/>
      </w:pPr>
    </w:lvl>
    <w:lvl w:ilvl="4" w:tplc="B712C76E">
      <w:start w:val="1"/>
      <w:numFmt w:val="decimal"/>
      <w:lvlText w:val="%1.%2.%3.%4.%5."/>
      <w:lvlJc w:val="left"/>
      <w:pPr>
        <w:ind w:left="2232" w:hanging="792"/>
      </w:pPr>
    </w:lvl>
    <w:lvl w:ilvl="5" w:tplc="81BEC4E2">
      <w:start w:val="1"/>
      <w:numFmt w:val="decimal"/>
      <w:lvlText w:val="%1.%2.%3.%4.%5.%6."/>
      <w:lvlJc w:val="left"/>
      <w:pPr>
        <w:ind w:left="2736" w:hanging="936"/>
      </w:pPr>
    </w:lvl>
    <w:lvl w:ilvl="6" w:tplc="C570FE3A">
      <w:start w:val="1"/>
      <w:numFmt w:val="decimal"/>
      <w:lvlText w:val="%1.%2.%3.%4.%5.%6.%7."/>
      <w:lvlJc w:val="left"/>
      <w:pPr>
        <w:ind w:left="3240" w:hanging="1080"/>
      </w:pPr>
    </w:lvl>
    <w:lvl w:ilvl="7" w:tplc="7D9C438E">
      <w:start w:val="1"/>
      <w:numFmt w:val="decimal"/>
      <w:lvlText w:val="%1.%2.%3.%4.%5.%6.%7.%8."/>
      <w:lvlJc w:val="left"/>
      <w:pPr>
        <w:ind w:left="3744" w:hanging="1224"/>
      </w:pPr>
    </w:lvl>
    <w:lvl w:ilvl="8" w:tplc="03E49024">
      <w:start w:val="1"/>
      <w:numFmt w:val="decimal"/>
      <w:lvlText w:val="%1.%2.%3.%4.%5.%6.%7.%8.%9."/>
      <w:lvlJc w:val="left"/>
      <w:pPr>
        <w:ind w:left="4320" w:hanging="1440"/>
      </w:pPr>
    </w:lvl>
  </w:abstractNum>
  <w:abstractNum w:abstractNumId="15" w15:restartNumberingAfterBreak="0">
    <w:nsid w:val="2B54672B"/>
    <w:multiLevelType w:val="hybridMultilevel"/>
    <w:tmpl w:val="33E67E6E"/>
    <w:lvl w:ilvl="0" w:tplc="E8C6B08C">
      <w:start w:val="1"/>
      <w:numFmt w:val="decimal"/>
      <w:lvlText w:val="%1."/>
      <w:lvlJc w:val="left"/>
      <w:pPr>
        <w:ind w:left="360" w:hanging="360"/>
      </w:pPr>
    </w:lvl>
    <w:lvl w:ilvl="1" w:tplc="9622090E">
      <w:start w:val="1"/>
      <w:numFmt w:val="decimal"/>
      <w:lvlText w:val="%1.%2."/>
      <w:lvlJc w:val="left"/>
      <w:pPr>
        <w:ind w:left="792" w:hanging="432"/>
      </w:pPr>
    </w:lvl>
    <w:lvl w:ilvl="2" w:tplc="A90A5234">
      <w:start w:val="1"/>
      <w:numFmt w:val="bullet"/>
      <w:lvlText w:val=""/>
      <w:lvlJc w:val="left"/>
      <w:pPr>
        <w:ind w:left="1224" w:hanging="504"/>
      </w:pPr>
      <w:rPr>
        <w:rFonts w:ascii="Symbol" w:hAnsi="Symbol"/>
      </w:rPr>
    </w:lvl>
    <w:lvl w:ilvl="3" w:tplc="129C388E">
      <w:start w:val="1"/>
      <w:numFmt w:val="decimal"/>
      <w:lvlText w:val="%1.%2.%3.%4."/>
      <w:lvlJc w:val="left"/>
      <w:pPr>
        <w:ind w:left="1728" w:hanging="648"/>
      </w:pPr>
    </w:lvl>
    <w:lvl w:ilvl="4" w:tplc="191A6D44">
      <w:start w:val="1"/>
      <w:numFmt w:val="decimal"/>
      <w:lvlText w:val="%1.%2.%3.%4.%5."/>
      <w:lvlJc w:val="left"/>
      <w:pPr>
        <w:ind w:left="2232" w:hanging="792"/>
      </w:pPr>
    </w:lvl>
    <w:lvl w:ilvl="5" w:tplc="69EC1236">
      <w:start w:val="1"/>
      <w:numFmt w:val="decimal"/>
      <w:lvlText w:val="%1.%2.%3.%4.%5.%6."/>
      <w:lvlJc w:val="left"/>
      <w:pPr>
        <w:ind w:left="2736" w:hanging="936"/>
      </w:pPr>
    </w:lvl>
    <w:lvl w:ilvl="6" w:tplc="1D5E1172">
      <w:start w:val="1"/>
      <w:numFmt w:val="decimal"/>
      <w:lvlText w:val="%1.%2.%3.%4.%5.%6.%7."/>
      <w:lvlJc w:val="left"/>
      <w:pPr>
        <w:ind w:left="3240" w:hanging="1080"/>
      </w:pPr>
    </w:lvl>
    <w:lvl w:ilvl="7" w:tplc="8C7E5358">
      <w:start w:val="1"/>
      <w:numFmt w:val="decimal"/>
      <w:lvlText w:val="%1.%2.%3.%4.%5.%6.%7.%8."/>
      <w:lvlJc w:val="left"/>
      <w:pPr>
        <w:ind w:left="3744" w:hanging="1224"/>
      </w:pPr>
    </w:lvl>
    <w:lvl w:ilvl="8" w:tplc="E11473A6">
      <w:start w:val="1"/>
      <w:numFmt w:val="decimal"/>
      <w:lvlText w:val="%1.%2.%3.%4.%5.%6.%7.%8.%9."/>
      <w:lvlJc w:val="left"/>
      <w:pPr>
        <w:ind w:left="4320" w:hanging="1440"/>
      </w:pPr>
    </w:lvl>
  </w:abstractNum>
  <w:abstractNum w:abstractNumId="16" w15:restartNumberingAfterBreak="0">
    <w:nsid w:val="30B544CC"/>
    <w:multiLevelType w:val="hybridMultilevel"/>
    <w:tmpl w:val="26EC8E18"/>
    <w:lvl w:ilvl="0" w:tplc="92E2961E">
      <w:start w:val="1"/>
      <w:numFmt w:val="bullet"/>
      <w:lvlText w:val="·"/>
      <w:lvlJc w:val="left"/>
      <w:pPr>
        <w:ind w:left="720" w:hanging="360"/>
      </w:pPr>
      <w:rPr>
        <w:rFonts w:ascii="Symbol" w:eastAsia="Symbol" w:hAnsi="Symbol" w:cs="Symbol"/>
      </w:rPr>
    </w:lvl>
    <w:lvl w:ilvl="1" w:tplc="720CD746">
      <w:start w:val="1"/>
      <w:numFmt w:val="bullet"/>
      <w:lvlText w:val="o"/>
      <w:lvlJc w:val="left"/>
      <w:pPr>
        <w:ind w:left="1440" w:hanging="360"/>
      </w:pPr>
      <w:rPr>
        <w:rFonts w:ascii="Courier New" w:eastAsia="Courier New" w:hAnsi="Courier New" w:cs="Courier New"/>
      </w:rPr>
    </w:lvl>
    <w:lvl w:ilvl="2" w:tplc="45A890E8">
      <w:start w:val="1"/>
      <w:numFmt w:val="bullet"/>
      <w:lvlText w:val="§"/>
      <w:lvlJc w:val="left"/>
      <w:pPr>
        <w:ind w:left="2160" w:hanging="360"/>
      </w:pPr>
      <w:rPr>
        <w:rFonts w:ascii="Wingdings" w:eastAsia="Wingdings" w:hAnsi="Wingdings" w:cs="Wingdings"/>
      </w:rPr>
    </w:lvl>
    <w:lvl w:ilvl="3" w:tplc="8CA8A16A">
      <w:start w:val="1"/>
      <w:numFmt w:val="bullet"/>
      <w:lvlText w:val="·"/>
      <w:lvlJc w:val="left"/>
      <w:pPr>
        <w:ind w:left="2880" w:hanging="360"/>
      </w:pPr>
      <w:rPr>
        <w:rFonts w:ascii="Symbol" w:eastAsia="Symbol" w:hAnsi="Symbol" w:cs="Symbol"/>
      </w:rPr>
    </w:lvl>
    <w:lvl w:ilvl="4" w:tplc="01AC9F74">
      <w:start w:val="1"/>
      <w:numFmt w:val="bullet"/>
      <w:lvlText w:val="o"/>
      <w:lvlJc w:val="left"/>
      <w:pPr>
        <w:ind w:left="3600" w:hanging="360"/>
      </w:pPr>
      <w:rPr>
        <w:rFonts w:ascii="Courier New" w:eastAsia="Courier New" w:hAnsi="Courier New" w:cs="Courier New"/>
      </w:rPr>
    </w:lvl>
    <w:lvl w:ilvl="5" w:tplc="CA64E3EE">
      <w:start w:val="1"/>
      <w:numFmt w:val="bullet"/>
      <w:lvlText w:val="§"/>
      <w:lvlJc w:val="left"/>
      <w:pPr>
        <w:ind w:left="4320" w:hanging="360"/>
      </w:pPr>
      <w:rPr>
        <w:rFonts w:ascii="Wingdings" w:eastAsia="Wingdings" w:hAnsi="Wingdings" w:cs="Wingdings"/>
      </w:rPr>
    </w:lvl>
    <w:lvl w:ilvl="6" w:tplc="B82266AA">
      <w:start w:val="1"/>
      <w:numFmt w:val="bullet"/>
      <w:lvlText w:val="·"/>
      <w:lvlJc w:val="left"/>
      <w:pPr>
        <w:ind w:left="5040" w:hanging="360"/>
      </w:pPr>
      <w:rPr>
        <w:rFonts w:ascii="Symbol" w:eastAsia="Symbol" w:hAnsi="Symbol" w:cs="Symbol"/>
      </w:rPr>
    </w:lvl>
    <w:lvl w:ilvl="7" w:tplc="28886CD0">
      <w:start w:val="1"/>
      <w:numFmt w:val="bullet"/>
      <w:lvlText w:val="o"/>
      <w:lvlJc w:val="left"/>
      <w:pPr>
        <w:ind w:left="5760" w:hanging="360"/>
      </w:pPr>
      <w:rPr>
        <w:rFonts w:ascii="Courier New" w:eastAsia="Courier New" w:hAnsi="Courier New" w:cs="Courier New"/>
      </w:rPr>
    </w:lvl>
    <w:lvl w:ilvl="8" w:tplc="C4B03DFA">
      <w:start w:val="1"/>
      <w:numFmt w:val="bullet"/>
      <w:lvlText w:val="§"/>
      <w:lvlJc w:val="left"/>
      <w:pPr>
        <w:ind w:left="6480" w:hanging="360"/>
      </w:pPr>
      <w:rPr>
        <w:rFonts w:ascii="Wingdings" w:eastAsia="Wingdings" w:hAnsi="Wingdings" w:cs="Wingdings"/>
      </w:rPr>
    </w:lvl>
  </w:abstractNum>
  <w:abstractNum w:abstractNumId="17" w15:restartNumberingAfterBreak="0">
    <w:nsid w:val="359D772A"/>
    <w:multiLevelType w:val="hybridMultilevel"/>
    <w:tmpl w:val="73F6FEBA"/>
    <w:lvl w:ilvl="0" w:tplc="37F2CBB8">
      <w:start w:val="1"/>
      <w:numFmt w:val="bullet"/>
      <w:lvlText w:val=""/>
      <w:lvlJc w:val="left"/>
      <w:pPr>
        <w:ind w:left="1146" w:hanging="360"/>
      </w:pPr>
      <w:rPr>
        <w:rFonts w:ascii="Symbol" w:hAnsi="Symbol" w:hint="default"/>
      </w:rPr>
    </w:lvl>
    <w:lvl w:ilvl="1" w:tplc="FADECDBE">
      <w:start w:val="1"/>
      <w:numFmt w:val="bullet"/>
      <w:lvlText w:val="o"/>
      <w:lvlJc w:val="left"/>
      <w:pPr>
        <w:ind w:left="1866" w:hanging="360"/>
      </w:pPr>
      <w:rPr>
        <w:rFonts w:ascii="Courier New" w:hAnsi="Courier New" w:cs="Courier New" w:hint="default"/>
      </w:rPr>
    </w:lvl>
    <w:lvl w:ilvl="2" w:tplc="AA260C10">
      <w:start w:val="1"/>
      <w:numFmt w:val="bullet"/>
      <w:lvlText w:val=""/>
      <w:lvlJc w:val="left"/>
      <w:pPr>
        <w:ind w:left="2586" w:hanging="360"/>
      </w:pPr>
      <w:rPr>
        <w:rFonts w:ascii="Wingdings" w:hAnsi="Wingdings" w:hint="default"/>
      </w:rPr>
    </w:lvl>
    <w:lvl w:ilvl="3" w:tplc="2AE870FA">
      <w:start w:val="1"/>
      <w:numFmt w:val="bullet"/>
      <w:lvlText w:val=""/>
      <w:lvlJc w:val="left"/>
      <w:pPr>
        <w:ind w:left="3306" w:hanging="360"/>
      </w:pPr>
      <w:rPr>
        <w:rFonts w:ascii="Symbol" w:hAnsi="Symbol" w:hint="default"/>
      </w:rPr>
    </w:lvl>
    <w:lvl w:ilvl="4" w:tplc="8B9458D6">
      <w:start w:val="1"/>
      <w:numFmt w:val="bullet"/>
      <w:lvlText w:val="o"/>
      <w:lvlJc w:val="left"/>
      <w:pPr>
        <w:ind w:left="4026" w:hanging="360"/>
      </w:pPr>
      <w:rPr>
        <w:rFonts w:ascii="Courier New" w:hAnsi="Courier New" w:cs="Courier New" w:hint="default"/>
      </w:rPr>
    </w:lvl>
    <w:lvl w:ilvl="5" w:tplc="7E5E4FC8">
      <w:start w:val="1"/>
      <w:numFmt w:val="bullet"/>
      <w:lvlText w:val=""/>
      <w:lvlJc w:val="left"/>
      <w:pPr>
        <w:ind w:left="4746" w:hanging="360"/>
      </w:pPr>
      <w:rPr>
        <w:rFonts w:ascii="Wingdings" w:hAnsi="Wingdings" w:hint="default"/>
      </w:rPr>
    </w:lvl>
    <w:lvl w:ilvl="6" w:tplc="FBB05BD0">
      <w:start w:val="1"/>
      <w:numFmt w:val="bullet"/>
      <w:lvlText w:val=""/>
      <w:lvlJc w:val="left"/>
      <w:pPr>
        <w:ind w:left="5466" w:hanging="360"/>
      </w:pPr>
      <w:rPr>
        <w:rFonts w:ascii="Symbol" w:hAnsi="Symbol" w:hint="default"/>
      </w:rPr>
    </w:lvl>
    <w:lvl w:ilvl="7" w:tplc="A1F6E85E">
      <w:start w:val="1"/>
      <w:numFmt w:val="bullet"/>
      <w:lvlText w:val="o"/>
      <w:lvlJc w:val="left"/>
      <w:pPr>
        <w:ind w:left="6186" w:hanging="360"/>
      </w:pPr>
      <w:rPr>
        <w:rFonts w:ascii="Courier New" w:hAnsi="Courier New" w:cs="Courier New" w:hint="default"/>
      </w:rPr>
    </w:lvl>
    <w:lvl w:ilvl="8" w:tplc="E904F3B8">
      <w:start w:val="1"/>
      <w:numFmt w:val="bullet"/>
      <w:lvlText w:val=""/>
      <w:lvlJc w:val="left"/>
      <w:pPr>
        <w:ind w:left="6906" w:hanging="360"/>
      </w:pPr>
      <w:rPr>
        <w:rFonts w:ascii="Wingdings" w:hAnsi="Wingdings" w:hint="default"/>
      </w:rPr>
    </w:lvl>
  </w:abstractNum>
  <w:abstractNum w:abstractNumId="18" w15:restartNumberingAfterBreak="0">
    <w:nsid w:val="36215410"/>
    <w:multiLevelType w:val="hybridMultilevel"/>
    <w:tmpl w:val="50E25C88"/>
    <w:lvl w:ilvl="0" w:tplc="61E4E5EA">
      <w:start w:val="1"/>
      <w:numFmt w:val="bullet"/>
      <w:lvlText w:val=""/>
      <w:lvlJc w:val="left"/>
      <w:pPr>
        <w:ind w:left="720" w:hanging="360"/>
      </w:pPr>
      <w:rPr>
        <w:rFonts w:ascii="Symbol" w:hAnsi="Symbol" w:hint="default"/>
      </w:rPr>
    </w:lvl>
    <w:lvl w:ilvl="1" w:tplc="D78A8708">
      <w:start w:val="1"/>
      <w:numFmt w:val="bullet"/>
      <w:lvlText w:val="o"/>
      <w:lvlJc w:val="left"/>
      <w:pPr>
        <w:ind w:left="1440" w:hanging="360"/>
      </w:pPr>
      <w:rPr>
        <w:rFonts w:ascii="Courier New" w:hAnsi="Courier New" w:cs="Courier New" w:hint="default"/>
      </w:rPr>
    </w:lvl>
    <w:lvl w:ilvl="2" w:tplc="D5DAAE92">
      <w:start w:val="1"/>
      <w:numFmt w:val="bullet"/>
      <w:lvlText w:val=""/>
      <w:lvlJc w:val="left"/>
      <w:pPr>
        <w:ind w:left="2160" w:hanging="360"/>
      </w:pPr>
      <w:rPr>
        <w:rFonts w:ascii="Wingdings" w:hAnsi="Wingdings" w:hint="default"/>
      </w:rPr>
    </w:lvl>
    <w:lvl w:ilvl="3" w:tplc="C4F2323E">
      <w:start w:val="1"/>
      <w:numFmt w:val="bullet"/>
      <w:lvlText w:val=""/>
      <w:lvlJc w:val="left"/>
      <w:pPr>
        <w:ind w:left="2880" w:hanging="360"/>
      </w:pPr>
      <w:rPr>
        <w:rFonts w:ascii="Symbol" w:hAnsi="Symbol" w:hint="default"/>
      </w:rPr>
    </w:lvl>
    <w:lvl w:ilvl="4" w:tplc="F758974E">
      <w:start w:val="1"/>
      <w:numFmt w:val="bullet"/>
      <w:lvlText w:val="o"/>
      <w:lvlJc w:val="left"/>
      <w:pPr>
        <w:ind w:left="3600" w:hanging="360"/>
      </w:pPr>
      <w:rPr>
        <w:rFonts w:ascii="Courier New" w:hAnsi="Courier New" w:cs="Courier New" w:hint="default"/>
      </w:rPr>
    </w:lvl>
    <w:lvl w:ilvl="5" w:tplc="08B697B8">
      <w:start w:val="1"/>
      <w:numFmt w:val="bullet"/>
      <w:lvlText w:val=""/>
      <w:lvlJc w:val="left"/>
      <w:pPr>
        <w:ind w:left="4320" w:hanging="360"/>
      </w:pPr>
      <w:rPr>
        <w:rFonts w:ascii="Wingdings" w:hAnsi="Wingdings" w:hint="default"/>
      </w:rPr>
    </w:lvl>
    <w:lvl w:ilvl="6" w:tplc="FFECA2D2">
      <w:start w:val="1"/>
      <w:numFmt w:val="bullet"/>
      <w:lvlText w:val=""/>
      <w:lvlJc w:val="left"/>
      <w:pPr>
        <w:ind w:left="5040" w:hanging="360"/>
      </w:pPr>
      <w:rPr>
        <w:rFonts w:ascii="Symbol" w:hAnsi="Symbol" w:hint="default"/>
      </w:rPr>
    </w:lvl>
    <w:lvl w:ilvl="7" w:tplc="C50E2674">
      <w:start w:val="1"/>
      <w:numFmt w:val="bullet"/>
      <w:lvlText w:val="o"/>
      <w:lvlJc w:val="left"/>
      <w:pPr>
        <w:ind w:left="5760" w:hanging="360"/>
      </w:pPr>
      <w:rPr>
        <w:rFonts w:ascii="Courier New" w:hAnsi="Courier New" w:cs="Courier New" w:hint="default"/>
      </w:rPr>
    </w:lvl>
    <w:lvl w:ilvl="8" w:tplc="73F033CC">
      <w:start w:val="1"/>
      <w:numFmt w:val="bullet"/>
      <w:lvlText w:val=""/>
      <w:lvlJc w:val="left"/>
      <w:pPr>
        <w:ind w:left="6480" w:hanging="360"/>
      </w:pPr>
      <w:rPr>
        <w:rFonts w:ascii="Wingdings" w:hAnsi="Wingdings" w:hint="default"/>
      </w:rPr>
    </w:lvl>
  </w:abstractNum>
  <w:abstractNum w:abstractNumId="19" w15:restartNumberingAfterBreak="0">
    <w:nsid w:val="38363C9A"/>
    <w:multiLevelType w:val="hybridMultilevel"/>
    <w:tmpl w:val="6128D5AA"/>
    <w:lvl w:ilvl="0" w:tplc="5E541724">
      <w:start w:val="1"/>
      <w:numFmt w:val="decimal"/>
      <w:lvlText w:val="%1."/>
      <w:lvlJc w:val="left"/>
      <w:pPr>
        <w:ind w:left="720" w:hanging="360"/>
      </w:pPr>
      <w:rPr>
        <w:rFonts w:hint="default"/>
      </w:rPr>
    </w:lvl>
    <w:lvl w:ilvl="1" w:tplc="2BA0EC90">
      <w:start w:val="1"/>
      <w:numFmt w:val="lowerLetter"/>
      <w:lvlText w:val="%2."/>
      <w:lvlJc w:val="left"/>
      <w:pPr>
        <w:ind w:left="1440" w:hanging="360"/>
      </w:pPr>
    </w:lvl>
    <w:lvl w:ilvl="2" w:tplc="D67E4508">
      <w:start w:val="1"/>
      <w:numFmt w:val="lowerRoman"/>
      <w:lvlText w:val="%3."/>
      <w:lvlJc w:val="right"/>
      <w:pPr>
        <w:ind w:left="2160" w:hanging="180"/>
      </w:pPr>
    </w:lvl>
    <w:lvl w:ilvl="3" w:tplc="C96EF96C">
      <w:start w:val="1"/>
      <w:numFmt w:val="decimal"/>
      <w:lvlText w:val="%4."/>
      <w:lvlJc w:val="left"/>
      <w:pPr>
        <w:ind w:left="2880" w:hanging="360"/>
      </w:pPr>
    </w:lvl>
    <w:lvl w:ilvl="4" w:tplc="590A46D4">
      <w:start w:val="1"/>
      <w:numFmt w:val="lowerLetter"/>
      <w:lvlText w:val="%5."/>
      <w:lvlJc w:val="left"/>
      <w:pPr>
        <w:ind w:left="3600" w:hanging="360"/>
      </w:pPr>
    </w:lvl>
    <w:lvl w:ilvl="5" w:tplc="A7F61254">
      <w:start w:val="1"/>
      <w:numFmt w:val="lowerRoman"/>
      <w:lvlText w:val="%6."/>
      <w:lvlJc w:val="right"/>
      <w:pPr>
        <w:ind w:left="4320" w:hanging="180"/>
      </w:pPr>
    </w:lvl>
    <w:lvl w:ilvl="6" w:tplc="8BF0D8C0">
      <w:start w:val="1"/>
      <w:numFmt w:val="decimal"/>
      <w:lvlText w:val="%7."/>
      <w:lvlJc w:val="left"/>
      <w:pPr>
        <w:ind w:left="5040" w:hanging="360"/>
      </w:pPr>
    </w:lvl>
    <w:lvl w:ilvl="7" w:tplc="D9147952">
      <w:start w:val="1"/>
      <w:numFmt w:val="lowerLetter"/>
      <w:lvlText w:val="%8."/>
      <w:lvlJc w:val="left"/>
      <w:pPr>
        <w:ind w:left="5760" w:hanging="360"/>
      </w:pPr>
    </w:lvl>
    <w:lvl w:ilvl="8" w:tplc="B0008200">
      <w:start w:val="1"/>
      <w:numFmt w:val="lowerRoman"/>
      <w:lvlText w:val="%9."/>
      <w:lvlJc w:val="right"/>
      <w:pPr>
        <w:ind w:left="6480" w:hanging="180"/>
      </w:pPr>
    </w:lvl>
  </w:abstractNum>
  <w:abstractNum w:abstractNumId="20" w15:restartNumberingAfterBreak="0">
    <w:nsid w:val="3B2A6B4D"/>
    <w:multiLevelType w:val="hybridMultilevel"/>
    <w:tmpl w:val="94BA1A76"/>
    <w:lvl w:ilvl="0" w:tplc="7FD6924C">
      <w:start w:val="1"/>
      <w:numFmt w:val="bullet"/>
      <w:lvlText w:val="·"/>
      <w:lvlJc w:val="left"/>
      <w:pPr>
        <w:ind w:left="720" w:hanging="360"/>
      </w:pPr>
      <w:rPr>
        <w:rFonts w:ascii="Symbol" w:eastAsia="Symbol" w:hAnsi="Symbol" w:cs="Symbol"/>
        <w:sz w:val="24"/>
        <w:szCs w:val="24"/>
      </w:rPr>
    </w:lvl>
    <w:lvl w:ilvl="1" w:tplc="FD5EADA8">
      <w:start w:val="1"/>
      <w:numFmt w:val="bullet"/>
      <w:lvlText w:val="o"/>
      <w:lvlJc w:val="left"/>
      <w:pPr>
        <w:ind w:left="1440" w:hanging="360"/>
      </w:pPr>
      <w:rPr>
        <w:rFonts w:ascii="Courier New" w:eastAsia="Courier New" w:hAnsi="Courier New" w:cs="Courier New"/>
      </w:rPr>
    </w:lvl>
    <w:lvl w:ilvl="2" w:tplc="9C8E9568">
      <w:start w:val="1"/>
      <w:numFmt w:val="bullet"/>
      <w:lvlText w:val="§"/>
      <w:lvlJc w:val="left"/>
      <w:pPr>
        <w:ind w:left="2160" w:hanging="360"/>
      </w:pPr>
      <w:rPr>
        <w:rFonts w:ascii="Wingdings" w:eastAsia="Wingdings" w:hAnsi="Wingdings" w:cs="Wingdings"/>
      </w:rPr>
    </w:lvl>
    <w:lvl w:ilvl="3" w:tplc="5C885FC8">
      <w:start w:val="1"/>
      <w:numFmt w:val="bullet"/>
      <w:lvlText w:val="·"/>
      <w:lvlJc w:val="left"/>
      <w:pPr>
        <w:ind w:left="2880" w:hanging="360"/>
      </w:pPr>
      <w:rPr>
        <w:rFonts w:ascii="Symbol" w:eastAsia="Symbol" w:hAnsi="Symbol" w:cs="Symbol"/>
      </w:rPr>
    </w:lvl>
    <w:lvl w:ilvl="4" w:tplc="DEDC59B4">
      <w:start w:val="1"/>
      <w:numFmt w:val="bullet"/>
      <w:lvlText w:val="o"/>
      <w:lvlJc w:val="left"/>
      <w:pPr>
        <w:ind w:left="3600" w:hanging="360"/>
      </w:pPr>
      <w:rPr>
        <w:rFonts w:ascii="Courier New" w:eastAsia="Courier New" w:hAnsi="Courier New" w:cs="Courier New"/>
      </w:rPr>
    </w:lvl>
    <w:lvl w:ilvl="5" w:tplc="A5D68436">
      <w:start w:val="1"/>
      <w:numFmt w:val="bullet"/>
      <w:lvlText w:val="§"/>
      <w:lvlJc w:val="left"/>
      <w:pPr>
        <w:ind w:left="4320" w:hanging="360"/>
      </w:pPr>
      <w:rPr>
        <w:rFonts w:ascii="Wingdings" w:eastAsia="Wingdings" w:hAnsi="Wingdings" w:cs="Wingdings"/>
      </w:rPr>
    </w:lvl>
    <w:lvl w:ilvl="6" w:tplc="846A379E">
      <w:start w:val="1"/>
      <w:numFmt w:val="bullet"/>
      <w:lvlText w:val="·"/>
      <w:lvlJc w:val="left"/>
      <w:pPr>
        <w:ind w:left="5040" w:hanging="360"/>
      </w:pPr>
      <w:rPr>
        <w:rFonts w:ascii="Symbol" w:eastAsia="Symbol" w:hAnsi="Symbol" w:cs="Symbol"/>
      </w:rPr>
    </w:lvl>
    <w:lvl w:ilvl="7" w:tplc="30D606F8">
      <w:start w:val="1"/>
      <w:numFmt w:val="bullet"/>
      <w:lvlText w:val="o"/>
      <w:lvlJc w:val="left"/>
      <w:pPr>
        <w:ind w:left="5760" w:hanging="360"/>
      </w:pPr>
      <w:rPr>
        <w:rFonts w:ascii="Courier New" w:eastAsia="Courier New" w:hAnsi="Courier New" w:cs="Courier New"/>
      </w:rPr>
    </w:lvl>
    <w:lvl w:ilvl="8" w:tplc="B9C8CD5E">
      <w:start w:val="1"/>
      <w:numFmt w:val="bullet"/>
      <w:lvlText w:val="§"/>
      <w:lvlJc w:val="left"/>
      <w:pPr>
        <w:ind w:left="6480" w:hanging="360"/>
      </w:pPr>
      <w:rPr>
        <w:rFonts w:ascii="Wingdings" w:eastAsia="Wingdings" w:hAnsi="Wingdings" w:cs="Wingdings"/>
      </w:rPr>
    </w:lvl>
  </w:abstractNum>
  <w:abstractNum w:abstractNumId="21" w15:restartNumberingAfterBreak="0">
    <w:nsid w:val="3C9D1C3F"/>
    <w:multiLevelType w:val="hybridMultilevel"/>
    <w:tmpl w:val="8E921D32"/>
    <w:lvl w:ilvl="0" w:tplc="5C721DFA">
      <w:start w:val="1"/>
      <w:numFmt w:val="decimal"/>
      <w:lvlText w:val="%1."/>
      <w:lvlJc w:val="left"/>
      <w:pPr>
        <w:ind w:left="360" w:hanging="360"/>
      </w:pPr>
    </w:lvl>
    <w:lvl w:ilvl="1" w:tplc="5196524A">
      <w:start w:val="1"/>
      <w:numFmt w:val="decimal"/>
      <w:lvlText w:val="%1.%2."/>
      <w:lvlJc w:val="left"/>
      <w:pPr>
        <w:ind w:left="792" w:hanging="432"/>
      </w:pPr>
    </w:lvl>
    <w:lvl w:ilvl="2" w:tplc="5E2C447C">
      <w:start w:val="1"/>
      <w:numFmt w:val="bullet"/>
      <w:lvlText w:val=""/>
      <w:lvlJc w:val="left"/>
      <w:pPr>
        <w:ind w:left="1224" w:hanging="504"/>
      </w:pPr>
      <w:rPr>
        <w:rFonts w:ascii="Symbol" w:hAnsi="Symbol" w:hint="default"/>
      </w:rPr>
    </w:lvl>
    <w:lvl w:ilvl="3" w:tplc="A82E76F8">
      <w:start w:val="1"/>
      <w:numFmt w:val="decimal"/>
      <w:lvlText w:val="%1.%2.%3.%4."/>
      <w:lvlJc w:val="left"/>
      <w:pPr>
        <w:ind w:left="1728" w:hanging="648"/>
      </w:pPr>
    </w:lvl>
    <w:lvl w:ilvl="4" w:tplc="67CC6392">
      <w:start w:val="1"/>
      <w:numFmt w:val="decimal"/>
      <w:lvlText w:val="%1.%2.%3.%4.%5."/>
      <w:lvlJc w:val="left"/>
      <w:pPr>
        <w:ind w:left="2232" w:hanging="792"/>
      </w:pPr>
    </w:lvl>
    <w:lvl w:ilvl="5" w:tplc="6284DF4C">
      <w:start w:val="1"/>
      <w:numFmt w:val="decimal"/>
      <w:lvlText w:val="%1.%2.%3.%4.%5.%6."/>
      <w:lvlJc w:val="left"/>
      <w:pPr>
        <w:ind w:left="2736" w:hanging="936"/>
      </w:pPr>
    </w:lvl>
    <w:lvl w:ilvl="6" w:tplc="109C8F60">
      <w:start w:val="1"/>
      <w:numFmt w:val="decimal"/>
      <w:lvlText w:val="%1.%2.%3.%4.%5.%6.%7."/>
      <w:lvlJc w:val="left"/>
      <w:pPr>
        <w:ind w:left="3240" w:hanging="1080"/>
      </w:pPr>
    </w:lvl>
    <w:lvl w:ilvl="7" w:tplc="039834E0">
      <w:start w:val="1"/>
      <w:numFmt w:val="decimal"/>
      <w:lvlText w:val="%1.%2.%3.%4.%5.%6.%7.%8."/>
      <w:lvlJc w:val="left"/>
      <w:pPr>
        <w:ind w:left="3744" w:hanging="1224"/>
      </w:pPr>
    </w:lvl>
    <w:lvl w:ilvl="8" w:tplc="C1D0D5F4">
      <w:start w:val="1"/>
      <w:numFmt w:val="decimal"/>
      <w:lvlText w:val="%1.%2.%3.%4.%5.%6.%7.%8.%9."/>
      <w:lvlJc w:val="left"/>
      <w:pPr>
        <w:ind w:left="4320" w:hanging="1440"/>
      </w:pPr>
    </w:lvl>
  </w:abstractNum>
  <w:abstractNum w:abstractNumId="22" w15:restartNumberingAfterBreak="0">
    <w:nsid w:val="3F8760E9"/>
    <w:multiLevelType w:val="hybridMultilevel"/>
    <w:tmpl w:val="2D0A1FAE"/>
    <w:lvl w:ilvl="0" w:tplc="DA42D634">
      <w:start w:val="1"/>
      <w:numFmt w:val="bullet"/>
      <w:lvlText w:val="·"/>
      <w:lvlJc w:val="left"/>
      <w:pPr>
        <w:ind w:left="720" w:hanging="360"/>
      </w:pPr>
      <w:rPr>
        <w:rFonts w:ascii="Symbol" w:eastAsia="Symbol" w:hAnsi="Symbol" w:cs="Symbol"/>
      </w:rPr>
    </w:lvl>
    <w:lvl w:ilvl="1" w:tplc="0BBC945A">
      <w:start w:val="1"/>
      <w:numFmt w:val="bullet"/>
      <w:lvlText w:val="o"/>
      <w:lvlJc w:val="left"/>
      <w:pPr>
        <w:ind w:left="1440" w:hanging="360"/>
      </w:pPr>
      <w:rPr>
        <w:rFonts w:ascii="Courier New" w:eastAsia="Courier New" w:hAnsi="Courier New" w:cs="Courier New"/>
      </w:rPr>
    </w:lvl>
    <w:lvl w:ilvl="2" w:tplc="EB0232EE">
      <w:start w:val="1"/>
      <w:numFmt w:val="bullet"/>
      <w:lvlText w:val="§"/>
      <w:lvlJc w:val="left"/>
      <w:pPr>
        <w:ind w:left="2160" w:hanging="360"/>
      </w:pPr>
      <w:rPr>
        <w:rFonts w:ascii="Wingdings" w:eastAsia="Wingdings" w:hAnsi="Wingdings" w:cs="Wingdings"/>
      </w:rPr>
    </w:lvl>
    <w:lvl w:ilvl="3" w:tplc="1C729676">
      <w:start w:val="1"/>
      <w:numFmt w:val="bullet"/>
      <w:lvlText w:val="·"/>
      <w:lvlJc w:val="left"/>
      <w:pPr>
        <w:ind w:left="2880" w:hanging="360"/>
      </w:pPr>
      <w:rPr>
        <w:rFonts w:ascii="Symbol" w:eastAsia="Symbol" w:hAnsi="Symbol" w:cs="Symbol"/>
      </w:rPr>
    </w:lvl>
    <w:lvl w:ilvl="4" w:tplc="CB8EAD46">
      <w:start w:val="1"/>
      <w:numFmt w:val="bullet"/>
      <w:lvlText w:val="o"/>
      <w:lvlJc w:val="left"/>
      <w:pPr>
        <w:ind w:left="3600" w:hanging="360"/>
      </w:pPr>
      <w:rPr>
        <w:rFonts w:ascii="Courier New" w:eastAsia="Courier New" w:hAnsi="Courier New" w:cs="Courier New"/>
      </w:rPr>
    </w:lvl>
    <w:lvl w:ilvl="5" w:tplc="E71CE3A0">
      <w:start w:val="1"/>
      <w:numFmt w:val="bullet"/>
      <w:lvlText w:val="§"/>
      <w:lvlJc w:val="left"/>
      <w:pPr>
        <w:ind w:left="4320" w:hanging="360"/>
      </w:pPr>
      <w:rPr>
        <w:rFonts w:ascii="Wingdings" w:eastAsia="Wingdings" w:hAnsi="Wingdings" w:cs="Wingdings"/>
      </w:rPr>
    </w:lvl>
    <w:lvl w:ilvl="6" w:tplc="EE409D76">
      <w:start w:val="1"/>
      <w:numFmt w:val="bullet"/>
      <w:lvlText w:val="·"/>
      <w:lvlJc w:val="left"/>
      <w:pPr>
        <w:ind w:left="5040" w:hanging="360"/>
      </w:pPr>
      <w:rPr>
        <w:rFonts w:ascii="Symbol" w:eastAsia="Symbol" w:hAnsi="Symbol" w:cs="Symbol"/>
      </w:rPr>
    </w:lvl>
    <w:lvl w:ilvl="7" w:tplc="3F7C0654">
      <w:start w:val="1"/>
      <w:numFmt w:val="bullet"/>
      <w:lvlText w:val="o"/>
      <w:lvlJc w:val="left"/>
      <w:pPr>
        <w:ind w:left="5760" w:hanging="360"/>
      </w:pPr>
      <w:rPr>
        <w:rFonts w:ascii="Courier New" w:eastAsia="Courier New" w:hAnsi="Courier New" w:cs="Courier New"/>
      </w:rPr>
    </w:lvl>
    <w:lvl w:ilvl="8" w:tplc="01D6B944">
      <w:start w:val="1"/>
      <w:numFmt w:val="bullet"/>
      <w:lvlText w:val="§"/>
      <w:lvlJc w:val="left"/>
      <w:pPr>
        <w:ind w:left="6480" w:hanging="360"/>
      </w:pPr>
      <w:rPr>
        <w:rFonts w:ascii="Wingdings" w:eastAsia="Wingdings" w:hAnsi="Wingdings" w:cs="Wingdings"/>
      </w:rPr>
    </w:lvl>
  </w:abstractNum>
  <w:abstractNum w:abstractNumId="2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4ED6859"/>
    <w:multiLevelType w:val="hybridMultilevel"/>
    <w:tmpl w:val="D96C835C"/>
    <w:lvl w:ilvl="0" w:tplc="EE1AE8F4">
      <w:start w:val="1"/>
      <w:numFmt w:val="decimal"/>
      <w:lvlText w:val="%1."/>
      <w:lvlJc w:val="left"/>
      <w:pPr>
        <w:ind w:left="1571" w:hanging="360"/>
      </w:pPr>
      <w:rPr>
        <w:b/>
        <w:bCs/>
      </w:rPr>
    </w:lvl>
    <w:lvl w:ilvl="1" w:tplc="94260FC6">
      <w:start w:val="1"/>
      <w:numFmt w:val="decimal"/>
      <w:isLgl/>
      <w:lvlText w:val="%1.%2"/>
      <w:lvlJc w:val="left"/>
      <w:pPr>
        <w:ind w:left="502" w:hanging="360"/>
      </w:pPr>
      <w:rPr>
        <w:rFonts w:hint="default"/>
        <w:color w:val="auto"/>
        <w:sz w:val="24"/>
      </w:rPr>
    </w:lvl>
    <w:lvl w:ilvl="2" w:tplc="69C8B37C">
      <w:start w:val="1"/>
      <w:numFmt w:val="decimal"/>
      <w:isLgl/>
      <w:lvlText w:val="%1.%2.%3"/>
      <w:lvlJc w:val="left"/>
      <w:pPr>
        <w:ind w:left="1931" w:hanging="720"/>
      </w:pPr>
      <w:rPr>
        <w:rFonts w:hint="default"/>
        <w:color w:val="auto"/>
        <w:sz w:val="24"/>
      </w:rPr>
    </w:lvl>
    <w:lvl w:ilvl="3" w:tplc="39027F0A">
      <w:start w:val="1"/>
      <w:numFmt w:val="decimal"/>
      <w:isLgl/>
      <w:lvlText w:val="%1.%2.%3.%4"/>
      <w:lvlJc w:val="left"/>
      <w:pPr>
        <w:ind w:left="2291" w:hanging="1080"/>
      </w:pPr>
      <w:rPr>
        <w:rFonts w:hint="default"/>
        <w:color w:val="auto"/>
        <w:sz w:val="24"/>
      </w:rPr>
    </w:lvl>
    <w:lvl w:ilvl="4" w:tplc="468E2102">
      <w:start w:val="1"/>
      <w:numFmt w:val="decimal"/>
      <w:isLgl/>
      <w:lvlText w:val="%1.%2.%3.%4.%5"/>
      <w:lvlJc w:val="left"/>
      <w:pPr>
        <w:ind w:left="2291" w:hanging="1080"/>
      </w:pPr>
      <w:rPr>
        <w:rFonts w:hint="default"/>
        <w:color w:val="auto"/>
        <w:sz w:val="24"/>
      </w:rPr>
    </w:lvl>
    <w:lvl w:ilvl="5" w:tplc="B73ABE1E">
      <w:start w:val="1"/>
      <w:numFmt w:val="decimal"/>
      <w:isLgl/>
      <w:lvlText w:val="%1.%2.%3.%4.%5.%6"/>
      <w:lvlJc w:val="left"/>
      <w:pPr>
        <w:ind w:left="2651" w:hanging="1440"/>
      </w:pPr>
      <w:rPr>
        <w:rFonts w:hint="default"/>
        <w:color w:val="auto"/>
        <w:sz w:val="24"/>
      </w:rPr>
    </w:lvl>
    <w:lvl w:ilvl="6" w:tplc="FF04D9A6">
      <w:start w:val="1"/>
      <w:numFmt w:val="decimal"/>
      <w:isLgl/>
      <w:lvlText w:val="%1.%2.%3.%4.%5.%6.%7"/>
      <w:lvlJc w:val="left"/>
      <w:pPr>
        <w:ind w:left="2651" w:hanging="1440"/>
      </w:pPr>
      <w:rPr>
        <w:rFonts w:hint="default"/>
        <w:color w:val="auto"/>
        <w:sz w:val="24"/>
      </w:rPr>
    </w:lvl>
    <w:lvl w:ilvl="7" w:tplc="30B63E4A">
      <w:start w:val="1"/>
      <w:numFmt w:val="decimal"/>
      <w:isLgl/>
      <w:lvlText w:val="%1.%2.%3.%4.%5.%6.%7.%8"/>
      <w:lvlJc w:val="left"/>
      <w:pPr>
        <w:ind w:left="3011" w:hanging="1800"/>
      </w:pPr>
      <w:rPr>
        <w:rFonts w:hint="default"/>
        <w:color w:val="auto"/>
        <w:sz w:val="24"/>
      </w:rPr>
    </w:lvl>
    <w:lvl w:ilvl="8" w:tplc="3000B4A4">
      <w:start w:val="1"/>
      <w:numFmt w:val="decimal"/>
      <w:isLgl/>
      <w:lvlText w:val="%1.%2.%3.%4.%5.%6.%7.%8.%9"/>
      <w:lvlJc w:val="left"/>
      <w:pPr>
        <w:ind w:left="3371" w:hanging="2160"/>
      </w:pPr>
      <w:rPr>
        <w:rFonts w:hint="default"/>
        <w:color w:val="auto"/>
        <w:sz w:val="24"/>
      </w:rPr>
    </w:lvl>
  </w:abstractNum>
  <w:abstractNum w:abstractNumId="2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DC0FE9"/>
    <w:multiLevelType w:val="hybridMultilevel"/>
    <w:tmpl w:val="3D1E25F6"/>
    <w:lvl w:ilvl="0" w:tplc="9B34BFE0">
      <w:start w:val="1"/>
      <w:numFmt w:val="bullet"/>
      <w:lvlText w:val="·"/>
      <w:lvlJc w:val="left"/>
      <w:pPr>
        <w:ind w:left="720" w:hanging="360"/>
      </w:pPr>
      <w:rPr>
        <w:rFonts w:ascii="Symbol" w:eastAsia="Symbol" w:hAnsi="Symbol" w:cs="Symbol"/>
      </w:rPr>
    </w:lvl>
    <w:lvl w:ilvl="1" w:tplc="A344F74C">
      <w:start w:val="1"/>
      <w:numFmt w:val="bullet"/>
      <w:lvlText w:val="o"/>
      <w:lvlJc w:val="left"/>
      <w:pPr>
        <w:ind w:left="1440" w:hanging="360"/>
      </w:pPr>
      <w:rPr>
        <w:rFonts w:ascii="Courier New" w:eastAsia="Courier New" w:hAnsi="Courier New" w:cs="Courier New"/>
      </w:rPr>
    </w:lvl>
    <w:lvl w:ilvl="2" w:tplc="E37A4BB8">
      <w:start w:val="1"/>
      <w:numFmt w:val="bullet"/>
      <w:lvlText w:val="§"/>
      <w:lvlJc w:val="left"/>
      <w:pPr>
        <w:ind w:left="2160" w:hanging="360"/>
      </w:pPr>
      <w:rPr>
        <w:rFonts w:ascii="Wingdings" w:eastAsia="Wingdings" w:hAnsi="Wingdings" w:cs="Wingdings"/>
      </w:rPr>
    </w:lvl>
    <w:lvl w:ilvl="3" w:tplc="2B22386C">
      <w:start w:val="1"/>
      <w:numFmt w:val="bullet"/>
      <w:lvlText w:val="·"/>
      <w:lvlJc w:val="left"/>
      <w:pPr>
        <w:ind w:left="2880" w:hanging="360"/>
      </w:pPr>
      <w:rPr>
        <w:rFonts w:ascii="Symbol" w:eastAsia="Symbol" w:hAnsi="Symbol" w:cs="Symbol"/>
      </w:rPr>
    </w:lvl>
    <w:lvl w:ilvl="4" w:tplc="0D62DB00">
      <w:start w:val="1"/>
      <w:numFmt w:val="bullet"/>
      <w:lvlText w:val="o"/>
      <w:lvlJc w:val="left"/>
      <w:pPr>
        <w:ind w:left="3600" w:hanging="360"/>
      </w:pPr>
      <w:rPr>
        <w:rFonts w:ascii="Courier New" w:eastAsia="Courier New" w:hAnsi="Courier New" w:cs="Courier New"/>
      </w:rPr>
    </w:lvl>
    <w:lvl w:ilvl="5" w:tplc="34FCEFFC">
      <w:start w:val="1"/>
      <w:numFmt w:val="bullet"/>
      <w:lvlText w:val="§"/>
      <w:lvlJc w:val="left"/>
      <w:pPr>
        <w:ind w:left="4320" w:hanging="360"/>
      </w:pPr>
      <w:rPr>
        <w:rFonts w:ascii="Wingdings" w:eastAsia="Wingdings" w:hAnsi="Wingdings" w:cs="Wingdings"/>
      </w:rPr>
    </w:lvl>
    <w:lvl w:ilvl="6" w:tplc="50BA5DB8">
      <w:start w:val="1"/>
      <w:numFmt w:val="bullet"/>
      <w:lvlText w:val="·"/>
      <w:lvlJc w:val="left"/>
      <w:pPr>
        <w:ind w:left="5040" w:hanging="360"/>
      </w:pPr>
      <w:rPr>
        <w:rFonts w:ascii="Symbol" w:eastAsia="Symbol" w:hAnsi="Symbol" w:cs="Symbol"/>
      </w:rPr>
    </w:lvl>
    <w:lvl w:ilvl="7" w:tplc="F5BA8FB6">
      <w:start w:val="1"/>
      <w:numFmt w:val="bullet"/>
      <w:lvlText w:val="o"/>
      <w:lvlJc w:val="left"/>
      <w:pPr>
        <w:ind w:left="5760" w:hanging="360"/>
      </w:pPr>
      <w:rPr>
        <w:rFonts w:ascii="Courier New" w:eastAsia="Courier New" w:hAnsi="Courier New" w:cs="Courier New"/>
      </w:rPr>
    </w:lvl>
    <w:lvl w:ilvl="8" w:tplc="9D7638F4">
      <w:start w:val="1"/>
      <w:numFmt w:val="bullet"/>
      <w:lvlText w:val="§"/>
      <w:lvlJc w:val="left"/>
      <w:pPr>
        <w:ind w:left="6480" w:hanging="360"/>
      </w:pPr>
      <w:rPr>
        <w:rFonts w:ascii="Wingdings" w:eastAsia="Wingdings" w:hAnsi="Wingdings" w:cs="Wingdings"/>
      </w:rPr>
    </w:lvl>
  </w:abstractNum>
  <w:abstractNum w:abstractNumId="27"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18E7DF3"/>
    <w:multiLevelType w:val="hybridMultilevel"/>
    <w:tmpl w:val="3CFE329C"/>
    <w:lvl w:ilvl="0" w:tplc="1836143C">
      <w:start w:val="1"/>
      <w:numFmt w:val="bullet"/>
      <w:lvlText w:val="·"/>
      <w:lvlJc w:val="left"/>
      <w:pPr>
        <w:ind w:left="720" w:hanging="360"/>
      </w:pPr>
      <w:rPr>
        <w:rFonts w:ascii="Symbol" w:eastAsia="Symbol" w:hAnsi="Symbol" w:cs="Symbol"/>
      </w:rPr>
    </w:lvl>
    <w:lvl w:ilvl="1" w:tplc="A3C0A428">
      <w:start w:val="1"/>
      <w:numFmt w:val="bullet"/>
      <w:lvlText w:val="o"/>
      <w:lvlJc w:val="left"/>
      <w:pPr>
        <w:ind w:left="1440" w:hanging="360"/>
      </w:pPr>
      <w:rPr>
        <w:rFonts w:ascii="Courier New" w:eastAsia="Courier New" w:hAnsi="Courier New" w:cs="Courier New"/>
      </w:rPr>
    </w:lvl>
    <w:lvl w:ilvl="2" w:tplc="3620C920">
      <w:start w:val="1"/>
      <w:numFmt w:val="bullet"/>
      <w:lvlText w:val="§"/>
      <w:lvlJc w:val="left"/>
      <w:pPr>
        <w:ind w:left="2160" w:hanging="360"/>
      </w:pPr>
      <w:rPr>
        <w:rFonts w:ascii="Wingdings" w:eastAsia="Wingdings" w:hAnsi="Wingdings" w:cs="Wingdings"/>
      </w:rPr>
    </w:lvl>
    <w:lvl w:ilvl="3" w:tplc="52120878">
      <w:start w:val="1"/>
      <w:numFmt w:val="bullet"/>
      <w:lvlText w:val="·"/>
      <w:lvlJc w:val="left"/>
      <w:pPr>
        <w:ind w:left="2880" w:hanging="360"/>
      </w:pPr>
      <w:rPr>
        <w:rFonts w:ascii="Symbol" w:eastAsia="Symbol" w:hAnsi="Symbol" w:cs="Symbol"/>
      </w:rPr>
    </w:lvl>
    <w:lvl w:ilvl="4" w:tplc="1E2A9F30">
      <w:start w:val="1"/>
      <w:numFmt w:val="bullet"/>
      <w:lvlText w:val="o"/>
      <w:lvlJc w:val="left"/>
      <w:pPr>
        <w:ind w:left="3600" w:hanging="360"/>
      </w:pPr>
      <w:rPr>
        <w:rFonts w:ascii="Courier New" w:eastAsia="Courier New" w:hAnsi="Courier New" w:cs="Courier New"/>
      </w:rPr>
    </w:lvl>
    <w:lvl w:ilvl="5" w:tplc="613497CA">
      <w:start w:val="1"/>
      <w:numFmt w:val="bullet"/>
      <w:lvlText w:val="§"/>
      <w:lvlJc w:val="left"/>
      <w:pPr>
        <w:ind w:left="4320" w:hanging="360"/>
      </w:pPr>
      <w:rPr>
        <w:rFonts w:ascii="Wingdings" w:eastAsia="Wingdings" w:hAnsi="Wingdings" w:cs="Wingdings"/>
      </w:rPr>
    </w:lvl>
    <w:lvl w:ilvl="6" w:tplc="B0E4C326">
      <w:start w:val="1"/>
      <w:numFmt w:val="bullet"/>
      <w:lvlText w:val="·"/>
      <w:lvlJc w:val="left"/>
      <w:pPr>
        <w:ind w:left="5040" w:hanging="360"/>
      </w:pPr>
      <w:rPr>
        <w:rFonts w:ascii="Symbol" w:eastAsia="Symbol" w:hAnsi="Symbol" w:cs="Symbol"/>
      </w:rPr>
    </w:lvl>
    <w:lvl w:ilvl="7" w:tplc="07D6DFF0">
      <w:start w:val="1"/>
      <w:numFmt w:val="bullet"/>
      <w:lvlText w:val="o"/>
      <w:lvlJc w:val="left"/>
      <w:pPr>
        <w:ind w:left="5760" w:hanging="360"/>
      </w:pPr>
      <w:rPr>
        <w:rFonts w:ascii="Courier New" w:eastAsia="Courier New" w:hAnsi="Courier New" w:cs="Courier New"/>
      </w:rPr>
    </w:lvl>
    <w:lvl w:ilvl="8" w:tplc="7F125DEA">
      <w:start w:val="1"/>
      <w:numFmt w:val="bullet"/>
      <w:lvlText w:val="§"/>
      <w:lvlJc w:val="left"/>
      <w:pPr>
        <w:ind w:left="6480" w:hanging="360"/>
      </w:pPr>
      <w:rPr>
        <w:rFonts w:ascii="Wingdings" w:eastAsia="Wingdings" w:hAnsi="Wingdings" w:cs="Wingdings"/>
      </w:r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965ACD"/>
    <w:multiLevelType w:val="hybridMultilevel"/>
    <w:tmpl w:val="7F0200E2"/>
    <w:lvl w:ilvl="0" w:tplc="26B2D4EC">
      <w:start w:val="1"/>
      <w:numFmt w:val="decimal"/>
      <w:lvlText w:val="%1."/>
      <w:lvlJc w:val="left"/>
      <w:pPr>
        <w:ind w:left="720" w:hanging="360"/>
      </w:pPr>
    </w:lvl>
    <w:lvl w:ilvl="1" w:tplc="1D9898EC">
      <w:start w:val="1"/>
      <w:numFmt w:val="lowerLetter"/>
      <w:lvlText w:val="%2."/>
      <w:lvlJc w:val="left"/>
      <w:pPr>
        <w:ind w:left="1440" w:hanging="360"/>
      </w:pPr>
    </w:lvl>
    <w:lvl w:ilvl="2" w:tplc="0E449B62">
      <w:start w:val="1"/>
      <w:numFmt w:val="lowerRoman"/>
      <w:lvlText w:val="%3."/>
      <w:lvlJc w:val="right"/>
      <w:pPr>
        <w:ind w:left="2160" w:hanging="180"/>
      </w:pPr>
    </w:lvl>
    <w:lvl w:ilvl="3" w:tplc="710EC28E">
      <w:start w:val="1"/>
      <w:numFmt w:val="decimal"/>
      <w:lvlText w:val="%4."/>
      <w:lvlJc w:val="left"/>
      <w:pPr>
        <w:ind w:left="2880" w:hanging="360"/>
      </w:pPr>
    </w:lvl>
    <w:lvl w:ilvl="4" w:tplc="7DA4932C">
      <w:start w:val="1"/>
      <w:numFmt w:val="lowerLetter"/>
      <w:lvlText w:val="%5."/>
      <w:lvlJc w:val="left"/>
      <w:pPr>
        <w:ind w:left="3600" w:hanging="360"/>
      </w:pPr>
    </w:lvl>
    <w:lvl w:ilvl="5" w:tplc="83D4EE0A">
      <w:start w:val="1"/>
      <w:numFmt w:val="lowerRoman"/>
      <w:lvlText w:val="%6."/>
      <w:lvlJc w:val="right"/>
      <w:pPr>
        <w:ind w:left="4320" w:hanging="180"/>
      </w:pPr>
    </w:lvl>
    <w:lvl w:ilvl="6" w:tplc="9DE6F888">
      <w:start w:val="1"/>
      <w:numFmt w:val="decimal"/>
      <w:lvlText w:val="%7."/>
      <w:lvlJc w:val="left"/>
      <w:pPr>
        <w:ind w:left="5040" w:hanging="360"/>
      </w:pPr>
    </w:lvl>
    <w:lvl w:ilvl="7" w:tplc="08A03FC8">
      <w:start w:val="1"/>
      <w:numFmt w:val="lowerLetter"/>
      <w:lvlText w:val="%8."/>
      <w:lvlJc w:val="left"/>
      <w:pPr>
        <w:ind w:left="5760" w:hanging="360"/>
      </w:pPr>
    </w:lvl>
    <w:lvl w:ilvl="8" w:tplc="31FAD3F6">
      <w:start w:val="1"/>
      <w:numFmt w:val="lowerRoman"/>
      <w:lvlText w:val="%9."/>
      <w:lvlJc w:val="right"/>
      <w:pPr>
        <w:ind w:left="6480" w:hanging="180"/>
      </w:p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CF28C0"/>
    <w:multiLevelType w:val="hybridMultilevel"/>
    <w:tmpl w:val="1646FA4C"/>
    <w:lvl w:ilvl="0" w:tplc="C040038C">
      <w:start w:val="1"/>
      <w:numFmt w:val="decimal"/>
      <w:lvlText w:val="%1."/>
      <w:lvlJc w:val="left"/>
      <w:pPr>
        <w:ind w:left="360" w:hanging="360"/>
      </w:pPr>
      <w:rPr>
        <w:rFonts w:hint="default"/>
      </w:rPr>
    </w:lvl>
    <w:lvl w:ilvl="1" w:tplc="618E03DE">
      <w:start w:val="1"/>
      <w:numFmt w:val="decimal"/>
      <w:lvlText w:val="%1.%2."/>
      <w:lvlJc w:val="left"/>
      <w:pPr>
        <w:ind w:left="792" w:hanging="432"/>
      </w:pPr>
    </w:lvl>
    <w:lvl w:ilvl="2" w:tplc="C9D2169A">
      <w:start w:val="1"/>
      <w:numFmt w:val="bullet"/>
      <w:lvlText w:val=""/>
      <w:lvlJc w:val="left"/>
      <w:pPr>
        <w:ind w:left="1224" w:hanging="504"/>
      </w:pPr>
      <w:rPr>
        <w:rFonts w:ascii="Symbol" w:hAnsi="Symbol" w:hint="default"/>
      </w:rPr>
    </w:lvl>
    <w:lvl w:ilvl="3" w:tplc="67B4D044">
      <w:start w:val="1"/>
      <w:numFmt w:val="decimal"/>
      <w:lvlText w:val="%1.%2.%3.%4."/>
      <w:lvlJc w:val="left"/>
      <w:pPr>
        <w:ind w:left="1728" w:hanging="648"/>
      </w:pPr>
      <w:rPr>
        <w:rFonts w:hint="default"/>
      </w:rPr>
    </w:lvl>
    <w:lvl w:ilvl="4" w:tplc="6D56F8F6">
      <w:start w:val="1"/>
      <w:numFmt w:val="decimal"/>
      <w:lvlText w:val="%1.%2.%3.%4.%5."/>
      <w:lvlJc w:val="left"/>
      <w:pPr>
        <w:ind w:left="2232" w:hanging="792"/>
      </w:pPr>
      <w:rPr>
        <w:rFonts w:hint="default"/>
      </w:rPr>
    </w:lvl>
    <w:lvl w:ilvl="5" w:tplc="B942943C">
      <w:start w:val="1"/>
      <w:numFmt w:val="decimal"/>
      <w:lvlText w:val="%1.%2.%3.%4.%5.%6."/>
      <w:lvlJc w:val="left"/>
      <w:pPr>
        <w:ind w:left="2736" w:hanging="936"/>
      </w:pPr>
      <w:rPr>
        <w:rFonts w:hint="default"/>
      </w:rPr>
    </w:lvl>
    <w:lvl w:ilvl="6" w:tplc="5EEE691A">
      <w:start w:val="1"/>
      <w:numFmt w:val="decimal"/>
      <w:lvlText w:val="%1.%2.%3.%4.%5.%6.%7."/>
      <w:lvlJc w:val="left"/>
      <w:pPr>
        <w:ind w:left="3240" w:hanging="1080"/>
      </w:pPr>
      <w:rPr>
        <w:rFonts w:hint="default"/>
      </w:rPr>
    </w:lvl>
    <w:lvl w:ilvl="7" w:tplc="948AF484">
      <w:start w:val="1"/>
      <w:numFmt w:val="decimal"/>
      <w:lvlText w:val="%1.%2.%3.%4.%5.%6.%7.%8."/>
      <w:lvlJc w:val="left"/>
      <w:pPr>
        <w:ind w:left="3744" w:hanging="1224"/>
      </w:pPr>
      <w:rPr>
        <w:rFonts w:hint="default"/>
      </w:rPr>
    </w:lvl>
    <w:lvl w:ilvl="8" w:tplc="1C82EFBA">
      <w:start w:val="1"/>
      <w:numFmt w:val="decimal"/>
      <w:lvlText w:val="%1.%2.%3.%4.%5.%6.%7.%8.%9."/>
      <w:lvlJc w:val="left"/>
      <w:pPr>
        <w:ind w:left="4320" w:hanging="1440"/>
      </w:pPr>
      <w:rPr>
        <w:rFonts w:hint="default"/>
      </w:rPr>
    </w:lvl>
  </w:abstractNum>
  <w:abstractNum w:abstractNumId="33" w15:restartNumberingAfterBreak="0">
    <w:nsid w:val="62E40A75"/>
    <w:multiLevelType w:val="hybridMultilevel"/>
    <w:tmpl w:val="B55075C4"/>
    <w:lvl w:ilvl="0" w:tplc="7F74FB62">
      <w:start w:val="1"/>
      <w:numFmt w:val="decimal"/>
      <w:lvlText w:val="%1."/>
      <w:lvlJc w:val="left"/>
      <w:pPr>
        <w:ind w:left="360" w:hanging="360"/>
      </w:pPr>
    </w:lvl>
    <w:lvl w:ilvl="1" w:tplc="748467F0">
      <w:start w:val="1"/>
      <w:numFmt w:val="decimal"/>
      <w:lvlText w:val="%1.%2."/>
      <w:lvlJc w:val="left"/>
      <w:pPr>
        <w:ind w:left="792" w:hanging="432"/>
      </w:pPr>
    </w:lvl>
    <w:lvl w:ilvl="2" w:tplc="B99E7EE8">
      <w:start w:val="1"/>
      <w:numFmt w:val="bullet"/>
      <w:lvlText w:val=""/>
      <w:lvlJc w:val="left"/>
      <w:pPr>
        <w:ind w:left="1224" w:hanging="504"/>
      </w:pPr>
      <w:rPr>
        <w:rFonts w:ascii="Symbol" w:hAnsi="Symbol" w:hint="default"/>
      </w:rPr>
    </w:lvl>
    <w:lvl w:ilvl="3" w:tplc="270AF09A">
      <w:start w:val="1"/>
      <w:numFmt w:val="bullet"/>
      <w:lvlText w:val="o"/>
      <w:lvlJc w:val="left"/>
      <w:pPr>
        <w:ind w:left="1728" w:hanging="648"/>
      </w:pPr>
      <w:rPr>
        <w:rFonts w:ascii="Courier New" w:eastAsia="Courier New" w:hAnsi="Courier New" w:cs="Courier New" w:hint="default"/>
      </w:rPr>
    </w:lvl>
    <w:lvl w:ilvl="4" w:tplc="F12249BA">
      <w:start w:val="1"/>
      <w:numFmt w:val="decimal"/>
      <w:lvlText w:val="%1.%2.%3.%4.%5."/>
      <w:lvlJc w:val="left"/>
      <w:pPr>
        <w:ind w:left="2232" w:hanging="792"/>
      </w:pPr>
    </w:lvl>
    <w:lvl w:ilvl="5" w:tplc="BA362AE0">
      <w:start w:val="1"/>
      <w:numFmt w:val="decimal"/>
      <w:lvlText w:val="%1.%2.%3.%4.%5.%6."/>
      <w:lvlJc w:val="left"/>
      <w:pPr>
        <w:ind w:left="2736" w:hanging="936"/>
      </w:pPr>
    </w:lvl>
    <w:lvl w:ilvl="6" w:tplc="5C409D24">
      <w:start w:val="1"/>
      <w:numFmt w:val="decimal"/>
      <w:lvlText w:val="%1.%2.%3.%4.%5.%6.%7."/>
      <w:lvlJc w:val="left"/>
      <w:pPr>
        <w:ind w:left="3240" w:hanging="1080"/>
      </w:pPr>
    </w:lvl>
    <w:lvl w:ilvl="7" w:tplc="000E8B3E">
      <w:start w:val="1"/>
      <w:numFmt w:val="decimal"/>
      <w:lvlText w:val="%1.%2.%3.%4.%5.%6.%7.%8."/>
      <w:lvlJc w:val="left"/>
      <w:pPr>
        <w:ind w:left="3744" w:hanging="1224"/>
      </w:pPr>
    </w:lvl>
    <w:lvl w:ilvl="8" w:tplc="50B49A9E">
      <w:start w:val="1"/>
      <w:numFmt w:val="decimal"/>
      <w:lvlText w:val="%1.%2.%3.%4.%5.%6.%7.%8.%9."/>
      <w:lvlJc w:val="left"/>
      <w:pPr>
        <w:ind w:left="4320" w:hanging="1440"/>
      </w:pPr>
    </w:lvl>
  </w:abstractNum>
  <w:abstractNum w:abstractNumId="34" w15:restartNumberingAfterBreak="0">
    <w:nsid w:val="652B7207"/>
    <w:multiLevelType w:val="hybridMultilevel"/>
    <w:tmpl w:val="0419001F"/>
    <w:lvl w:ilvl="0" w:tplc="738AD4A8">
      <w:start w:val="1"/>
      <w:numFmt w:val="decimal"/>
      <w:lvlText w:val="%1."/>
      <w:lvlJc w:val="left"/>
      <w:pPr>
        <w:ind w:left="360" w:hanging="360"/>
      </w:pPr>
    </w:lvl>
    <w:lvl w:ilvl="1" w:tplc="E918E3FA">
      <w:start w:val="1"/>
      <w:numFmt w:val="decimal"/>
      <w:lvlText w:val="%1.%2."/>
      <w:lvlJc w:val="left"/>
      <w:pPr>
        <w:ind w:left="792" w:hanging="432"/>
      </w:pPr>
    </w:lvl>
    <w:lvl w:ilvl="2" w:tplc="ACAE0A32">
      <w:start w:val="1"/>
      <w:numFmt w:val="decimal"/>
      <w:lvlText w:val="%1.%2.%3."/>
      <w:lvlJc w:val="left"/>
      <w:pPr>
        <w:ind w:left="1224" w:hanging="504"/>
      </w:pPr>
    </w:lvl>
    <w:lvl w:ilvl="3" w:tplc="90FEDE90">
      <w:start w:val="1"/>
      <w:numFmt w:val="decimal"/>
      <w:lvlText w:val="%1.%2.%3.%4."/>
      <w:lvlJc w:val="left"/>
      <w:pPr>
        <w:ind w:left="1728" w:hanging="648"/>
      </w:pPr>
    </w:lvl>
    <w:lvl w:ilvl="4" w:tplc="C1822216">
      <w:start w:val="1"/>
      <w:numFmt w:val="decimal"/>
      <w:lvlText w:val="%1.%2.%3.%4.%5."/>
      <w:lvlJc w:val="left"/>
      <w:pPr>
        <w:ind w:left="2232" w:hanging="792"/>
      </w:pPr>
    </w:lvl>
    <w:lvl w:ilvl="5" w:tplc="2A902F14">
      <w:start w:val="1"/>
      <w:numFmt w:val="decimal"/>
      <w:lvlText w:val="%1.%2.%3.%4.%5.%6."/>
      <w:lvlJc w:val="left"/>
      <w:pPr>
        <w:ind w:left="2736" w:hanging="936"/>
      </w:pPr>
    </w:lvl>
    <w:lvl w:ilvl="6" w:tplc="7368EB5C">
      <w:start w:val="1"/>
      <w:numFmt w:val="decimal"/>
      <w:lvlText w:val="%1.%2.%3.%4.%5.%6.%7."/>
      <w:lvlJc w:val="left"/>
      <w:pPr>
        <w:ind w:left="3240" w:hanging="1080"/>
      </w:pPr>
    </w:lvl>
    <w:lvl w:ilvl="7" w:tplc="D0C4A392">
      <w:start w:val="1"/>
      <w:numFmt w:val="decimal"/>
      <w:lvlText w:val="%1.%2.%3.%4.%5.%6.%7.%8."/>
      <w:lvlJc w:val="left"/>
      <w:pPr>
        <w:ind w:left="3744" w:hanging="1224"/>
      </w:pPr>
    </w:lvl>
    <w:lvl w:ilvl="8" w:tplc="816C8922">
      <w:start w:val="1"/>
      <w:numFmt w:val="decimal"/>
      <w:lvlText w:val="%1.%2.%3.%4.%5.%6.%7.%8.%9."/>
      <w:lvlJc w:val="left"/>
      <w:pPr>
        <w:ind w:left="4320" w:hanging="1440"/>
      </w:pPr>
    </w:lvl>
  </w:abstractNum>
  <w:abstractNum w:abstractNumId="35" w15:restartNumberingAfterBreak="0">
    <w:nsid w:val="6DA40D0E"/>
    <w:multiLevelType w:val="hybridMultilevel"/>
    <w:tmpl w:val="E57688C8"/>
    <w:lvl w:ilvl="0" w:tplc="EF5673FA">
      <w:start w:val="1"/>
      <w:numFmt w:val="bullet"/>
      <w:lvlText w:val="·"/>
      <w:lvlJc w:val="left"/>
      <w:pPr>
        <w:ind w:left="720" w:hanging="360"/>
      </w:pPr>
      <w:rPr>
        <w:rFonts w:ascii="Symbol" w:eastAsia="Symbol" w:hAnsi="Symbol" w:cs="Symbol"/>
      </w:rPr>
    </w:lvl>
    <w:lvl w:ilvl="1" w:tplc="ABAC8D16">
      <w:start w:val="1"/>
      <w:numFmt w:val="bullet"/>
      <w:lvlText w:val="o"/>
      <w:lvlJc w:val="left"/>
      <w:pPr>
        <w:ind w:left="1440" w:hanging="360"/>
      </w:pPr>
      <w:rPr>
        <w:rFonts w:ascii="Courier New" w:eastAsia="Courier New" w:hAnsi="Courier New" w:cs="Courier New"/>
      </w:rPr>
    </w:lvl>
    <w:lvl w:ilvl="2" w:tplc="23329C0E">
      <w:start w:val="1"/>
      <w:numFmt w:val="bullet"/>
      <w:lvlText w:val="§"/>
      <w:lvlJc w:val="left"/>
      <w:pPr>
        <w:ind w:left="2160" w:hanging="360"/>
      </w:pPr>
      <w:rPr>
        <w:rFonts w:ascii="Wingdings" w:eastAsia="Wingdings" w:hAnsi="Wingdings" w:cs="Wingdings"/>
      </w:rPr>
    </w:lvl>
    <w:lvl w:ilvl="3" w:tplc="64E05684">
      <w:start w:val="1"/>
      <w:numFmt w:val="bullet"/>
      <w:lvlText w:val="·"/>
      <w:lvlJc w:val="left"/>
      <w:pPr>
        <w:ind w:left="2880" w:hanging="360"/>
      </w:pPr>
      <w:rPr>
        <w:rFonts w:ascii="Symbol" w:eastAsia="Symbol" w:hAnsi="Symbol" w:cs="Symbol"/>
      </w:rPr>
    </w:lvl>
    <w:lvl w:ilvl="4" w:tplc="63F4E39C">
      <w:start w:val="1"/>
      <w:numFmt w:val="bullet"/>
      <w:lvlText w:val="o"/>
      <w:lvlJc w:val="left"/>
      <w:pPr>
        <w:ind w:left="3600" w:hanging="360"/>
      </w:pPr>
      <w:rPr>
        <w:rFonts w:ascii="Courier New" w:eastAsia="Courier New" w:hAnsi="Courier New" w:cs="Courier New"/>
      </w:rPr>
    </w:lvl>
    <w:lvl w:ilvl="5" w:tplc="758E5EE0">
      <w:start w:val="1"/>
      <w:numFmt w:val="bullet"/>
      <w:lvlText w:val="§"/>
      <w:lvlJc w:val="left"/>
      <w:pPr>
        <w:ind w:left="4320" w:hanging="360"/>
      </w:pPr>
      <w:rPr>
        <w:rFonts w:ascii="Wingdings" w:eastAsia="Wingdings" w:hAnsi="Wingdings" w:cs="Wingdings"/>
      </w:rPr>
    </w:lvl>
    <w:lvl w:ilvl="6" w:tplc="5352C314">
      <w:start w:val="1"/>
      <w:numFmt w:val="bullet"/>
      <w:lvlText w:val="·"/>
      <w:lvlJc w:val="left"/>
      <w:pPr>
        <w:ind w:left="5040" w:hanging="360"/>
      </w:pPr>
      <w:rPr>
        <w:rFonts w:ascii="Symbol" w:eastAsia="Symbol" w:hAnsi="Symbol" w:cs="Symbol"/>
      </w:rPr>
    </w:lvl>
    <w:lvl w:ilvl="7" w:tplc="5B4A9166">
      <w:start w:val="1"/>
      <w:numFmt w:val="bullet"/>
      <w:lvlText w:val="o"/>
      <w:lvlJc w:val="left"/>
      <w:pPr>
        <w:ind w:left="5760" w:hanging="360"/>
      </w:pPr>
      <w:rPr>
        <w:rFonts w:ascii="Courier New" w:eastAsia="Courier New" w:hAnsi="Courier New" w:cs="Courier New"/>
      </w:rPr>
    </w:lvl>
    <w:lvl w:ilvl="8" w:tplc="8E7802DC">
      <w:start w:val="1"/>
      <w:numFmt w:val="bullet"/>
      <w:lvlText w:val="§"/>
      <w:lvlJc w:val="left"/>
      <w:pPr>
        <w:ind w:left="6480" w:hanging="360"/>
      </w:pPr>
      <w:rPr>
        <w:rFonts w:ascii="Wingdings" w:eastAsia="Wingdings" w:hAnsi="Wingdings" w:cs="Wingdings"/>
      </w:rPr>
    </w:lvl>
  </w:abstractNum>
  <w:abstractNum w:abstractNumId="36" w15:restartNumberingAfterBreak="0">
    <w:nsid w:val="74A53BA7"/>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D27D56"/>
    <w:multiLevelType w:val="hybridMultilevel"/>
    <w:tmpl w:val="1F4604F4"/>
    <w:lvl w:ilvl="0" w:tplc="04190003">
      <w:start w:val="1"/>
      <w:numFmt w:val="bullet"/>
      <w:lvlText w:val="o"/>
      <w:lvlJc w:val="left"/>
      <w:pPr>
        <w:ind w:left="1146" w:hanging="360"/>
      </w:pPr>
      <w:rPr>
        <w:rFonts w:ascii="Courier New" w:hAnsi="Courier New" w:cs="Courier New" w:hint="default"/>
      </w:rPr>
    </w:lvl>
    <w:lvl w:ilvl="1" w:tplc="FADECDBE">
      <w:start w:val="1"/>
      <w:numFmt w:val="bullet"/>
      <w:lvlText w:val="o"/>
      <w:lvlJc w:val="left"/>
      <w:pPr>
        <w:ind w:left="1866" w:hanging="360"/>
      </w:pPr>
      <w:rPr>
        <w:rFonts w:ascii="Courier New" w:hAnsi="Courier New" w:cs="Courier New" w:hint="default"/>
      </w:rPr>
    </w:lvl>
    <w:lvl w:ilvl="2" w:tplc="AA260C10">
      <w:start w:val="1"/>
      <w:numFmt w:val="bullet"/>
      <w:lvlText w:val=""/>
      <w:lvlJc w:val="left"/>
      <w:pPr>
        <w:ind w:left="2586" w:hanging="360"/>
      </w:pPr>
      <w:rPr>
        <w:rFonts w:ascii="Wingdings" w:hAnsi="Wingdings" w:hint="default"/>
      </w:rPr>
    </w:lvl>
    <w:lvl w:ilvl="3" w:tplc="2AE870FA">
      <w:start w:val="1"/>
      <w:numFmt w:val="bullet"/>
      <w:lvlText w:val=""/>
      <w:lvlJc w:val="left"/>
      <w:pPr>
        <w:ind w:left="3306" w:hanging="360"/>
      </w:pPr>
      <w:rPr>
        <w:rFonts w:ascii="Symbol" w:hAnsi="Symbol" w:hint="default"/>
      </w:rPr>
    </w:lvl>
    <w:lvl w:ilvl="4" w:tplc="8B9458D6">
      <w:start w:val="1"/>
      <w:numFmt w:val="bullet"/>
      <w:lvlText w:val="o"/>
      <w:lvlJc w:val="left"/>
      <w:pPr>
        <w:ind w:left="4026" w:hanging="360"/>
      </w:pPr>
      <w:rPr>
        <w:rFonts w:ascii="Courier New" w:hAnsi="Courier New" w:cs="Courier New" w:hint="default"/>
      </w:rPr>
    </w:lvl>
    <w:lvl w:ilvl="5" w:tplc="7E5E4FC8">
      <w:start w:val="1"/>
      <w:numFmt w:val="bullet"/>
      <w:lvlText w:val=""/>
      <w:lvlJc w:val="left"/>
      <w:pPr>
        <w:ind w:left="4746" w:hanging="360"/>
      </w:pPr>
      <w:rPr>
        <w:rFonts w:ascii="Wingdings" w:hAnsi="Wingdings" w:hint="default"/>
      </w:rPr>
    </w:lvl>
    <w:lvl w:ilvl="6" w:tplc="FBB05BD0">
      <w:start w:val="1"/>
      <w:numFmt w:val="bullet"/>
      <w:lvlText w:val=""/>
      <w:lvlJc w:val="left"/>
      <w:pPr>
        <w:ind w:left="5466" w:hanging="360"/>
      </w:pPr>
      <w:rPr>
        <w:rFonts w:ascii="Symbol" w:hAnsi="Symbol" w:hint="default"/>
      </w:rPr>
    </w:lvl>
    <w:lvl w:ilvl="7" w:tplc="A1F6E85E">
      <w:start w:val="1"/>
      <w:numFmt w:val="bullet"/>
      <w:lvlText w:val="o"/>
      <w:lvlJc w:val="left"/>
      <w:pPr>
        <w:ind w:left="6186" w:hanging="360"/>
      </w:pPr>
      <w:rPr>
        <w:rFonts w:ascii="Courier New" w:hAnsi="Courier New" w:cs="Courier New" w:hint="default"/>
      </w:rPr>
    </w:lvl>
    <w:lvl w:ilvl="8" w:tplc="E904F3B8">
      <w:start w:val="1"/>
      <w:numFmt w:val="bullet"/>
      <w:lvlText w:val=""/>
      <w:lvlJc w:val="left"/>
      <w:pPr>
        <w:ind w:left="6906" w:hanging="360"/>
      </w:pPr>
      <w:rPr>
        <w:rFonts w:ascii="Wingdings" w:hAnsi="Wingdings" w:hint="default"/>
      </w:rPr>
    </w:lvl>
  </w:abstractNum>
  <w:abstractNum w:abstractNumId="3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9"/>
  </w:num>
  <w:num w:numId="3">
    <w:abstractNumId w:val="1"/>
  </w:num>
  <w:num w:numId="4">
    <w:abstractNumId w:val="31"/>
  </w:num>
  <w:num w:numId="5">
    <w:abstractNumId w:val="25"/>
  </w:num>
  <w:num w:numId="6">
    <w:abstractNumId w:val="23"/>
  </w:num>
  <w:num w:numId="7">
    <w:abstractNumId w:val="38"/>
  </w:num>
  <w:num w:numId="8">
    <w:abstractNumId w:val="24"/>
  </w:num>
  <w:num w:numId="9">
    <w:abstractNumId w:val="28"/>
  </w:num>
  <w:num w:numId="10">
    <w:abstractNumId w:val="26"/>
  </w:num>
  <w:num w:numId="11">
    <w:abstractNumId w:val="22"/>
  </w:num>
  <w:num w:numId="12">
    <w:abstractNumId w:val="19"/>
  </w:num>
  <w:num w:numId="13">
    <w:abstractNumId w:val="10"/>
  </w:num>
  <w:num w:numId="14">
    <w:abstractNumId w:val="7"/>
  </w:num>
  <w:num w:numId="15">
    <w:abstractNumId w:val="8"/>
  </w:num>
  <w:num w:numId="16">
    <w:abstractNumId w:val="33"/>
  </w:num>
  <w:num w:numId="17">
    <w:abstractNumId w:val="32"/>
  </w:num>
  <w:num w:numId="18">
    <w:abstractNumId w:val="6"/>
  </w:num>
  <w:num w:numId="19">
    <w:abstractNumId w:val="17"/>
  </w:num>
  <w:num w:numId="20">
    <w:abstractNumId w:val="0"/>
  </w:num>
  <w:num w:numId="21">
    <w:abstractNumId w:val="9"/>
  </w:num>
  <w:num w:numId="22">
    <w:abstractNumId w:val="4"/>
  </w:num>
  <w:num w:numId="23">
    <w:abstractNumId w:val="21"/>
  </w:num>
  <w:num w:numId="24">
    <w:abstractNumId w:val="13"/>
  </w:num>
  <w:num w:numId="25">
    <w:abstractNumId w:val="20"/>
  </w:num>
  <w:num w:numId="26">
    <w:abstractNumId w:val="14"/>
  </w:num>
  <w:num w:numId="27">
    <w:abstractNumId w:val="16"/>
  </w:num>
  <w:num w:numId="28">
    <w:abstractNumId w:val="5"/>
  </w:num>
  <w:num w:numId="29">
    <w:abstractNumId w:val="34"/>
  </w:num>
  <w:num w:numId="30">
    <w:abstractNumId w:val="35"/>
  </w:num>
  <w:num w:numId="31">
    <w:abstractNumId w:val="3"/>
  </w:num>
  <w:num w:numId="32">
    <w:abstractNumId w:val="15"/>
  </w:num>
  <w:num w:numId="33">
    <w:abstractNumId w:val="18"/>
  </w:num>
  <w:num w:numId="34">
    <w:abstractNumId w:val="11"/>
  </w:num>
  <w:num w:numId="35">
    <w:abstractNumId w:val="2"/>
  </w:num>
  <w:num w:numId="36">
    <w:abstractNumId w:val="12"/>
  </w:num>
  <w:num w:numId="37">
    <w:abstractNumId w:val="30"/>
  </w:num>
  <w:num w:numId="38">
    <w:abstractNumId w:val="37"/>
  </w:num>
  <w:num w:numId="39">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7184"/>
    <w:rsid w:val="00017ACB"/>
    <w:rsid w:val="00020911"/>
    <w:rsid w:val="00023296"/>
    <w:rsid w:val="00031FE1"/>
    <w:rsid w:val="0003308B"/>
    <w:rsid w:val="00033E0F"/>
    <w:rsid w:val="000409FF"/>
    <w:rsid w:val="000437AE"/>
    <w:rsid w:val="0004383A"/>
    <w:rsid w:val="00044720"/>
    <w:rsid w:val="00044ED1"/>
    <w:rsid w:val="000462C0"/>
    <w:rsid w:val="000640AD"/>
    <w:rsid w:val="000708F7"/>
    <w:rsid w:val="00080BE4"/>
    <w:rsid w:val="00081BC5"/>
    <w:rsid w:val="00084C0C"/>
    <w:rsid w:val="00085915"/>
    <w:rsid w:val="00086558"/>
    <w:rsid w:val="000866AF"/>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D2261"/>
    <w:rsid w:val="000E05DD"/>
    <w:rsid w:val="000E0958"/>
    <w:rsid w:val="000E2C1C"/>
    <w:rsid w:val="000E638B"/>
    <w:rsid w:val="000F2565"/>
    <w:rsid w:val="000F6A93"/>
    <w:rsid w:val="000F75A9"/>
    <w:rsid w:val="0010131A"/>
    <w:rsid w:val="00103037"/>
    <w:rsid w:val="00113023"/>
    <w:rsid w:val="0011478C"/>
    <w:rsid w:val="0011622B"/>
    <w:rsid w:val="001170FA"/>
    <w:rsid w:val="00120299"/>
    <w:rsid w:val="00123B69"/>
    <w:rsid w:val="00131AE9"/>
    <w:rsid w:val="00131F16"/>
    <w:rsid w:val="00132241"/>
    <w:rsid w:val="00133AE8"/>
    <w:rsid w:val="00144F41"/>
    <w:rsid w:val="001472E4"/>
    <w:rsid w:val="001534E0"/>
    <w:rsid w:val="00153F0E"/>
    <w:rsid w:val="00164BA2"/>
    <w:rsid w:val="001735A9"/>
    <w:rsid w:val="001767AD"/>
    <w:rsid w:val="00177963"/>
    <w:rsid w:val="00180DE2"/>
    <w:rsid w:val="001839C4"/>
    <w:rsid w:val="001910FD"/>
    <w:rsid w:val="00191CBD"/>
    <w:rsid w:val="00197466"/>
    <w:rsid w:val="001A08AD"/>
    <w:rsid w:val="001A2708"/>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1F52C8"/>
    <w:rsid w:val="002014E8"/>
    <w:rsid w:val="00205ADF"/>
    <w:rsid w:val="00212C1F"/>
    <w:rsid w:val="002220FE"/>
    <w:rsid w:val="002300F0"/>
    <w:rsid w:val="00235593"/>
    <w:rsid w:val="0024226D"/>
    <w:rsid w:val="002438EB"/>
    <w:rsid w:val="00250BAE"/>
    <w:rsid w:val="00256067"/>
    <w:rsid w:val="002635DB"/>
    <w:rsid w:val="002658A0"/>
    <w:rsid w:val="00266060"/>
    <w:rsid w:val="00275554"/>
    <w:rsid w:val="00276340"/>
    <w:rsid w:val="00283206"/>
    <w:rsid w:val="00295E76"/>
    <w:rsid w:val="0029718D"/>
    <w:rsid w:val="002971E6"/>
    <w:rsid w:val="002B0C0F"/>
    <w:rsid w:val="002C2CF1"/>
    <w:rsid w:val="002D04E3"/>
    <w:rsid w:val="002D159A"/>
    <w:rsid w:val="002D60C0"/>
    <w:rsid w:val="002E355F"/>
    <w:rsid w:val="002E6A3D"/>
    <w:rsid w:val="002E7B30"/>
    <w:rsid w:val="002F4725"/>
    <w:rsid w:val="002F4C52"/>
    <w:rsid w:val="0031271E"/>
    <w:rsid w:val="00315127"/>
    <w:rsid w:val="003161E6"/>
    <w:rsid w:val="00320196"/>
    <w:rsid w:val="00320782"/>
    <w:rsid w:val="0032200D"/>
    <w:rsid w:val="0032231E"/>
    <w:rsid w:val="00322F7A"/>
    <w:rsid w:val="00323039"/>
    <w:rsid w:val="003240A3"/>
    <w:rsid w:val="00324CA0"/>
    <w:rsid w:val="00327D39"/>
    <w:rsid w:val="00330BF0"/>
    <w:rsid w:val="003337A3"/>
    <w:rsid w:val="00335093"/>
    <w:rsid w:val="003419FF"/>
    <w:rsid w:val="00346DEC"/>
    <w:rsid w:val="0035081D"/>
    <w:rsid w:val="00353CCC"/>
    <w:rsid w:val="003557C3"/>
    <w:rsid w:val="00362071"/>
    <w:rsid w:val="003713D9"/>
    <w:rsid w:val="003737E1"/>
    <w:rsid w:val="0037542B"/>
    <w:rsid w:val="00382517"/>
    <w:rsid w:val="003866F2"/>
    <w:rsid w:val="0039108A"/>
    <w:rsid w:val="003925E1"/>
    <w:rsid w:val="003927C2"/>
    <w:rsid w:val="00392A11"/>
    <w:rsid w:val="003A16FF"/>
    <w:rsid w:val="003A22AA"/>
    <w:rsid w:val="003A367B"/>
    <w:rsid w:val="003A489E"/>
    <w:rsid w:val="003A4D76"/>
    <w:rsid w:val="003A59EF"/>
    <w:rsid w:val="003B08F2"/>
    <w:rsid w:val="003B0FF6"/>
    <w:rsid w:val="003B1B6A"/>
    <w:rsid w:val="003B52DF"/>
    <w:rsid w:val="003B710A"/>
    <w:rsid w:val="003C0C00"/>
    <w:rsid w:val="003C1221"/>
    <w:rsid w:val="003C5A40"/>
    <w:rsid w:val="003D1428"/>
    <w:rsid w:val="003D2BFF"/>
    <w:rsid w:val="003D3899"/>
    <w:rsid w:val="003D48BA"/>
    <w:rsid w:val="003E1E5B"/>
    <w:rsid w:val="003E42E7"/>
    <w:rsid w:val="003E5F3E"/>
    <w:rsid w:val="003E65CD"/>
    <w:rsid w:val="003F15EA"/>
    <w:rsid w:val="003F39B1"/>
    <w:rsid w:val="00404D79"/>
    <w:rsid w:val="00410EE4"/>
    <w:rsid w:val="0041482B"/>
    <w:rsid w:val="00417D36"/>
    <w:rsid w:val="00440B34"/>
    <w:rsid w:val="004419EC"/>
    <w:rsid w:val="00444276"/>
    <w:rsid w:val="00457359"/>
    <w:rsid w:val="004620B9"/>
    <w:rsid w:val="004635EC"/>
    <w:rsid w:val="00464E8B"/>
    <w:rsid w:val="00464FC7"/>
    <w:rsid w:val="00477748"/>
    <w:rsid w:val="004849BE"/>
    <w:rsid w:val="00486136"/>
    <w:rsid w:val="0048664A"/>
    <w:rsid w:val="004874CA"/>
    <w:rsid w:val="00487C2F"/>
    <w:rsid w:val="00492793"/>
    <w:rsid w:val="0049573C"/>
    <w:rsid w:val="00497E59"/>
    <w:rsid w:val="004A1599"/>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1C6B"/>
    <w:rsid w:val="004E7800"/>
    <w:rsid w:val="004F0B74"/>
    <w:rsid w:val="004F5C7E"/>
    <w:rsid w:val="00502476"/>
    <w:rsid w:val="005028B6"/>
    <w:rsid w:val="005067B7"/>
    <w:rsid w:val="00515E27"/>
    <w:rsid w:val="00522953"/>
    <w:rsid w:val="00524DC3"/>
    <w:rsid w:val="0052568D"/>
    <w:rsid w:val="00525874"/>
    <w:rsid w:val="005378A4"/>
    <w:rsid w:val="00537AB7"/>
    <w:rsid w:val="00540F22"/>
    <w:rsid w:val="0055115C"/>
    <w:rsid w:val="00555850"/>
    <w:rsid w:val="00556018"/>
    <w:rsid w:val="005623E6"/>
    <w:rsid w:val="00563645"/>
    <w:rsid w:val="00565AFC"/>
    <w:rsid w:val="005679E5"/>
    <w:rsid w:val="00572D34"/>
    <w:rsid w:val="00574D58"/>
    <w:rsid w:val="005763E9"/>
    <w:rsid w:val="005828AE"/>
    <w:rsid w:val="005829F1"/>
    <w:rsid w:val="00586ADC"/>
    <w:rsid w:val="00595914"/>
    <w:rsid w:val="005A24C6"/>
    <w:rsid w:val="005A275B"/>
    <w:rsid w:val="005A5D5B"/>
    <w:rsid w:val="005A6EDD"/>
    <w:rsid w:val="005B001C"/>
    <w:rsid w:val="005B0B60"/>
    <w:rsid w:val="005B4C64"/>
    <w:rsid w:val="005C1FC7"/>
    <w:rsid w:val="005C4F06"/>
    <w:rsid w:val="005C5EA1"/>
    <w:rsid w:val="005C6EDB"/>
    <w:rsid w:val="005D29D6"/>
    <w:rsid w:val="005D2F2A"/>
    <w:rsid w:val="005E732A"/>
    <w:rsid w:val="00604064"/>
    <w:rsid w:val="00612759"/>
    <w:rsid w:val="00613EEB"/>
    <w:rsid w:val="0062117F"/>
    <w:rsid w:val="00622221"/>
    <w:rsid w:val="00635429"/>
    <w:rsid w:val="00645015"/>
    <w:rsid w:val="00645E54"/>
    <w:rsid w:val="00652253"/>
    <w:rsid w:val="006571C3"/>
    <w:rsid w:val="006603B9"/>
    <w:rsid w:val="00663260"/>
    <w:rsid w:val="00665006"/>
    <w:rsid w:val="00665E03"/>
    <w:rsid w:val="00676C62"/>
    <w:rsid w:val="00682FF0"/>
    <w:rsid w:val="0068356E"/>
    <w:rsid w:val="006A0194"/>
    <w:rsid w:val="006A04A5"/>
    <w:rsid w:val="006A1246"/>
    <w:rsid w:val="006A289E"/>
    <w:rsid w:val="006A2F99"/>
    <w:rsid w:val="006A40F0"/>
    <w:rsid w:val="006C035B"/>
    <w:rsid w:val="006C044A"/>
    <w:rsid w:val="006C109C"/>
    <w:rsid w:val="006D2CA0"/>
    <w:rsid w:val="006D5ACB"/>
    <w:rsid w:val="006E3154"/>
    <w:rsid w:val="006E50B6"/>
    <w:rsid w:val="006F2C1C"/>
    <w:rsid w:val="006F77A5"/>
    <w:rsid w:val="007021E6"/>
    <w:rsid w:val="007022A2"/>
    <w:rsid w:val="007025AB"/>
    <w:rsid w:val="007026BE"/>
    <w:rsid w:val="0070431E"/>
    <w:rsid w:val="00707919"/>
    <w:rsid w:val="00717950"/>
    <w:rsid w:val="007223DD"/>
    <w:rsid w:val="00731507"/>
    <w:rsid w:val="00732A63"/>
    <w:rsid w:val="00734944"/>
    <w:rsid w:val="00735473"/>
    <w:rsid w:val="0074296A"/>
    <w:rsid w:val="00743261"/>
    <w:rsid w:val="00743FCA"/>
    <w:rsid w:val="007470E9"/>
    <w:rsid w:val="00756418"/>
    <w:rsid w:val="00760933"/>
    <w:rsid w:val="007622E1"/>
    <w:rsid w:val="007624A7"/>
    <w:rsid w:val="00764C0B"/>
    <w:rsid w:val="00765AA7"/>
    <w:rsid w:val="00767616"/>
    <w:rsid w:val="00771A83"/>
    <w:rsid w:val="00773CA5"/>
    <w:rsid w:val="00774B00"/>
    <w:rsid w:val="00775CC3"/>
    <w:rsid w:val="00784CD1"/>
    <w:rsid w:val="00790FC2"/>
    <w:rsid w:val="0079253D"/>
    <w:rsid w:val="0079432C"/>
    <w:rsid w:val="00794D9A"/>
    <w:rsid w:val="007954C2"/>
    <w:rsid w:val="00795FCA"/>
    <w:rsid w:val="007979D5"/>
    <w:rsid w:val="007A0C5D"/>
    <w:rsid w:val="007A2F09"/>
    <w:rsid w:val="007A3894"/>
    <w:rsid w:val="007A61FB"/>
    <w:rsid w:val="007A6EE9"/>
    <w:rsid w:val="007B0AA3"/>
    <w:rsid w:val="007B1062"/>
    <w:rsid w:val="007B1639"/>
    <w:rsid w:val="007B16C2"/>
    <w:rsid w:val="007B5385"/>
    <w:rsid w:val="007B64E1"/>
    <w:rsid w:val="007B7751"/>
    <w:rsid w:val="007B7BE9"/>
    <w:rsid w:val="007C0566"/>
    <w:rsid w:val="007C0A96"/>
    <w:rsid w:val="007D7D53"/>
    <w:rsid w:val="007E17D9"/>
    <w:rsid w:val="007E38E4"/>
    <w:rsid w:val="007E43B9"/>
    <w:rsid w:val="007E5B6E"/>
    <w:rsid w:val="007F1387"/>
    <w:rsid w:val="007F173C"/>
    <w:rsid w:val="007F2DC4"/>
    <w:rsid w:val="007F41AC"/>
    <w:rsid w:val="007F58A6"/>
    <w:rsid w:val="007F5AC8"/>
    <w:rsid w:val="007F670B"/>
    <w:rsid w:val="007F7A68"/>
    <w:rsid w:val="00800E12"/>
    <w:rsid w:val="008040EC"/>
    <w:rsid w:val="00804119"/>
    <w:rsid w:val="00806758"/>
    <w:rsid w:val="008146C8"/>
    <w:rsid w:val="00820379"/>
    <w:rsid w:val="00823C46"/>
    <w:rsid w:val="00830AE7"/>
    <w:rsid w:val="0083373F"/>
    <w:rsid w:val="00835840"/>
    <w:rsid w:val="008358CE"/>
    <w:rsid w:val="00842A7E"/>
    <w:rsid w:val="00847E7D"/>
    <w:rsid w:val="00850E33"/>
    <w:rsid w:val="00853402"/>
    <w:rsid w:val="00853C8F"/>
    <w:rsid w:val="008602B2"/>
    <w:rsid w:val="00863978"/>
    <w:rsid w:val="008640DF"/>
    <w:rsid w:val="008716CE"/>
    <w:rsid w:val="00875991"/>
    <w:rsid w:val="008762A5"/>
    <w:rsid w:val="008773A6"/>
    <w:rsid w:val="00880DD1"/>
    <w:rsid w:val="00881F4B"/>
    <w:rsid w:val="008932CE"/>
    <w:rsid w:val="008941D5"/>
    <w:rsid w:val="008957FB"/>
    <w:rsid w:val="00897941"/>
    <w:rsid w:val="008A000C"/>
    <w:rsid w:val="008A0FD9"/>
    <w:rsid w:val="008A23B0"/>
    <w:rsid w:val="008A62B5"/>
    <w:rsid w:val="008B21CB"/>
    <w:rsid w:val="008C5885"/>
    <w:rsid w:val="008C5900"/>
    <w:rsid w:val="008C5E4E"/>
    <w:rsid w:val="008C73AC"/>
    <w:rsid w:val="008D0DCE"/>
    <w:rsid w:val="008D638D"/>
    <w:rsid w:val="008E01C1"/>
    <w:rsid w:val="008E2C83"/>
    <w:rsid w:val="008E6B7D"/>
    <w:rsid w:val="008F03FA"/>
    <w:rsid w:val="008F4C6D"/>
    <w:rsid w:val="00900848"/>
    <w:rsid w:val="00900E3B"/>
    <w:rsid w:val="00906BF8"/>
    <w:rsid w:val="00907408"/>
    <w:rsid w:val="0090787B"/>
    <w:rsid w:val="009240A9"/>
    <w:rsid w:val="0093227F"/>
    <w:rsid w:val="00934CC1"/>
    <w:rsid w:val="00940202"/>
    <w:rsid w:val="00940F26"/>
    <w:rsid w:val="009414B4"/>
    <w:rsid w:val="009423A1"/>
    <w:rsid w:val="009454E7"/>
    <w:rsid w:val="0094585A"/>
    <w:rsid w:val="00951C3A"/>
    <w:rsid w:val="009534AC"/>
    <w:rsid w:val="0095586D"/>
    <w:rsid w:val="00955AC3"/>
    <w:rsid w:val="00955E08"/>
    <w:rsid w:val="009565F2"/>
    <w:rsid w:val="00962C25"/>
    <w:rsid w:val="00966380"/>
    <w:rsid w:val="00970230"/>
    <w:rsid w:val="00970663"/>
    <w:rsid w:val="00970B34"/>
    <w:rsid w:val="00972520"/>
    <w:rsid w:val="0098267A"/>
    <w:rsid w:val="009837F0"/>
    <w:rsid w:val="009865A6"/>
    <w:rsid w:val="00991D65"/>
    <w:rsid w:val="009979A3"/>
    <w:rsid w:val="009A03BF"/>
    <w:rsid w:val="009A26A1"/>
    <w:rsid w:val="009A397F"/>
    <w:rsid w:val="009A73EB"/>
    <w:rsid w:val="009B072D"/>
    <w:rsid w:val="009B19B2"/>
    <w:rsid w:val="009B21D0"/>
    <w:rsid w:val="009C130F"/>
    <w:rsid w:val="009D12C5"/>
    <w:rsid w:val="009D3539"/>
    <w:rsid w:val="009D59C3"/>
    <w:rsid w:val="009E1BEC"/>
    <w:rsid w:val="009E1CF8"/>
    <w:rsid w:val="009F06F7"/>
    <w:rsid w:val="009F11F5"/>
    <w:rsid w:val="009F5299"/>
    <w:rsid w:val="009F7F6C"/>
    <w:rsid w:val="00A05883"/>
    <w:rsid w:val="00A06FA5"/>
    <w:rsid w:val="00A11A47"/>
    <w:rsid w:val="00A12217"/>
    <w:rsid w:val="00A142E3"/>
    <w:rsid w:val="00A168EF"/>
    <w:rsid w:val="00A27ABC"/>
    <w:rsid w:val="00A317E5"/>
    <w:rsid w:val="00A32936"/>
    <w:rsid w:val="00A33A53"/>
    <w:rsid w:val="00A37417"/>
    <w:rsid w:val="00A40BC5"/>
    <w:rsid w:val="00A44F94"/>
    <w:rsid w:val="00A61D98"/>
    <w:rsid w:val="00A640B0"/>
    <w:rsid w:val="00A64E29"/>
    <w:rsid w:val="00A70BF3"/>
    <w:rsid w:val="00A726E6"/>
    <w:rsid w:val="00A7451F"/>
    <w:rsid w:val="00A745F0"/>
    <w:rsid w:val="00A75099"/>
    <w:rsid w:val="00A75822"/>
    <w:rsid w:val="00A840C2"/>
    <w:rsid w:val="00A86377"/>
    <w:rsid w:val="00A875BB"/>
    <w:rsid w:val="00A90D2A"/>
    <w:rsid w:val="00A94049"/>
    <w:rsid w:val="00A964C7"/>
    <w:rsid w:val="00AA7BE0"/>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076FD"/>
    <w:rsid w:val="00B17304"/>
    <w:rsid w:val="00B2339F"/>
    <w:rsid w:val="00B27F3F"/>
    <w:rsid w:val="00B338C5"/>
    <w:rsid w:val="00B345FB"/>
    <w:rsid w:val="00B34AE9"/>
    <w:rsid w:val="00B37D4A"/>
    <w:rsid w:val="00B41075"/>
    <w:rsid w:val="00B47601"/>
    <w:rsid w:val="00B47BE3"/>
    <w:rsid w:val="00B5567B"/>
    <w:rsid w:val="00B62186"/>
    <w:rsid w:val="00B65459"/>
    <w:rsid w:val="00B658DB"/>
    <w:rsid w:val="00B73CC7"/>
    <w:rsid w:val="00B754CA"/>
    <w:rsid w:val="00B76D26"/>
    <w:rsid w:val="00B80663"/>
    <w:rsid w:val="00B862F9"/>
    <w:rsid w:val="00B940A0"/>
    <w:rsid w:val="00B96CEF"/>
    <w:rsid w:val="00B9777C"/>
    <w:rsid w:val="00BA280C"/>
    <w:rsid w:val="00BA53DE"/>
    <w:rsid w:val="00BA6874"/>
    <w:rsid w:val="00BB0CD3"/>
    <w:rsid w:val="00BB6E1F"/>
    <w:rsid w:val="00BB757A"/>
    <w:rsid w:val="00BC3B30"/>
    <w:rsid w:val="00BC660C"/>
    <w:rsid w:val="00BC779E"/>
    <w:rsid w:val="00BD1202"/>
    <w:rsid w:val="00BD6B2D"/>
    <w:rsid w:val="00BE0E43"/>
    <w:rsid w:val="00BF0E1C"/>
    <w:rsid w:val="00BF13BF"/>
    <w:rsid w:val="00BF448E"/>
    <w:rsid w:val="00BF70C5"/>
    <w:rsid w:val="00C008EA"/>
    <w:rsid w:val="00C01CAE"/>
    <w:rsid w:val="00C064D6"/>
    <w:rsid w:val="00C0664E"/>
    <w:rsid w:val="00C11721"/>
    <w:rsid w:val="00C2223A"/>
    <w:rsid w:val="00C22439"/>
    <w:rsid w:val="00C34FA4"/>
    <w:rsid w:val="00C361F5"/>
    <w:rsid w:val="00C36E33"/>
    <w:rsid w:val="00C3705B"/>
    <w:rsid w:val="00C37C20"/>
    <w:rsid w:val="00C43033"/>
    <w:rsid w:val="00C43679"/>
    <w:rsid w:val="00C452E7"/>
    <w:rsid w:val="00C60740"/>
    <w:rsid w:val="00C64754"/>
    <w:rsid w:val="00C64996"/>
    <w:rsid w:val="00C64D24"/>
    <w:rsid w:val="00C65E6E"/>
    <w:rsid w:val="00C7689D"/>
    <w:rsid w:val="00C7788D"/>
    <w:rsid w:val="00C80BEC"/>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2918"/>
    <w:rsid w:val="00CD3E69"/>
    <w:rsid w:val="00CD577C"/>
    <w:rsid w:val="00CD7503"/>
    <w:rsid w:val="00CD7FCF"/>
    <w:rsid w:val="00CE130B"/>
    <w:rsid w:val="00CE16F1"/>
    <w:rsid w:val="00CE720B"/>
    <w:rsid w:val="00CF3955"/>
    <w:rsid w:val="00CF49C5"/>
    <w:rsid w:val="00CF58CC"/>
    <w:rsid w:val="00D05D6D"/>
    <w:rsid w:val="00D10972"/>
    <w:rsid w:val="00D111BF"/>
    <w:rsid w:val="00D129D5"/>
    <w:rsid w:val="00D1591D"/>
    <w:rsid w:val="00D170B0"/>
    <w:rsid w:val="00D175D7"/>
    <w:rsid w:val="00D21679"/>
    <w:rsid w:val="00D25799"/>
    <w:rsid w:val="00D42ADD"/>
    <w:rsid w:val="00D44151"/>
    <w:rsid w:val="00D5318F"/>
    <w:rsid w:val="00D5382F"/>
    <w:rsid w:val="00D638FA"/>
    <w:rsid w:val="00D8148F"/>
    <w:rsid w:val="00D819A7"/>
    <w:rsid w:val="00D853F0"/>
    <w:rsid w:val="00D87C64"/>
    <w:rsid w:val="00D900FD"/>
    <w:rsid w:val="00D91B01"/>
    <w:rsid w:val="00D92881"/>
    <w:rsid w:val="00D93F90"/>
    <w:rsid w:val="00D941B6"/>
    <w:rsid w:val="00D959D7"/>
    <w:rsid w:val="00D96EF5"/>
    <w:rsid w:val="00DA356B"/>
    <w:rsid w:val="00DA432B"/>
    <w:rsid w:val="00DA508C"/>
    <w:rsid w:val="00DA6F4F"/>
    <w:rsid w:val="00DA7423"/>
    <w:rsid w:val="00DA7DA3"/>
    <w:rsid w:val="00DB2E4D"/>
    <w:rsid w:val="00DC318A"/>
    <w:rsid w:val="00DD2659"/>
    <w:rsid w:val="00DE2F78"/>
    <w:rsid w:val="00DE3809"/>
    <w:rsid w:val="00DE3FB6"/>
    <w:rsid w:val="00DE7099"/>
    <w:rsid w:val="00DF5041"/>
    <w:rsid w:val="00E02416"/>
    <w:rsid w:val="00E03437"/>
    <w:rsid w:val="00E0634C"/>
    <w:rsid w:val="00E121B5"/>
    <w:rsid w:val="00E13E27"/>
    <w:rsid w:val="00E14DC3"/>
    <w:rsid w:val="00E156A1"/>
    <w:rsid w:val="00E1584A"/>
    <w:rsid w:val="00E15EC1"/>
    <w:rsid w:val="00E168E6"/>
    <w:rsid w:val="00E256CD"/>
    <w:rsid w:val="00E25C16"/>
    <w:rsid w:val="00E263A1"/>
    <w:rsid w:val="00E3188E"/>
    <w:rsid w:val="00E32577"/>
    <w:rsid w:val="00E334DA"/>
    <w:rsid w:val="00E339BD"/>
    <w:rsid w:val="00E3530D"/>
    <w:rsid w:val="00E36005"/>
    <w:rsid w:val="00E36ED1"/>
    <w:rsid w:val="00E51BAB"/>
    <w:rsid w:val="00E529F3"/>
    <w:rsid w:val="00E54BAB"/>
    <w:rsid w:val="00E572F8"/>
    <w:rsid w:val="00E67197"/>
    <w:rsid w:val="00E70F8C"/>
    <w:rsid w:val="00E8116A"/>
    <w:rsid w:val="00E9225A"/>
    <w:rsid w:val="00E97371"/>
    <w:rsid w:val="00E974FF"/>
    <w:rsid w:val="00EA311A"/>
    <w:rsid w:val="00EA485A"/>
    <w:rsid w:val="00EA5B16"/>
    <w:rsid w:val="00EA7862"/>
    <w:rsid w:val="00EC03BC"/>
    <w:rsid w:val="00EC03BE"/>
    <w:rsid w:val="00EC119B"/>
    <w:rsid w:val="00EC3644"/>
    <w:rsid w:val="00EC3CC8"/>
    <w:rsid w:val="00EC560F"/>
    <w:rsid w:val="00ED0213"/>
    <w:rsid w:val="00ED3F46"/>
    <w:rsid w:val="00ED589A"/>
    <w:rsid w:val="00EE0701"/>
    <w:rsid w:val="00EE19CD"/>
    <w:rsid w:val="00EE7F31"/>
    <w:rsid w:val="00EF135E"/>
    <w:rsid w:val="00EF1B03"/>
    <w:rsid w:val="00EF2D92"/>
    <w:rsid w:val="00EF3914"/>
    <w:rsid w:val="00EF3999"/>
    <w:rsid w:val="00EF5118"/>
    <w:rsid w:val="00EF6B67"/>
    <w:rsid w:val="00F04513"/>
    <w:rsid w:val="00F052EF"/>
    <w:rsid w:val="00F14A93"/>
    <w:rsid w:val="00F25464"/>
    <w:rsid w:val="00F31A29"/>
    <w:rsid w:val="00F3520A"/>
    <w:rsid w:val="00F35B3D"/>
    <w:rsid w:val="00F46FE5"/>
    <w:rsid w:val="00F5048A"/>
    <w:rsid w:val="00F50D43"/>
    <w:rsid w:val="00F61143"/>
    <w:rsid w:val="00F71F42"/>
    <w:rsid w:val="00F75972"/>
    <w:rsid w:val="00F75E39"/>
    <w:rsid w:val="00F8111C"/>
    <w:rsid w:val="00F86617"/>
    <w:rsid w:val="00FA6F00"/>
    <w:rsid w:val="00FB1C5B"/>
    <w:rsid w:val="00FB5697"/>
    <w:rsid w:val="00FC1EDE"/>
    <w:rsid w:val="00FC264E"/>
    <w:rsid w:val="00FD1052"/>
    <w:rsid w:val="00FD45BB"/>
    <w:rsid w:val="00FD6AB0"/>
    <w:rsid w:val="00FD75F5"/>
    <w:rsid w:val="00FE0100"/>
    <w:rsid w:val="00FE1996"/>
    <w:rsid w:val="00FF302C"/>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34"/>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6">
    <w:name w:val="Unresolved Mention"/>
    <w:basedOn w:val="a0"/>
    <w:uiPriority w:val="99"/>
    <w:semiHidden/>
    <w:unhideWhenUsed/>
    <w:rsid w:val="0083373F"/>
    <w:rPr>
      <w:color w:val="605E5C"/>
      <w:shd w:val="clear" w:color="auto" w:fill="E1DFDD"/>
    </w:rPr>
  </w:style>
  <w:style w:type="paragraph" w:styleId="af7">
    <w:name w:val="Subtitle"/>
    <w:basedOn w:val="a"/>
    <w:next w:val="a"/>
    <w:link w:val="af8"/>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8">
    <w:name w:val="Підзаголовок Знак"/>
    <w:basedOn w:val="a0"/>
    <w:link w:val="af7"/>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zorro.gov.ua/plan/UA-P-2021-04-27-001232-b"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zakon.rada.gov.ua/laws/show/2168-19" TargetMode="External"/><Relationship Id="rId2" Type="http://schemas.openxmlformats.org/officeDocument/2006/relationships/hyperlink" Target="https://zakon.rada.gov.ua/laws/show/1463-2020-%D1%80" TargetMode="External"/><Relationship Id="rId1" Type="http://schemas.openxmlformats.org/officeDocument/2006/relationships/hyperlink" Target="https://www.president.gov.ua/documents/7222019-29825" TargetMode="External"/><Relationship Id="rId5" Type="http://schemas.openxmlformats.org/officeDocument/2006/relationships/hyperlink" Target="https://www.who.int/tb/publications/patient_cost_surveys/en/" TargetMode="External"/><Relationship Id="rId4" Type="http://schemas.openxmlformats.org/officeDocument/2006/relationships/hyperlink" Target="https://www.euro.who.int/ru/health-topics/Health-systems/pages/publications/2017/a-people-centred-model-of-tb-care-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2C963-B4B3-4CE5-A861-F0FE5985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41280</Words>
  <Characters>23530</Characters>
  <Application>Microsoft Office Word</Application>
  <DocSecurity>0</DocSecurity>
  <Lines>196</Lines>
  <Paragraphs>129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9</cp:revision>
  <cp:lastPrinted>2021-03-15T08:42:00Z</cp:lastPrinted>
  <dcterms:created xsi:type="dcterms:W3CDTF">2021-04-27T12:21:00Z</dcterms:created>
  <dcterms:modified xsi:type="dcterms:W3CDTF">2021-05-25T09:04:00Z</dcterms:modified>
</cp:coreProperties>
</file>