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69DCD9E8"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w:t>
      </w:r>
      <w:r w:rsidR="0077099E" w:rsidRPr="0077099E">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21A1EEE3" w:rsidR="006D5ACB" w:rsidRPr="00EC465D"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431CCC">
        <w:rPr>
          <w:rFonts w:ascii="Times New Roman" w:hAnsi="Times New Roman"/>
          <w:iCs/>
          <w:sz w:val="26"/>
          <w:szCs w:val="26"/>
        </w:rPr>
        <w:t>06</w:t>
      </w:r>
      <w:r w:rsidRPr="0017233C">
        <w:rPr>
          <w:rFonts w:ascii="Times New Roman" w:hAnsi="Times New Roman"/>
          <w:iCs/>
          <w:sz w:val="26"/>
          <w:szCs w:val="26"/>
        </w:rPr>
        <w:t xml:space="preserve">" </w:t>
      </w:r>
      <w:r w:rsidR="00FA697B">
        <w:rPr>
          <w:rFonts w:ascii="Times New Roman" w:hAnsi="Times New Roman"/>
          <w:iCs/>
          <w:sz w:val="26"/>
          <w:szCs w:val="26"/>
        </w:rPr>
        <w:t>липня</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1A036B">
        <w:rPr>
          <w:rFonts w:ascii="Times New Roman" w:hAnsi="Times New Roman"/>
          <w:iCs/>
          <w:sz w:val="26"/>
          <w:szCs w:val="26"/>
        </w:rPr>
        <w:t>3</w:t>
      </w:r>
      <w:r w:rsidRPr="0017233C">
        <w:rPr>
          <w:rFonts w:ascii="Times New Roman" w:hAnsi="Times New Roman"/>
          <w:iCs/>
          <w:sz w:val="26"/>
          <w:szCs w:val="26"/>
        </w:rPr>
        <w:t xml:space="preserve"> року № </w:t>
      </w:r>
      <w:r w:rsidR="00431CCC">
        <w:rPr>
          <w:rFonts w:ascii="Times New Roman" w:hAnsi="Times New Roman"/>
          <w:iCs/>
          <w:sz w:val="26"/>
          <w:szCs w:val="26"/>
        </w:rPr>
        <w:t>46</w:t>
      </w:r>
    </w:p>
    <w:p w14:paraId="37228A77" w14:textId="1AC4E7A2" w:rsidR="006D5ACB" w:rsidRPr="00EC465D" w:rsidRDefault="00C1117D" w:rsidP="006D5ACB">
      <w:pPr>
        <w:spacing w:after="0" w:line="240" w:lineRule="auto"/>
        <w:ind w:left="5553"/>
        <w:rPr>
          <w:rFonts w:ascii="Times New Roman" w:hAnsi="Times New Roman"/>
          <w:color w:val="000000"/>
          <w:sz w:val="26"/>
          <w:szCs w:val="26"/>
        </w:rPr>
      </w:pPr>
      <w:r w:rsidRPr="00EC465D">
        <w:rPr>
          <w:rFonts w:ascii="Times New Roman" w:hAnsi="Times New Roman"/>
          <w:color w:val="000000"/>
          <w:sz w:val="26"/>
          <w:szCs w:val="26"/>
        </w:rPr>
        <w:t>Г</w:t>
      </w:r>
      <w:r w:rsidR="006D5ACB" w:rsidRPr="00EC465D">
        <w:rPr>
          <w:rFonts w:ascii="Times New Roman" w:hAnsi="Times New Roman"/>
          <w:color w:val="000000"/>
          <w:sz w:val="26"/>
          <w:szCs w:val="26"/>
        </w:rPr>
        <w:t>олов</w:t>
      </w:r>
      <w:r w:rsidR="00C731F2" w:rsidRPr="00EC465D">
        <w:rPr>
          <w:rFonts w:ascii="Times New Roman" w:hAnsi="Times New Roman"/>
          <w:color w:val="000000"/>
          <w:sz w:val="26"/>
          <w:szCs w:val="26"/>
        </w:rPr>
        <w:t>а</w:t>
      </w:r>
      <w:r w:rsidR="006D5ACB" w:rsidRPr="00EC465D">
        <w:rPr>
          <w:rFonts w:ascii="Times New Roman" w:hAnsi="Times New Roman"/>
          <w:color w:val="000000"/>
          <w:sz w:val="26"/>
          <w:szCs w:val="26"/>
        </w:rPr>
        <w:t xml:space="preserve"> тендерного комітету</w:t>
      </w:r>
    </w:p>
    <w:p w14:paraId="4326BDBD" w14:textId="77777777" w:rsidR="006D5ACB" w:rsidRPr="00EC465D" w:rsidRDefault="006D5ACB" w:rsidP="006D5ACB">
      <w:pPr>
        <w:spacing w:after="0" w:line="240" w:lineRule="auto"/>
        <w:ind w:left="5553"/>
        <w:rPr>
          <w:rFonts w:ascii="Times New Roman" w:hAnsi="Times New Roman"/>
          <w:iCs/>
          <w:sz w:val="26"/>
          <w:szCs w:val="26"/>
        </w:rPr>
      </w:pPr>
    </w:p>
    <w:p w14:paraId="4049D294" w14:textId="78447D63" w:rsidR="006D5ACB" w:rsidRPr="00EC465D" w:rsidRDefault="006D5ACB" w:rsidP="006D5ACB">
      <w:pPr>
        <w:spacing w:after="0" w:line="240" w:lineRule="auto"/>
        <w:ind w:left="5553"/>
        <w:rPr>
          <w:rFonts w:ascii="Times New Roman" w:hAnsi="Times New Roman"/>
          <w:iCs/>
          <w:sz w:val="26"/>
          <w:szCs w:val="26"/>
        </w:rPr>
      </w:pPr>
      <w:r w:rsidRPr="00EC465D">
        <w:rPr>
          <w:rFonts w:ascii="Times New Roman" w:hAnsi="Times New Roman"/>
          <w:iCs/>
          <w:sz w:val="26"/>
          <w:szCs w:val="26"/>
        </w:rPr>
        <w:softHyphen/>
      </w:r>
      <w:r w:rsidRPr="00EC465D">
        <w:rPr>
          <w:rFonts w:ascii="Times New Roman" w:hAnsi="Times New Roman"/>
          <w:iCs/>
          <w:sz w:val="26"/>
          <w:szCs w:val="26"/>
        </w:rPr>
        <w:softHyphen/>
        <w:t xml:space="preserve">_____________  </w:t>
      </w:r>
      <w:r w:rsidR="00C731F2" w:rsidRPr="00EC465D">
        <w:rPr>
          <w:rFonts w:ascii="Times New Roman" w:hAnsi="Times New Roman"/>
          <w:iCs/>
          <w:sz w:val="26"/>
          <w:szCs w:val="26"/>
        </w:rPr>
        <w:t>О.Ю. Вовченко</w:t>
      </w:r>
    </w:p>
    <w:p w14:paraId="1420BE59" w14:textId="77777777" w:rsidR="006D5ACB" w:rsidRPr="00EC465D" w:rsidRDefault="006D5ACB" w:rsidP="006D5ACB">
      <w:pPr>
        <w:spacing w:after="0" w:line="240" w:lineRule="auto"/>
        <w:jc w:val="right"/>
        <w:rPr>
          <w:rFonts w:ascii="Times New Roman" w:hAnsi="Times New Roman"/>
          <w:sz w:val="26"/>
          <w:szCs w:val="26"/>
        </w:rPr>
      </w:pPr>
    </w:p>
    <w:p w14:paraId="58070AE8" w14:textId="77777777" w:rsidR="000C5307" w:rsidRPr="00EC465D" w:rsidRDefault="000C5307" w:rsidP="00E3530D">
      <w:pPr>
        <w:spacing w:after="0" w:line="240" w:lineRule="auto"/>
        <w:jc w:val="center"/>
        <w:rPr>
          <w:rFonts w:ascii="Times New Roman" w:hAnsi="Times New Roman"/>
          <w:b/>
          <w:sz w:val="26"/>
          <w:szCs w:val="26"/>
        </w:rPr>
      </w:pPr>
    </w:p>
    <w:p w14:paraId="795E4873" w14:textId="16F0D0F2" w:rsidR="000000C0" w:rsidRPr="00EC465D"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ОГОЛОШЕННЯ № </w:t>
      </w:r>
      <w:r w:rsidR="00180CB7">
        <w:rPr>
          <w:rFonts w:ascii="Times New Roman" w:hAnsi="Times New Roman"/>
          <w:b/>
          <w:sz w:val="26"/>
          <w:szCs w:val="26"/>
        </w:rPr>
        <w:t>46</w:t>
      </w:r>
      <w:bookmarkStart w:id="0" w:name="_GoBack"/>
      <w:bookmarkEnd w:id="0"/>
    </w:p>
    <w:p w14:paraId="571FBEA2" w14:textId="354B97AD" w:rsidR="00C64996" w:rsidRDefault="00E3530D" w:rsidP="00E3530D">
      <w:pPr>
        <w:spacing w:after="0" w:line="240" w:lineRule="auto"/>
        <w:jc w:val="center"/>
        <w:rPr>
          <w:rFonts w:ascii="Times New Roman" w:hAnsi="Times New Roman"/>
          <w:b/>
          <w:sz w:val="26"/>
          <w:szCs w:val="26"/>
        </w:rPr>
      </w:pPr>
      <w:r w:rsidRPr="00EC465D">
        <w:rPr>
          <w:rFonts w:ascii="Times New Roman" w:hAnsi="Times New Roman"/>
          <w:b/>
          <w:sz w:val="26"/>
          <w:szCs w:val="26"/>
        </w:rPr>
        <w:t xml:space="preserve">про проведення </w:t>
      </w:r>
      <w:r w:rsidR="00701B2F" w:rsidRPr="00EC465D">
        <w:rPr>
          <w:rFonts w:ascii="Times New Roman" w:hAnsi="Times New Roman"/>
          <w:b/>
          <w:sz w:val="26"/>
          <w:szCs w:val="26"/>
        </w:rPr>
        <w:t>запиту цінових пропозицій</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74086C43" w:rsidR="006D5ACB" w:rsidRPr="0017233C" w:rsidRDefault="006D5ACB" w:rsidP="00162B4A">
      <w:pPr>
        <w:spacing w:after="0" w:line="240" w:lineRule="auto"/>
        <w:ind w:firstLine="709"/>
        <w:jc w:val="both"/>
        <w:rPr>
          <w:rFonts w:ascii="Times New Roman" w:hAnsi="Times New Roman"/>
          <w:b/>
          <w:bCs/>
          <w:sz w:val="26"/>
          <w:szCs w:val="26"/>
        </w:rPr>
      </w:pPr>
      <w:bookmarkStart w:id="1"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1"/>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w:t>
      </w:r>
      <w:r w:rsidR="00701B2F">
        <w:rPr>
          <w:rFonts w:ascii="Times New Roman" w:hAnsi="Times New Roman"/>
          <w:sz w:val="26"/>
          <w:szCs w:val="26"/>
        </w:rPr>
        <w:t>З</w:t>
      </w:r>
      <w:r w:rsidR="00701B2F" w:rsidRPr="00701B2F">
        <w:rPr>
          <w:rFonts w:ascii="Times New Roman" w:hAnsi="Times New Roman"/>
          <w:sz w:val="26"/>
          <w:szCs w:val="26"/>
        </w:rPr>
        <w:t>апит цінових пропозицій</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2" w:name="_Hlk90565647"/>
      <w:bookmarkStart w:id="3" w:name="_Hlk534728636"/>
      <w:bookmarkStart w:id="4" w:name="_Hlk532227308"/>
      <w:r w:rsidR="00372423">
        <w:rPr>
          <w:rFonts w:ascii="Times New Roman" w:hAnsi="Times New Roman"/>
          <w:sz w:val="26"/>
          <w:szCs w:val="26"/>
        </w:rPr>
        <w:t xml:space="preserve">відповідно до </w:t>
      </w:r>
      <w:r w:rsidR="009619D7">
        <w:rPr>
          <w:rFonts w:ascii="Times New Roman" w:hAnsi="Times New Roman"/>
          <w:b/>
          <w:bCs/>
          <w:sz w:val="26"/>
          <w:szCs w:val="26"/>
        </w:rPr>
        <w:t>ДК 021:2015:</w:t>
      </w:r>
      <w:r w:rsidR="0043624B">
        <w:rPr>
          <w:rFonts w:ascii="Times New Roman" w:hAnsi="Times New Roman"/>
          <w:b/>
          <w:bCs/>
          <w:sz w:val="26"/>
          <w:szCs w:val="26"/>
        </w:rPr>
        <w:t>18530000-3:</w:t>
      </w:r>
      <w:r w:rsidR="005D396B" w:rsidRPr="005D396B">
        <w:rPr>
          <w:rFonts w:ascii="Times New Roman" w:hAnsi="Times New Roman"/>
          <w:b/>
          <w:bCs/>
          <w:sz w:val="26"/>
          <w:szCs w:val="26"/>
        </w:rPr>
        <w:t>Подарунки та нагороди</w:t>
      </w:r>
      <w:r w:rsidR="005D396B">
        <w:rPr>
          <w:rFonts w:ascii="Times New Roman" w:hAnsi="Times New Roman"/>
          <w:b/>
          <w:bCs/>
          <w:sz w:val="26"/>
          <w:szCs w:val="26"/>
        </w:rPr>
        <w:t xml:space="preserve"> </w:t>
      </w:r>
      <w:r w:rsidR="00B14DE7">
        <w:rPr>
          <w:rFonts w:ascii="Times New Roman" w:hAnsi="Times New Roman"/>
          <w:b/>
          <w:bCs/>
          <w:sz w:val="26"/>
          <w:szCs w:val="26"/>
        </w:rPr>
        <w:t>(</w:t>
      </w:r>
      <w:r w:rsidR="005D396B" w:rsidRPr="009619D7">
        <w:rPr>
          <w:rFonts w:ascii="Times New Roman" w:hAnsi="Times New Roman"/>
          <w:b/>
          <w:bCs/>
          <w:sz w:val="26"/>
          <w:szCs w:val="26"/>
        </w:rPr>
        <w:t>Брендована продукція із нанесенням логотипу:</w:t>
      </w:r>
      <w:r w:rsidR="00FA697B">
        <w:rPr>
          <w:rFonts w:ascii="Times New Roman" w:hAnsi="Times New Roman"/>
          <w:b/>
          <w:bCs/>
          <w:sz w:val="26"/>
          <w:szCs w:val="26"/>
        </w:rPr>
        <w:t xml:space="preserve"> </w:t>
      </w:r>
      <w:r w:rsidR="005D396B" w:rsidRPr="009619D7">
        <w:rPr>
          <w:rFonts w:ascii="Times New Roman" w:hAnsi="Times New Roman"/>
          <w:b/>
          <w:bCs/>
          <w:sz w:val="26"/>
          <w:szCs w:val="26"/>
        </w:rPr>
        <w:t>термос</w:t>
      </w:r>
      <w:r w:rsidR="00FA697B">
        <w:rPr>
          <w:rFonts w:ascii="Times New Roman" w:hAnsi="Times New Roman"/>
          <w:b/>
          <w:bCs/>
          <w:sz w:val="26"/>
          <w:szCs w:val="26"/>
        </w:rPr>
        <w:t>и та пледи</w:t>
      </w:r>
      <w:r w:rsidR="00B14DE7">
        <w:rPr>
          <w:rFonts w:ascii="Times New Roman" w:hAnsi="Times New Roman"/>
          <w:b/>
          <w:bCs/>
          <w:sz w:val="26"/>
          <w:szCs w:val="26"/>
        </w:rPr>
        <w:t>)</w:t>
      </w:r>
      <w:bookmarkEnd w:id="2"/>
      <w:r w:rsidR="00B14DE7">
        <w:rPr>
          <w:rFonts w:ascii="Times New Roman" w:hAnsi="Times New Roman"/>
          <w:b/>
          <w:bCs/>
          <w:sz w:val="26"/>
          <w:szCs w:val="26"/>
        </w:rPr>
        <w:t xml:space="preserve"> </w:t>
      </w:r>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3"/>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4"/>
      <w:r w:rsidRPr="0017233C">
        <w:rPr>
          <w:rFonts w:ascii="Times New Roman" w:hAnsi="Times New Roman"/>
          <w:bCs/>
          <w:sz w:val="26"/>
          <w:szCs w:val="26"/>
          <w:lang w:eastAsia="ru-RU"/>
        </w:rPr>
        <w:t>та запрошує Вас подати тендерну пропозицію.</w:t>
      </w:r>
    </w:p>
    <w:p w14:paraId="3C0D941F" w14:textId="0CACA4DC" w:rsidR="00A31E0B" w:rsidRPr="00A31E0B" w:rsidRDefault="00503BDB" w:rsidP="00A31E0B">
      <w:pPr>
        <w:spacing w:after="0" w:line="240" w:lineRule="auto"/>
        <w:ind w:firstLine="709"/>
        <w:jc w:val="both"/>
        <w:rPr>
          <w:rFonts w:ascii="Times New Roman" w:hAnsi="Times New Roman"/>
          <w:sz w:val="26"/>
          <w:szCs w:val="26"/>
        </w:rPr>
      </w:pPr>
      <w:bookmarkStart w:id="5" w:name="_Hlk93479680"/>
      <w:r w:rsidRPr="00955F26">
        <w:rPr>
          <w:rFonts w:ascii="Times New Roman" w:hAnsi="Times New Roman"/>
          <w:sz w:val="26"/>
          <w:szCs w:val="26"/>
        </w:rPr>
        <w:t xml:space="preserve">Закупівля здійснюється </w:t>
      </w:r>
      <w:r w:rsidRPr="00ED3345">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r>
        <w:rPr>
          <w:rFonts w:ascii="Times New Roman" w:hAnsi="Times New Roman"/>
          <w:sz w:val="26"/>
          <w:szCs w:val="26"/>
          <w:lang w:val="en-US"/>
        </w:rPr>
        <w:t>.</w:t>
      </w:r>
    </w:p>
    <w:bookmarkEnd w:id="5"/>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1B95F943" w:rsidR="00C64996" w:rsidRPr="009619D7" w:rsidRDefault="00C64996" w:rsidP="00B65085">
      <w:pPr>
        <w:numPr>
          <w:ilvl w:val="0"/>
          <w:numId w:val="1"/>
        </w:numPr>
        <w:spacing w:after="0" w:line="240" w:lineRule="auto"/>
        <w:ind w:left="0" w:firstLine="851"/>
        <w:contextualSpacing/>
        <w:jc w:val="both"/>
        <w:rPr>
          <w:rFonts w:ascii="Times New Roman" w:hAnsi="Times New Roman"/>
          <w:sz w:val="26"/>
          <w:szCs w:val="26"/>
        </w:rPr>
      </w:pPr>
      <w:r w:rsidRPr="0017233C">
        <w:rPr>
          <w:rFonts w:ascii="Times New Roman" w:eastAsia="Calibri" w:hAnsi="Times New Roman"/>
          <w:b/>
          <w:bCs/>
          <w:iCs/>
          <w:sz w:val="26"/>
          <w:szCs w:val="26"/>
        </w:rPr>
        <w:t xml:space="preserve">Назва предмету закупівлі: </w:t>
      </w:r>
      <w:r w:rsidR="001A036B" w:rsidRPr="001A036B">
        <w:rPr>
          <w:rFonts w:ascii="Times New Roman" w:hAnsi="Times New Roman"/>
          <w:sz w:val="26"/>
          <w:szCs w:val="26"/>
        </w:rPr>
        <w:t xml:space="preserve">код </w:t>
      </w:r>
      <w:r w:rsidR="006F0990">
        <w:rPr>
          <w:rFonts w:ascii="Times New Roman" w:hAnsi="Times New Roman"/>
          <w:sz w:val="26"/>
          <w:szCs w:val="26"/>
        </w:rPr>
        <w:t>ДК 021:2015:18530000-3:</w:t>
      </w:r>
      <w:r w:rsidR="009619D7" w:rsidRPr="009619D7">
        <w:rPr>
          <w:rFonts w:ascii="Times New Roman" w:hAnsi="Times New Roman"/>
          <w:sz w:val="26"/>
          <w:szCs w:val="26"/>
        </w:rPr>
        <w:t>Подарунки та нагороди (Брендована продукція із нанесенням логотипу: термос</w:t>
      </w:r>
      <w:r w:rsidR="00FA697B">
        <w:rPr>
          <w:rFonts w:ascii="Times New Roman" w:hAnsi="Times New Roman"/>
          <w:sz w:val="26"/>
          <w:szCs w:val="26"/>
        </w:rPr>
        <w:t>и та</w:t>
      </w:r>
      <w:r w:rsidR="009619D7" w:rsidRPr="009619D7">
        <w:rPr>
          <w:rFonts w:ascii="Times New Roman" w:hAnsi="Times New Roman"/>
          <w:sz w:val="26"/>
          <w:szCs w:val="26"/>
        </w:rPr>
        <w:t xml:space="preserve"> пледи)</w:t>
      </w:r>
      <w:r w:rsidR="008D3B88" w:rsidRPr="009619D7">
        <w:rPr>
          <w:rFonts w:ascii="Times New Roman" w:hAnsi="Times New Roman"/>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27903E14" w:rsidR="00C64996" w:rsidRPr="009619D7"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9619D7">
        <w:rPr>
          <w:rFonts w:ascii="Times New Roman" w:hAnsi="Times New Roman"/>
          <w:b/>
          <w:sz w:val="26"/>
          <w:szCs w:val="26"/>
          <w:lang w:val="uk-UA" w:eastAsia="ru-RU"/>
        </w:rPr>
        <w:t xml:space="preserve">Характеристика предмету закупівлі, </w:t>
      </w:r>
      <w:r w:rsidRPr="009619D7">
        <w:rPr>
          <w:rFonts w:ascii="Times New Roman" w:hAnsi="Times New Roman"/>
          <w:b/>
          <w:sz w:val="26"/>
          <w:szCs w:val="26"/>
          <w:lang w:val="uk-UA"/>
        </w:rPr>
        <w:t xml:space="preserve">у тому числі необхідні </w:t>
      </w:r>
      <w:bookmarkStart w:id="6" w:name="_Hlk534733452"/>
      <w:r w:rsidRPr="009619D7">
        <w:rPr>
          <w:rFonts w:ascii="Times New Roman" w:hAnsi="Times New Roman"/>
          <w:b/>
          <w:sz w:val="26"/>
          <w:szCs w:val="26"/>
          <w:lang w:val="uk-UA"/>
        </w:rPr>
        <w:t>технічні, якісні, кількісні та інші параметри</w:t>
      </w:r>
      <w:bookmarkEnd w:id="6"/>
      <w:r w:rsidRPr="009619D7">
        <w:rPr>
          <w:rFonts w:ascii="Times New Roman" w:hAnsi="Times New Roman"/>
          <w:b/>
          <w:sz w:val="26"/>
          <w:szCs w:val="26"/>
          <w:lang w:val="uk-UA"/>
        </w:rPr>
        <w:t>:</w:t>
      </w:r>
      <w:r w:rsidRPr="009619D7">
        <w:rPr>
          <w:rFonts w:ascii="Times New Roman" w:hAnsi="Times New Roman"/>
          <w:sz w:val="26"/>
          <w:szCs w:val="26"/>
          <w:lang w:val="uk-UA"/>
        </w:rPr>
        <w:t xml:space="preserve"> визначені в Додатку № </w:t>
      </w:r>
      <w:r w:rsidR="00AA0974">
        <w:rPr>
          <w:rFonts w:ascii="Times New Roman" w:hAnsi="Times New Roman"/>
          <w:sz w:val="26"/>
          <w:szCs w:val="26"/>
          <w:lang w:val="uk-UA"/>
        </w:rPr>
        <w:t>1</w:t>
      </w:r>
      <w:r w:rsidR="00CA0AF7" w:rsidRPr="009619D7">
        <w:rPr>
          <w:rFonts w:ascii="Times New Roman" w:hAnsi="Times New Roman"/>
          <w:sz w:val="26"/>
          <w:szCs w:val="26"/>
          <w:lang w:val="uk-UA"/>
        </w:rPr>
        <w:t xml:space="preserve"> </w:t>
      </w:r>
      <w:r w:rsidR="009619D7" w:rsidRPr="00B14475">
        <w:rPr>
          <w:rFonts w:ascii="Times New Roman" w:hAnsi="Times New Roman"/>
          <w:sz w:val="24"/>
          <w:szCs w:val="24"/>
          <w:lang w:val="uk-UA"/>
        </w:rPr>
        <w:t>«Технічне завдання»</w:t>
      </w:r>
      <w:r w:rsidR="00C64996" w:rsidRPr="009619D7">
        <w:rPr>
          <w:rFonts w:ascii="Times New Roman" w:hAnsi="Times New Roman"/>
          <w:sz w:val="26"/>
          <w:szCs w:val="26"/>
          <w:lang w:val="uk-UA"/>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036165AF"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77099E">
        <w:rPr>
          <w:rFonts w:ascii="Times New Roman" w:hAnsi="Times New Roman"/>
          <w:sz w:val="26"/>
          <w:szCs w:val="26"/>
          <w:lang w:eastAsia="ru-RU"/>
        </w:rPr>
        <w:t>«</w:t>
      </w:r>
      <w:r w:rsidR="0077099E" w:rsidRPr="0077099E">
        <w:rPr>
          <w:rFonts w:ascii="Times New Roman" w:hAnsi="Times New Roman"/>
          <w:sz w:val="26"/>
          <w:szCs w:val="26"/>
          <w:lang w:eastAsia="ru-RU"/>
        </w:rPr>
        <w:t>20</w:t>
      </w:r>
      <w:r w:rsidRPr="0077099E">
        <w:rPr>
          <w:rFonts w:ascii="Times New Roman" w:hAnsi="Times New Roman"/>
          <w:sz w:val="26"/>
          <w:szCs w:val="26"/>
          <w:lang w:eastAsia="ru-RU"/>
        </w:rPr>
        <w:t>»</w:t>
      </w:r>
      <w:r w:rsidR="001A036B" w:rsidRPr="0077099E">
        <w:rPr>
          <w:rFonts w:ascii="Times New Roman" w:hAnsi="Times New Roman"/>
          <w:sz w:val="26"/>
          <w:szCs w:val="26"/>
          <w:lang w:eastAsia="ru-RU"/>
        </w:rPr>
        <w:t xml:space="preserve"> </w:t>
      </w:r>
      <w:r w:rsidR="00FA697B" w:rsidRPr="0077099E">
        <w:rPr>
          <w:rFonts w:ascii="Times New Roman" w:hAnsi="Times New Roman"/>
          <w:sz w:val="26"/>
          <w:szCs w:val="26"/>
          <w:lang w:eastAsia="ru-RU"/>
        </w:rPr>
        <w:t xml:space="preserve">липня </w:t>
      </w:r>
      <w:r w:rsidRPr="0077099E">
        <w:rPr>
          <w:rFonts w:ascii="Times New Roman" w:hAnsi="Times New Roman"/>
          <w:sz w:val="26"/>
          <w:szCs w:val="26"/>
          <w:lang w:eastAsia="ru-RU"/>
        </w:rPr>
        <w:t>20</w:t>
      </w:r>
      <w:r w:rsidR="008D3B88" w:rsidRPr="0077099E">
        <w:rPr>
          <w:rFonts w:ascii="Times New Roman" w:hAnsi="Times New Roman"/>
          <w:sz w:val="26"/>
          <w:szCs w:val="26"/>
          <w:lang w:eastAsia="ru-RU"/>
        </w:rPr>
        <w:t>2</w:t>
      </w:r>
      <w:r w:rsidR="001A036B" w:rsidRPr="0077099E">
        <w:rPr>
          <w:rFonts w:ascii="Times New Roman" w:hAnsi="Times New Roman"/>
          <w:sz w:val="26"/>
          <w:szCs w:val="26"/>
          <w:lang w:eastAsia="ru-RU"/>
        </w:rPr>
        <w:t>3</w:t>
      </w:r>
      <w:r w:rsidR="00D72C71" w:rsidRPr="0077099E">
        <w:rPr>
          <w:rFonts w:ascii="Times New Roman" w:hAnsi="Times New Roman"/>
          <w:sz w:val="26"/>
          <w:szCs w:val="26"/>
          <w:lang w:eastAsia="ru-RU"/>
        </w:rPr>
        <w:t xml:space="preserve"> </w:t>
      </w:r>
      <w:r w:rsidRPr="0077099E">
        <w:rPr>
          <w:rFonts w:ascii="Times New Roman" w:hAnsi="Times New Roman"/>
          <w:sz w:val="26"/>
          <w:szCs w:val="26"/>
          <w:lang w:eastAsia="ru-RU"/>
        </w:rPr>
        <w:t xml:space="preserve">року до </w:t>
      </w:r>
      <w:r w:rsidR="00D8148F" w:rsidRPr="0077099E">
        <w:rPr>
          <w:rFonts w:ascii="Times New Roman" w:hAnsi="Times New Roman"/>
          <w:sz w:val="26"/>
          <w:szCs w:val="26"/>
          <w:lang w:eastAsia="ru-RU"/>
        </w:rPr>
        <w:t>13:</w:t>
      </w:r>
      <w:r w:rsidRPr="0077099E">
        <w:rPr>
          <w:rFonts w:ascii="Times New Roman" w:hAnsi="Times New Roman"/>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2659934E"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7DFF8EF0" w14:textId="2B124CDB" w:rsidR="00701B2F" w:rsidRDefault="00701B2F" w:rsidP="00701B2F">
      <w:pPr>
        <w:pStyle w:val="a3"/>
        <w:rPr>
          <w:rFonts w:ascii="Times New Roman" w:hAnsi="Times New Roman"/>
          <w:bCs/>
          <w:iCs/>
          <w:sz w:val="26"/>
          <w:szCs w:val="26"/>
          <w:lang w:val="uk-UA"/>
        </w:rPr>
      </w:pPr>
    </w:p>
    <w:p w14:paraId="6E770EF2" w14:textId="614F3355"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bookmarkStart w:id="7" w:name="_Hlk99710805"/>
      <w:r w:rsidR="00FA697B">
        <w:rPr>
          <w:rFonts w:ascii="Times New Roman" w:hAnsi="Times New Roman"/>
          <w:bCs/>
          <w:iCs/>
          <w:sz w:val="26"/>
          <w:szCs w:val="26"/>
          <w:lang w:val="uk-UA"/>
        </w:rPr>
        <w:t xml:space="preserve">496 </w:t>
      </w:r>
      <w:r w:rsidR="001A036B" w:rsidRPr="001A036B">
        <w:rPr>
          <w:rFonts w:ascii="Times New Roman" w:hAnsi="Times New Roman"/>
          <w:bCs/>
          <w:iCs/>
          <w:sz w:val="26"/>
          <w:szCs w:val="26"/>
          <w:lang w:val="uk-UA"/>
        </w:rPr>
        <w:t>000,00</w:t>
      </w:r>
      <w:r w:rsidR="00B14DE7" w:rsidRPr="001A036B">
        <w:rPr>
          <w:rFonts w:ascii="Times New Roman" w:hAnsi="Times New Roman"/>
          <w:bCs/>
          <w:iCs/>
          <w:sz w:val="26"/>
          <w:szCs w:val="26"/>
          <w:lang w:val="uk-UA"/>
        </w:rPr>
        <w:t xml:space="preserve"> </w:t>
      </w:r>
      <w:bookmarkEnd w:id="7"/>
      <w:r w:rsidRPr="001A036B">
        <w:rPr>
          <w:rFonts w:ascii="Times New Roman" w:hAnsi="Times New Roman"/>
          <w:bCs/>
          <w:iCs/>
          <w:sz w:val="26"/>
          <w:szCs w:val="26"/>
        </w:rPr>
        <w:t>грн.</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65B2518C" w14:textId="5F1A4033" w:rsidR="00787DB1" w:rsidRPr="0085579D" w:rsidRDefault="00364C82" w:rsidP="0085579D">
      <w:pPr>
        <w:pStyle w:val="a3"/>
        <w:numPr>
          <w:ilvl w:val="0"/>
          <w:numId w:val="1"/>
        </w:numPr>
        <w:tabs>
          <w:tab w:val="left" w:pos="1134"/>
        </w:tabs>
        <w:ind w:left="0" w:firstLine="709"/>
        <w:jc w:val="both"/>
        <w:rPr>
          <w:rFonts w:ascii="Times New Roman" w:hAnsi="Times New Roman"/>
          <w:bCs/>
          <w:iCs/>
          <w:sz w:val="26"/>
          <w:szCs w:val="26"/>
          <w:lang w:val="uk-UA"/>
        </w:rPr>
      </w:pPr>
      <w:r w:rsidRPr="000917C8">
        <w:rPr>
          <w:rFonts w:ascii="Times New Roman" w:eastAsia="Tahoma" w:hAnsi="Times New Roman"/>
          <w:b/>
          <w:sz w:val="26"/>
          <w:szCs w:val="26"/>
          <w:lang w:val="uk-UA" w:eastAsia="ru-RU"/>
        </w:rPr>
        <w:lastRenderedPageBreak/>
        <w:t xml:space="preserve">Строк поставки: </w:t>
      </w:r>
      <w:r>
        <w:rPr>
          <w:rFonts w:ascii="Times New Roman" w:eastAsia="Tahoma" w:hAnsi="Times New Roman"/>
          <w:bCs/>
          <w:sz w:val="26"/>
          <w:szCs w:val="26"/>
          <w:lang w:val="uk-UA" w:eastAsia="ru-RU"/>
        </w:rPr>
        <w:t>30</w:t>
      </w:r>
      <w:r w:rsidRPr="000917C8">
        <w:rPr>
          <w:rFonts w:ascii="Times New Roman" w:eastAsia="Tahoma" w:hAnsi="Times New Roman"/>
          <w:bCs/>
          <w:sz w:val="26"/>
          <w:szCs w:val="26"/>
          <w:lang w:val="uk-UA" w:eastAsia="ru-RU"/>
        </w:rPr>
        <w:t xml:space="preserve"> (</w:t>
      </w:r>
      <w:r>
        <w:rPr>
          <w:rFonts w:ascii="Times New Roman" w:eastAsia="Tahoma" w:hAnsi="Times New Roman"/>
          <w:bCs/>
          <w:sz w:val="26"/>
          <w:szCs w:val="26"/>
          <w:lang w:val="uk-UA" w:eastAsia="ru-RU"/>
        </w:rPr>
        <w:t>тридцять</w:t>
      </w:r>
      <w:r w:rsidRPr="000917C8">
        <w:rPr>
          <w:rFonts w:ascii="Times New Roman" w:eastAsia="Tahoma" w:hAnsi="Times New Roman"/>
          <w:bCs/>
          <w:sz w:val="26"/>
          <w:szCs w:val="26"/>
          <w:lang w:val="ru-RU" w:eastAsia="ru-RU"/>
        </w:rPr>
        <w:t>)</w:t>
      </w:r>
      <w:r w:rsidRPr="000917C8">
        <w:rPr>
          <w:rFonts w:ascii="Times New Roman" w:eastAsia="Tahoma" w:hAnsi="Times New Roman"/>
          <w:bCs/>
          <w:sz w:val="26"/>
          <w:szCs w:val="26"/>
          <w:lang w:val="uk-UA" w:eastAsia="ru-RU"/>
        </w:rPr>
        <w:t xml:space="preserve"> календарних днів</w:t>
      </w:r>
      <w:r>
        <w:rPr>
          <w:rFonts w:ascii="Times New Roman" w:eastAsia="Tahoma" w:hAnsi="Times New Roman"/>
          <w:sz w:val="26"/>
          <w:szCs w:val="26"/>
          <w:lang w:val="uk-UA" w:eastAsia="ru-RU"/>
        </w:rPr>
        <w:t xml:space="preserve"> з дати підписання договору</w:t>
      </w:r>
      <w:r w:rsidR="000B6CAB" w:rsidRPr="00364C82">
        <w:rPr>
          <w:rFonts w:ascii="Times New Roman" w:hAnsi="Times New Roman"/>
          <w:sz w:val="26"/>
          <w:szCs w:val="26"/>
          <w:lang w:val="uk-UA"/>
        </w:rPr>
        <w:t>. Постачання товару за адресою – 04071, м. Київ, вул. Ярославська, буд.41</w:t>
      </w:r>
      <w:r w:rsidR="00B66BBA" w:rsidRPr="00364C82">
        <w:rPr>
          <w:rFonts w:ascii="Times New Roman" w:hAnsi="Times New Roman"/>
          <w:sz w:val="26"/>
          <w:szCs w:val="26"/>
          <w:lang w:val="uk-UA"/>
        </w:rPr>
        <w:t>.</w:t>
      </w:r>
    </w:p>
    <w:p w14:paraId="490BAE99" w14:textId="77777777" w:rsidR="0085579D" w:rsidRPr="0085579D" w:rsidRDefault="0085579D" w:rsidP="0085579D">
      <w:pPr>
        <w:pStyle w:val="a3"/>
        <w:rPr>
          <w:rFonts w:ascii="Times New Roman" w:hAnsi="Times New Roman"/>
          <w:bCs/>
          <w:iCs/>
          <w:sz w:val="26"/>
          <w:szCs w:val="26"/>
          <w:lang w:val="uk-UA"/>
        </w:rPr>
      </w:pPr>
    </w:p>
    <w:p w14:paraId="0D1DBDEC" w14:textId="77777777" w:rsidR="0085579D" w:rsidRPr="0085579D" w:rsidRDefault="0085579D" w:rsidP="0085579D">
      <w:pPr>
        <w:pStyle w:val="a3"/>
        <w:tabs>
          <w:tab w:val="left" w:pos="1134"/>
        </w:tabs>
        <w:ind w:left="709"/>
        <w:jc w:val="both"/>
        <w:rPr>
          <w:rFonts w:ascii="Times New Roman" w:hAnsi="Times New Roman"/>
          <w:bCs/>
          <w:iCs/>
          <w:sz w:val="26"/>
          <w:szCs w:val="26"/>
          <w:lang w:val="uk-UA"/>
        </w:rPr>
      </w:pPr>
    </w:p>
    <w:p w14:paraId="534409A8" w14:textId="077C3C67" w:rsidR="000334F0" w:rsidRPr="00A06EFE" w:rsidRDefault="00C64996" w:rsidP="000334F0">
      <w:pPr>
        <w:pStyle w:val="a3"/>
        <w:numPr>
          <w:ilvl w:val="0"/>
          <w:numId w:val="1"/>
        </w:numPr>
        <w:tabs>
          <w:tab w:val="left" w:pos="1134"/>
        </w:tabs>
        <w:ind w:left="0" w:firstLine="709"/>
        <w:jc w:val="both"/>
        <w:rPr>
          <w:rFonts w:ascii="Times New Roman" w:hAnsi="Times New Roman"/>
          <w:sz w:val="26"/>
          <w:szCs w:val="26"/>
          <w:lang w:val="uk-UA"/>
        </w:rPr>
      </w:pPr>
      <w:r w:rsidRPr="00A06EFE">
        <w:rPr>
          <w:rFonts w:ascii="Times New Roman" w:hAnsi="Times New Roman"/>
          <w:b/>
          <w:sz w:val="26"/>
          <w:szCs w:val="26"/>
          <w:lang w:val="uk-UA"/>
        </w:rPr>
        <w:t xml:space="preserve">Контактні дані для подачі </w:t>
      </w:r>
      <w:r w:rsidR="000334F0" w:rsidRPr="00A06EFE">
        <w:rPr>
          <w:rFonts w:ascii="Times New Roman" w:hAnsi="Times New Roman"/>
          <w:b/>
          <w:sz w:val="26"/>
          <w:szCs w:val="26"/>
          <w:lang w:val="uk-UA"/>
        </w:rPr>
        <w:t>цінової пропозиції:</w:t>
      </w:r>
      <w:r w:rsidR="000334F0" w:rsidRPr="00A06EFE">
        <w:rPr>
          <w:rFonts w:ascii="Times New Roman" w:hAnsi="Times New Roman"/>
          <w:sz w:val="26"/>
          <w:szCs w:val="26"/>
          <w:lang w:val="uk-UA"/>
        </w:rPr>
        <w:t xml:space="preserve"> </w:t>
      </w:r>
      <w:r w:rsidR="00DA7533">
        <w:rPr>
          <w:rFonts w:ascii="Times New Roman" w:hAnsi="Times New Roman"/>
          <w:sz w:val="26"/>
          <w:szCs w:val="26"/>
          <w:lang w:val="uk-UA"/>
        </w:rPr>
        <w:t xml:space="preserve">цінова </w:t>
      </w:r>
      <w:r w:rsidR="000334F0" w:rsidRPr="00A06EFE">
        <w:rPr>
          <w:rFonts w:ascii="Times New Roman" w:hAnsi="Times New Roman"/>
          <w:sz w:val="26"/>
          <w:szCs w:val="26"/>
          <w:lang w:val="uk-UA"/>
        </w:rPr>
        <w:t xml:space="preserve">пропозиція, </w:t>
      </w:r>
      <w:r w:rsidR="000334F0" w:rsidRPr="00144561">
        <w:rPr>
          <w:rFonts w:ascii="Times New Roman" w:hAnsi="Times New Roman"/>
          <w:sz w:val="26"/>
          <w:szCs w:val="26"/>
          <w:lang w:val="uk-UA"/>
        </w:rPr>
        <w:t>яка складається з документів, зазначених у п. 1</w:t>
      </w:r>
      <w:r w:rsidR="00787DB1">
        <w:rPr>
          <w:rFonts w:ascii="Times New Roman" w:hAnsi="Times New Roman"/>
          <w:sz w:val="26"/>
          <w:szCs w:val="26"/>
          <w:lang w:val="uk-UA"/>
        </w:rPr>
        <w:t>1</w:t>
      </w:r>
      <w:r w:rsidR="000334F0" w:rsidRPr="00144561">
        <w:rPr>
          <w:rFonts w:ascii="Times New Roman" w:hAnsi="Times New Roman"/>
          <w:sz w:val="26"/>
          <w:szCs w:val="26"/>
          <w:lang w:val="uk-UA"/>
        </w:rPr>
        <w:t>,  повинна надсилатись у виг</w:t>
      </w:r>
      <w:r w:rsidR="000334F0" w:rsidRPr="00A06EFE">
        <w:rPr>
          <w:rFonts w:ascii="Times New Roman" w:hAnsi="Times New Roman"/>
          <w:sz w:val="26"/>
          <w:szCs w:val="26"/>
          <w:lang w:val="uk-UA"/>
        </w:rPr>
        <w:t xml:space="preserve">ляді сканованих копій та мати чіткий вигляд повного (завершеного) документу, печатки, підпису і т.ін., на електрону адресу: </w:t>
      </w:r>
      <w:r w:rsidR="008A7294" w:rsidRPr="00A06EFE">
        <w:rPr>
          <w:rFonts w:ascii="Times New Roman" w:hAnsi="Times New Roman"/>
          <w:sz w:val="26"/>
          <w:szCs w:val="26"/>
          <w:lang w:val="uk-UA"/>
        </w:rPr>
        <w:t xml:space="preserve"> </w:t>
      </w:r>
      <w:hyperlink r:id="rId10" w:history="1">
        <w:r w:rsidR="001A036B" w:rsidRPr="00ED1F90">
          <w:rPr>
            <w:rStyle w:val="a7"/>
            <w:rFonts w:ascii="Times New Roman" w:hAnsi="Times New Roman"/>
            <w:sz w:val="26"/>
            <w:szCs w:val="26"/>
            <w:lang w:val="uk-UA"/>
          </w:rPr>
          <w:t>i.sak@phc.org.ua</w:t>
        </w:r>
      </w:hyperlink>
      <w:r w:rsidR="001A036B">
        <w:rPr>
          <w:rFonts w:ascii="Times New Roman" w:hAnsi="Times New Roman"/>
          <w:sz w:val="26"/>
          <w:szCs w:val="26"/>
          <w:lang w:val="uk-UA"/>
        </w:rPr>
        <w:t xml:space="preserve"> </w:t>
      </w:r>
      <w:r w:rsidR="000334F0" w:rsidRPr="00A06EFE">
        <w:rPr>
          <w:rFonts w:ascii="Times New Roman" w:hAnsi="Times New Roman"/>
          <w:sz w:val="26"/>
          <w:szCs w:val="26"/>
          <w:lang w:val="uk-UA"/>
        </w:rPr>
        <w:t>з зазначенням у темі листа: «</w:t>
      </w:r>
      <w:r w:rsidR="003F1BFC">
        <w:rPr>
          <w:rFonts w:ascii="Times New Roman" w:hAnsi="Times New Roman"/>
          <w:b/>
          <w:sz w:val="26"/>
          <w:szCs w:val="26"/>
          <w:lang w:val="uk-UA"/>
        </w:rPr>
        <w:t xml:space="preserve">Цінова пропозиція </w:t>
      </w:r>
      <w:r w:rsidR="000334F0" w:rsidRPr="00A06EFE">
        <w:rPr>
          <w:rFonts w:ascii="Times New Roman" w:hAnsi="Times New Roman"/>
          <w:b/>
          <w:sz w:val="26"/>
          <w:szCs w:val="26"/>
          <w:lang w:val="uk-UA"/>
        </w:rPr>
        <w:t xml:space="preserve">на закупівлю </w:t>
      </w:r>
      <w:bookmarkStart w:id="8" w:name="_Hlk56764444"/>
      <w:r w:rsidR="00E269D9">
        <w:rPr>
          <w:rFonts w:ascii="Times New Roman" w:hAnsi="Times New Roman"/>
          <w:b/>
          <w:sz w:val="26"/>
          <w:szCs w:val="26"/>
          <w:lang w:val="uk-UA"/>
        </w:rPr>
        <w:t>відповідно до коду ДК 021:2015:</w:t>
      </w:r>
      <w:r w:rsidR="00787DB1" w:rsidRPr="00787DB1">
        <w:rPr>
          <w:rFonts w:ascii="Times New Roman" w:hAnsi="Times New Roman"/>
          <w:b/>
          <w:bCs/>
          <w:sz w:val="26"/>
          <w:szCs w:val="26"/>
          <w:lang w:val="ru-RU"/>
        </w:rPr>
        <w:t>18530000-3</w:t>
      </w:r>
      <w:r w:rsidR="00787DB1">
        <w:rPr>
          <w:rFonts w:ascii="Times New Roman" w:hAnsi="Times New Roman"/>
          <w:b/>
          <w:bCs/>
          <w:sz w:val="26"/>
          <w:szCs w:val="26"/>
          <w:lang w:val="ru-RU"/>
        </w:rPr>
        <w:t>:</w:t>
      </w:r>
      <w:r w:rsidR="00787DB1" w:rsidRPr="00787DB1">
        <w:rPr>
          <w:rFonts w:ascii="Times New Roman" w:hAnsi="Times New Roman"/>
          <w:b/>
          <w:bCs/>
          <w:sz w:val="26"/>
          <w:szCs w:val="26"/>
          <w:lang w:val="ru-RU"/>
        </w:rPr>
        <w:t>Подарунки та нагороди (Брендована пр</w:t>
      </w:r>
      <w:r w:rsidR="003F1BFC">
        <w:rPr>
          <w:rFonts w:ascii="Times New Roman" w:hAnsi="Times New Roman"/>
          <w:b/>
          <w:bCs/>
          <w:sz w:val="26"/>
          <w:szCs w:val="26"/>
          <w:lang w:val="ru-RU"/>
        </w:rPr>
        <w:t xml:space="preserve">одукція із нанесенням логотипу: </w:t>
      </w:r>
      <w:r w:rsidR="00787DB1" w:rsidRPr="00787DB1">
        <w:rPr>
          <w:rFonts w:ascii="Times New Roman" w:hAnsi="Times New Roman"/>
          <w:b/>
          <w:bCs/>
          <w:sz w:val="26"/>
          <w:szCs w:val="26"/>
          <w:lang w:val="ru-RU"/>
        </w:rPr>
        <w:t>термос</w:t>
      </w:r>
      <w:r w:rsidR="003F1BFC">
        <w:rPr>
          <w:rFonts w:ascii="Times New Roman" w:hAnsi="Times New Roman"/>
          <w:b/>
          <w:bCs/>
          <w:sz w:val="26"/>
          <w:szCs w:val="26"/>
          <w:lang w:val="ru-RU"/>
        </w:rPr>
        <w:t xml:space="preserve">и та </w:t>
      </w:r>
      <w:r w:rsidR="00787DB1" w:rsidRPr="00787DB1">
        <w:rPr>
          <w:rFonts w:ascii="Times New Roman" w:hAnsi="Times New Roman"/>
          <w:b/>
          <w:bCs/>
          <w:sz w:val="26"/>
          <w:szCs w:val="26"/>
          <w:lang w:val="ru-RU"/>
        </w:rPr>
        <w:t>пледи)</w:t>
      </w:r>
      <w:r w:rsidR="000334F0" w:rsidRPr="00A06EFE">
        <w:rPr>
          <w:rFonts w:ascii="Times New Roman" w:hAnsi="Times New Roman"/>
          <w:b/>
          <w:bCs/>
          <w:sz w:val="26"/>
          <w:szCs w:val="26"/>
          <w:lang w:val="uk-UA"/>
        </w:rPr>
        <w:t>,</w:t>
      </w:r>
      <w:r w:rsidR="000334F0" w:rsidRPr="00A06EFE">
        <w:rPr>
          <w:rFonts w:ascii="Times New Roman" w:hAnsi="Times New Roman"/>
          <w:b/>
          <w:bCs/>
          <w:iCs/>
          <w:sz w:val="26"/>
          <w:szCs w:val="26"/>
          <w:lang w:val="uk-UA"/>
        </w:rPr>
        <w:t xml:space="preserve"> </w:t>
      </w:r>
      <w:bookmarkEnd w:id="8"/>
      <w:r w:rsidR="00C15924" w:rsidRPr="00A06EFE">
        <w:rPr>
          <w:rFonts w:ascii="Times New Roman" w:hAnsi="Times New Roman"/>
          <w:b/>
          <w:bCs/>
          <w:iCs/>
          <w:sz w:val="26"/>
          <w:szCs w:val="26"/>
          <w:lang w:val="uk-UA"/>
        </w:rPr>
        <w:t xml:space="preserve"> </w:t>
      </w:r>
      <w:r w:rsidR="000334F0" w:rsidRPr="00A06EFE">
        <w:rPr>
          <w:rFonts w:ascii="Times New Roman" w:hAnsi="Times New Roman"/>
          <w:sz w:val="26"/>
          <w:szCs w:val="26"/>
          <w:lang w:val="uk-UA"/>
        </w:rPr>
        <w:t xml:space="preserve">до уваги: </w:t>
      </w:r>
      <w:r w:rsidR="001A036B" w:rsidRPr="001A036B">
        <w:rPr>
          <w:rFonts w:ascii="Times New Roman" w:hAnsi="Times New Roman"/>
          <w:sz w:val="26"/>
          <w:szCs w:val="26"/>
          <w:lang w:val="uk-UA"/>
        </w:rPr>
        <w:t>фахів</w:t>
      </w:r>
      <w:r w:rsidR="003F1BFC">
        <w:rPr>
          <w:rFonts w:ascii="Times New Roman" w:hAnsi="Times New Roman"/>
          <w:sz w:val="26"/>
          <w:szCs w:val="26"/>
          <w:lang w:val="uk-UA"/>
        </w:rPr>
        <w:t xml:space="preserve">ця </w:t>
      </w:r>
      <w:r w:rsidR="001A036B" w:rsidRPr="001A036B">
        <w:rPr>
          <w:rFonts w:ascii="Times New Roman" w:hAnsi="Times New Roman"/>
          <w:sz w:val="26"/>
          <w:szCs w:val="26"/>
          <w:lang w:val="uk-UA"/>
        </w:rPr>
        <w:t xml:space="preserve"> з закупівель та постачань</w:t>
      </w:r>
      <w:r w:rsidR="001A036B">
        <w:rPr>
          <w:rFonts w:ascii="Times New Roman" w:hAnsi="Times New Roman"/>
          <w:sz w:val="26"/>
          <w:szCs w:val="26"/>
          <w:lang w:val="uk-UA"/>
        </w:rPr>
        <w:t xml:space="preserve"> Сак Ірини</w:t>
      </w:r>
      <w:r w:rsidR="000334F0" w:rsidRPr="00A06EFE">
        <w:rPr>
          <w:rFonts w:ascii="Times New Roman" w:hAnsi="Times New Roman"/>
          <w:sz w:val="26"/>
          <w:szCs w:val="26"/>
          <w:lang w:val="uk-UA"/>
        </w:rPr>
        <w:t>, тел.:</w:t>
      </w:r>
      <w:r w:rsidR="00A06EFE" w:rsidRPr="00A06EFE">
        <w:rPr>
          <w:rFonts w:ascii="Times New Roman" w:hAnsi="Times New Roman"/>
          <w:sz w:val="26"/>
          <w:szCs w:val="26"/>
          <w:lang w:val="uk-UA"/>
        </w:rPr>
        <w:t xml:space="preserve"> </w:t>
      </w:r>
      <w:hyperlink r:id="rId11" w:history="1">
        <w:r w:rsidR="00A06EFE" w:rsidRPr="001A036B">
          <w:rPr>
            <w:rFonts w:ascii="Times New Roman" w:hAnsi="Times New Roman"/>
            <w:sz w:val="26"/>
            <w:szCs w:val="26"/>
            <w:lang w:val="uk-UA"/>
          </w:rPr>
          <w:t>+38</w:t>
        </w:r>
        <w:r w:rsidR="001A036B">
          <w:rPr>
            <w:rFonts w:ascii="Times New Roman" w:hAnsi="Times New Roman"/>
            <w:sz w:val="26"/>
            <w:szCs w:val="26"/>
            <w:lang w:val="uk-UA"/>
          </w:rPr>
          <w:t xml:space="preserve"> </w:t>
        </w:r>
        <w:r w:rsidR="00A06EFE" w:rsidRPr="001A036B">
          <w:rPr>
            <w:rFonts w:ascii="Times New Roman" w:hAnsi="Times New Roman"/>
            <w:sz w:val="26"/>
            <w:szCs w:val="26"/>
            <w:lang w:val="uk-UA"/>
          </w:rPr>
          <w:t>(0</w:t>
        </w:r>
        <w:r w:rsidR="001A036B" w:rsidRPr="001A036B">
          <w:rPr>
            <w:rFonts w:ascii="Times New Roman" w:hAnsi="Times New Roman"/>
            <w:sz w:val="26"/>
            <w:szCs w:val="26"/>
            <w:lang w:val="uk-UA"/>
          </w:rPr>
          <w:t>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 xml:space="preserve"> 167</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62</w:t>
        </w:r>
        <w:r w:rsidR="00A06EFE" w:rsidRPr="001A036B">
          <w:rPr>
            <w:rFonts w:ascii="Times New Roman" w:hAnsi="Times New Roman"/>
            <w:sz w:val="26"/>
            <w:szCs w:val="26"/>
            <w:lang w:val="uk-UA"/>
          </w:rPr>
          <w:t>-</w:t>
        </w:r>
        <w:r w:rsidR="001A036B" w:rsidRPr="001A036B">
          <w:rPr>
            <w:rFonts w:ascii="Times New Roman" w:hAnsi="Times New Roman"/>
            <w:sz w:val="26"/>
            <w:szCs w:val="26"/>
            <w:lang w:val="uk-UA"/>
          </w:rPr>
          <w:t>73</w:t>
        </w:r>
      </w:hyperlink>
      <w:r w:rsidR="00A06EFE" w:rsidRPr="00A06EFE">
        <w:rPr>
          <w:rFonts w:ascii="Times New Roman" w:hAnsi="Times New Roman"/>
          <w:sz w:val="26"/>
          <w:szCs w:val="26"/>
          <w:lang w:val="uk-UA"/>
        </w:rPr>
        <w:t>.</w:t>
      </w:r>
    </w:p>
    <w:p w14:paraId="5C4D6333" w14:textId="338D6AB9" w:rsidR="00486136" w:rsidRPr="00A06EFE" w:rsidRDefault="00486136" w:rsidP="000334F0">
      <w:pPr>
        <w:pStyle w:val="a3"/>
        <w:tabs>
          <w:tab w:val="left" w:pos="1134"/>
        </w:tabs>
        <w:ind w:left="709"/>
        <w:jc w:val="both"/>
        <w:rPr>
          <w:rFonts w:ascii="Times New Roman" w:eastAsia="Times New Roman" w:hAnsi="Times New Roman"/>
          <w:sz w:val="26"/>
          <w:szCs w:val="26"/>
          <w:lang w:val="uk-UA"/>
        </w:rPr>
      </w:pPr>
    </w:p>
    <w:p w14:paraId="5E17798F" w14:textId="258CFED5" w:rsidR="00E3530D" w:rsidRPr="007E63A8" w:rsidRDefault="00E3530D" w:rsidP="000334F0">
      <w:pPr>
        <w:pStyle w:val="a3"/>
        <w:numPr>
          <w:ilvl w:val="0"/>
          <w:numId w:val="1"/>
        </w:numPr>
        <w:tabs>
          <w:tab w:val="left" w:pos="993"/>
        </w:tabs>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9F451E5" w14:textId="77777777" w:rsidR="00787DB1" w:rsidRPr="00DA7533" w:rsidRDefault="00787DB1" w:rsidP="00787DB1">
      <w:pPr>
        <w:pStyle w:val="a3"/>
        <w:numPr>
          <w:ilvl w:val="0"/>
          <w:numId w:val="5"/>
        </w:numPr>
        <w:ind w:left="0" w:firstLine="360"/>
        <w:jc w:val="both"/>
        <w:rPr>
          <w:rFonts w:ascii="Times New Roman" w:hAnsi="Times New Roman"/>
          <w:sz w:val="26"/>
          <w:szCs w:val="26"/>
          <w:lang w:val="uk-UA"/>
        </w:rPr>
      </w:pPr>
      <w:bookmarkStart w:id="9" w:name="_Hlk98326036"/>
      <w:r w:rsidRPr="00DA7533">
        <w:rPr>
          <w:rFonts w:ascii="Times New Roman" w:hAnsi="Times New Roman"/>
          <w:sz w:val="26"/>
          <w:szCs w:val="26"/>
          <w:lang w:val="uk-UA"/>
        </w:rPr>
        <w:t>Юридична особа або Фізична особа-підприємець за законодавством України.</w:t>
      </w:r>
    </w:p>
    <w:p w14:paraId="66E53A81" w14:textId="3B97138A" w:rsidR="00BF2C40" w:rsidRPr="00DA7533" w:rsidRDefault="00787DB1" w:rsidP="00787DB1">
      <w:pPr>
        <w:pStyle w:val="a3"/>
        <w:numPr>
          <w:ilvl w:val="0"/>
          <w:numId w:val="5"/>
        </w:numPr>
        <w:ind w:left="0" w:firstLine="360"/>
        <w:jc w:val="both"/>
        <w:rPr>
          <w:rFonts w:ascii="Times New Roman" w:hAnsi="Times New Roman"/>
          <w:sz w:val="26"/>
          <w:szCs w:val="26"/>
          <w:lang w:val="uk-UA"/>
        </w:rPr>
      </w:pPr>
      <w:r w:rsidRPr="00DA7533">
        <w:rPr>
          <w:rFonts w:ascii="Times New Roman" w:hAnsi="Times New Roman"/>
          <w:sz w:val="26"/>
          <w:szCs w:val="26"/>
          <w:lang w:val="uk-UA"/>
        </w:rPr>
        <w:t xml:space="preserve">Оплата відбуватиметься виключно без ПДВ, по факту постачання продукції протягом 5 (П’яти) </w:t>
      </w:r>
      <w:r w:rsidR="003F1BFC">
        <w:rPr>
          <w:rFonts w:ascii="Times New Roman" w:hAnsi="Times New Roman"/>
          <w:sz w:val="26"/>
          <w:szCs w:val="26"/>
          <w:lang w:val="uk-UA"/>
        </w:rPr>
        <w:t>робочих</w:t>
      </w:r>
      <w:r w:rsidRPr="00DA7533">
        <w:rPr>
          <w:rFonts w:ascii="Times New Roman" w:hAnsi="Times New Roman"/>
          <w:sz w:val="26"/>
          <w:szCs w:val="26"/>
          <w:lang w:val="uk-UA"/>
        </w:rPr>
        <w:t xml:space="preserve"> днів з дати постачання та підписання уповноваженими представниками Сторін видаткових накладних.</w:t>
      </w:r>
    </w:p>
    <w:bookmarkEnd w:id="9"/>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201427CE" w:rsidR="00E3530D" w:rsidRPr="00695875" w:rsidRDefault="00E3530D" w:rsidP="008A7294">
      <w:pPr>
        <w:pStyle w:val="a3"/>
        <w:numPr>
          <w:ilvl w:val="0"/>
          <w:numId w:val="1"/>
        </w:numPr>
        <w:tabs>
          <w:tab w:val="left" w:pos="1134"/>
        </w:tabs>
        <w:ind w:left="0" w:firstLine="851"/>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27C4F9D6" w14:textId="77777777" w:rsidR="008A7294" w:rsidRPr="0085579D" w:rsidRDefault="008A7294" w:rsidP="008A7294">
      <w:pPr>
        <w:pStyle w:val="a3"/>
        <w:widowControl w:val="0"/>
        <w:tabs>
          <w:tab w:val="left" w:pos="993"/>
        </w:tabs>
        <w:ind w:left="709"/>
        <w:jc w:val="both"/>
        <w:rPr>
          <w:rFonts w:ascii="Times New Roman" w:hAnsi="Times New Roman"/>
          <w:sz w:val="26"/>
          <w:szCs w:val="26"/>
          <w:lang w:val="uk-UA"/>
        </w:rPr>
      </w:pPr>
    </w:p>
    <w:p w14:paraId="39D73D89" w14:textId="77777777" w:rsidR="00787DB1" w:rsidRPr="0085579D" w:rsidRDefault="00787DB1" w:rsidP="00787DB1">
      <w:pPr>
        <w:pStyle w:val="a3"/>
        <w:numPr>
          <w:ilvl w:val="0"/>
          <w:numId w:val="1"/>
        </w:numPr>
        <w:tabs>
          <w:tab w:val="left" w:pos="993"/>
          <w:tab w:val="left" w:pos="1134"/>
        </w:tabs>
        <w:ind w:left="0" w:firstLine="709"/>
        <w:jc w:val="both"/>
        <w:rPr>
          <w:rFonts w:ascii="Times New Roman" w:hAnsi="Times New Roman"/>
          <w:b/>
          <w:sz w:val="26"/>
          <w:szCs w:val="26"/>
          <w:lang w:val="uk-UA" w:eastAsia="ru-RU"/>
        </w:rPr>
      </w:pPr>
      <w:r w:rsidRPr="0085579D">
        <w:rPr>
          <w:rFonts w:ascii="Times New Roman" w:hAnsi="Times New Roman"/>
          <w:b/>
          <w:sz w:val="26"/>
          <w:szCs w:val="26"/>
          <w:lang w:val="uk-UA" w:eastAsia="ru-RU"/>
        </w:rPr>
        <w:t>Цінова пропозиція обов’язково має включати в себе:</w:t>
      </w:r>
    </w:p>
    <w:p w14:paraId="74F95776" w14:textId="77777777" w:rsid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підписаний Додаток № 1 «Технічне завдання»;</w:t>
      </w:r>
    </w:p>
    <w:p w14:paraId="59EDD9E5" w14:textId="753B6961" w:rsidR="00DC7770" w:rsidRP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д</w:t>
      </w:r>
      <w:r w:rsidRPr="00DC7770">
        <w:rPr>
          <w:rFonts w:ascii="Times New Roman" w:hAnsi="Times New Roman"/>
          <w:sz w:val="26"/>
          <w:szCs w:val="26"/>
          <w:lang w:val="uk-UA"/>
        </w:rPr>
        <w:t xml:space="preserve">окументи, що підтверджують відповідність учасника кваліфікаційним критеріям та передбачені Додатком № </w:t>
      </w:r>
      <w:r>
        <w:rPr>
          <w:rFonts w:ascii="Times New Roman" w:hAnsi="Times New Roman"/>
          <w:sz w:val="26"/>
          <w:szCs w:val="26"/>
          <w:lang w:val="uk-UA"/>
        </w:rPr>
        <w:t>2</w:t>
      </w:r>
      <w:r w:rsidRPr="00DC7770">
        <w:rPr>
          <w:rFonts w:ascii="Times New Roman" w:hAnsi="Times New Roman"/>
          <w:sz w:val="26"/>
          <w:szCs w:val="26"/>
          <w:lang w:val="uk-UA"/>
        </w:rPr>
        <w:t xml:space="preserve"> «</w:t>
      </w:r>
      <w:r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DC7770" w:rsidRDefault="00DC7770"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 xml:space="preserve">цінову пропозицію: заповнений та підписаний Додаток № </w:t>
      </w:r>
      <w:r>
        <w:rPr>
          <w:rFonts w:ascii="Times New Roman" w:hAnsi="Times New Roman"/>
          <w:sz w:val="26"/>
          <w:szCs w:val="26"/>
          <w:lang w:val="uk-UA"/>
        </w:rPr>
        <w:t>3</w:t>
      </w:r>
      <w:r w:rsidRPr="00E269D9">
        <w:rPr>
          <w:rFonts w:ascii="Times New Roman" w:hAnsi="Times New Roman"/>
          <w:sz w:val="26"/>
          <w:szCs w:val="26"/>
          <w:lang w:val="uk-UA"/>
        </w:rPr>
        <w:t xml:space="preserve"> «Форма цінової пропозиції»;</w:t>
      </w:r>
    </w:p>
    <w:p w14:paraId="73C8F216" w14:textId="06493246" w:rsidR="00DC7770" w:rsidRPr="00DC7770"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DC7770"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DC7770">
        <w:rPr>
          <w:rFonts w:ascii="Times New Roman" w:hAnsi="Times New Roman"/>
          <w:sz w:val="26"/>
          <w:szCs w:val="26"/>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E269D9" w:rsidRDefault="003F1BFC"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0917C8">
        <w:rPr>
          <w:rFonts w:ascii="Times New Roman" w:hAnsi="Times New Roman"/>
          <w:sz w:val="26"/>
          <w:szCs w:val="26"/>
          <w:lang w:val="uk-UA" w:eastAsia="ru-RU"/>
        </w:rPr>
        <w:t xml:space="preserve">заповнений </w:t>
      </w:r>
      <w:r>
        <w:rPr>
          <w:rFonts w:ascii="Times New Roman" w:hAnsi="Times New Roman"/>
          <w:sz w:val="26"/>
          <w:szCs w:val="26"/>
          <w:lang w:val="uk-UA" w:eastAsia="ru-RU"/>
        </w:rPr>
        <w:t xml:space="preserve">та </w:t>
      </w:r>
      <w:r w:rsidR="00787DB1" w:rsidRPr="00E269D9">
        <w:rPr>
          <w:rFonts w:ascii="Times New Roman" w:hAnsi="Times New Roman"/>
          <w:sz w:val="26"/>
          <w:szCs w:val="26"/>
          <w:lang w:val="uk-UA"/>
        </w:rPr>
        <w:t xml:space="preserve">підписаний Додаток № </w:t>
      </w:r>
      <w:r w:rsidR="00DC7770">
        <w:rPr>
          <w:rFonts w:ascii="Times New Roman" w:hAnsi="Times New Roman"/>
          <w:sz w:val="26"/>
          <w:szCs w:val="26"/>
          <w:lang w:val="uk-UA"/>
        </w:rPr>
        <w:t>4</w:t>
      </w:r>
      <w:r w:rsidR="00787DB1" w:rsidRPr="00E269D9">
        <w:rPr>
          <w:rFonts w:ascii="Times New Roman" w:hAnsi="Times New Roman"/>
          <w:sz w:val="26"/>
          <w:szCs w:val="26"/>
          <w:lang w:val="uk-UA"/>
        </w:rPr>
        <w:t xml:space="preserve"> «Декларація конфлікту інтересів учасника тендерної процедури»;</w:t>
      </w:r>
    </w:p>
    <w:p w14:paraId="30C30315" w14:textId="261F78AE" w:rsidR="00787DB1" w:rsidRPr="00E269D9"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E269D9">
        <w:rPr>
          <w:rFonts w:ascii="Times New Roman" w:hAnsi="Times New Roman"/>
          <w:sz w:val="26"/>
          <w:szCs w:val="26"/>
          <w:lang w:val="uk-UA"/>
        </w:rPr>
        <w:t>іншу інформацію і документами, які учасник вважає за необхідне подати.</w:t>
      </w:r>
    </w:p>
    <w:p w14:paraId="20656429" w14:textId="77777777" w:rsidR="00787DB1" w:rsidRPr="00E269D9" w:rsidRDefault="00787DB1" w:rsidP="00787DB1">
      <w:pPr>
        <w:pStyle w:val="a3"/>
        <w:tabs>
          <w:tab w:val="left" w:pos="1134"/>
        </w:tabs>
        <w:ind w:left="709"/>
        <w:jc w:val="both"/>
        <w:rPr>
          <w:rFonts w:ascii="Times New Roman" w:hAnsi="Times New Roman"/>
          <w:sz w:val="26"/>
          <w:szCs w:val="26"/>
          <w:lang w:val="uk-UA"/>
        </w:rPr>
      </w:pPr>
    </w:p>
    <w:p w14:paraId="67ADAFBB" w14:textId="7DC2852B" w:rsidR="00C64996" w:rsidRPr="00652253" w:rsidRDefault="00C64996" w:rsidP="000334F0">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787DB1">
        <w:rPr>
          <w:rFonts w:ascii="Times New Roman" w:hAnsi="Times New Roman"/>
          <w:sz w:val="26"/>
          <w:szCs w:val="26"/>
          <w:lang w:val="uk-UA"/>
        </w:rPr>
        <w:t>фахів</w:t>
      </w:r>
      <w:r w:rsidR="00302FFB" w:rsidRPr="001A036B">
        <w:rPr>
          <w:rFonts w:ascii="Times New Roman" w:hAnsi="Times New Roman"/>
          <w:sz w:val="26"/>
          <w:szCs w:val="26"/>
          <w:lang w:val="uk-UA"/>
        </w:rPr>
        <w:t>ц</w:t>
      </w:r>
      <w:r w:rsidR="00302FFB">
        <w:rPr>
          <w:rFonts w:ascii="Times New Roman" w:hAnsi="Times New Roman"/>
          <w:sz w:val="26"/>
          <w:szCs w:val="26"/>
          <w:lang w:val="uk-UA"/>
        </w:rPr>
        <w:t>я</w:t>
      </w:r>
      <w:r w:rsidR="00302FFB" w:rsidRPr="001A036B">
        <w:rPr>
          <w:rFonts w:ascii="Times New Roman" w:hAnsi="Times New Roman"/>
          <w:sz w:val="26"/>
          <w:szCs w:val="26"/>
          <w:lang w:val="uk-UA"/>
        </w:rPr>
        <w:t xml:space="preserve"> з закупівель та постачань</w:t>
      </w:r>
      <w:r w:rsidR="00302FFB">
        <w:rPr>
          <w:rFonts w:ascii="Times New Roman" w:hAnsi="Times New Roman"/>
          <w:sz w:val="26"/>
          <w:szCs w:val="26"/>
          <w:lang w:val="uk-UA"/>
        </w:rPr>
        <w:t xml:space="preserve"> Сак Ірини</w:t>
      </w:r>
      <w:r w:rsidR="00302FFB" w:rsidRPr="00A06EFE">
        <w:rPr>
          <w:rFonts w:ascii="Times New Roman" w:hAnsi="Times New Roman"/>
          <w:sz w:val="26"/>
          <w:szCs w:val="26"/>
          <w:lang w:val="uk-UA"/>
        </w:rPr>
        <w:t>, тел.</w:t>
      </w:r>
      <w:r w:rsidR="00302FFB">
        <w:rPr>
          <w:rFonts w:ascii="Times New Roman" w:hAnsi="Times New Roman"/>
          <w:sz w:val="26"/>
          <w:szCs w:val="26"/>
          <w:lang w:val="uk-UA"/>
        </w:rPr>
        <w:t>:</w:t>
      </w:r>
      <w:r w:rsidR="00302FFB" w:rsidRPr="00A06EFE">
        <w:rPr>
          <w:rFonts w:ascii="Times New Roman" w:hAnsi="Times New Roman"/>
          <w:sz w:val="26"/>
          <w:szCs w:val="26"/>
          <w:lang w:val="uk-UA"/>
        </w:rPr>
        <w:t xml:space="preserve"> </w:t>
      </w:r>
      <w:hyperlink r:id="rId12" w:history="1">
        <w:r w:rsidR="00302FFB" w:rsidRPr="001A036B">
          <w:rPr>
            <w:rFonts w:ascii="Times New Roman" w:hAnsi="Times New Roman"/>
            <w:sz w:val="26"/>
            <w:szCs w:val="26"/>
            <w:lang w:val="uk-UA"/>
          </w:rPr>
          <w:t>+38</w:t>
        </w:r>
        <w:r w:rsidR="00302FFB">
          <w:rPr>
            <w:rFonts w:ascii="Times New Roman" w:hAnsi="Times New Roman"/>
            <w:sz w:val="26"/>
            <w:szCs w:val="26"/>
            <w:lang w:val="uk-UA"/>
          </w:rPr>
          <w:t xml:space="preserve"> </w:t>
        </w:r>
        <w:r w:rsidR="00302FFB" w:rsidRPr="001A036B">
          <w:rPr>
            <w:rFonts w:ascii="Times New Roman" w:hAnsi="Times New Roman"/>
            <w:sz w:val="26"/>
            <w:szCs w:val="26"/>
            <w:lang w:val="uk-UA"/>
          </w:rPr>
          <w:t>(067) 167-62-73</w:t>
        </w:r>
      </w:hyperlink>
      <w:r w:rsidR="003B52DF" w:rsidRPr="00652253">
        <w:rPr>
          <w:rFonts w:ascii="Times New Roman" w:hAnsi="Times New Roman"/>
          <w:sz w:val="26"/>
          <w:szCs w:val="26"/>
          <w:lang w:val="uk-UA" w:eastAsia="ru-RU"/>
        </w:rPr>
        <w:t xml:space="preserve"> </w:t>
      </w:r>
      <w:r w:rsidR="001F1867">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02FFB" w:rsidRPr="00ED1F90">
          <w:rPr>
            <w:rStyle w:val="a7"/>
            <w:rFonts w:ascii="Times New Roman" w:hAnsi="Times New Roman"/>
            <w:sz w:val="26"/>
            <w:szCs w:val="26"/>
            <w:lang w:val="uk-UA"/>
          </w:rPr>
          <w:t>i.sak@phc.org.ua</w:t>
        </w:r>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0334F0">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396E9451" w14:textId="56CCF3E6"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 1 «Технічне завдання»;</w:t>
      </w:r>
    </w:p>
    <w:p w14:paraId="0FB5B41F" w14:textId="19425BF0" w:rsidR="002004B3" w:rsidRPr="003F1BFC" w:rsidRDefault="003F1BFC" w:rsidP="003F1BFC">
      <w:pPr>
        <w:pStyle w:val="a3"/>
        <w:widowControl w:val="0"/>
        <w:numPr>
          <w:ilvl w:val="0"/>
          <w:numId w:val="5"/>
        </w:numPr>
        <w:tabs>
          <w:tab w:val="left" w:pos="993"/>
        </w:tabs>
        <w:ind w:left="0" w:firstLine="709"/>
        <w:jc w:val="both"/>
        <w:rPr>
          <w:rFonts w:ascii="Times New Roman" w:hAnsi="Times New Roman"/>
          <w:sz w:val="26"/>
          <w:szCs w:val="26"/>
          <w:lang w:val="uk-UA"/>
        </w:rPr>
      </w:pPr>
      <w:r>
        <w:rPr>
          <w:rFonts w:ascii="Times New Roman" w:hAnsi="Times New Roman"/>
          <w:sz w:val="26"/>
          <w:szCs w:val="26"/>
          <w:lang w:val="uk-UA"/>
        </w:rPr>
        <w:t>Додаток №</w:t>
      </w:r>
      <w:r w:rsidR="002004B3" w:rsidRPr="003F1BFC">
        <w:rPr>
          <w:rFonts w:ascii="Times New Roman" w:hAnsi="Times New Roman"/>
          <w:sz w:val="26"/>
          <w:szCs w:val="26"/>
          <w:lang w:val="uk-UA"/>
        </w:rPr>
        <w:t>2</w:t>
      </w:r>
      <w:r>
        <w:rPr>
          <w:rFonts w:ascii="Times New Roman" w:hAnsi="Times New Roman"/>
          <w:sz w:val="26"/>
          <w:szCs w:val="26"/>
          <w:lang w:val="uk-UA"/>
        </w:rPr>
        <w:t xml:space="preserve"> </w:t>
      </w:r>
      <w:r w:rsidR="002004B3" w:rsidRPr="003F1BFC">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23CB859" w14:textId="38E9FB52"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3</w:t>
      </w:r>
      <w:r w:rsidRPr="003F1BFC">
        <w:rPr>
          <w:rFonts w:ascii="Times New Roman" w:hAnsi="Times New Roman"/>
          <w:sz w:val="26"/>
          <w:szCs w:val="26"/>
          <w:lang w:val="uk-UA"/>
        </w:rPr>
        <w:t xml:space="preserve"> «Форма цінової пропозиції»;</w:t>
      </w:r>
    </w:p>
    <w:p w14:paraId="4E790EC4" w14:textId="63CC31CA" w:rsidR="00787DB1" w:rsidRPr="003F1BFC" w:rsidRDefault="00787DB1" w:rsidP="003F1BFC">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 xml:space="preserve">Додаток № </w:t>
      </w:r>
      <w:r w:rsidR="002004B3" w:rsidRPr="003F1BFC">
        <w:rPr>
          <w:rFonts w:ascii="Times New Roman" w:hAnsi="Times New Roman"/>
          <w:sz w:val="26"/>
          <w:szCs w:val="26"/>
          <w:lang w:val="uk-UA"/>
        </w:rPr>
        <w:t>4</w:t>
      </w:r>
      <w:r w:rsidRPr="003F1BFC">
        <w:rPr>
          <w:rFonts w:ascii="Times New Roman" w:hAnsi="Times New Roman"/>
          <w:sz w:val="26"/>
          <w:szCs w:val="26"/>
          <w:lang w:val="uk-UA"/>
        </w:rPr>
        <w:t xml:space="preserve"> «Декларація конфлікту інтересів учасника тендерної процедури»;</w:t>
      </w:r>
    </w:p>
    <w:p w14:paraId="2E980DAE" w14:textId="532BB00C" w:rsidR="003F1BFC" w:rsidRDefault="00787DB1" w:rsidP="00B144BD">
      <w:pPr>
        <w:pStyle w:val="a3"/>
        <w:widowControl w:val="0"/>
        <w:numPr>
          <w:ilvl w:val="0"/>
          <w:numId w:val="5"/>
        </w:numPr>
        <w:tabs>
          <w:tab w:val="left" w:pos="993"/>
        </w:tabs>
        <w:ind w:left="0" w:firstLine="709"/>
        <w:jc w:val="both"/>
        <w:rPr>
          <w:rFonts w:ascii="Times New Roman" w:hAnsi="Times New Roman"/>
          <w:sz w:val="26"/>
          <w:szCs w:val="26"/>
          <w:lang w:val="uk-UA"/>
        </w:rPr>
      </w:pPr>
      <w:r w:rsidRPr="003F1BFC">
        <w:rPr>
          <w:rFonts w:ascii="Times New Roman" w:hAnsi="Times New Roman"/>
          <w:sz w:val="26"/>
          <w:szCs w:val="26"/>
          <w:lang w:val="uk-UA"/>
        </w:rPr>
        <w:t>Додаток №</w:t>
      </w:r>
      <w:r w:rsidR="002004B3" w:rsidRPr="003F1BFC">
        <w:rPr>
          <w:rFonts w:ascii="Times New Roman" w:hAnsi="Times New Roman"/>
          <w:sz w:val="26"/>
          <w:szCs w:val="26"/>
          <w:lang w:val="uk-UA"/>
        </w:rPr>
        <w:t xml:space="preserve"> 5</w:t>
      </w:r>
      <w:r w:rsidRPr="003F1BFC">
        <w:rPr>
          <w:rFonts w:ascii="Times New Roman" w:hAnsi="Times New Roman"/>
          <w:sz w:val="26"/>
          <w:szCs w:val="26"/>
          <w:lang w:val="uk-UA"/>
        </w:rPr>
        <w:t xml:space="preserve"> «К</w:t>
      </w:r>
      <w:r w:rsidR="00B144BD">
        <w:rPr>
          <w:rFonts w:ascii="Times New Roman" w:hAnsi="Times New Roman"/>
          <w:sz w:val="26"/>
          <w:szCs w:val="26"/>
          <w:lang w:val="uk-UA"/>
        </w:rPr>
        <w:t>одекс поведінки постачальників».</w:t>
      </w:r>
    </w:p>
    <w:p w14:paraId="4E0D99CB" w14:textId="43CEE22C" w:rsidR="00B144BD" w:rsidRDefault="00B144BD" w:rsidP="00B144BD">
      <w:pPr>
        <w:widowControl w:val="0"/>
        <w:tabs>
          <w:tab w:val="left" w:pos="993"/>
        </w:tabs>
        <w:jc w:val="both"/>
        <w:rPr>
          <w:rFonts w:ascii="Times New Roman" w:hAnsi="Times New Roman"/>
          <w:sz w:val="26"/>
          <w:szCs w:val="26"/>
        </w:rPr>
      </w:pPr>
    </w:p>
    <w:p w14:paraId="72C780E2" w14:textId="77777777" w:rsidR="00B144BD" w:rsidRPr="00B144BD" w:rsidRDefault="00B144BD" w:rsidP="00B144BD">
      <w:pPr>
        <w:widowControl w:val="0"/>
        <w:tabs>
          <w:tab w:val="left" w:pos="993"/>
        </w:tabs>
        <w:jc w:val="both"/>
        <w:rPr>
          <w:rFonts w:ascii="Times New Roman" w:hAnsi="Times New Roman"/>
          <w:sz w:val="26"/>
          <w:szCs w:val="26"/>
        </w:rPr>
      </w:pPr>
    </w:p>
    <w:p w14:paraId="3B429366" w14:textId="77777777" w:rsidR="008D552D" w:rsidRPr="00A06EFE"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Pr="004B034B" w:rsidRDefault="00C64996" w:rsidP="00D8267B">
      <w:pPr>
        <w:tabs>
          <w:tab w:val="left" w:pos="1134"/>
        </w:tabs>
        <w:spacing w:after="0" w:line="240" w:lineRule="auto"/>
        <w:jc w:val="center"/>
        <w:rPr>
          <w:rFonts w:ascii="Times New Roman" w:hAnsi="Times New Roman"/>
          <w:b/>
          <w:bCs/>
          <w:caps/>
          <w:sz w:val="26"/>
          <w:szCs w:val="26"/>
        </w:rPr>
      </w:pPr>
      <w:r w:rsidRPr="004B034B">
        <w:rPr>
          <w:rFonts w:ascii="Times New Roman" w:hAnsi="Times New Roman"/>
          <w:b/>
          <w:bCs/>
          <w:caps/>
          <w:sz w:val="26"/>
          <w:szCs w:val="26"/>
        </w:rPr>
        <w:t>Правила оформлення ТЕНДЕРНОЇ пропозиції учасника:</w:t>
      </w:r>
    </w:p>
    <w:p w14:paraId="36BA86C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Надані копії документів мають бути розбірливими та якісними.</w:t>
      </w:r>
    </w:p>
    <w:p w14:paraId="4AF0518C" w14:textId="3CF78FE4" w:rsidR="004B034B" w:rsidRPr="004B034B"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4B034B">
        <w:rPr>
          <w:rFonts w:ascii="Times New Roman" w:hAnsi="Times New Roman"/>
          <w:sz w:val="26"/>
          <w:szCs w:val="26"/>
          <w:lang w:eastAsia="ru-RU"/>
        </w:rPr>
        <w:t>Скановані д</w:t>
      </w:r>
      <w:r w:rsidRPr="004B034B">
        <w:rPr>
          <w:rFonts w:ascii="Times New Roman" w:eastAsia="Calibri" w:hAnsi="Times New Roman"/>
          <w:sz w:val="26"/>
          <w:szCs w:val="26"/>
          <w:lang w:eastAsia="ru-RU"/>
        </w:rPr>
        <w:t>окументи у повному обсязі, згідно п. 1</w:t>
      </w:r>
      <w:r w:rsidR="00DA7533">
        <w:rPr>
          <w:rFonts w:ascii="Times New Roman" w:eastAsia="Calibri" w:hAnsi="Times New Roman"/>
          <w:sz w:val="26"/>
          <w:szCs w:val="26"/>
          <w:lang w:eastAsia="ru-RU"/>
        </w:rPr>
        <w:t>1</w:t>
      </w:r>
      <w:r w:rsidRPr="004B034B">
        <w:rPr>
          <w:rFonts w:ascii="Times New Roman" w:eastAsia="Calibri" w:hAnsi="Times New Roman"/>
          <w:sz w:val="26"/>
          <w:szCs w:val="26"/>
          <w:lang w:eastAsia="ru-RU"/>
        </w:rPr>
        <w:t xml:space="preserve"> повинні бути надіслані учасником на електрону адресу: </w:t>
      </w:r>
      <w:hyperlink r:id="rId14" w:history="1">
        <w:r w:rsidR="00841355" w:rsidRPr="00ED1F90">
          <w:rPr>
            <w:rStyle w:val="a7"/>
            <w:rFonts w:ascii="Times New Roman" w:hAnsi="Times New Roman"/>
            <w:sz w:val="26"/>
            <w:szCs w:val="26"/>
          </w:rPr>
          <w:t>i.sak@phc.org.ua</w:t>
        </w:r>
      </w:hyperlink>
      <w:r w:rsidRPr="004B034B">
        <w:rPr>
          <w:rFonts w:ascii="Times New Roman" w:eastAsia="Calibri" w:hAnsi="Times New Roman"/>
          <w:sz w:val="26"/>
          <w:szCs w:val="26"/>
          <w:lang w:eastAsia="ru-RU"/>
        </w:rPr>
        <w:t xml:space="preserve"> </w:t>
      </w:r>
      <w:r w:rsidR="00E762F7">
        <w:rPr>
          <w:rFonts w:ascii="Times New Roman" w:eastAsia="Calibri" w:hAnsi="Times New Roman"/>
          <w:sz w:val="26"/>
          <w:szCs w:val="26"/>
          <w:lang w:eastAsia="ru-RU"/>
        </w:rPr>
        <w:t>і</w:t>
      </w:r>
      <w:r w:rsidRPr="004B034B">
        <w:rPr>
          <w:rFonts w:ascii="Times New Roman" w:eastAsia="Calibri" w:hAnsi="Times New Roman"/>
          <w:sz w:val="26"/>
          <w:szCs w:val="26"/>
          <w:lang w:eastAsia="ru-RU"/>
        </w:rPr>
        <w:t xml:space="preserve">з зазначенням у темі листа: </w:t>
      </w:r>
      <w:r w:rsidR="00E762F7" w:rsidRPr="00A06EFE">
        <w:rPr>
          <w:rFonts w:ascii="Times New Roman" w:hAnsi="Times New Roman"/>
          <w:sz w:val="26"/>
          <w:szCs w:val="26"/>
        </w:rPr>
        <w:t>«</w:t>
      </w:r>
      <w:r w:rsidR="00006257" w:rsidRPr="000917C8">
        <w:rPr>
          <w:rFonts w:ascii="Times New Roman" w:hAnsi="Times New Roman"/>
          <w:b/>
          <w:bCs/>
          <w:sz w:val="26"/>
          <w:szCs w:val="26"/>
        </w:rPr>
        <w:t xml:space="preserve">Цінова пропозиція </w:t>
      </w:r>
      <w:r w:rsidR="00E762F7" w:rsidRPr="00A06EFE">
        <w:rPr>
          <w:rFonts w:ascii="Times New Roman" w:hAnsi="Times New Roman"/>
          <w:b/>
          <w:sz w:val="26"/>
          <w:szCs w:val="26"/>
        </w:rPr>
        <w:t xml:space="preserve">на закупівлю </w:t>
      </w:r>
      <w:r w:rsidR="00E269D9">
        <w:rPr>
          <w:rFonts w:ascii="Times New Roman" w:hAnsi="Times New Roman"/>
          <w:b/>
          <w:sz w:val="26"/>
          <w:szCs w:val="26"/>
        </w:rPr>
        <w:t>від</w:t>
      </w:r>
      <w:r w:rsidR="004051EC">
        <w:rPr>
          <w:rFonts w:ascii="Times New Roman" w:hAnsi="Times New Roman"/>
          <w:b/>
          <w:sz w:val="26"/>
          <w:szCs w:val="26"/>
        </w:rPr>
        <w:t xml:space="preserve">повідно до </w:t>
      </w:r>
      <w:r w:rsidR="00615BBC">
        <w:rPr>
          <w:rFonts w:ascii="Times New Roman" w:hAnsi="Times New Roman"/>
          <w:b/>
          <w:bCs/>
          <w:sz w:val="26"/>
          <w:szCs w:val="26"/>
        </w:rPr>
        <w:t>ДК 021:2015:</w:t>
      </w:r>
      <w:r w:rsidR="00615BBC" w:rsidRPr="005D396B">
        <w:rPr>
          <w:rFonts w:ascii="Times New Roman" w:hAnsi="Times New Roman"/>
          <w:b/>
          <w:bCs/>
          <w:sz w:val="26"/>
          <w:szCs w:val="26"/>
        </w:rPr>
        <w:t>18530000-3: Подарунки та нагороди</w:t>
      </w:r>
      <w:r w:rsidR="00615BBC">
        <w:rPr>
          <w:rFonts w:ascii="Times New Roman" w:hAnsi="Times New Roman"/>
          <w:b/>
          <w:bCs/>
          <w:sz w:val="26"/>
          <w:szCs w:val="26"/>
        </w:rPr>
        <w:t xml:space="preserve"> (</w:t>
      </w:r>
      <w:r w:rsidR="00615BBC" w:rsidRPr="009619D7">
        <w:rPr>
          <w:rFonts w:ascii="Times New Roman" w:hAnsi="Times New Roman"/>
          <w:b/>
          <w:bCs/>
          <w:sz w:val="26"/>
          <w:szCs w:val="26"/>
        </w:rPr>
        <w:t>Брендована продукція із нанесенням логотипу: термос</w:t>
      </w:r>
      <w:r w:rsidR="00006257">
        <w:rPr>
          <w:rFonts w:ascii="Times New Roman" w:hAnsi="Times New Roman"/>
          <w:b/>
          <w:bCs/>
          <w:sz w:val="26"/>
          <w:szCs w:val="26"/>
        </w:rPr>
        <w:t xml:space="preserve">и та </w:t>
      </w:r>
      <w:r w:rsidR="00615BBC" w:rsidRPr="009619D7">
        <w:rPr>
          <w:rFonts w:ascii="Times New Roman" w:hAnsi="Times New Roman"/>
          <w:b/>
          <w:bCs/>
          <w:sz w:val="26"/>
          <w:szCs w:val="26"/>
        </w:rPr>
        <w:t>пледи</w:t>
      </w:r>
      <w:r w:rsidR="00615BBC">
        <w:rPr>
          <w:rFonts w:ascii="Times New Roman" w:hAnsi="Times New Roman"/>
          <w:b/>
          <w:bCs/>
          <w:sz w:val="26"/>
          <w:szCs w:val="26"/>
        </w:rPr>
        <w:t>)</w:t>
      </w:r>
      <w:r w:rsidRPr="004B034B">
        <w:rPr>
          <w:rFonts w:ascii="Times New Roman" w:eastAsia="Calibri" w:hAnsi="Times New Roman"/>
          <w:sz w:val="26"/>
          <w:szCs w:val="26"/>
          <w:lang w:eastAsia="ru-RU"/>
        </w:rPr>
        <w:t>.</w:t>
      </w:r>
    </w:p>
    <w:p w14:paraId="0075579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30AD9BF0"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4B034B">
        <w:rPr>
          <w:rFonts w:ascii="Times New Roman" w:eastAsia="Calibri" w:hAnsi="Times New Roman"/>
          <w:sz w:val="26"/>
          <w:szCs w:val="26"/>
          <w:lang w:eastAsia="ru-RU"/>
        </w:rPr>
        <w:t xml:space="preserve">Ціни в пропозиції мають бути вказані у гривнях, </w:t>
      </w:r>
      <w:r w:rsidRPr="004B034B">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Pr>
          <w:rFonts w:ascii="Times New Roman" w:eastAsia="Calibri" w:hAnsi="Times New Roman"/>
          <w:sz w:val="26"/>
          <w:szCs w:val="26"/>
        </w:rPr>
        <w:t>.</w:t>
      </w:r>
    </w:p>
    <w:p w14:paraId="1F20D541" w14:textId="6C6F5470" w:rsidR="00DA7533" w:rsidRPr="00DA7533"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168CDABC" w14:textId="1AAE86CA"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4B034B">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4B034B">
        <w:rPr>
          <w:rFonts w:ascii="Times New Roman" w:eastAsia="Calibri" w:hAnsi="Times New Roman"/>
          <w:sz w:val="26"/>
          <w:szCs w:val="26"/>
        </w:rPr>
        <w:t xml:space="preserve"> з текстом якого можна ознайомитись за посиланням</w:t>
      </w:r>
      <w:r w:rsidRPr="004B034B">
        <w:rPr>
          <w:rFonts w:ascii="Times New Roman" w:eastAsia="Calibri" w:hAnsi="Times New Roman"/>
          <w:color w:val="000000"/>
          <w:sz w:val="26"/>
          <w:szCs w:val="26"/>
          <w:lang w:eastAsia="ru-RU"/>
        </w:rPr>
        <w:t xml:space="preserve"> </w:t>
      </w:r>
      <w:r w:rsidRPr="004B034B">
        <w:rPr>
          <w:rFonts w:ascii="Times New Roman" w:eastAsia="Calibri" w:hAnsi="Times New Roman"/>
          <w:sz w:val="26"/>
          <w:szCs w:val="26"/>
        </w:rPr>
        <w:t xml:space="preserve">в </w:t>
      </w:r>
      <w:r w:rsidRPr="004B034B">
        <w:rPr>
          <w:rFonts w:ascii="Times New Roman" w:eastAsia="Calibri" w:hAnsi="Times New Roman"/>
          <w:sz w:val="26"/>
          <w:szCs w:val="26"/>
          <w:lang w:val="ru-RU"/>
        </w:rPr>
        <w:t xml:space="preserve"> </w:t>
      </w:r>
      <w:r w:rsidRPr="004B034B">
        <w:rPr>
          <w:rFonts w:ascii="Times New Roman" w:eastAsia="Calibri" w:hAnsi="Times New Roman"/>
          <w:sz w:val="26"/>
          <w:szCs w:val="26"/>
        </w:rPr>
        <w:t xml:space="preserve">Додатку № </w:t>
      </w:r>
      <w:r w:rsidR="000F1B62">
        <w:rPr>
          <w:rFonts w:ascii="Times New Roman" w:eastAsia="Calibri" w:hAnsi="Times New Roman"/>
          <w:sz w:val="26"/>
          <w:szCs w:val="26"/>
        </w:rPr>
        <w:t>5</w:t>
      </w:r>
      <w:r w:rsidRPr="004B034B">
        <w:rPr>
          <w:rFonts w:ascii="Times New Roman" w:eastAsia="Calibri" w:hAnsi="Times New Roman"/>
          <w:b/>
          <w:sz w:val="26"/>
          <w:szCs w:val="26"/>
        </w:rPr>
        <w:t>.</w:t>
      </w:r>
    </w:p>
    <w:p w14:paraId="34B00AA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Замовник має право відмінити конкурс.</w:t>
      </w:r>
    </w:p>
    <w:p w14:paraId="65CA63B8"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 xml:space="preserve">Замовник </w:t>
      </w:r>
      <w:r w:rsidRPr="004B034B">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4B034B"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4B034B">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w:t>
      </w:r>
      <w:r w:rsidRPr="006E50B6">
        <w:rPr>
          <w:rFonts w:ascii="Times New Roman" w:hAnsi="Times New Roman"/>
          <w:i/>
          <w:iCs/>
          <w:sz w:val="26"/>
          <w:szCs w:val="26"/>
          <w:lang w:val="uk-UA"/>
        </w:rPr>
        <w:lastRenderedPageBreak/>
        <w:t xml:space="preserve">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4BF54C2F" w:rsidR="003B52DF"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C7886D6" w14:textId="56D97876"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FEF33F6" w14:textId="46A95030"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629F6" w14:textId="1834AB1F"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7957531" w14:textId="237C4CF2"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0A5D2" w14:textId="0C7E239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275302" w14:textId="02DBF0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AB3B7BB" w14:textId="6F7613E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FE67F6E" w14:textId="11DEF1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0D76F71" w14:textId="4E55A2B9"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6508313" w14:textId="557E8F9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3581BD3" w14:textId="61C73DC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3997453" w14:textId="364D925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F4B102" w14:textId="51A6611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6E7BF4A" w14:textId="1CE1227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3F4D195" w14:textId="4620F44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9492854" w14:textId="24725D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28B8E97" w14:textId="2060C01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AB6BB14" w14:textId="792BF6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6ACC1A2" w14:textId="3766E674"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1A3B155" w14:textId="78DEDD30"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8D8680F" w14:textId="3ADDF568"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01C5EDC" w14:textId="72175BA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05240A69" w14:textId="6489AA81"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05F0948" w14:textId="4F62B4F5"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8C4FCA3" w14:textId="1BDC6F52"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72A76145" w14:textId="6964D7E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CBC5951" w14:textId="6B3BA06A"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985EA48" w14:textId="5A85C35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8A4BC92" w14:textId="1D79A53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EC4B17B" w14:textId="7B3CA5F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0B7E02D" w14:textId="5F9683E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C4FBEB1" w14:textId="452CBF01"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0A863BA" w14:textId="2D31BF17"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C951E" w14:textId="046BEAD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B1D8E61" w14:textId="7D669B0E"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4576776" w14:textId="02C4F98C"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59A615C6" w14:textId="7CCE738B"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173399C1" w14:textId="55BC1C9D" w:rsidR="00615BBC" w:rsidRDefault="00615BBC"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4320471A" w14:textId="1498CAF6" w:rsidR="00DA7533" w:rsidRPr="00AF7DFD" w:rsidRDefault="00DA7533" w:rsidP="00AF7DFD">
      <w:pPr>
        <w:tabs>
          <w:tab w:val="left" w:pos="1134"/>
        </w:tabs>
        <w:jc w:val="both"/>
        <w:rPr>
          <w:rFonts w:ascii="Times New Roman" w:hAnsi="Times New Roman"/>
          <w:color w:val="0000FF"/>
          <w:spacing w:val="-4"/>
          <w:sz w:val="26"/>
          <w:szCs w:val="26"/>
          <w:u w:val="single"/>
          <w:lang w:eastAsia="ru-RU"/>
        </w:rPr>
      </w:pPr>
    </w:p>
    <w:p w14:paraId="488626D0" w14:textId="77777777" w:rsidR="00C54F54" w:rsidRDefault="00C54F54" w:rsidP="002004B3">
      <w:pPr>
        <w:tabs>
          <w:tab w:val="left" w:pos="993"/>
        </w:tabs>
        <w:spacing w:after="0" w:line="240" w:lineRule="auto"/>
        <w:ind w:firstLine="8364"/>
        <w:rPr>
          <w:rFonts w:ascii="Times New Roman" w:hAnsi="Times New Roman"/>
          <w:b/>
          <w:bCs/>
          <w:sz w:val="24"/>
          <w:szCs w:val="24"/>
        </w:rPr>
      </w:pPr>
    </w:p>
    <w:p w14:paraId="6ACE7A83" w14:textId="4459EA81" w:rsidR="00615BBC" w:rsidRPr="00441ECD" w:rsidRDefault="00615BBC" w:rsidP="002004B3">
      <w:pPr>
        <w:tabs>
          <w:tab w:val="left" w:pos="993"/>
        </w:tabs>
        <w:spacing w:after="0" w:line="240" w:lineRule="auto"/>
        <w:ind w:firstLine="8364"/>
        <w:rPr>
          <w:rFonts w:ascii="Times New Roman" w:hAnsi="Times New Roman"/>
          <w:b/>
          <w:bCs/>
          <w:sz w:val="24"/>
          <w:szCs w:val="24"/>
        </w:rPr>
      </w:pPr>
      <w:r w:rsidRPr="00441ECD">
        <w:rPr>
          <w:rFonts w:ascii="Times New Roman" w:hAnsi="Times New Roman"/>
          <w:b/>
          <w:bCs/>
          <w:sz w:val="24"/>
          <w:szCs w:val="24"/>
        </w:rPr>
        <w:t>Додаток № 1</w:t>
      </w:r>
    </w:p>
    <w:p w14:paraId="0E3EF631" w14:textId="77777777" w:rsidR="00615BBC" w:rsidRDefault="00615BBC" w:rsidP="00615BBC">
      <w:pPr>
        <w:spacing w:after="0" w:line="240" w:lineRule="auto"/>
        <w:jc w:val="center"/>
        <w:rPr>
          <w:rFonts w:ascii="Times New Roman" w:hAnsi="Times New Roman"/>
          <w:b/>
          <w:highlight w:val="white"/>
        </w:rPr>
      </w:pPr>
    </w:p>
    <w:p w14:paraId="2077805B" w14:textId="77777777" w:rsidR="00615BBC" w:rsidRPr="004D3C44" w:rsidRDefault="00615BBC" w:rsidP="00615BBC">
      <w:pPr>
        <w:spacing w:after="0" w:line="240" w:lineRule="auto"/>
        <w:jc w:val="center"/>
        <w:rPr>
          <w:rFonts w:ascii="Times New Roman" w:hAnsi="Times New Roman"/>
          <w:b/>
          <w:sz w:val="24"/>
          <w:szCs w:val="24"/>
          <w:highlight w:val="white"/>
        </w:rPr>
      </w:pPr>
      <w:bookmarkStart w:id="10" w:name="_Hlk58959454"/>
      <w:r w:rsidRPr="004D3C44">
        <w:rPr>
          <w:rFonts w:ascii="Times New Roman" w:hAnsi="Times New Roman"/>
          <w:b/>
          <w:sz w:val="24"/>
          <w:szCs w:val="24"/>
          <w:highlight w:val="white"/>
        </w:rPr>
        <w:t>ТЕХНІЧНЕ ЗАВДАННЯ</w:t>
      </w:r>
    </w:p>
    <w:p w14:paraId="2383F2A2" w14:textId="77777777" w:rsidR="00615BBC" w:rsidRPr="004D3C44" w:rsidRDefault="00615BBC" w:rsidP="00615BBC">
      <w:pPr>
        <w:spacing w:after="0" w:line="240" w:lineRule="auto"/>
        <w:jc w:val="center"/>
        <w:rPr>
          <w:rFonts w:ascii="Times New Roman" w:hAnsi="Times New Roman"/>
          <w:color w:val="000000"/>
          <w:sz w:val="24"/>
          <w:szCs w:val="24"/>
          <w:shd w:val="clear" w:color="auto" w:fill="FFFFFF"/>
        </w:rPr>
      </w:pPr>
      <w:r w:rsidRPr="004D3C44">
        <w:rPr>
          <w:rFonts w:ascii="Times New Roman" w:hAnsi="Times New Roman"/>
          <w:color w:val="000000"/>
          <w:sz w:val="24"/>
          <w:szCs w:val="24"/>
          <w:shd w:val="clear" w:color="auto" w:fill="FFFFFF"/>
        </w:rPr>
        <w:t xml:space="preserve">(інформація про необхідні технічні, якісні та кількісні характеристики </w:t>
      </w:r>
      <w:r w:rsidRPr="004D3C44">
        <w:rPr>
          <w:rFonts w:ascii="Times New Roman" w:hAnsi="Times New Roman"/>
          <w:color w:val="000000"/>
          <w:sz w:val="24"/>
          <w:szCs w:val="24"/>
          <w:shd w:val="clear" w:color="auto" w:fill="FFFFFF"/>
        </w:rPr>
        <w:br/>
        <w:t>предмета закупівлі та опис предмета закупівлі)</w:t>
      </w:r>
    </w:p>
    <w:p w14:paraId="54174070" w14:textId="4B6F211B" w:rsidR="00615BBC" w:rsidRPr="00FC28B7" w:rsidRDefault="00FC28B7" w:rsidP="00615BBC">
      <w:pPr>
        <w:spacing w:after="0"/>
        <w:jc w:val="center"/>
        <w:rPr>
          <w:rFonts w:ascii="Times New Roman" w:eastAsia="Arial" w:hAnsi="Times New Roman"/>
          <w:b/>
          <w:bCs/>
          <w:sz w:val="24"/>
          <w:szCs w:val="24"/>
          <w:lang w:val="ru" w:eastAsia="ru-RU"/>
        </w:rPr>
      </w:pPr>
      <w:r w:rsidRPr="00FC28B7">
        <w:rPr>
          <w:rFonts w:ascii="Times New Roman" w:hAnsi="Times New Roman"/>
          <w:b/>
          <w:sz w:val="24"/>
          <w:szCs w:val="24"/>
        </w:rPr>
        <w:t>ДК 021:2015:</w:t>
      </w:r>
      <w:r w:rsidRPr="00FC28B7">
        <w:rPr>
          <w:rFonts w:ascii="Times New Roman" w:hAnsi="Times New Roman"/>
          <w:b/>
          <w:bCs/>
          <w:sz w:val="24"/>
          <w:szCs w:val="24"/>
          <w:lang w:val="ru-RU"/>
        </w:rPr>
        <w:t>18530000-3:Подарунки та нагороди (Брендована продукція із нанесенням логотипу: термос</w:t>
      </w:r>
      <w:r w:rsidR="00C15A56">
        <w:rPr>
          <w:rFonts w:ascii="Times New Roman" w:hAnsi="Times New Roman"/>
          <w:b/>
          <w:bCs/>
          <w:sz w:val="24"/>
          <w:szCs w:val="24"/>
          <w:lang w:val="ru-RU"/>
        </w:rPr>
        <w:t xml:space="preserve">и та </w:t>
      </w:r>
      <w:r w:rsidRPr="00FC28B7">
        <w:rPr>
          <w:rFonts w:ascii="Times New Roman" w:hAnsi="Times New Roman"/>
          <w:b/>
          <w:bCs/>
          <w:sz w:val="24"/>
          <w:szCs w:val="24"/>
          <w:lang w:val="ru-RU"/>
        </w:rPr>
        <w:t>пледи)</w:t>
      </w:r>
    </w:p>
    <w:tbl>
      <w:tblPr>
        <w:tblW w:w="100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868"/>
        <w:gridCol w:w="6067"/>
        <w:gridCol w:w="1588"/>
      </w:tblGrid>
      <w:tr w:rsidR="00615BBC" w:rsidRPr="00C54F54" w14:paraId="1C6B5BCF" w14:textId="77777777" w:rsidTr="0049597D">
        <w:trPr>
          <w:trHeight w:val="780"/>
        </w:trPr>
        <w:tc>
          <w:tcPr>
            <w:tcW w:w="570" w:type="dxa"/>
            <w:vAlign w:val="center"/>
          </w:tcPr>
          <w:p w14:paraId="1B0FF051" w14:textId="77777777" w:rsidR="00615BBC" w:rsidRPr="00C54F54" w:rsidRDefault="00615BBC"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 п/п</w:t>
            </w:r>
          </w:p>
        </w:tc>
        <w:tc>
          <w:tcPr>
            <w:tcW w:w="1868" w:type="dxa"/>
            <w:vAlign w:val="center"/>
          </w:tcPr>
          <w:p w14:paraId="4D830EEB" w14:textId="77777777" w:rsidR="00615BBC" w:rsidRPr="00C54F54" w:rsidRDefault="00615BBC"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Найменування послуги</w:t>
            </w:r>
          </w:p>
        </w:tc>
        <w:tc>
          <w:tcPr>
            <w:tcW w:w="6067" w:type="dxa"/>
            <w:vAlign w:val="center"/>
          </w:tcPr>
          <w:p w14:paraId="37E02FC1" w14:textId="77777777" w:rsidR="00615BBC" w:rsidRPr="00C54F54" w:rsidRDefault="00615BBC"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Характеристика послуг та вимоги</w:t>
            </w:r>
          </w:p>
        </w:tc>
        <w:tc>
          <w:tcPr>
            <w:tcW w:w="1588" w:type="dxa"/>
            <w:vAlign w:val="center"/>
          </w:tcPr>
          <w:p w14:paraId="2E94C58C" w14:textId="17DED14E" w:rsidR="00615BBC" w:rsidRPr="00C54F54" w:rsidRDefault="00DA7533" w:rsidP="00DA7533">
            <w:pPr>
              <w:spacing w:after="0" w:line="240" w:lineRule="auto"/>
              <w:jc w:val="center"/>
              <w:rPr>
                <w:rFonts w:ascii="Times New Roman" w:hAnsi="Times New Roman"/>
                <w:b/>
                <w:bCs/>
                <w:sz w:val="24"/>
                <w:szCs w:val="24"/>
                <w:lang w:val="ru-RU" w:eastAsia="ru-RU"/>
              </w:rPr>
            </w:pPr>
            <w:r w:rsidRPr="00C54F54">
              <w:rPr>
                <w:rFonts w:ascii="Times New Roman" w:hAnsi="Times New Roman"/>
                <w:b/>
                <w:bCs/>
                <w:sz w:val="24"/>
                <w:szCs w:val="24"/>
                <w:lang w:val="ru-RU" w:eastAsia="ru-RU"/>
              </w:rPr>
              <w:t>Кіль</w:t>
            </w:r>
            <w:r w:rsidR="00615BBC" w:rsidRPr="00C54F54">
              <w:rPr>
                <w:rFonts w:ascii="Times New Roman" w:hAnsi="Times New Roman"/>
                <w:b/>
                <w:bCs/>
                <w:sz w:val="24"/>
                <w:szCs w:val="24"/>
                <w:lang w:val="ru-RU" w:eastAsia="ru-RU"/>
              </w:rPr>
              <w:t>кість, шт</w:t>
            </w:r>
          </w:p>
        </w:tc>
      </w:tr>
      <w:tr w:rsidR="00615BBC" w:rsidRPr="00C54F54" w14:paraId="45E7CC88" w14:textId="77777777" w:rsidTr="0049597D">
        <w:trPr>
          <w:trHeight w:val="1055"/>
        </w:trPr>
        <w:tc>
          <w:tcPr>
            <w:tcW w:w="570" w:type="dxa"/>
            <w:vAlign w:val="center"/>
          </w:tcPr>
          <w:p w14:paraId="5DADE6C5" w14:textId="77777777" w:rsidR="00615BBC" w:rsidRPr="00C54F54" w:rsidRDefault="00615BBC"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1.</w:t>
            </w:r>
          </w:p>
        </w:tc>
        <w:tc>
          <w:tcPr>
            <w:tcW w:w="1868" w:type="dxa"/>
            <w:tcBorders>
              <w:left w:val="single" w:sz="6" w:space="0" w:color="000000"/>
              <w:right w:val="single" w:sz="6" w:space="0" w:color="000000"/>
            </w:tcBorders>
            <w:tcMar>
              <w:top w:w="0" w:type="dxa"/>
              <w:left w:w="40" w:type="dxa"/>
              <w:bottom w:w="0" w:type="dxa"/>
              <w:right w:w="40" w:type="dxa"/>
            </w:tcMar>
            <w:vAlign w:val="center"/>
          </w:tcPr>
          <w:p w14:paraId="737AF3D9" w14:textId="344E17A5" w:rsidR="00615BBC" w:rsidRPr="00C54F54" w:rsidRDefault="0049597D" w:rsidP="0049597D">
            <w:pPr>
              <w:spacing w:after="0" w:line="240" w:lineRule="auto"/>
              <w:jc w:val="center"/>
              <w:rPr>
                <w:rFonts w:ascii="Times New Roman" w:hAnsi="Times New Roman"/>
                <w:b/>
                <w:sz w:val="24"/>
                <w:szCs w:val="24"/>
                <w:lang w:val="ru-RU" w:eastAsia="ru-RU"/>
              </w:rPr>
            </w:pPr>
            <w:r w:rsidRPr="00C54F54">
              <w:rPr>
                <w:rFonts w:ascii="Times New Roman" w:eastAsia="Calibri" w:hAnsi="Times New Roman"/>
                <w:b/>
                <w:sz w:val="24"/>
                <w:szCs w:val="24"/>
                <w:lang w:val="en-US" w:eastAsia="ru-RU"/>
              </w:rPr>
              <w:t>Термос брендований</w:t>
            </w:r>
          </w:p>
        </w:tc>
        <w:tc>
          <w:tcPr>
            <w:tcW w:w="6067" w:type="dxa"/>
            <w:tcBorders>
              <w:right w:val="single" w:sz="6" w:space="0" w:color="000000"/>
            </w:tcBorders>
            <w:tcMar>
              <w:top w:w="0" w:type="dxa"/>
              <w:left w:w="40" w:type="dxa"/>
              <w:bottom w:w="0" w:type="dxa"/>
              <w:right w:w="40" w:type="dxa"/>
            </w:tcMar>
            <w:vAlign w:val="bottom"/>
          </w:tcPr>
          <w:p w14:paraId="1C8A0DB4"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Нанесення зображення, наданого Замовником, на термос. </w:t>
            </w:r>
          </w:p>
          <w:p w14:paraId="2D5B65F5" w14:textId="7FD89238"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Посилання на логотип: </w:t>
            </w:r>
            <w:hyperlink r:id="rId15" w:history="1">
              <w:r w:rsidRPr="00C54F54">
                <w:rPr>
                  <w:rStyle w:val="a7"/>
                  <w:rFonts w:ascii="Times New Roman" w:eastAsia="Calibri" w:hAnsi="Times New Roman"/>
                  <w:sz w:val="24"/>
                  <w:szCs w:val="24"/>
                  <w:lang w:val="en-US" w:eastAsia="ru-RU"/>
                </w:rPr>
                <w:t>https</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drive</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google</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com</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file</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d</w:t>
              </w:r>
              <w:r w:rsidRPr="00C54F54">
                <w:rPr>
                  <w:rStyle w:val="a7"/>
                  <w:rFonts w:ascii="Times New Roman" w:eastAsia="Calibri" w:hAnsi="Times New Roman"/>
                  <w:sz w:val="24"/>
                  <w:szCs w:val="24"/>
                  <w:lang w:val="ru-RU" w:eastAsia="ru-RU"/>
                </w:rPr>
                <w:t>/1</w:t>
              </w:r>
              <w:r w:rsidRPr="00C54F54">
                <w:rPr>
                  <w:rStyle w:val="a7"/>
                  <w:rFonts w:ascii="Times New Roman" w:eastAsia="Calibri" w:hAnsi="Times New Roman"/>
                  <w:sz w:val="24"/>
                  <w:szCs w:val="24"/>
                  <w:lang w:val="en-US" w:eastAsia="ru-RU"/>
                </w:rPr>
                <w:t>wYHluX</w:t>
              </w:r>
              <w:r w:rsidRPr="00C54F54">
                <w:rPr>
                  <w:rStyle w:val="a7"/>
                  <w:rFonts w:ascii="Times New Roman" w:eastAsia="Calibri" w:hAnsi="Times New Roman"/>
                  <w:sz w:val="24"/>
                  <w:szCs w:val="24"/>
                  <w:lang w:val="ru-RU" w:eastAsia="ru-RU"/>
                </w:rPr>
                <w:t>2</w:t>
              </w:r>
              <w:r w:rsidRPr="00C54F54">
                <w:rPr>
                  <w:rStyle w:val="a7"/>
                  <w:rFonts w:ascii="Times New Roman" w:eastAsia="Calibri" w:hAnsi="Times New Roman"/>
                  <w:sz w:val="24"/>
                  <w:szCs w:val="24"/>
                  <w:lang w:val="en-US" w:eastAsia="ru-RU"/>
                </w:rPr>
                <w:t>zCxRj</w:t>
              </w:r>
              <w:r w:rsidRPr="00C54F54">
                <w:rPr>
                  <w:rStyle w:val="a7"/>
                  <w:rFonts w:ascii="Times New Roman" w:eastAsia="Calibri" w:hAnsi="Times New Roman"/>
                  <w:sz w:val="24"/>
                  <w:szCs w:val="24"/>
                  <w:lang w:val="ru-RU" w:eastAsia="ru-RU"/>
                </w:rPr>
                <w:t>4</w:t>
              </w:r>
              <w:r w:rsidRPr="00C54F54">
                <w:rPr>
                  <w:rStyle w:val="a7"/>
                  <w:rFonts w:ascii="Times New Roman" w:eastAsia="Calibri" w:hAnsi="Times New Roman"/>
                  <w:sz w:val="24"/>
                  <w:szCs w:val="24"/>
                  <w:lang w:val="en-US" w:eastAsia="ru-RU"/>
                </w:rPr>
                <w:t>c</w:t>
              </w:r>
              <w:r w:rsidRPr="00C54F54">
                <w:rPr>
                  <w:rStyle w:val="a7"/>
                  <w:rFonts w:ascii="Times New Roman" w:eastAsia="Calibri" w:hAnsi="Times New Roman"/>
                  <w:sz w:val="24"/>
                  <w:szCs w:val="24"/>
                  <w:lang w:val="ru-RU" w:eastAsia="ru-RU"/>
                </w:rPr>
                <w:t>2</w:t>
              </w:r>
              <w:r w:rsidRPr="00C54F54">
                <w:rPr>
                  <w:rStyle w:val="a7"/>
                  <w:rFonts w:ascii="Times New Roman" w:eastAsia="Calibri" w:hAnsi="Times New Roman"/>
                  <w:sz w:val="24"/>
                  <w:szCs w:val="24"/>
                  <w:lang w:val="en-US" w:eastAsia="ru-RU"/>
                </w:rPr>
                <w:t>lYBIULebA</w:t>
              </w:r>
              <w:r w:rsidRPr="00C54F54">
                <w:rPr>
                  <w:rStyle w:val="a7"/>
                  <w:rFonts w:ascii="Times New Roman" w:eastAsia="Calibri" w:hAnsi="Times New Roman"/>
                  <w:sz w:val="24"/>
                  <w:szCs w:val="24"/>
                  <w:lang w:val="ru-RU" w:eastAsia="ru-RU"/>
                </w:rPr>
                <w:t>3</w:t>
              </w:r>
              <w:r w:rsidRPr="00C54F54">
                <w:rPr>
                  <w:rStyle w:val="a7"/>
                  <w:rFonts w:ascii="Times New Roman" w:eastAsia="Calibri" w:hAnsi="Times New Roman"/>
                  <w:sz w:val="24"/>
                  <w:szCs w:val="24"/>
                  <w:lang w:val="en-US" w:eastAsia="ru-RU"/>
                </w:rPr>
                <w:t>MqvzLyz</w:t>
              </w:r>
              <w:r w:rsidRPr="00C54F54">
                <w:rPr>
                  <w:rStyle w:val="a7"/>
                  <w:rFonts w:ascii="Times New Roman" w:eastAsia="Calibri" w:hAnsi="Times New Roman"/>
                  <w:sz w:val="24"/>
                  <w:szCs w:val="24"/>
                  <w:lang w:val="ru-RU" w:eastAsia="ru-RU"/>
                </w:rPr>
                <w:t>/</w:t>
              </w:r>
              <w:r w:rsidRPr="00C54F54">
                <w:rPr>
                  <w:rStyle w:val="a7"/>
                  <w:rFonts w:ascii="Times New Roman" w:eastAsia="Calibri" w:hAnsi="Times New Roman"/>
                  <w:sz w:val="24"/>
                  <w:szCs w:val="24"/>
                  <w:lang w:val="en-US" w:eastAsia="ru-RU"/>
                </w:rPr>
                <w:t>view</w:t>
              </w:r>
            </w:hyperlink>
            <w:r w:rsidRPr="00C54F54">
              <w:rPr>
                <w:rFonts w:ascii="Times New Roman" w:eastAsia="Calibri" w:hAnsi="Times New Roman"/>
                <w:sz w:val="24"/>
                <w:szCs w:val="24"/>
                <w:lang w:val="ru-RU" w:eastAsia="ru-RU"/>
              </w:rPr>
              <w:t xml:space="preserve"> </w:t>
            </w:r>
          </w:p>
          <w:p w14:paraId="326E639C" w14:textId="0324FFFE" w:rsidR="0049597D" w:rsidRPr="009E15A4" w:rsidRDefault="005D5247" w:rsidP="0049597D">
            <w:pPr>
              <w:spacing w:after="0" w:line="240" w:lineRule="auto"/>
              <w:rPr>
                <w:rStyle w:val="a7"/>
                <w:rFonts w:ascii="Times New Roman" w:eastAsia="Calibri" w:hAnsi="Times New Roman"/>
                <w:sz w:val="24"/>
                <w:szCs w:val="24"/>
                <w:lang w:val="ru-RU" w:eastAsia="ru-RU"/>
              </w:rPr>
            </w:pPr>
            <w:r>
              <w:rPr>
                <w:rFonts w:ascii="Times New Roman" w:eastAsia="Calibri" w:hAnsi="Times New Roman"/>
                <w:sz w:val="24"/>
                <w:szCs w:val="24"/>
                <w:lang w:val="ru-RU" w:eastAsia="ru-RU"/>
              </w:rPr>
              <w:t xml:space="preserve">Посилання на брендбук: </w:t>
            </w:r>
            <w:hyperlink r:id="rId16" w:tgtFrame="_blank" w:history="1">
              <w:r w:rsidRPr="005D5247">
                <w:rPr>
                  <w:rStyle w:val="a7"/>
                  <w:rFonts w:ascii="Times New Roman" w:eastAsia="Calibri" w:hAnsi="Times New Roman"/>
                  <w:sz w:val="24"/>
                  <w:szCs w:val="24"/>
                  <w:lang w:val="en-US" w:eastAsia="ru-RU"/>
                </w:rPr>
                <w:t>https</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drive</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google</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com</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file</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d</w:t>
              </w:r>
              <w:r w:rsidRPr="009E15A4">
                <w:rPr>
                  <w:rStyle w:val="a7"/>
                  <w:rFonts w:ascii="Times New Roman" w:eastAsia="Calibri" w:hAnsi="Times New Roman"/>
                  <w:sz w:val="24"/>
                  <w:szCs w:val="24"/>
                  <w:lang w:val="ru-RU" w:eastAsia="ru-RU"/>
                </w:rPr>
                <w:t>/1</w:t>
              </w:r>
              <w:r w:rsidRPr="005D5247">
                <w:rPr>
                  <w:rStyle w:val="a7"/>
                  <w:rFonts w:ascii="Times New Roman" w:eastAsia="Calibri" w:hAnsi="Times New Roman"/>
                  <w:sz w:val="24"/>
                  <w:szCs w:val="24"/>
                  <w:lang w:val="en-US" w:eastAsia="ru-RU"/>
                </w:rPr>
                <w:t>mC</w:t>
              </w:r>
              <w:r w:rsidRPr="009E15A4">
                <w:rPr>
                  <w:rStyle w:val="a7"/>
                  <w:rFonts w:ascii="Times New Roman" w:eastAsia="Calibri" w:hAnsi="Times New Roman"/>
                  <w:sz w:val="24"/>
                  <w:szCs w:val="24"/>
                  <w:lang w:val="ru-RU" w:eastAsia="ru-RU"/>
                </w:rPr>
                <w:t>6</w:t>
              </w:r>
              <w:r w:rsidRPr="005D5247">
                <w:rPr>
                  <w:rStyle w:val="a7"/>
                  <w:rFonts w:ascii="Times New Roman" w:eastAsia="Calibri" w:hAnsi="Times New Roman"/>
                  <w:sz w:val="24"/>
                  <w:szCs w:val="24"/>
                  <w:lang w:val="en-US" w:eastAsia="ru-RU"/>
                </w:rPr>
                <w:t>bAmmpGVd</w:t>
              </w:r>
              <w:r w:rsidRPr="009E15A4">
                <w:rPr>
                  <w:rStyle w:val="a7"/>
                  <w:rFonts w:ascii="Times New Roman" w:eastAsia="Calibri" w:hAnsi="Times New Roman"/>
                  <w:sz w:val="24"/>
                  <w:szCs w:val="24"/>
                  <w:lang w:val="ru-RU" w:eastAsia="ru-RU"/>
                </w:rPr>
                <w:t>6</w:t>
              </w:r>
              <w:r w:rsidRPr="005D5247">
                <w:rPr>
                  <w:rStyle w:val="a7"/>
                  <w:rFonts w:ascii="Times New Roman" w:eastAsia="Calibri" w:hAnsi="Times New Roman"/>
                  <w:sz w:val="24"/>
                  <w:szCs w:val="24"/>
                  <w:lang w:val="en-US" w:eastAsia="ru-RU"/>
                </w:rPr>
                <w:t>YJ</w:t>
              </w:r>
              <w:r w:rsidRPr="009E15A4">
                <w:rPr>
                  <w:rStyle w:val="a7"/>
                  <w:rFonts w:ascii="Times New Roman" w:eastAsia="Calibri" w:hAnsi="Times New Roman"/>
                  <w:sz w:val="24"/>
                  <w:szCs w:val="24"/>
                  <w:lang w:val="ru-RU" w:eastAsia="ru-RU"/>
                </w:rPr>
                <w:t>0</w:t>
              </w:r>
              <w:r w:rsidRPr="005D5247">
                <w:rPr>
                  <w:rStyle w:val="a7"/>
                  <w:rFonts w:ascii="Times New Roman" w:eastAsia="Calibri" w:hAnsi="Times New Roman"/>
                  <w:sz w:val="24"/>
                  <w:szCs w:val="24"/>
                  <w:lang w:val="en-US" w:eastAsia="ru-RU"/>
                </w:rPr>
                <w:t>xkU</w:t>
              </w:r>
              <w:r w:rsidRPr="009E15A4">
                <w:rPr>
                  <w:rStyle w:val="a7"/>
                  <w:rFonts w:ascii="Times New Roman" w:eastAsia="Calibri" w:hAnsi="Times New Roman"/>
                  <w:sz w:val="24"/>
                  <w:szCs w:val="24"/>
                  <w:lang w:val="ru-RU" w:eastAsia="ru-RU"/>
                </w:rPr>
                <w:t>1</w:t>
              </w:r>
              <w:r w:rsidRPr="005D5247">
                <w:rPr>
                  <w:rStyle w:val="a7"/>
                  <w:rFonts w:ascii="Times New Roman" w:eastAsia="Calibri" w:hAnsi="Times New Roman"/>
                  <w:sz w:val="24"/>
                  <w:szCs w:val="24"/>
                  <w:lang w:val="en-US" w:eastAsia="ru-RU"/>
                </w:rPr>
                <w:t>mc</w:t>
              </w:r>
              <w:r w:rsidRPr="009E15A4">
                <w:rPr>
                  <w:rStyle w:val="a7"/>
                  <w:rFonts w:ascii="Times New Roman" w:eastAsia="Calibri" w:hAnsi="Times New Roman"/>
                  <w:sz w:val="24"/>
                  <w:szCs w:val="24"/>
                  <w:lang w:val="ru-RU" w:eastAsia="ru-RU"/>
                </w:rPr>
                <w:t>_1</w:t>
              </w:r>
              <w:r w:rsidRPr="005D5247">
                <w:rPr>
                  <w:rStyle w:val="a7"/>
                  <w:rFonts w:ascii="Times New Roman" w:eastAsia="Calibri" w:hAnsi="Times New Roman"/>
                  <w:sz w:val="24"/>
                  <w:szCs w:val="24"/>
                  <w:lang w:val="en-US" w:eastAsia="ru-RU"/>
                </w:rPr>
                <w:t>xm</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kxiDMn</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view</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usp</w:t>
              </w:r>
              <w:r w:rsidRPr="009E15A4">
                <w:rPr>
                  <w:rStyle w:val="a7"/>
                  <w:rFonts w:ascii="Times New Roman" w:eastAsia="Calibri" w:hAnsi="Times New Roman"/>
                  <w:sz w:val="24"/>
                  <w:szCs w:val="24"/>
                  <w:lang w:val="ru-RU" w:eastAsia="ru-RU"/>
                </w:rPr>
                <w:t>=</w:t>
              </w:r>
              <w:r w:rsidRPr="005D5247">
                <w:rPr>
                  <w:rStyle w:val="a7"/>
                  <w:rFonts w:ascii="Times New Roman" w:eastAsia="Calibri" w:hAnsi="Times New Roman"/>
                  <w:sz w:val="24"/>
                  <w:szCs w:val="24"/>
                  <w:lang w:val="en-US" w:eastAsia="ru-RU"/>
                </w:rPr>
                <w:t>drive</w:t>
              </w:r>
              <w:r w:rsidRPr="009E15A4">
                <w:rPr>
                  <w:rStyle w:val="a7"/>
                  <w:rFonts w:ascii="Times New Roman" w:eastAsia="Calibri" w:hAnsi="Times New Roman"/>
                  <w:sz w:val="24"/>
                  <w:szCs w:val="24"/>
                  <w:lang w:val="ru-RU" w:eastAsia="ru-RU"/>
                </w:rPr>
                <w:t>_</w:t>
              </w:r>
              <w:r w:rsidRPr="005D5247">
                <w:rPr>
                  <w:rStyle w:val="a7"/>
                  <w:rFonts w:ascii="Times New Roman" w:eastAsia="Calibri" w:hAnsi="Times New Roman"/>
                  <w:sz w:val="24"/>
                  <w:szCs w:val="24"/>
                  <w:lang w:val="en-US" w:eastAsia="ru-RU"/>
                </w:rPr>
                <w:t>link</w:t>
              </w:r>
            </w:hyperlink>
          </w:p>
          <w:p w14:paraId="3D7D6434" w14:textId="77777777" w:rsidR="005D5247" w:rsidRPr="00C54F54" w:rsidRDefault="005D5247" w:rsidP="0049597D">
            <w:pPr>
              <w:spacing w:after="0" w:line="240" w:lineRule="auto"/>
              <w:rPr>
                <w:rFonts w:ascii="Times New Roman" w:eastAsia="Calibri" w:hAnsi="Times New Roman"/>
                <w:sz w:val="24"/>
                <w:szCs w:val="24"/>
                <w:lang w:val="ru-RU" w:eastAsia="ru-RU"/>
              </w:rPr>
            </w:pPr>
          </w:p>
          <w:p w14:paraId="277F80EE" w14:textId="58EBAF57" w:rsidR="0049597D" w:rsidRPr="00C54F54" w:rsidRDefault="0049597D" w:rsidP="0049597D">
            <w:pPr>
              <w:spacing w:after="0" w:line="240" w:lineRule="auto"/>
              <w:rPr>
                <w:rFonts w:ascii="Times New Roman" w:eastAsia="Calibri" w:hAnsi="Times New Roman"/>
                <w:b/>
                <w:sz w:val="24"/>
                <w:szCs w:val="24"/>
                <w:lang w:val="ru-RU" w:eastAsia="ru-RU"/>
              </w:rPr>
            </w:pPr>
            <w:r w:rsidRPr="00C54F54">
              <w:rPr>
                <w:rFonts w:ascii="Times New Roman" w:eastAsia="Calibri" w:hAnsi="Times New Roman"/>
                <w:b/>
                <w:sz w:val="24"/>
                <w:szCs w:val="24"/>
                <w:lang w:val="ru-RU" w:eastAsia="ru-RU"/>
              </w:rPr>
              <w:t xml:space="preserve">Орієнтовні технічні характеристики термосу: </w:t>
            </w:r>
          </w:p>
          <w:p w14:paraId="64B2789E" w14:textId="77777777" w:rsidR="0049597D" w:rsidRPr="00C54F54" w:rsidRDefault="0049597D" w:rsidP="0049597D">
            <w:pPr>
              <w:spacing w:after="0" w:line="240" w:lineRule="auto"/>
              <w:rPr>
                <w:rFonts w:ascii="Times New Roman" w:eastAsia="Calibri" w:hAnsi="Times New Roman"/>
                <w:sz w:val="24"/>
                <w:szCs w:val="24"/>
                <w:lang w:val="ru-RU" w:eastAsia="ru-RU"/>
              </w:rPr>
            </w:pPr>
          </w:p>
          <w:p w14:paraId="37CA9D73" w14:textId="3F56634B"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Термос </w:t>
            </w:r>
            <w:r w:rsidR="00C54F54" w:rsidRPr="00C54F54">
              <w:rPr>
                <w:rFonts w:ascii="Times New Roman" w:eastAsia="Calibri" w:hAnsi="Times New Roman"/>
                <w:b/>
                <w:sz w:val="24"/>
                <w:szCs w:val="24"/>
                <w:lang w:val="en-US" w:eastAsia="ru-RU"/>
              </w:rPr>
              <w:t>Smart</w:t>
            </w:r>
            <w:r w:rsidR="00C54F54" w:rsidRPr="00C54F54">
              <w:rPr>
                <w:rFonts w:ascii="Times New Roman" w:eastAsia="Calibri" w:hAnsi="Times New Roman"/>
                <w:b/>
                <w:sz w:val="24"/>
                <w:szCs w:val="24"/>
                <w:lang w:val="ru-RU" w:eastAsia="ru-RU"/>
              </w:rPr>
              <w:t xml:space="preserve">, </w:t>
            </w:r>
            <w:r w:rsidR="00C54F54" w:rsidRPr="00C54F54">
              <w:rPr>
                <w:rFonts w:ascii="Times New Roman" w:eastAsia="Calibri" w:hAnsi="Times New Roman"/>
                <w:b/>
                <w:sz w:val="24"/>
                <w:szCs w:val="24"/>
                <w:lang w:eastAsia="ru-RU"/>
              </w:rPr>
              <w:t xml:space="preserve">ТМ </w:t>
            </w:r>
            <w:r w:rsidR="00C54F54" w:rsidRPr="00C54F54">
              <w:rPr>
                <w:rFonts w:ascii="Times New Roman" w:eastAsia="Calibri" w:hAnsi="Times New Roman"/>
                <w:b/>
                <w:sz w:val="24"/>
                <w:szCs w:val="24"/>
                <w:lang w:val="en-US" w:eastAsia="ru-RU"/>
              </w:rPr>
              <w:t>Discover</w:t>
            </w:r>
            <w:r w:rsidR="00C54F54" w:rsidRPr="00C54F54">
              <w:rPr>
                <w:rFonts w:ascii="Times New Roman" w:eastAsia="Calibri" w:hAnsi="Times New Roman"/>
                <w:b/>
                <w:sz w:val="24"/>
                <w:szCs w:val="24"/>
                <w:lang w:val="ru-RU" w:eastAsia="ru-RU"/>
              </w:rPr>
              <w:t xml:space="preserve"> </w:t>
            </w:r>
            <w:r w:rsidRPr="00C54F54">
              <w:rPr>
                <w:rFonts w:ascii="Times New Roman" w:eastAsia="Calibri" w:hAnsi="Times New Roman"/>
                <w:sz w:val="24"/>
                <w:szCs w:val="24"/>
                <w:lang w:val="ru-RU" w:eastAsia="ru-RU"/>
              </w:rPr>
              <w:t>або еквівалент;</w:t>
            </w:r>
          </w:p>
          <w:p w14:paraId="05E81A14"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 Об’єм 500 мл</w:t>
            </w:r>
          </w:p>
          <w:p w14:paraId="387CF644" w14:textId="028C7B9F"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 Колір термосу – чорний</w:t>
            </w:r>
          </w:p>
          <w:p w14:paraId="1A85E6FD" w14:textId="0B1574AD"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 Упаковка в індивідуальну коробочку та поліетиленований пакетик</w:t>
            </w:r>
            <w:r w:rsidRPr="00C54F54">
              <w:rPr>
                <w:rFonts w:ascii="Times New Roman" w:eastAsia="Calibri" w:hAnsi="Times New Roman"/>
                <w:sz w:val="24"/>
                <w:szCs w:val="24"/>
                <w:lang w:eastAsia="ru-RU"/>
              </w:rPr>
              <w:t>;</w:t>
            </w:r>
            <w:r w:rsidRPr="00C54F54">
              <w:rPr>
                <w:rFonts w:ascii="Times New Roman" w:eastAsia="Calibri" w:hAnsi="Times New Roman"/>
                <w:sz w:val="24"/>
                <w:szCs w:val="24"/>
                <w:lang w:val="ru-RU" w:eastAsia="ru-RU"/>
              </w:rPr>
              <w:t xml:space="preserve"> </w:t>
            </w:r>
          </w:p>
          <w:p w14:paraId="5D094376"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xml:space="preserve">- Ширина 70 мм,висота 260 мм </w:t>
            </w:r>
          </w:p>
          <w:p w14:paraId="61B06379" w14:textId="77777777" w:rsidR="0049597D" w:rsidRPr="00C54F54" w:rsidRDefault="0049597D" w:rsidP="0049597D">
            <w:pPr>
              <w:spacing w:after="0" w:line="240" w:lineRule="auto"/>
              <w:rPr>
                <w:rFonts w:ascii="Times New Roman" w:eastAsia="Calibri" w:hAnsi="Times New Roman"/>
                <w:sz w:val="24"/>
                <w:szCs w:val="24"/>
                <w:lang w:val="ru-RU" w:eastAsia="ru-RU"/>
              </w:rPr>
            </w:pPr>
            <w:r w:rsidRPr="00C54F54">
              <w:rPr>
                <w:rFonts w:ascii="Times New Roman" w:eastAsia="Calibri" w:hAnsi="Times New Roman"/>
                <w:sz w:val="24"/>
                <w:szCs w:val="24"/>
                <w:lang w:val="ru-RU" w:eastAsia="ru-RU"/>
              </w:rPr>
              <w:t>- Матеріал: нержавійка</w:t>
            </w:r>
          </w:p>
          <w:p w14:paraId="65132A05" w14:textId="77777777" w:rsidR="00615BBC" w:rsidRPr="00C54F54" w:rsidRDefault="0049597D" w:rsidP="0049597D">
            <w:pPr>
              <w:spacing w:after="0" w:line="240" w:lineRule="auto"/>
              <w:rPr>
                <w:rFonts w:ascii="Times New Roman" w:eastAsia="Calibri" w:hAnsi="Times New Roman"/>
                <w:sz w:val="24"/>
                <w:szCs w:val="24"/>
                <w:lang w:val="en-US" w:eastAsia="ru-RU"/>
              </w:rPr>
            </w:pPr>
            <w:r w:rsidRPr="00C54F54">
              <w:rPr>
                <w:rFonts w:ascii="Times New Roman" w:eastAsia="Calibri" w:hAnsi="Times New Roman"/>
                <w:sz w:val="24"/>
                <w:szCs w:val="24"/>
                <w:lang w:val="en-US" w:eastAsia="ru-RU"/>
              </w:rPr>
              <w:t>- Нанесення кольорового логотипу лазерним гравіюванням</w:t>
            </w:r>
          </w:p>
          <w:p w14:paraId="6F83995B" w14:textId="6CC88E97" w:rsidR="0049597D" w:rsidRPr="00C54F54" w:rsidRDefault="0049597D" w:rsidP="0049597D">
            <w:pPr>
              <w:spacing w:after="0" w:line="240" w:lineRule="auto"/>
              <w:rPr>
                <w:color w:val="000000"/>
                <w:sz w:val="24"/>
                <w:szCs w:val="24"/>
              </w:rPr>
            </w:pPr>
          </w:p>
        </w:tc>
        <w:tc>
          <w:tcPr>
            <w:tcW w:w="1588" w:type="dxa"/>
            <w:tcBorders>
              <w:right w:val="single" w:sz="6" w:space="0" w:color="000000"/>
            </w:tcBorders>
            <w:tcMar>
              <w:top w:w="0" w:type="dxa"/>
              <w:left w:w="40" w:type="dxa"/>
              <w:bottom w:w="0" w:type="dxa"/>
              <w:right w:w="40" w:type="dxa"/>
            </w:tcMar>
            <w:vAlign w:val="center"/>
          </w:tcPr>
          <w:p w14:paraId="269F3CAF" w14:textId="6DD5F18F" w:rsidR="00615BBC" w:rsidRPr="00C54F54" w:rsidRDefault="00CA0029" w:rsidP="0049597D">
            <w:pPr>
              <w:spacing w:after="0" w:line="240" w:lineRule="auto"/>
              <w:jc w:val="center"/>
              <w:rPr>
                <w:rFonts w:ascii="Times New Roman" w:hAnsi="Times New Roman"/>
                <w:sz w:val="24"/>
                <w:szCs w:val="24"/>
                <w:lang w:val="ru-RU" w:eastAsia="ru-RU"/>
              </w:rPr>
            </w:pPr>
            <w:r w:rsidRPr="00C54F54">
              <w:rPr>
                <w:rFonts w:ascii="Times New Roman" w:hAnsi="Times New Roman"/>
                <w:sz w:val="24"/>
                <w:szCs w:val="24"/>
                <w:lang w:val="ru-RU" w:eastAsia="ru-RU"/>
              </w:rPr>
              <w:t>400</w:t>
            </w:r>
          </w:p>
        </w:tc>
      </w:tr>
      <w:tr w:rsidR="00615BBC" w:rsidRPr="00C15A56" w14:paraId="447938FF" w14:textId="77777777" w:rsidTr="0049597D">
        <w:trPr>
          <w:trHeight w:val="1055"/>
        </w:trPr>
        <w:tc>
          <w:tcPr>
            <w:tcW w:w="570" w:type="dxa"/>
            <w:vAlign w:val="center"/>
          </w:tcPr>
          <w:p w14:paraId="6622CEEB" w14:textId="1F31189E" w:rsidR="00615BBC" w:rsidRPr="00C54F54" w:rsidRDefault="00B226F9"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2</w:t>
            </w:r>
            <w:r w:rsidR="00615BBC" w:rsidRPr="00C54F54">
              <w:rPr>
                <w:rFonts w:ascii="Times New Roman" w:hAnsi="Times New Roman"/>
                <w:sz w:val="24"/>
                <w:szCs w:val="24"/>
                <w:lang w:val="ru-RU" w:eastAsia="ru-RU"/>
              </w:rPr>
              <w:t>.</w:t>
            </w:r>
          </w:p>
        </w:tc>
        <w:tc>
          <w:tcPr>
            <w:tcW w:w="1868" w:type="dxa"/>
            <w:tcBorders>
              <w:left w:val="single" w:sz="6" w:space="0" w:color="000000"/>
              <w:right w:val="single" w:sz="6" w:space="0" w:color="000000"/>
            </w:tcBorders>
            <w:tcMar>
              <w:top w:w="0" w:type="dxa"/>
              <w:left w:w="40" w:type="dxa"/>
              <w:bottom w:w="0" w:type="dxa"/>
              <w:right w:w="40" w:type="dxa"/>
            </w:tcMar>
            <w:vAlign w:val="center"/>
          </w:tcPr>
          <w:p w14:paraId="3F39B155" w14:textId="77777777" w:rsidR="0049597D" w:rsidRPr="00C54F54" w:rsidRDefault="00615BBC" w:rsidP="0049597D">
            <w:pPr>
              <w:spacing w:after="0" w:line="240" w:lineRule="auto"/>
              <w:jc w:val="center"/>
              <w:rPr>
                <w:rFonts w:ascii="Times New Roman" w:hAnsi="Times New Roman"/>
                <w:b/>
                <w:sz w:val="24"/>
                <w:szCs w:val="24"/>
                <w:lang w:val="ru-RU" w:eastAsia="ru-RU"/>
              </w:rPr>
            </w:pPr>
            <w:r w:rsidRPr="00C54F54">
              <w:rPr>
                <w:rFonts w:ascii="Times New Roman" w:hAnsi="Times New Roman"/>
                <w:b/>
                <w:sz w:val="24"/>
                <w:szCs w:val="24"/>
                <w:lang w:val="ru-RU" w:eastAsia="ru-RU"/>
              </w:rPr>
              <w:t xml:space="preserve">Плед </w:t>
            </w:r>
          </w:p>
          <w:p w14:paraId="606904BB" w14:textId="3D8C021C" w:rsidR="00615BBC" w:rsidRPr="00C54F54" w:rsidRDefault="00615BBC" w:rsidP="0049597D">
            <w:pPr>
              <w:spacing w:after="0" w:line="240" w:lineRule="auto"/>
              <w:jc w:val="center"/>
              <w:rPr>
                <w:rFonts w:ascii="Times New Roman" w:hAnsi="Times New Roman"/>
                <w:sz w:val="24"/>
                <w:szCs w:val="24"/>
                <w:lang w:val="ru-RU" w:eastAsia="ru-RU"/>
              </w:rPr>
            </w:pPr>
            <w:r w:rsidRPr="00C54F54">
              <w:rPr>
                <w:rFonts w:ascii="Times New Roman" w:hAnsi="Times New Roman"/>
                <w:b/>
                <w:sz w:val="24"/>
                <w:szCs w:val="24"/>
                <w:lang w:val="ru-RU" w:eastAsia="ru-RU"/>
              </w:rPr>
              <w:t>брендований</w:t>
            </w:r>
          </w:p>
        </w:tc>
        <w:tc>
          <w:tcPr>
            <w:tcW w:w="6067" w:type="dxa"/>
            <w:tcBorders>
              <w:right w:val="single" w:sz="6" w:space="0" w:color="000000"/>
            </w:tcBorders>
            <w:tcMar>
              <w:top w:w="0" w:type="dxa"/>
              <w:left w:w="40" w:type="dxa"/>
              <w:bottom w:w="0" w:type="dxa"/>
              <w:right w:w="40" w:type="dxa"/>
            </w:tcMar>
            <w:vAlign w:val="bottom"/>
          </w:tcPr>
          <w:p w14:paraId="3531ECE8"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Нанесення логотипу на плед. </w:t>
            </w:r>
          </w:p>
          <w:p w14:paraId="77590F90" w14:textId="77777777" w:rsidR="00FC28B7" w:rsidRPr="00C54F54" w:rsidRDefault="00FC28B7" w:rsidP="0049597D">
            <w:pPr>
              <w:spacing w:after="0" w:line="240" w:lineRule="auto"/>
              <w:rPr>
                <w:rFonts w:ascii="Times New Roman" w:hAnsi="Times New Roman"/>
                <w:sz w:val="24"/>
                <w:szCs w:val="24"/>
                <w:lang w:val="ru-RU" w:eastAsia="ru-RU"/>
              </w:rPr>
            </w:pPr>
          </w:p>
          <w:p w14:paraId="42199384" w14:textId="2F8E0B6D"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Посилання на логотип: </w:t>
            </w:r>
            <w:hyperlink r:id="rId17" w:history="1">
              <w:r w:rsidRPr="00C54F54">
                <w:rPr>
                  <w:rStyle w:val="a7"/>
                  <w:rFonts w:ascii="Times New Roman" w:hAnsi="Times New Roman"/>
                  <w:sz w:val="24"/>
                  <w:szCs w:val="24"/>
                  <w:lang w:val="ru-RU" w:eastAsia="ru-RU"/>
                </w:rPr>
                <w:t>https://drive.google.com/file/d/1wYHluX2zCxRj4c2lYBIULebA3MqvzLyz/view</w:t>
              </w:r>
            </w:hyperlink>
          </w:p>
          <w:p w14:paraId="28853FB1" w14:textId="3EA397F2" w:rsidR="0049597D" w:rsidRDefault="0049597D" w:rsidP="0049597D">
            <w:pPr>
              <w:spacing w:after="0" w:line="240" w:lineRule="auto"/>
              <w:rPr>
                <w:rFonts w:ascii="Times New Roman" w:hAnsi="Times New Roman"/>
                <w:sz w:val="24"/>
                <w:szCs w:val="24"/>
                <w:lang w:val="ru-RU" w:eastAsia="ru-RU"/>
              </w:rPr>
            </w:pPr>
          </w:p>
          <w:p w14:paraId="2508FDC6" w14:textId="1978235D" w:rsidR="005D5247" w:rsidRDefault="005D5247" w:rsidP="0049597D">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 xml:space="preserve">Посилання на брендбук: </w:t>
            </w:r>
          </w:p>
          <w:p w14:paraId="30F173AA" w14:textId="36662393" w:rsidR="005D5247" w:rsidRPr="009E15A4" w:rsidRDefault="00533A21" w:rsidP="0049597D">
            <w:pPr>
              <w:spacing w:after="0" w:line="240" w:lineRule="auto"/>
              <w:rPr>
                <w:rStyle w:val="a7"/>
                <w:rFonts w:ascii="Times New Roman" w:eastAsia="Calibri" w:hAnsi="Times New Roman"/>
                <w:sz w:val="24"/>
                <w:szCs w:val="24"/>
                <w:lang w:val="ru-RU" w:eastAsia="ru-RU"/>
              </w:rPr>
            </w:pPr>
            <w:hyperlink r:id="rId18" w:tgtFrame="_blank" w:history="1">
              <w:r w:rsidR="005D5247" w:rsidRPr="005D5247">
                <w:rPr>
                  <w:rStyle w:val="a7"/>
                  <w:rFonts w:ascii="Times New Roman" w:eastAsia="Calibri" w:hAnsi="Times New Roman"/>
                  <w:sz w:val="24"/>
                  <w:szCs w:val="24"/>
                  <w:lang w:val="en-US" w:eastAsia="ru-RU"/>
                </w:rPr>
                <w:t>https</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drive</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google</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com</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file</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d</w:t>
              </w:r>
              <w:r w:rsidR="005D5247" w:rsidRPr="009E15A4">
                <w:rPr>
                  <w:rStyle w:val="a7"/>
                  <w:rFonts w:ascii="Times New Roman" w:eastAsia="Calibri" w:hAnsi="Times New Roman"/>
                  <w:sz w:val="24"/>
                  <w:szCs w:val="24"/>
                  <w:lang w:val="ru-RU" w:eastAsia="ru-RU"/>
                </w:rPr>
                <w:t>/1</w:t>
              </w:r>
              <w:r w:rsidR="005D5247" w:rsidRPr="005D5247">
                <w:rPr>
                  <w:rStyle w:val="a7"/>
                  <w:rFonts w:ascii="Times New Roman" w:eastAsia="Calibri" w:hAnsi="Times New Roman"/>
                  <w:sz w:val="24"/>
                  <w:szCs w:val="24"/>
                  <w:lang w:val="en-US" w:eastAsia="ru-RU"/>
                </w:rPr>
                <w:t>mC</w:t>
              </w:r>
              <w:r w:rsidR="005D5247" w:rsidRPr="009E15A4">
                <w:rPr>
                  <w:rStyle w:val="a7"/>
                  <w:rFonts w:ascii="Times New Roman" w:eastAsia="Calibri" w:hAnsi="Times New Roman"/>
                  <w:sz w:val="24"/>
                  <w:szCs w:val="24"/>
                  <w:lang w:val="ru-RU" w:eastAsia="ru-RU"/>
                </w:rPr>
                <w:t>6</w:t>
              </w:r>
              <w:r w:rsidR="005D5247" w:rsidRPr="005D5247">
                <w:rPr>
                  <w:rStyle w:val="a7"/>
                  <w:rFonts w:ascii="Times New Roman" w:eastAsia="Calibri" w:hAnsi="Times New Roman"/>
                  <w:sz w:val="24"/>
                  <w:szCs w:val="24"/>
                  <w:lang w:val="en-US" w:eastAsia="ru-RU"/>
                </w:rPr>
                <w:t>bAmmpGVd</w:t>
              </w:r>
              <w:r w:rsidR="005D5247" w:rsidRPr="009E15A4">
                <w:rPr>
                  <w:rStyle w:val="a7"/>
                  <w:rFonts w:ascii="Times New Roman" w:eastAsia="Calibri" w:hAnsi="Times New Roman"/>
                  <w:sz w:val="24"/>
                  <w:szCs w:val="24"/>
                  <w:lang w:val="ru-RU" w:eastAsia="ru-RU"/>
                </w:rPr>
                <w:t>6</w:t>
              </w:r>
              <w:r w:rsidR="005D5247" w:rsidRPr="005D5247">
                <w:rPr>
                  <w:rStyle w:val="a7"/>
                  <w:rFonts w:ascii="Times New Roman" w:eastAsia="Calibri" w:hAnsi="Times New Roman"/>
                  <w:sz w:val="24"/>
                  <w:szCs w:val="24"/>
                  <w:lang w:val="en-US" w:eastAsia="ru-RU"/>
                </w:rPr>
                <w:t>YJ</w:t>
              </w:r>
              <w:r w:rsidR="005D5247" w:rsidRPr="009E15A4">
                <w:rPr>
                  <w:rStyle w:val="a7"/>
                  <w:rFonts w:ascii="Times New Roman" w:eastAsia="Calibri" w:hAnsi="Times New Roman"/>
                  <w:sz w:val="24"/>
                  <w:szCs w:val="24"/>
                  <w:lang w:val="ru-RU" w:eastAsia="ru-RU"/>
                </w:rPr>
                <w:t>0</w:t>
              </w:r>
              <w:r w:rsidR="005D5247" w:rsidRPr="005D5247">
                <w:rPr>
                  <w:rStyle w:val="a7"/>
                  <w:rFonts w:ascii="Times New Roman" w:eastAsia="Calibri" w:hAnsi="Times New Roman"/>
                  <w:sz w:val="24"/>
                  <w:szCs w:val="24"/>
                  <w:lang w:val="en-US" w:eastAsia="ru-RU"/>
                </w:rPr>
                <w:t>xkU</w:t>
              </w:r>
              <w:r w:rsidR="005D5247" w:rsidRPr="009E15A4">
                <w:rPr>
                  <w:rStyle w:val="a7"/>
                  <w:rFonts w:ascii="Times New Roman" w:eastAsia="Calibri" w:hAnsi="Times New Roman"/>
                  <w:sz w:val="24"/>
                  <w:szCs w:val="24"/>
                  <w:lang w:val="ru-RU" w:eastAsia="ru-RU"/>
                </w:rPr>
                <w:t>1</w:t>
              </w:r>
              <w:r w:rsidR="005D5247" w:rsidRPr="005D5247">
                <w:rPr>
                  <w:rStyle w:val="a7"/>
                  <w:rFonts w:ascii="Times New Roman" w:eastAsia="Calibri" w:hAnsi="Times New Roman"/>
                  <w:sz w:val="24"/>
                  <w:szCs w:val="24"/>
                  <w:lang w:val="en-US" w:eastAsia="ru-RU"/>
                </w:rPr>
                <w:t>mc</w:t>
              </w:r>
              <w:r w:rsidR="005D5247" w:rsidRPr="009E15A4">
                <w:rPr>
                  <w:rStyle w:val="a7"/>
                  <w:rFonts w:ascii="Times New Roman" w:eastAsia="Calibri" w:hAnsi="Times New Roman"/>
                  <w:sz w:val="24"/>
                  <w:szCs w:val="24"/>
                  <w:lang w:val="ru-RU" w:eastAsia="ru-RU"/>
                </w:rPr>
                <w:t>_1</w:t>
              </w:r>
              <w:r w:rsidR="005D5247" w:rsidRPr="005D5247">
                <w:rPr>
                  <w:rStyle w:val="a7"/>
                  <w:rFonts w:ascii="Times New Roman" w:eastAsia="Calibri" w:hAnsi="Times New Roman"/>
                  <w:sz w:val="24"/>
                  <w:szCs w:val="24"/>
                  <w:lang w:val="en-US" w:eastAsia="ru-RU"/>
                </w:rPr>
                <w:t>xm</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kxiDMn</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view</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usp</w:t>
              </w:r>
              <w:r w:rsidR="005D5247" w:rsidRPr="009E15A4">
                <w:rPr>
                  <w:rStyle w:val="a7"/>
                  <w:rFonts w:ascii="Times New Roman" w:eastAsia="Calibri" w:hAnsi="Times New Roman"/>
                  <w:sz w:val="24"/>
                  <w:szCs w:val="24"/>
                  <w:lang w:val="ru-RU" w:eastAsia="ru-RU"/>
                </w:rPr>
                <w:t>=</w:t>
              </w:r>
              <w:r w:rsidR="005D5247" w:rsidRPr="005D5247">
                <w:rPr>
                  <w:rStyle w:val="a7"/>
                  <w:rFonts w:ascii="Times New Roman" w:eastAsia="Calibri" w:hAnsi="Times New Roman"/>
                  <w:sz w:val="24"/>
                  <w:szCs w:val="24"/>
                  <w:lang w:val="en-US" w:eastAsia="ru-RU"/>
                </w:rPr>
                <w:t>drive</w:t>
              </w:r>
              <w:r w:rsidR="005D5247" w:rsidRPr="009E15A4">
                <w:rPr>
                  <w:rStyle w:val="a7"/>
                  <w:rFonts w:ascii="Times New Roman" w:eastAsia="Calibri" w:hAnsi="Times New Roman"/>
                  <w:sz w:val="24"/>
                  <w:szCs w:val="24"/>
                  <w:lang w:val="ru-RU" w:eastAsia="ru-RU"/>
                </w:rPr>
                <w:t>_</w:t>
              </w:r>
              <w:r w:rsidR="005D5247" w:rsidRPr="005D5247">
                <w:rPr>
                  <w:rStyle w:val="a7"/>
                  <w:rFonts w:ascii="Times New Roman" w:eastAsia="Calibri" w:hAnsi="Times New Roman"/>
                  <w:sz w:val="24"/>
                  <w:szCs w:val="24"/>
                  <w:lang w:val="en-US" w:eastAsia="ru-RU"/>
                </w:rPr>
                <w:t>link</w:t>
              </w:r>
            </w:hyperlink>
          </w:p>
          <w:p w14:paraId="076F8BE2" w14:textId="77777777" w:rsidR="005D5247" w:rsidRPr="00C54F54" w:rsidRDefault="005D5247" w:rsidP="0049597D">
            <w:pPr>
              <w:spacing w:after="0" w:line="240" w:lineRule="auto"/>
              <w:rPr>
                <w:rFonts w:ascii="Times New Roman" w:hAnsi="Times New Roman"/>
                <w:sz w:val="24"/>
                <w:szCs w:val="24"/>
                <w:lang w:val="ru-RU" w:eastAsia="ru-RU"/>
              </w:rPr>
            </w:pPr>
          </w:p>
          <w:p w14:paraId="736C81D4"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b/>
                <w:sz w:val="24"/>
                <w:szCs w:val="24"/>
                <w:lang w:val="ru-RU" w:eastAsia="ru-RU"/>
              </w:rPr>
              <w:t>Плед з мериносової шерсті Ярослав 170х200 темно-сірий 4.1 або еквівалент</w:t>
            </w:r>
            <w:r w:rsidRPr="00C54F54">
              <w:rPr>
                <w:rFonts w:ascii="Times New Roman" w:hAnsi="Times New Roman"/>
                <w:sz w:val="24"/>
                <w:szCs w:val="24"/>
                <w:lang w:val="ru-RU" w:eastAsia="ru-RU"/>
              </w:rPr>
              <w:t xml:space="preserve">. </w:t>
            </w:r>
          </w:p>
          <w:p w14:paraId="171737F6"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Орієнтовні технічні характеристики пледу: </w:t>
            </w:r>
          </w:p>
          <w:p w14:paraId="0DAACB48"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Щільність: 370 г/м²;</w:t>
            </w:r>
          </w:p>
          <w:p w14:paraId="199D0551"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Склад: 100% вовна; </w:t>
            </w:r>
          </w:p>
          <w:p w14:paraId="48BF61DE" w14:textId="2476CACA"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Тканина: вовна мериноса; </w:t>
            </w:r>
          </w:p>
          <w:p w14:paraId="59F988BA"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Розмір: 170х200; </w:t>
            </w:r>
          </w:p>
          <w:p w14:paraId="425292B0"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Колір: сірий; </w:t>
            </w:r>
          </w:p>
          <w:p w14:paraId="335944A9" w14:textId="77777777" w:rsidR="0049597D"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 xml:space="preserve"> </w:t>
            </w:r>
          </w:p>
          <w:p w14:paraId="6E93F2D4" w14:textId="08BCD655" w:rsidR="00615BBC" w:rsidRPr="00C54F54" w:rsidRDefault="0049597D" w:rsidP="0049597D">
            <w:pPr>
              <w:spacing w:after="0" w:line="240" w:lineRule="auto"/>
              <w:rPr>
                <w:rFonts w:ascii="Times New Roman" w:hAnsi="Times New Roman"/>
                <w:sz w:val="24"/>
                <w:szCs w:val="24"/>
                <w:lang w:val="ru-RU" w:eastAsia="ru-RU"/>
              </w:rPr>
            </w:pPr>
            <w:r w:rsidRPr="00C54F54">
              <w:rPr>
                <w:rFonts w:ascii="Times New Roman" w:hAnsi="Times New Roman"/>
                <w:sz w:val="24"/>
                <w:szCs w:val="24"/>
                <w:lang w:val="ru-RU" w:eastAsia="ru-RU"/>
              </w:rPr>
              <w:t>Нанесення логотипу вишивкою.</w:t>
            </w:r>
          </w:p>
          <w:p w14:paraId="220BA52D" w14:textId="0CEC0810" w:rsidR="0049597D" w:rsidRPr="00C54F54" w:rsidRDefault="0049597D" w:rsidP="0049597D">
            <w:pPr>
              <w:spacing w:after="0" w:line="240" w:lineRule="auto"/>
              <w:rPr>
                <w:rFonts w:ascii="Times New Roman" w:hAnsi="Times New Roman"/>
                <w:sz w:val="24"/>
                <w:szCs w:val="24"/>
                <w:lang w:val="ru-RU" w:eastAsia="ru-RU"/>
              </w:rPr>
            </w:pPr>
          </w:p>
        </w:tc>
        <w:tc>
          <w:tcPr>
            <w:tcW w:w="1588" w:type="dxa"/>
            <w:tcBorders>
              <w:right w:val="single" w:sz="6" w:space="0" w:color="000000"/>
            </w:tcBorders>
            <w:tcMar>
              <w:top w:w="0" w:type="dxa"/>
              <w:left w:w="40" w:type="dxa"/>
              <w:bottom w:w="0" w:type="dxa"/>
              <w:right w:w="40" w:type="dxa"/>
            </w:tcMar>
            <w:vAlign w:val="center"/>
          </w:tcPr>
          <w:p w14:paraId="33CC6CDD" w14:textId="4F68CFEE" w:rsidR="00615BBC" w:rsidRPr="00C15A56" w:rsidRDefault="00B226F9" w:rsidP="0049597D">
            <w:pPr>
              <w:spacing w:after="0" w:line="240" w:lineRule="auto"/>
              <w:jc w:val="center"/>
              <w:rPr>
                <w:rFonts w:ascii="Times New Roman" w:hAnsi="Times New Roman"/>
                <w:sz w:val="24"/>
                <w:szCs w:val="24"/>
                <w:lang w:val="en-US" w:eastAsia="ru-RU"/>
              </w:rPr>
            </w:pPr>
            <w:r w:rsidRPr="00C54F54">
              <w:rPr>
                <w:rFonts w:ascii="Times New Roman" w:hAnsi="Times New Roman"/>
                <w:sz w:val="24"/>
                <w:szCs w:val="24"/>
                <w:lang w:val="ru-RU" w:eastAsia="ru-RU"/>
              </w:rPr>
              <w:t>3</w:t>
            </w:r>
            <w:r w:rsidR="00615BBC" w:rsidRPr="00C54F54">
              <w:rPr>
                <w:rFonts w:ascii="Times New Roman" w:hAnsi="Times New Roman"/>
                <w:sz w:val="24"/>
                <w:szCs w:val="24"/>
                <w:lang w:val="ru-RU" w:eastAsia="ru-RU"/>
              </w:rPr>
              <w:t>00</w:t>
            </w:r>
          </w:p>
        </w:tc>
      </w:tr>
    </w:tbl>
    <w:p w14:paraId="798C58E3" w14:textId="77777777" w:rsidR="00615BBC" w:rsidRDefault="00615BBC" w:rsidP="00615BBC">
      <w:pPr>
        <w:spacing w:after="0"/>
        <w:jc w:val="both"/>
        <w:rPr>
          <w:rFonts w:ascii="Times New Roman" w:eastAsia="Arial" w:hAnsi="Times New Roman"/>
          <w:b/>
          <w:bCs/>
          <w:sz w:val="24"/>
          <w:szCs w:val="24"/>
          <w:lang w:val="ru" w:eastAsia="ru-RU"/>
        </w:rPr>
      </w:pPr>
    </w:p>
    <w:bookmarkEnd w:id="10"/>
    <w:p w14:paraId="0E1D2B8D" w14:textId="3436F08E" w:rsidR="00615BBC" w:rsidRPr="00F1274C" w:rsidRDefault="00615BBC" w:rsidP="00F1274C">
      <w:pPr>
        <w:shd w:val="clear" w:color="auto" w:fill="FFFFFF"/>
        <w:spacing w:after="0" w:line="240" w:lineRule="auto"/>
        <w:ind w:left="567" w:firstLine="283"/>
        <w:jc w:val="center"/>
        <w:rPr>
          <w:rFonts w:ascii="Times New Roman" w:hAnsi="Times New Roman"/>
          <w:b/>
          <w:color w:val="000000"/>
          <w:sz w:val="24"/>
          <w:szCs w:val="24"/>
          <w:lang w:eastAsia="ru-RU"/>
        </w:rPr>
      </w:pPr>
      <w:r w:rsidRPr="00FC28B7">
        <w:rPr>
          <w:rFonts w:ascii="Times New Roman" w:hAnsi="Times New Roman"/>
          <w:b/>
          <w:color w:val="000000"/>
          <w:sz w:val="24"/>
          <w:szCs w:val="24"/>
          <w:lang w:eastAsia="ru-RU"/>
        </w:rPr>
        <w:t xml:space="preserve">Строк постачання продукції: </w:t>
      </w:r>
      <w:r w:rsidR="00C54F54">
        <w:rPr>
          <w:rFonts w:ascii="Times New Roman" w:eastAsia="Tahoma" w:hAnsi="Times New Roman"/>
          <w:bCs/>
          <w:sz w:val="26"/>
          <w:szCs w:val="26"/>
          <w:lang w:eastAsia="ru-RU"/>
        </w:rPr>
        <w:t>30</w:t>
      </w:r>
      <w:r w:rsidR="00C54F54" w:rsidRPr="000917C8">
        <w:rPr>
          <w:rFonts w:ascii="Times New Roman" w:eastAsia="Tahoma" w:hAnsi="Times New Roman"/>
          <w:bCs/>
          <w:sz w:val="26"/>
          <w:szCs w:val="26"/>
          <w:lang w:eastAsia="ru-RU"/>
        </w:rPr>
        <w:t xml:space="preserve"> (</w:t>
      </w:r>
      <w:r w:rsidR="00C54F54">
        <w:rPr>
          <w:rFonts w:ascii="Times New Roman" w:eastAsia="Tahoma" w:hAnsi="Times New Roman"/>
          <w:bCs/>
          <w:sz w:val="26"/>
          <w:szCs w:val="26"/>
          <w:lang w:eastAsia="ru-RU"/>
        </w:rPr>
        <w:t>тридцять</w:t>
      </w:r>
      <w:r w:rsidR="00C54F54" w:rsidRPr="000917C8">
        <w:rPr>
          <w:rFonts w:ascii="Times New Roman" w:eastAsia="Tahoma" w:hAnsi="Times New Roman"/>
          <w:bCs/>
          <w:sz w:val="26"/>
          <w:szCs w:val="26"/>
          <w:lang w:val="ru-RU" w:eastAsia="ru-RU"/>
        </w:rPr>
        <w:t>)</w:t>
      </w:r>
      <w:r w:rsidR="00C54F54" w:rsidRPr="000917C8">
        <w:rPr>
          <w:rFonts w:ascii="Times New Roman" w:eastAsia="Tahoma" w:hAnsi="Times New Roman"/>
          <w:bCs/>
          <w:sz w:val="26"/>
          <w:szCs w:val="26"/>
          <w:lang w:eastAsia="ru-RU"/>
        </w:rPr>
        <w:t xml:space="preserve"> календарних днів</w:t>
      </w:r>
      <w:r w:rsidR="00C54F54">
        <w:rPr>
          <w:rFonts w:ascii="Times New Roman" w:eastAsia="Tahoma" w:hAnsi="Times New Roman"/>
          <w:sz w:val="26"/>
          <w:szCs w:val="26"/>
          <w:lang w:eastAsia="ru-RU"/>
        </w:rPr>
        <w:t xml:space="preserve"> з дати підписання договору</w:t>
      </w:r>
      <w:r w:rsidR="00C54F54" w:rsidRPr="00364C82">
        <w:rPr>
          <w:rFonts w:ascii="Times New Roman" w:hAnsi="Times New Roman"/>
          <w:sz w:val="26"/>
          <w:szCs w:val="26"/>
        </w:rPr>
        <w:t>. Постачання товару за адресою – 04071, м. Київ, вул. Ярославська, буд.41</w:t>
      </w:r>
      <w:r w:rsidR="00290277">
        <w:rPr>
          <w:rFonts w:ascii="Times New Roman" w:hAnsi="Times New Roman"/>
          <w:sz w:val="26"/>
          <w:szCs w:val="26"/>
          <w:lang w:val="ru-RU"/>
        </w:rPr>
        <w:t>.</w:t>
      </w:r>
    </w:p>
    <w:p w14:paraId="62013609" w14:textId="77777777" w:rsidR="000F1B62" w:rsidRPr="000F1B62" w:rsidRDefault="000F1B62" w:rsidP="000F1B62">
      <w:pPr>
        <w:pStyle w:val="a3"/>
        <w:tabs>
          <w:tab w:val="left" w:pos="1134"/>
        </w:tabs>
        <w:ind w:left="709"/>
        <w:jc w:val="center"/>
        <w:rPr>
          <w:rFonts w:ascii="Times New Roman" w:eastAsia="Tahoma" w:hAnsi="Times New Roman"/>
          <w:bCs/>
          <w:sz w:val="24"/>
          <w:szCs w:val="24"/>
          <w:lang w:val="ru-RU" w:eastAsia="ru-RU"/>
        </w:rPr>
      </w:pPr>
    </w:p>
    <w:p w14:paraId="101C8755" w14:textId="77777777" w:rsidR="00615BBC" w:rsidRPr="00FC28B7" w:rsidRDefault="00615BBC" w:rsidP="00615BBC">
      <w:pPr>
        <w:ind w:firstLine="487"/>
        <w:jc w:val="center"/>
        <w:rPr>
          <w:rFonts w:ascii="Times New Roman" w:eastAsia="Arial" w:hAnsi="Times New Roman"/>
          <w:b/>
          <w:bCs/>
          <w:color w:val="000000"/>
          <w:sz w:val="24"/>
          <w:szCs w:val="24"/>
        </w:rPr>
      </w:pPr>
      <w:r w:rsidRPr="00FC28B7">
        <w:rPr>
          <w:rFonts w:ascii="Times New Roman" w:eastAsia="Arial" w:hAnsi="Times New Roman"/>
          <w:b/>
          <w:bCs/>
          <w:color w:val="000000"/>
          <w:sz w:val="24"/>
          <w:szCs w:val="24"/>
        </w:rPr>
        <w:t>Вимоги до предмету закупівлі та пакування товару:</w:t>
      </w:r>
    </w:p>
    <w:p w14:paraId="318089D1" w14:textId="77777777" w:rsidR="00615BBC" w:rsidRPr="00FC28B7" w:rsidRDefault="00615BBC" w:rsidP="00615BBC">
      <w:pPr>
        <w:pStyle w:val="a3"/>
        <w:numPr>
          <w:ilvl w:val="0"/>
          <w:numId w:val="31"/>
        </w:numPr>
        <w:jc w:val="both"/>
        <w:rPr>
          <w:rFonts w:ascii="Times New Roman" w:eastAsia="Times New Roman" w:hAnsi="Times New Roman"/>
          <w:bCs/>
          <w:sz w:val="24"/>
          <w:szCs w:val="24"/>
          <w:lang w:val="uk-UA" w:eastAsia="ru-RU"/>
        </w:rPr>
      </w:pPr>
      <w:r w:rsidRPr="00FC28B7">
        <w:rPr>
          <w:rFonts w:ascii="Times New Roman" w:eastAsia="Times New Roman" w:hAnsi="Times New Roman"/>
          <w:bCs/>
          <w:sz w:val="24"/>
          <w:szCs w:val="24"/>
          <w:lang w:val="uk-UA" w:eastAsia="ru-RU"/>
        </w:rPr>
        <w:t>Пакування продукції має забезпечити її цілісність і неушкодженість під час транспортування.</w:t>
      </w:r>
    </w:p>
    <w:p w14:paraId="2B33EAC6"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 xml:space="preserve">Друк виконується за оригіналом-макетом, переданим Замовником учаснику (Виконавцю), якого буде обрано переможцем тендеру. </w:t>
      </w:r>
    </w:p>
    <w:p w14:paraId="01C26B3A" w14:textId="77777777" w:rsidR="00615BBC" w:rsidRPr="00FC28B7" w:rsidRDefault="00615BBC" w:rsidP="00615BBC">
      <w:pPr>
        <w:pStyle w:val="HTML"/>
        <w:numPr>
          <w:ilvl w:val="0"/>
          <w:numId w:val="31"/>
        </w:numPr>
        <w:jc w:val="both"/>
        <w:rPr>
          <w:rFonts w:ascii="Times New Roman" w:hAnsi="Times New Roman" w:cs="Times New Roman"/>
          <w:bCs/>
          <w:color w:val="auto"/>
          <w:sz w:val="24"/>
          <w:szCs w:val="24"/>
          <w:lang w:val="uk-UA"/>
        </w:rPr>
      </w:pPr>
      <w:r w:rsidRPr="00FC28B7">
        <w:rPr>
          <w:rFonts w:ascii="Times New Roman" w:hAnsi="Times New Roman" w:cs="Times New Roman"/>
          <w:bCs/>
          <w:color w:val="auto"/>
          <w:sz w:val="24"/>
          <w:szCs w:val="24"/>
          <w:lang w:val="uk-UA"/>
        </w:rPr>
        <w:t>Виконавець гарантує проведення адаптації макету за свій рахунок у разі необхідності.</w:t>
      </w:r>
    </w:p>
    <w:p w14:paraId="1A983384" w14:textId="77777777" w:rsidR="00615BBC" w:rsidRPr="00FC28B7" w:rsidRDefault="00615BBC" w:rsidP="00615BBC">
      <w:pPr>
        <w:pStyle w:val="HTML"/>
        <w:numPr>
          <w:ilvl w:val="0"/>
          <w:numId w:val="31"/>
        </w:numPr>
        <w:jc w:val="both"/>
        <w:rPr>
          <w:rFonts w:ascii="Times New Roman" w:hAnsi="Times New Roman" w:cs="Times New Roman"/>
          <w:color w:val="auto"/>
          <w:sz w:val="24"/>
          <w:szCs w:val="24"/>
          <w:lang w:val="uk-UA"/>
        </w:rPr>
      </w:pPr>
      <w:r w:rsidRPr="00FC28B7">
        <w:rPr>
          <w:rFonts w:ascii="Times New Roman" w:hAnsi="Times New Roman" w:cs="Times New Roman"/>
          <w:bCs/>
          <w:color w:val="auto"/>
          <w:sz w:val="24"/>
          <w:szCs w:val="24"/>
          <w:lang w:val="uk-UA"/>
        </w:rPr>
        <w:t>Заміна неякісної продукції протягом 2 (двох) робочих днів з моменту</w:t>
      </w:r>
      <w:r w:rsidRPr="00FC28B7">
        <w:rPr>
          <w:rFonts w:ascii="Times New Roman" w:hAnsi="Times New Roman" w:cs="Times New Roman"/>
          <w:color w:val="auto"/>
          <w:sz w:val="24"/>
          <w:szCs w:val="24"/>
          <w:lang w:val="uk-UA"/>
        </w:rPr>
        <w:t xml:space="preserve">  виявлення такого браку.</w:t>
      </w:r>
    </w:p>
    <w:p w14:paraId="5BFCFF35"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13D78433" w14:textId="77777777" w:rsidR="00615BBC" w:rsidRPr="00FC28B7" w:rsidRDefault="00615BBC" w:rsidP="00615BBC">
      <w:pPr>
        <w:tabs>
          <w:tab w:val="left" w:pos="567"/>
        </w:tabs>
        <w:suppressAutoHyphens/>
        <w:spacing w:after="0" w:line="240" w:lineRule="auto"/>
        <w:ind w:left="426"/>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4DF75A3D"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r w:rsidRPr="00FC28B7">
        <w:rPr>
          <w:rFonts w:ascii="Times New Roman" w:hAnsi="Times New Roman"/>
          <w:color w:val="000000" w:themeColor="text1"/>
          <w:sz w:val="24"/>
          <w:szCs w:val="24"/>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54DBB77" w14:textId="77777777" w:rsidR="00615BBC" w:rsidRPr="00FC28B7" w:rsidRDefault="00615BBC" w:rsidP="00615BBC">
      <w:pPr>
        <w:tabs>
          <w:tab w:val="left" w:pos="567"/>
          <w:tab w:val="left" w:pos="709"/>
        </w:tabs>
        <w:suppressAutoHyphens/>
        <w:spacing w:after="0" w:line="240" w:lineRule="auto"/>
        <w:jc w:val="both"/>
        <w:rPr>
          <w:rFonts w:ascii="Times New Roman" w:hAnsi="Times New Roman"/>
          <w:color w:val="000000" w:themeColor="text1"/>
          <w:sz w:val="24"/>
          <w:szCs w:val="24"/>
          <w:u w:val="single"/>
        </w:rPr>
      </w:pPr>
    </w:p>
    <w:p w14:paraId="321D8DE3" w14:textId="635F6557" w:rsidR="00615BBC" w:rsidRDefault="00615BBC"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5DBFAD05" w14:textId="1D5D80AB" w:rsidR="00FC28B7" w:rsidRDefault="00FC28B7"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271DF085" w14:textId="77777777" w:rsidR="00FC28B7" w:rsidRDefault="00FC28B7" w:rsidP="00615BBC">
      <w:pPr>
        <w:tabs>
          <w:tab w:val="left" w:pos="567"/>
          <w:tab w:val="left" w:pos="709"/>
        </w:tabs>
        <w:suppressAutoHyphens/>
        <w:spacing w:after="0" w:line="240" w:lineRule="auto"/>
        <w:jc w:val="both"/>
        <w:rPr>
          <w:rFonts w:ascii="Times New Roman" w:hAnsi="Times New Roman"/>
          <w:color w:val="000000" w:themeColor="text1"/>
          <w:u w:val="single"/>
        </w:rPr>
      </w:pPr>
    </w:p>
    <w:p w14:paraId="58A5E1B0" w14:textId="18AB6247" w:rsidR="00615BBC"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615BBC" w:rsidRPr="00FC28B7" w14:paraId="307D6D19" w14:textId="77777777" w:rsidTr="0049597D">
        <w:tc>
          <w:tcPr>
            <w:tcW w:w="5421" w:type="dxa"/>
          </w:tcPr>
          <w:p w14:paraId="6ED00FE0" w14:textId="77777777" w:rsidR="00615BBC" w:rsidRPr="00FC28B7" w:rsidRDefault="00615BBC" w:rsidP="0049597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C28B7">
              <w:rPr>
                <w:rFonts w:ascii="Times New Roman" w:hAnsi="Times New Roman"/>
                <w:color w:val="000000"/>
                <w:sz w:val="24"/>
                <w:szCs w:val="24"/>
              </w:rPr>
              <w:t xml:space="preserve">                 Керівник Учасника процедури закупівлі </w:t>
            </w:r>
          </w:p>
          <w:p w14:paraId="3EFDF6A4" w14:textId="77777777" w:rsidR="00615BBC" w:rsidRPr="00FC28B7" w:rsidRDefault="00615BBC" w:rsidP="0049597D">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FC28B7">
              <w:rPr>
                <w:rFonts w:ascii="Times New Roman" w:hAnsi="Times New Roman"/>
                <w:color w:val="000000"/>
                <w:sz w:val="24"/>
                <w:szCs w:val="24"/>
              </w:rPr>
              <w:t xml:space="preserve">(або уповноважена особа) </w:t>
            </w:r>
          </w:p>
        </w:tc>
        <w:tc>
          <w:tcPr>
            <w:tcW w:w="2518" w:type="dxa"/>
          </w:tcPr>
          <w:p w14:paraId="2FEBCB91" w14:textId="77777777" w:rsidR="00615BBC" w:rsidRPr="00FC28B7" w:rsidRDefault="00615BBC" w:rsidP="0049597D">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r w:rsidRPr="00FC28B7">
              <w:rPr>
                <w:rFonts w:ascii="Times New Roman" w:hAnsi="Times New Roman"/>
                <w:color w:val="000000"/>
                <w:sz w:val="24"/>
                <w:szCs w:val="24"/>
              </w:rPr>
              <w:t>підпис</w:t>
            </w:r>
          </w:p>
        </w:tc>
        <w:tc>
          <w:tcPr>
            <w:tcW w:w="7512" w:type="dxa"/>
          </w:tcPr>
          <w:p w14:paraId="03ED594A"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Прізвище,</w:t>
            </w:r>
          </w:p>
          <w:p w14:paraId="438716AB" w14:textId="77777777" w:rsidR="00615BBC" w:rsidRPr="00FC28B7" w:rsidRDefault="00615BBC" w:rsidP="0049597D">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sidRPr="00FC28B7">
              <w:rPr>
                <w:rFonts w:ascii="Times New Roman" w:hAnsi="Times New Roman"/>
                <w:color w:val="000000"/>
                <w:sz w:val="24"/>
                <w:szCs w:val="24"/>
              </w:rPr>
              <w:t>ініціали</w:t>
            </w:r>
          </w:p>
        </w:tc>
      </w:tr>
    </w:tbl>
    <w:p w14:paraId="56CF1CCA" w14:textId="77777777" w:rsidR="00615BBC" w:rsidRDefault="00615BBC" w:rsidP="00615BBC">
      <w:pPr>
        <w:ind w:hanging="2"/>
      </w:pPr>
    </w:p>
    <w:p w14:paraId="629060E0" w14:textId="4B598AEF" w:rsidR="00615BBC" w:rsidRDefault="00615BBC" w:rsidP="00615BBC">
      <w:pPr>
        <w:ind w:hanging="2"/>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4533C5FF" w14:textId="05458F41" w:rsidR="002004B3" w:rsidRDefault="002004B3" w:rsidP="00615BBC">
      <w:pPr>
        <w:ind w:hanging="2"/>
      </w:pPr>
    </w:p>
    <w:p w14:paraId="58957672" w14:textId="1A375E29" w:rsidR="002004B3" w:rsidRDefault="002004B3" w:rsidP="00615BBC">
      <w:pPr>
        <w:ind w:hanging="2"/>
      </w:pPr>
    </w:p>
    <w:p w14:paraId="59241BBE" w14:textId="32A4AA48" w:rsidR="002004B3" w:rsidRDefault="002004B3" w:rsidP="00615BBC">
      <w:pPr>
        <w:ind w:hanging="2"/>
      </w:pPr>
    </w:p>
    <w:p w14:paraId="72254C38" w14:textId="50691E69" w:rsidR="002004B3" w:rsidRDefault="002004B3" w:rsidP="00615BBC">
      <w:pPr>
        <w:ind w:hanging="2"/>
      </w:pPr>
    </w:p>
    <w:p w14:paraId="6BC07BAE" w14:textId="1FE36215" w:rsidR="002004B3" w:rsidRDefault="002004B3" w:rsidP="00615BBC">
      <w:pPr>
        <w:ind w:hanging="2"/>
      </w:pPr>
    </w:p>
    <w:p w14:paraId="713691F9" w14:textId="4BD2A6DC" w:rsidR="002004B3" w:rsidRDefault="002004B3" w:rsidP="00615BBC">
      <w:pPr>
        <w:ind w:hanging="2"/>
      </w:pPr>
    </w:p>
    <w:p w14:paraId="6B582441" w14:textId="0D5EDF54" w:rsidR="002004B3" w:rsidRDefault="002004B3" w:rsidP="00615BBC">
      <w:pPr>
        <w:ind w:hanging="2"/>
      </w:pPr>
    </w:p>
    <w:p w14:paraId="0BAA4A4C" w14:textId="5ED25B86" w:rsidR="002004B3" w:rsidRDefault="002004B3" w:rsidP="00615BBC">
      <w:pPr>
        <w:ind w:hanging="2"/>
      </w:pPr>
    </w:p>
    <w:p w14:paraId="470DFE7E" w14:textId="0AA18EB4" w:rsidR="002004B3" w:rsidRDefault="002004B3" w:rsidP="00615BBC">
      <w:pPr>
        <w:ind w:hanging="2"/>
      </w:pPr>
    </w:p>
    <w:p w14:paraId="72EC53A3" w14:textId="067EEB55" w:rsidR="002004B3" w:rsidRDefault="002004B3" w:rsidP="00615BBC">
      <w:pPr>
        <w:ind w:hanging="2"/>
      </w:pPr>
    </w:p>
    <w:p w14:paraId="3AF4544B" w14:textId="2FCE75A9" w:rsidR="002004B3" w:rsidRDefault="002004B3" w:rsidP="00552AA5"/>
    <w:p w14:paraId="1E849DAD" w14:textId="60A1C20C" w:rsidR="00290277" w:rsidRDefault="00290277" w:rsidP="00552AA5"/>
    <w:p w14:paraId="389E3C26" w14:textId="297645F6" w:rsidR="00290277" w:rsidRDefault="00290277" w:rsidP="00552AA5"/>
    <w:p w14:paraId="3966C523" w14:textId="36A5903B" w:rsidR="00290277" w:rsidRDefault="00290277" w:rsidP="00552AA5"/>
    <w:p w14:paraId="089AE9F9" w14:textId="3A0EB453" w:rsidR="00290277" w:rsidRDefault="00290277" w:rsidP="00552AA5"/>
    <w:p w14:paraId="5B5E07F0" w14:textId="77777777" w:rsidR="00290277" w:rsidRDefault="00290277" w:rsidP="00552AA5"/>
    <w:p w14:paraId="0420CDBA" w14:textId="229D7EB2" w:rsidR="002004B3" w:rsidRP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lastRenderedPageBreak/>
        <w:t xml:space="preserve">Додаток № 2 </w:t>
      </w:r>
    </w:p>
    <w:p w14:paraId="12C6237C" w14:textId="77777777" w:rsidR="002004B3" w:rsidRPr="00D7092A"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DC7770" w:rsidRDefault="00DC7770"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F52F64" w14:paraId="21DCD03F" w14:textId="77777777" w:rsidTr="0085579D">
        <w:tc>
          <w:tcPr>
            <w:tcW w:w="534" w:type="dxa"/>
            <w:shd w:val="clear" w:color="auto" w:fill="D9D9D9" w:themeFill="background1" w:themeFillShade="D9"/>
          </w:tcPr>
          <w:p w14:paraId="7F1C922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2004B3">
        <w:trPr>
          <w:trHeight w:val="3458"/>
        </w:trPr>
        <w:tc>
          <w:tcPr>
            <w:tcW w:w="534" w:type="dxa"/>
          </w:tcPr>
          <w:p w14:paraId="2F2DBA95" w14:textId="77777777" w:rsidR="002004B3" w:rsidRPr="00F52F64"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085BBABA" w14:textId="77B0CE60" w:rsidR="002004B3" w:rsidRPr="00F52F64"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w:t>
            </w:r>
            <w:r>
              <w:rPr>
                <w:rFonts w:ascii="Times New Roman" w:hAnsi="Times New Roman"/>
                <w:b/>
                <w:color w:val="000000"/>
                <w:sz w:val="24"/>
                <w:szCs w:val="24"/>
              </w:rPr>
              <w:t xml:space="preserve"> закупівлі договору (договорів)</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409834CA" w:rsidR="002004B3" w:rsidRPr="002004B3" w:rsidRDefault="002004B3" w:rsidP="002004B3">
            <w:pPr>
              <w:pStyle w:val="a3"/>
              <w:numPr>
                <w:ilvl w:val="0"/>
                <w:numId w:val="7"/>
              </w:numPr>
              <w:spacing w:line="256" w:lineRule="auto"/>
              <w:jc w:val="both"/>
              <w:rPr>
                <w:rFonts w:ascii="Times New Roman" w:hAnsi="Times New Roman"/>
                <w:color w:val="000000"/>
                <w:sz w:val="24"/>
                <w:szCs w:val="24"/>
                <w:lang w:val="uk-UA" w:eastAsia="en-US"/>
              </w:rPr>
            </w:pPr>
            <w:r w:rsidRPr="002004B3">
              <w:rPr>
                <w:rFonts w:ascii="Times New Roman" w:hAnsi="Times New Roman"/>
                <w:color w:val="000000"/>
                <w:sz w:val="24"/>
                <w:szCs w:val="24"/>
                <w:lang w:val="uk-UA" w:eastAsia="en-US"/>
              </w:rPr>
              <w:t>Скан-копії/копії аналогічних договорів (не менше 2 (двох)),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77777777" w:rsidR="002004B3" w:rsidRPr="002004B3" w:rsidRDefault="002004B3" w:rsidP="002004B3">
            <w:pPr>
              <w:numPr>
                <w:ilvl w:val="0"/>
                <w:numId w:val="7"/>
              </w:numPr>
              <w:spacing w:after="0" w:line="256" w:lineRule="auto"/>
              <w:jc w:val="both"/>
              <w:rPr>
                <w:rFonts w:ascii="Times New Roman" w:hAnsi="Times New Roman"/>
                <w:b/>
                <w:bCs/>
                <w:i/>
                <w:iCs/>
                <w:sz w:val="24"/>
                <w:szCs w:val="24"/>
                <w:lang w:eastAsia="en-US"/>
              </w:rPr>
            </w:pPr>
            <w:r w:rsidRPr="002004B3">
              <w:rPr>
                <w:rFonts w:ascii="Times New Roman" w:hAnsi="Times New Roman"/>
                <w:sz w:val="24"/>
                <w:szCs w:val="24"/>
                <w:lang w:eastAsia="en-US"/>
              </w:rPr>
              <w:t xml:space="preserve">Позитивні листи-відгуки (не менше 2 (двох)) у довільній формі, зміст якого підтверджує якісне виконання договорів, завантаженого в електронній системі закупівель </w:t>
            </w:r>
            <w:r w:rsidRPr="002004B3">
              <w:rPr>
                <w:rFonts w:ascii="Times New Roman" w:hAnsi="Times New Roman"/>
                <w:b/>
                <w:bCs/>
                <w:i/>
                <w:iCs/>
                <w:sz w:val="24"/>
                <w:szCs w:val="24"/>
                <w:lang w:eastAsia="en-US"/>
              </w:rPr>
              <w:t>(з  посиланням на номер та дату договору).</w:t>
            </w:r>
          </w:p>
          <w:p w14:paraId="0D5F6A40" w14:textId="0E4EC5A5" w:rsidR="002004B3" w:rsidRPr="002004B3" w:rsidRDefault="002004B3" w:rsidP="002004B3">
            <w:pPr>
              <w:pBdr>
                <w:top w:val="nil"/>
                <w:left w:val="nil"/>
                <w:bottom w:val="nil"/>
                <w:right w:val="nil"/>
                <w:between w:val="nil"/>
              </w:pBdr>
              <w:tabs>
                <w:tab w:val="left" w:pos="317"/>
              </w:tabs>
              <w:jc w:val="both"/>
              <w:rPr>
                <w:rFonts w:ascii="Times New Roman" w:hAnsi="Times New Roman"/>
                <w:sz w:val="24"/>
                <w:szCs w:val="24"/>
              </w:rPr>
            </w:pPr>
            <w:r w:rsidRPr="002004B3">
              <w:rPr>
                <w:rFonts w:ascii="Times New Roman" w:hAnsi="Times New Roman"/>
                <w:sz w:val="24"/>
                <w:szCs w:val="24"/>
                <w:lang w:val="ru-RU" w:eastAsia="en-US"/>
              </w:rPr>
              <w:t>*</w:t>
            </w:r>
            <w:r w:rsidRPr="002004B3">
              <w:rPr>
                <w:rFonts w:ascii="Times New Roman" w:hAnsi="Times New Roman"/>
                <w:color w:val="000000"/>
                <w:sz w:val="24"/>
                <w:szCs w:val="24"/>
                <w:lang w:val="ru-RU"/>
              </w:rPr>
              <w:t xml:space="preserve"> </w:t>
            </w:r>
            <w:r w:rsidRPr="002004B3">
              <w:rPr>
                <w:rFonts w:ascii="Times New Roman" w:hAnsi="Times New Roman"/>
                <w:i/>
                <w:color w:val="000000"/>
                <w:sz w:val="24"/>
                <w:szCs w:val="24"/>
                <w:lang w:val="ru-RU" w:eastAsia="en-US"/>
              </w:rPr>
              <w:t xml:space="preserve">Аналогічним (аналогічними) вважатиметься (вважатимуться) договір (договори), предметом якого (яких) є товар </w:t>
            </w:r>
            <w:r w:rsidRPr="002004B3">
              <w:rPr>
                <w:rFonts w:ascii="Times New Roman" w:hAnsi="Times New Roman"/>
                <w:i/>
                <w:color w:val="000000"/>
                <w:sz w:val="24"/>
                <w:szCs w:val="24"/>
                <w:lang w:eastAsia="en-US"/>
              </w:rPr>
              <w:t>з кодом згідно з Національним класифікатором України ДК 021:2015 «Єдиний закупівельний словник», ідентичним коду закупівлі, та/або з назвою товару, який поставлявся за договором (договорами), ідентичною назві закупівлі.</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49597D">
          <w:pgSz w:w="11906" w:h="16838"/>
          <w:pgMar w:top="567" w:right="849" w:bottom="709" w:left="1134" w:header="709" w:footer="709" w:gutter="0"/>
          <w:cols w:space="708"/>
          <w:docGrid w:linePitch="360"/>
        </w:sectPr>
      </w:pPr>
    </w:p>
    <w:p w14:paraId="2D6FC306" w14:textId="2F071CEC" w:rsidR="00786D6C" w:rsidRDefault="00786D6C" w:rsidP="002004B3">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EED63E0" w14:textId="77777777" w:rsidR="00D7092A" w:rsidRDefault="00D7092A" w:rsidP="002004B3">
      <w:pPr>
        <w:spacing w:after="0" w:line="240" w:lineRule="auto"/>
        <w:ind w:left="8222" w:right="-709"/>
        <w:rPr>
          <w:rFonts w:ascii="Times New Roman" w:hAnsi="Times New Roman"/>
          <w:b/>
          <w:sz w:val="24"/>
          <w:szCs w:val="24"/>
        </w:rPr>
      </w:pP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080F2A77" w14:textId="6EAC140A" w:rsidR="00786D6C" w:rsidRDefault="00786D6C" w:rsidP="00AF1464">
      <w:pPr>
        <w:widowControl w:val="0"/>
        <w:autoSpaceDE w:val="0"/>
        <w:autoSpaceDN w:val="0"/>
        <w:adjustRightInd w:val="0"/>
        <w:spacing w:after="0" w:line="240" w:lineRule="auto"/>
        <w:ind w:right="-425" w:firstLine="709"/>
        <w:jc w:val="both"/>
        <w:rPr>
          <w:rFonts w:ascii="Times New Roman" w:hAnsi="Times New Roman"/>
          <w:sz w:val="24"/>
          <w:szCs w:val="24"/>
        </w:rPr>
      </w:pPr>
      <w:r w:rsidRPr="00D85AB9">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Pr>
          <w:rFonts w:ascii="Times New Roman" w:hAnsi="Times New Roman"/>
          <w:sz w:val="24"/>
          <w:szCs w:val="24"/>
        </w:rPr>
        <w:t>тендер</w:t>
      </w:r>
      <w:r w:rsidRPr="00D85AB9">
        <w:rPr>
          <w:rFonts w:ascii="Times New Roman" w:hAnsi="Times New Roman"/>
          <w:sz w:val="24"/>
          <w:szCs w:val="24"/>
        </w:rPr>
        <w:t>і на закупівлю</w:t>
      </w:r>
      <w:r>
        <w:rPr>
          <w:rFonts w:ascii="Times New Roman" w:hAnsi="Times New Roman"/>
          <w:sz w:val="24"/>
          <w:szCs w:val="24"/>
        </w:rPr>
        <w:t xml:space="preserve"> відповідно до коду                         </w:t>
      </w:r>
      <w:r w:rsidRPr="00D85AB9">
        <w:rPr>
          <w:rFonts w:ascii="Times New Roman" w:hAnsi="Times New Roman"/>
          <w:sz w:val="24"/>
          <w:szCs w:val="24"/>
        </w:rPr>
        <w:t xml:space="preserve"> </w:t>
      </w:r>
      <w:r>
        <w:rPr>
          <w:rFonts w:ascii="Times New Roman" w:hAnsi="Times New Roman"/>
          <w:b/>
          <w:bCs/>
          <w:sz w:val="26"/>
          <w:szCs w:val="26"/>
        </w:rPr>
        <w:t>ДК 021:2015:</w:t>
      </w:r>
      <w:r w:rsidRPr="005D396B">
        <w:rPr>
          <w:rFonts w:ascii="Times New Roman" w:hAnsi="Times New Roman"/>
          <w:b/>
          <w:bCs/>
          <w:sz w:val="26"/>
          <w:szCs w:val="26"/>
        </w:rPr>
        <w:t>18530000-3: Подарунки та нагороди</w:t>
      </w:r>
      <w:r>
        <w:rPr>
          <w:rFonts w:ascii="Times New Roman" w:hAnsi="Times New Roman"/>
          <w:b/>
          <w:bCs/>
          <w:sz w:val="26"/>
          <w:szCs w:val="26"/>
        </w:rPr>
        <w:t xml:space="preserve"> (</w:t>
      </w:r>
      <w:r w:rsidRPr="009619D7">
        <w:rPr>
          <w:rFonts w:ascii="Times New Roman" w:hAnsi="Times New Roman"/>
          <w:b/>
          <w:bCs/>
          <w:sz w:val="26"/>
          <w:szCs w:val="26"/>
        </w:rPr>
        <w:t xml:space="preserve">Брендована продукція із нанесенням логотипу: </w:t>
      </w:r>
      <w:r w:rsidR="009E15A4">
        <w:rPr>
          <w:rFonts w:ascii="Times New Roman" w:hAnsi="Times New Roman"/>
          <w:b/>
          <w:bCs/>
          <w:sz w:val="26"/>
          <w:szCs w:val="26"/>
        </w:rPr>
        <w:t xml:space="preserve">термоси </w:t>
      </w:r>
      <w:r w:rsidR="009E15A4" w:rsidRPr="0077099E">
        <w:rPr>
          <w:rFonts w:ascii="Times New Roman" w:hAnsi="Times New Roman"/>
          <w:b/>
          <w:bCs/>
          <w:sz w:val="26"/>
          <w:szCs w:val="26"/>
        </w:rPr>
        <w:t>та</w:t>
      </w:r>
      <w:r w:rsidR="009E15A4">
        <w:rPr>
          <w:rFonts w:ascii="Times New Roman" w:hAnsi="Times New Roman"/>
          <w:b/>
          <w:bCs/>
          <w:sz w:val="26"/>
          <w:szCs w:val="26"/>
        </w:rPr>
        <w:t xml:space="preserve"> </w:t>
      </w:r>
      <w:r w:rsidRPr="009619D7">
        <w:rPr>
          <w:rFonts w:ascii="Times New Roman" w:hAnsi="Times New Roman"/>
          <w:b/>
          <w:bCs/>
          <w:sz w:val="26"/>
          <w:szCs w:val="26"/>
        </w:rPr>
        <w:t>пледи</w:t>
      </w:r>
      <w:r>
        <w:rPr>
          <w:rFonts w:ascii="Times New Roman" w:hAnsi="Times New Roman"/>
          <w:b/>
          <w:bCs/>
          <w:sz w:val="26"/>
          <w:szCs w:val="26"/>
        </w:rPr>
        <w:t xml:space="preserve">) </w:t>
      </w:r>
      <w:r w:rsidRPr="00D85AB9">
        <w:rPr>
          <w:rFonts w:ascii="Times New Roman" w:hAnsi="Times New Roman"/>
          <w:sz w:val="24"/>
          <w:szCs w:val="24"/>
        </w:rPr>
        <w:t>в наступному обсязі:</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551"/>
        <w:gridCol w:w="1559"/>
        <w:gridCol w:w="1134"/>
        <w:gridCol w:w="1276"/>
      </w:tblGrid>
      <w:tr w:rsidR="00786D6C" w:rsidRPr="00A81969" w14:paraId="7F85F5D6" w14:textId="77777777" w:rsidTr="00786D6C">
        <w:trPr>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786D6C" w:rsidRPr="00893FDA" w:rsidRDefault="00786D6C" w:rsidP="0085579D">
            <w:pPr>
              <w:jc w:val="center"/>
              <w:rPr>
                <w:rFonts w:ascii="Times New Roman" w:hAnsi="Times New Roman"/>
                <w:b/>
                <w:i/>
                <w:iCs/>
                <w:sz w:val="20"/>
                <w:szCs w:val="20"/>
              </w:rPr>
            </w:pPr>
            <w:bookmarkStart w:id="60" w:name="_Hlk10467288"/>
            <w:r w:rsidRPr="00893FDA">
              <w:rPr>
                <w:rFonts w:ascii="Times New Roman" w:hAnsi="Times New Roman"/>
                <w:b/>
                <w:i/>
                <w:iCs/>
                <w:sz w:val="20"/>
                <w:szCs w:val="20"/>
              </w:rPr>
              <w:t>№ з/п</w:t>
            </w:r>
          </w:p>
        </w:tc>
        <w:tc>
          <w:tcPr>
            <w:tcW w:w="5528" w:type="dxa"/>
            <w:gridSpan w:val="3"/>
            <w:shd w:val="clear" w:color="auto" w:fill="BFBFBF" w:themeFill="background1" w:themeFillShade="BF"/>
            <w:vAlign w:val="center"/>
            <w:hideMark/>
          </w:tcPr>
          <w:p w14:paraId="5AA6C46C" w14:textId="37EC5620" w:rsidR="00786D6C" w:rsidRPr="00893FDA" w:rsidRDefault="00786D6C" w:rsidP="00786D6C">
            <w:pPr>
              <w:jc w:val="center"/>
              <w:rPr>
                <w:rFonts w:ascii="Times New Roman" w:hAnsi="Times New Roman"/>
                <w:b/>
                <w:i/>
                <w:iCs/>
                <w:sz w:val="20"/>
                <w:szCs w:val="20"/>
              </w:rPr>
            </w:pPr>
            <w:r w:rsidRPr="00893FDA">
              <w:rPr>
                <w:rFonts w:ascii="Times New Roman" w:hAnsi="Times New Roman"/>
                <w:b/>
                <w:i/>
                <w:iCs/>
                <w:sz w:val="20"/>
                <w:szCs w:val="20"/>
              </w:rPr>
              <w:t xml:space="preserve">Найменування </w:t>
            </w:r>
            <w:r>
              <w:rPr>
                <w:rFonts w:ascii="Times New Roman" w:hAnsi="Times New Roman"/>
                <w:b/>
                <w:i/>
                <w:iCs/>
                <w:sz w:val="20"/>
                <w:szCs w:val="20"/>
              </w:rPr>
              <w:t>Товару</w:t>
            </w:r>
          </w:p>
        </w:tc>
        <w:tc>
          <w:tcPr>
            <w:tcW w:w="1559" w:type="dxa"/>
            <w:tcBorders>
              <w:bottom w:val="single" w:sz="4" w:space="0" w:color="auto"/>
            </w:tcBorders>
            <w:shd w:val="clear" w:color="auto" w:fill="BFBFBF" w:themeFill="background1" w:themeFillShade="BF"/>
            <w:vAlign w:val="center"/>
            <w:hideMark/>
          </w:tcPr>
          <w:p w14:paraId="4ACA514E" w14:textId="0E8D422A"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 xml:space="preserve">Одиниця виміру - </w:t>
            </w:r>
            <w:r>
              <w:rPr>
                <w:rFonts w:ascii="Times New Roman" w:hAnsi="Times New Roman"/>
                <w:b/>
                <w:i/>
                <w:iCs/>
                <w:sz w:val="20"/>
                <w:szCs w:val="20"/>
              </w:rPr>
              <w:t>штуки</w:t>
            </w:r>
          </w:p>
          <w:p w14:paraId="4E9DF0A8" w14:textId="77777777" w:rsidR="00786D6C" w:rsidRPr="00893FDA" w:rsidRDefault="00786D6C" w:rsidP="0085579D">
            <w:pPr>
              <w:jc w:val="center"/>
              <w:rPr>
                <w:rFonts w:ascii="Times New Roman" w:hAnsi="Times New Roman"/>
                <w:b/>
                <w:i/>
                <w:iCs/>
                <w:sz w:val="20"/>
                <w:szCs w:val="20"/>
              </w:rPr>
            </w:pPr>
          </w:p>
        </w:tc>
        <w:tc>
          <w:tcPr>
            <w:tcW w:w="1134" w:type="dxa"/>
            <w:tcBorders>
              <w:bottom w:val="single" w:sz="4" w:space="0" w:color="auto"/>
            </w:tcBorders>
            <w:shd w:val="clear" w:color="auto" w:fill="BFBFBF" w:themeFill="background1" w:themeFillShade="BF"/>
            <w:vAlign w:val="center"/>
          </w:tcPr>
          <w:p w14:paraId="1C263646"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786D6C" w:rsidRPr="00893FDA" w:rsidRDefault="00786D6C" w:rsidP="0085579D">
            <w:pPr>
              <w:jc w:val="center"/>
              <w:rPr>
                <w:rFonts w:ascii="Times New Roman" w:hAnsi="Times New Roman"/>
                <w:b/>
                <w:i/>
                <w:iCs/>
                <w:sz w:val="20"/>
                <w:szCs w:val="20"/>
              </w:rPr>
            </w:pPr>
            <w:r w:rsidRPr="00893FDA">
              <w:rPr>
                <w:rFonts w:ascii="Times New Roman" w:hAnsi="Times New Roman"/>
                <w:b/>
                <w:i/>
                <w:iCs/>
                <w:sz w:val="20"/>
                <w:szCs w:val="20"/>
              </w:rPr>
              <w:t>Загальна вартість, грн</w:t>
            </w:r>
          </w:p>
        </w:tc>
      </w:tr>
      <w:tr w:rsidR="00786D6C" w:rsidRPr="008A1783" w14:paraId="2EC0CF1D" w14:textId="77777777" w:rsidTr="00786D6C">
        <w:trPr>
          <w:trHeight w:val="221"/>
        </w:trPr>
        <w:tc>
          <w:tcPr>
            <w:tcW w:w="568" w:type="dxa"/>
            <w:shd w:val="clear" w:color="auto" w:fill="FFFFFF" w:themeFill="background1"/>
          </w:tcPr>
          <w:p w14:paraId="51350455" w14:textId="77777777" w:rsidR="00786D6C" w:rsidRPr="00CE6D9E" w:rsidRDefault="00786D6C" w:rsidP="0085579D">
            <w:pPr>
              <w:spacing w:after="0" w:line="240" w:lineRule="auto"/>
              <w:jc w:val="center"/>
              <w:rPr>
                <w:rFonts w:ascii="Times New Roman" w:hAnsi="Times New Roman"/>
                <w:bCs/>
              </w:rPr>
            </w:pPr>
            <w:r w:rsidRPr="00CE6D9E">
              <w:rPr>
                <w:rFonts w:ascii="Times New Roman" w:hAnsi="Times New Roman"/>
                <w:bCs/>
              </w:rPr>
              <w:t>1</w:t>
            </w:r>
          </w:p>
        </w:tc>
        <w:tc>
          <w:tcPr>
            <w:tcW w:w="5528" w:type="dxa"/>
            <w:gridSpan w:val="3"/>
            <w:shd w:val="clear" w:color="auto" w:fill="auto"/>
          </w:tcPr>
          <w:p w14:paraId="79F42457" w14:textId="68DBD885" w:rsidR="00786D6C" w:rsidRPr="00CE6D9E" w:rsidRDefault="00CA0029" w:rsidP="0085579D">
            <w:pPr>
              <w:jc w:val="both"/>
              <w:rPr>
                <w:rFonts w:ascii="Times New Roman" w:hAnsi="Times New Roman"/>
                <w:lang w:val="ru-RU"/>
              </w:rPr>
            </w:pPr>
            <w:r w:rsidRPr="0049597D">
              <w:rPr>
                <w:rFonts w:ascii="Times New Roman" w:eastAsia="Calibri" w:hAnsi="Times New Roman"/>
                <w:lang w:val="en-US" w:eastAsia="ru-RU"/>
              </w:rPr>
              <w:t>Термос брендований</w:t>
            </w:r>
          </w:p>
        </w:tc>
        <w:tc>
          <w:tcPr>
            <w:tcW w:w="1559" w:type="dxa"/>
            <w:shd w:val="clear" w:color="auto" w:fill="auto"/>
            <w:vAlign w:val="center"/>
          </w:tcPr>
          <w:p w14:paraId="26231A4A" w14:textId="4DDFC009" w:rsidR="00786D6C" w:rsidRPr="00936237" w:rsidRDefault="00CA0029" w:rsidP="0085579D">
            <w:pPr>
              <w:spacing w:after="0" w:line="240" w:lineRule="auto"/>
              <w:jc w:val="center"/>
              <w:rPr>
                <w:rFonts w:ascii="Times New Roman" w:hAnsi="Times New Roman"/>
                <w:lang w:val="ru-RU"/>
              </w:rPr>
            </w:pPr>
            <w:r>
              <w:rPr>
                <w:rFonts w:ascii="Times New Roman" w:eastAsia="Calibri" w:hAnsi="Times New Roman"/>
                <w:color w:val="000000"/>
                <w:sz w:val="24"/>
                <w:szCs w:val="24"/>
                <w:lang w:val="ru-RU"/>
              </w:rPr>
              <w:t>400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786D6C" w:rsidRPr="00CE6D9E" w:rsidRDefault="00786D6C" w:rsidP="0085579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786D6C" w:rsidRPr="00CE6D9E" w:rsidRDefault="00786D6C" w:rsidP="0085579D">
            <w:pPr>
              <w:jc w:val="center"/>
              <w:rPr>
                <w:rFonts w:ascii="Times New Roman" w:hAnsi="Times New Roman"/>
                <w:b/>
                <w:bCs/>
                <w:highlight w:val="yellow"/>
              </w:rPr>
            </w:pPr>
          </w:p>
        </w:tc>
      </w:tr>
      <w:tr w:rsidR="00786D6C" w:rsidRPr="008A1783" w14:paraId="6564991A" w14:textId="77777777" w:rsidTr="00786D6C">
        <w:trPr>
          <w:trHeight w:val="525"/>
        </w:trPr>
        <w:tc>
          <w:tcPr>
            <w:tcW w:w="568" w:type="dxa"/>
            <w:shd w:val="clear" w:color="auto" w:fill="FFFFFF" w:themeFill="background1"/>
          </w:tcPr>
          <w:p w14:paraId="56694ADB" w14:textId="0A22E7BB" w:rsidR="00786D6C" w:rsidRPr="00FD1044" w:rsidRDefault="00FD1044" w:rsidP="0085579D">
            <w:pPr>
              <w:spacing w:after="0" w:line="240" w:lineRule="auto"/>
              <w:jc w:val="center"/>
              <w:rPr>
                <w:rFonts w:ascii="Times New Roman" w:hAnsi="Times New Roman"/>
                <w:bCs/>
                <w:lang w:val="ru-RU"/>
              </w:rPr>
            </w:pPr>
            <w:r>
              <w:rPr>
                <w:rFonts w:ascii="Times New Roman" w:hAnsi="Times New Roman"/>
                <w:bCs/>
                <w:lang w:val="ru-RU"/>
              </w:rPr>
              <w:t>2</w:t>
            </w:r>
          </w:p>
        </w:tc>
        <w:tc>
          <w:tcPr>
            <w:tcW w:w="5528" w:type="dxa"/>
            <w:gridSpan w:val="3"/>
            <w:shd w:val="clear" w:color="auto" w:fill="auto"/>
          </w:tcPr>
          <w:p w14:paraId="20699E7C" w14:textId="4E83B6C6" w:rsidR="00786D6C" w:rsidRPr="00CA0029" w:rsidRDefault="00CA0029" w:rsidP="00CA0029">
            <w:pPr>
              <w:spacing w:after="0" w:line="240" w:lineRule="auto"/>
              <w:rPr>
                <w:rFonts w:ascii="Times New Roman" w:hAnsi="Times New Roman"/>
                <w:lang w:val="ru-RU" w:eastAsia="ru-RU"/>
              </w:rPr>
            </w:pPr>
            <w:r w:rsidRPr="00C37E8D">
              <w:rPr>
                <w:rFonts w:ascii="Times New Roman" w:hAnsi="Times New Roman"/>
                <w:lang w:val="ru-RU" w:eastAsia="ru-RU"/>
              </w:rPr>
              <w:t>Плед брендований</w:t>
            </w:r>
          </w:p>
        </w:tc>
        <w:tc>
          <w:tcPr>
            <w:tcW w:w="1559" w:type="dxa"/>
            <w:shd w:val="clear" w:color="auto" w:fill="auto"/>
            <w:vAlign w:val="center"/>
          </w:tcPr>
          <w:p w14:paraId="0EF1B63E" w14:textId="5D6FCD32" w:rsidR="00786D6C" w:rsidRDefault="00FD1044" w:rsidP="0085579D">
            <w:pPr>
              <w:spacing w:after="0" w:line="240" w:lineRule="auto"/>
              <w:jc w:val="center"/>
              <w:rPr>
                <w:rFonts w:ascii="Times New Roman" w:hAnsi="Times New Roman"/>
              </w:rPr>
            </w:pPr>
            <w:r>
              <w:rPr>
                <w:rFonts w:ascii="Times New Roman" w:eastAsia="Calibri" w:hAnsi="Times New Roman"/>
                <w:color w:val="000000"/>
                <w:sz w:val="24"/>
                <w:szCs w:val="24"/>
                <w:lang w:val="ru-RU"/>
              </w:rPr>
              <w:t>3</w:t>
            </w:r>
            <w:r w:rsidR="00CA0029">
              <w:rPr>
                <w:rFonts w:ascii="Times New Roman" w:eastAsia="Calibri" w:hAnsi="Times New Roman"/>
                <w:color w:val="000000"/>
                <w:sz w:val="24"/>
                <w:szCs w:val="24"/>
                <w:lang w:val="ru-RU"/>
              </w:rPr>
              <w:t>00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9E92F07" w14:textId="77777777" w:rsidR="00786D6C" w:rsidRPr="00CE6D9E" w:rsidRDefault="00786D6C" w:rsidP="0085579D">
            <w:pPr>
              <w:jc w:val="center"/>
              <w:rPr>
                <w:rFonts w:ascii="Times New Roman" w:hAnsi="Times New Roman"/>
                <w:b/>
                <w:bCs/>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1BE1CD3" w14:textId="77777777" w:rsidR="00786D6C" w:rsidRPr="00CE6D9E" w:rsidRDefault="00786D6C" w:rsidP="0085579D">
            <w:pPr>
              <w:jc w:val="center"/>
              <w:rPr>
                <w:rFonts w:ascii="Times New Roman" w:hAnsi="Times New Roman"/>
                <w:b/>
                <w:bCs/>
                <w:highlight w:val="yellow"/>
              </w:rPr>
            </w:pPr>
          </w:p>
        </w:tc>
      </w:tr>
      <w:bookmarkEnd w:id="60"/>
      <w:tr w:rsidR="00786D6C" w:rsidRPr="008A1783" w14:paraId="1A3B1C80" w14:textId="77777777" w:rsidTr="00786D6C">
        <w:trPr>
          <w:trHeight w:val="235"/>
        </w:trPr>
        <w:tc>
          <w:tcPr>
            <w:tcW w:w="568" w:type="dxa"/>
            <w:shd w:val="clear" w:color="auto" w:fill="FFFFFF" w:themeFill="background1"/>
          </w:tcPr>
          <w:p w14:paraId="4B92DA68" w14:textId="77777777" w:rsidR="00786D6C" w:rsidRPr="008A1783" w:rsidRDefault="00786D6C" w:rsidP="0085579D">
            <w:pPr>
              <w:spacing w:after="0" w:line="240" w:lineRule="auto"/>
              <w:jc w:val="center"/>
              <w:rPr>
                <w:rFonts w:ascii="Times New Roman" w:hAnsi="Times New Roman"/>
                <w:b/>
                <w:bCs/>
                <w:sz w:val="24"/>
                <w:szCs w:val="24"/>
              </w:rPr>
            </w:pPr>
          </w:p>
        </w:tc>
        <w:tc>
          <w:tcPr>
            <w:tcW w:w="5528" w:type="dxa"/>
            <w:gridSpan w:val="3"/>
            <w:tcBorders>
              <w:right w:val="single" w:sz="4" w:space="0" w:color="auto"/>
            </w:tcBorders>
            <w:shd w:val="clear" w:color="auto" w:fill="FFFFFF" w:themeFill="background1"/>
          </w:tcPr>
          <w:p w14:paraId="5BD19C00" w14:textId="77777777" w:rsidR="00786D6C" w:rsidRPr="008A1783" w:rsidRDefault="00786D6C" w:rsidP="0085579D">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786D6C" w:rsidRPr="008A1783" w:rsidRDefault="00786D6C" w:rsidP="0085579D">
            <w:pPr>
              <w:spacing w:after="0" w:line="240" w:lineRule="auto"/>
              <w:jc w:val="right"/>
              <w:rPr>
                <w:rFonts w:ascii="Times New Roman" w:hAnsi="Times New Roman"/>
                <w:b/>
                <w:sz w:val="24"/>
                <w:szCs w:val="24"/>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786D6C" w:rsidRPr="008A1783" w:rsidRDefault="00786D6C" w:rsidP="0085579D">
            <w:pPr>
              <w:spacing w:after="0" w:line="240" w:lineRule="auto"/>
              <w:jc w:val="center"/>
              <w:rPr>
                <w:rFonts w:ascii="Times New Roman" w:hAnsi="Times New Roman"/>
                <w:b/>
                <w:bCs/>
                <w:sz w:val="24"/>
                <w:szCs w:val="24"/>
                <w:highlight w:val="yellow"/>
              </w:rPr>
            </w:pPr>
          </w:p>
        </w:tc>
      </w:tr>
      <w:tr w:rsidR="00786D6C" w:rsidRPr="008A1783" w14:paraId="5BEAD737" w14:textId="77777777" w:rsidTr="00786D6C">
        <w:trPr>
          <w:trHeight w:val="765"/>
        </w:trPr>
        <w:tc>
          <w:tcPr>
            <w:tcW w:w="568" w:type="dxa"/>
            <w:shd w:val="clear" w:color="000000" w:fill="BFBFBF"/>
            <w:noWrap/>
            <w:vAlign w:val="bottom"/>
            <w:hideMark/>
          </w:tcPr>
          <w:p w14:paraId="68C121D4" w14:textId="77777777" w:rsidR="00786D6C" w:rsidRPr="008A1783" w:rsidRDefault="00786D6C" w:rsidP="0085579D">
            <w:pPr>
              <w:spacing w:after="0" w:line="240" w:lineRule="auto"/>
              <w:jc w:val="center"/>
              <w:rPr>
                <w:rFonts w:ascii="Times New Roman" w:hAnsi="Times New Roman"/>
                <w:color w:val="000000"/>
                <w:sz w:val="24"/>
                <w:szCs w:val="24"/>
              </w:rPr>
            </w:pPr>
          </w:p>
        </w:tc>
        <w:tc>
          <w:tcPr>
            <w:tcW w:w="5528" w:type="dxa"/>
            <w:gridSpan w:val="3"/>
            <w:shd w:val="clear" w:color="000000" w:fill="BFBFBF"/>
            <w:hideMark/>
          </w:tcPr>
          <w:p w14:paraId="543BBF38"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969" w:type="dxa"/>
            <w:gridSpan w:val="3"/>
            <w:tcBorders>
              <w:top w:val="single" w:sz="4" w:space="0" w:color="auto"/>
            </w:tcBorders>
            <w:shd w:val="clear" w:color="000000" w:fill="BFBFBF"/>
            <w:hideMark/>
          </w:tcPr>
          <w:p w14:paraId="1323B531"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786D6C" w:rsidRPr="00FD1044" w14:paraId="527341BB" w14:textId="77777777" w:rsidTr="00786D6C">
        <w:trPr>
          <w:trHeight w:val="510"/>
        </w:trPr>
        <w:tc>
          <w:tcPr>
            <w:tcW w:w="568" w:type="dxa"/>
            <w:shd w:val="clear" w:color="auto" w:fill="auto"/>
            <w:noWrap/>
            <w:hideMark/>
          </w:tcPr>
          <w:p w14:paraId="5B4F3E95"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Загальний строк договору:</w:t>
            </w:r>
          </w:p>
        </w:tc>
        <w:tc>
          <w:tcPr>
            <w:tcW w:w="710" w:type="dxa"/>
            <w:shd w:val="clear" w:color="auto" w:fill="auto"/>
            <w:hideMark/>
          </w:tcPr>
          <w:p w14:paraId="25656E98"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551" w:type="dxa"/>
            <w:shd w:val="clear" w:color="auto" w:fill="auto"/>
            <w:hideMark/>
          </w:tcPr>
          <w:p w14:paraId="3F507989" w14:textId="2C0AA9C5" w:rsidR="00786D6C" w:rsidRPr="008A1783" w:rsidRDefault="00FD1044" w:rsidP="00FD1044">
            <w:pPr>
              <w:spacing w:after="0" w:line="240" w:lineRule="auto"/>
              <w:jc w:val="center"/>
              <w:rPr>
                <w:rFonts w:ascii="Times New Roman" w:hAnsi="Times New Roman"/>
                <w:sz w:val="24"/>
                <w:szCs w:val="24"/>
              </w:rPr>
            </w:pPr>
            <w:r>
              <w:rPr>
                <w:rFonts w:ascii="Times New Roman" w:eastAsia="Tahoma" w:hAnsi="Times New Roman"/>
                <w:bCs/>
                <w:sz w:val="26"/>
                <w:szCs w:val="26"/>
                <w:lang w:eastAsia="ru-RU"/>
              </w:rPr>
              <w:t>30</w:t>
            </w:r>
            <w:r w:rsidRPr="000917C8">
              <w:rPr>
                <w:rFonts w:ascii="Times New Roman" w:eastAsia="Tahoma" w:hAnsi="Times New Roman"/>
                <w:bCs/>
                <w:sz w:val="26"/>
                <w:szCs w:val="26"/>
                <w:lang w:eastAsia="ru-RU"/>
              </w:rPr>
              <w:t xml:space="preserve"> (</w:t>
            </w:r>
            <w:r>
              <w:rPr>
                <w:rFonts w:ascii="Times New Roman" w:eastAsia="Tahoma" w:hAnsi="Times New Roman"/>
                <w:bCs/>
                <w:sz w:val="26"/>
                <w:szCs w:val="26"/>
                <w:lang w:eastAsia="ru-RU"/>
              </w:rPr>
              <w:t>тридцять</w:t>
            </w:r>
            <w:r w:rsidRPr="000917C8">
              <w:rPr>
                <w:rFonts w:ascii="Times New Roman" w:eastAsia="Tahoma" w:hAnsi="Times New Roman"/>
                <w:bCs/>
                <w:sz w:val="26"/>
                <w:szCs w:val="26"/>
                <w:lang w:val="ru-RU" w:eastAsia="ru-RU"/>
              </w:rPr>
              <w:t>)</w:t>
            </w:r>
            <w:r w:rsidRPr="000917C8">
              <w:rPr>
                <w:rFonts w:ascii="Times New Roman" w:eastAsia="Tahoma" w:hAnsi="Times New Roman"/>
                <w:bCs/>
                <w:sz w:val="26"/>
                <w:szCs w:val="26"/>
                <w:lang w:eastAsia="ru-RU"/>
              </w:rPr>
              <w:t xml:space="preserve"> календарних днів</w:t>
            </w:r>
            <w:r>
              <w:rPr>
                <w:rFonts w:ascii="Times New Roman" w:eastAsia="Tahoma" w:hAnsi="Times New Roman"/>
                <w:sz w:val="26"/>
                <w:szCs w:val="26"/>
                <w:lang w:eastAsia="ru-RU"/>
              </w:rPr>
              <w:t xml:space="preserve"> з дати підписання договору</w:t>
            </w:r>
            <w:r w:rsidRPr="00364C82">
              <w:rPr>
                <w:rFonts w:ascii="Times New Roman" w:hAnsi="Times New Roman"/>
                <w:sz w:val="26"/>
                <w:szCs w:val="26"/>
              </w:rPr>
              <w:t xml:space="preserve">. </w:t>
            </w:r>
          </w:p>
        </w:tc>
        <w:tc>
          <w:tcPr>
            <w:tcW w:w="3969" w:type="dxa"/>
            <w:gridSpan w:val="3"/>
            <w:shd w:val="clear" w:color="auto" w:fill="auto"/>
            <w:hideMark/>
          </w:tcPr>
          <w:p w14:paraId="0D535F1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Pr>
                <w:rFonts w:ascii="Times New Roman" w:hAnsi="Times New Roman"/>
                <w:sz w:val="24"/>
                <w:szCs w:val="24"/>
              </w:rPr>
              <w:t>23</w:t>
            </w:r>
          </w:p>
        </w:tc>
      </w:tr>
      <w:tr w:rsidR="00786D6C" w:rsidRPr="008A1783" w14:paraId="528A0EEF" w14:textId="77777777" w:rsidTr="004F384D">
        <w:trPr>
          <w:trHeight w:val="987"/>
        </w:trPr>
        <w:tc>
          <w:tcPr>
            <w:tcW w:w="568" w:type="dxa"/>
            <w:shd w:val="clear" w:color="auto" w:fill="auto"/>
            <w:noWrap/>
            <w:hideMark/>
          </w:tcPr>
          <w:p w14:paraId="2AAD7701"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5BBB338F"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261" w:type="dxa"/>
            <w:gridSpan w:val="2"/>
            <w:shd w:val="clear" w:color="auto" w:fill="auto"/>
            <w:hideMark/>
          </w:tcPr>
          <w:p w14:paraId="37B5D8C1" w14:textId="5ADED4DD" w:rsidR="00786D6C" w:rsidRPr="00266331" w:rsidRDefault="00372423" w:rsidP="00794AC5">
            <w:pPr>
              <w:rPr>
                <w:rFonts w:ascii="Times New Roman" w:hAnsi="Times New Roman"/>
                <w:sz w:val="24"/>
                <w:szCs w:val="24"/>
              </w:rPr>
            </w:pPr>
            <w:r w:rsidRPr="00372423">
              <w:rPr>
                <w:rFonts w:ascii="Times New Roman" w:hAnsi="Times New Roman"/>
                <w:sz w:val="24"/>
                <w:szCs w:val="24"/>
              </w:rPr>
              <w:t>Розрахунки за Товар, якщо інший порядок не встановлено у Додатку № 1 «Специфікація», здійснюються наступним чином:</w:t>
            </w:r>
            <w:r>
              <w:rPr>
                <w:rFonts w:ascii="Times New Roman" w:hAnsi="Times New Roman"/>
                <w:sz w:val="24"/>
                <w:szCs w:val="24"/>
              </w:rPr>
              <w:t xml:space="preserve"> платіж у розмірі 100% вартості </w:t>
            </w:r>
            <w:r w:rsidRPr="00372423">
              <w:rPr>
                <w:rFonts w:ascii="Times New Roman" w:hAnsi="Times New Roman"/>
                <w:sz w:val="24"/>
                <w:szCs w:val="24"/>
              </w:rPr>
              <w:t xml:space="preserve">Товару здійснюватиметься протягом </w:t>
            </w:r>
            <w:r w:rsidR="00794AC5">
              <w:rPr>
                <w:rFonts w:ascii="Times New Roman" w:hAnsi="Times New Roman"/>
                <w:sz w:val="24"/>
                <w:szCs w:val="24"/>
                <w:lang w:val="ru-RU"/>
              </w:rPr>
              <w:t>10</w:t>
            </w:r>
            <w:r w:rsidR="00794AC5">
              <w:rPr>
                <w:rFonts w:ascii="Times New Roman" w:hAnsi="Times New Roman"/>
                <w:sz w:val="24"/>
                <w:szCs w:val="24"/>
              </w:rPr>
              <w:t xml:space="preserve"> (десяти</w:t>
            </w:r>
            <w:r w:rsidRPr="00372423">
              <w:rPr>
                <w:rFonts w:ascii="Times New Roman" w:hAnsi="Times New Roman"/>
                <w:sz w:val="24"/>
                <w:szCs w:val="24"/>
              </w:rPr>
              <w:t xml:space="preserve">) </w:t>
            </w:r>
            <w:r w:rsidR="00794AC5">
              <w:rPr>
                <w:rFonts w:ascii="Times New Roman" w:hAnsi="Times New Roman"/>
                <w:sz w:val="24"/>
                <w:szCs w:val="24"/>
                <w:lang w:val="ru-RU"/>
              </w:rPr>
              <w:t xml:space="preserve">робочих </w:t>
            </w:r>
            <w:r w:rsidRPr="00372423">
              <w:rPr>
                <w:rFonts w:ascii="Times New Roman" w:hAnsi="Times New Roman"/>
                <w:sz w:val="24"/>
                <w:szCs w:val="24"/>
              </w:rPr>
              <w:t>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 (видаткова накладна підписана лише на частину Товару, зазначеного у Додатку № 1 «Специфікація», оплата здійснюється пропорційно за фактично поставлену кількість Товару.</w:t>
            </w:r>
          </w:p>
        </w:tc>
        <w:tc>
          <w:tcPr>
            <w:tcW w:w="3969" w:type="dxa"/>
            <w:gridSpan w:val="3"/>
            <w:shd w:val="clear" w:color="000000" w:fill="FFFF00"/>
            <w:noWrap/>
            <w:hideMark/>
          </w:tcPr>
          <w:p w14:paraId="56493BDA" w14:textId="77777777" w:rsidR="00786D6C" w:rsidRPr="008A1783" w:rsidRDefault="00786D6C" w:rsidP="0085579D">
            <w:pPr>
              <w:spacing w:after="0" w:line="240" w:lineRule="auto"/>
              <w:jc w:val="center"/>
              <w:rPr>
                <w:rFonts w:ascii="Times New Roman" w:hAnsi="Times New Roman"/>
                <w:sz w:val="24"/>
                <w:szCs w:val="24"/>
              </w:rPr>
            </w:pPr>
          </w:p>
        </w:tc>
      </w:tr>
      <w:tr w:rsidR="00786D6C" w:rsidRPr="008A1783" w14:paraId="44CF50C0" w14:textId="77777777" w:rsidTr="00786D6C">
        <w:trPr>
          <w:trHeight w:val="255"/>
        </w:trPr>
        <w:tc>
          <w:tcPr>
            <w:tcW w:w="568" w:type="dxa"/>
            <w:shd w:val="clear" w:color="auto" w:fill="auto"/>
            <w:noWrap/>
            <w:hideMark/>
          </w:tcPr>
          <w:p w14:paraId="156BC08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61C54BB0"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261" w:type="dxa"/>
            <w:gridSpan w:val="2"/>
            <w:shd w:val="clear" w:color="auto" w:fill="auto"/>
            <w:hideMark/>
          </w:tcPr>
          <w:p w14:paraId="68F58091"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969" w:type="dxa"/>
            <w:gridSpan w:val="3"/>
            <w:shd w:val="clear" w:color="000000" w:fill="FFFF00"/>
            <w:noWrap/>
            <w:hideMark/>
          </w:tcPr>
          <w:p w14:paraId="2D522E84"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7736BEBB" w14:textId="77777777" w:rsidTr="00786D6C">
        <w:trPr>
          <w:trHeight w:val="405"/>
        </w:trPr>
        <w:tc>
          <w:tcPr>
            <w:tcW w:w="568" w:type="dxa"/>
            <w:shd w:val="clear" w:color="auto" w:fill="auto"/>
            <w:noWrap/>
            <w:hideMark/>
          </w:tcPr>
          <w:p w14:paraId="6059A493"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267" w:type="dxa"/>
            <w:shd w:val="clear" w:color="auto" w:fill="auto"/>
            <w:hideMark/>
          </w:tcPr>
          <w:p w14:paraId="6A0B7889"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261" w:type="dxa"/>
            <w:gridSpan w:val="2"/>
            <w:shd w:val="clear" w:color="auto" w:fill="auto"/>
            <w:hideMark/>
          </w:tcPr>
          <w:p w14:paraId="551C1781"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31BE93BE"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1FD9FB9" w14:textId="77777777" w:rsidTr="00786D6C">
        <w:trPr>
          <w:trHeight w:val="420"/>
        </w:trPr>
        <w:tc>
          <w:tcPr>
            <w:tcW w:w="568" w:type="dxa"/>
            <w:shd w:val="clear" w:color="auto" w:fill="auto"/>
            <w:noWrap/>
            <w:hideMark/>
          </w:tcPr>
          <w:p w14:paraId="0A3FFC8E"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53C8875C"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Pr>
                <w:rFonts w:ascii="Times New Roman" w:hAnsi="Times New Roman"/>
                <w:b/>
                <w:bCs/>
                <w:sz w:val="24"/>
                <w:szCs w:val="24"/>
              </w:rPr>
              <w:t>нада</w:t>
            </w:r>
            <w:r w:rsidRPr="008A1783">
              <w:rPr>
                <w:rFonts w:ascii="Times New Roman" w:hAnsi="Times New Roman"/>
                <w:b/>
                <w:bCs/>
                <w:sz w:val="24"/>
                <w:szCs w:val="24"/>
              </w:rPr>
              <w:t>ння</w:t>
            </w:r>
            <w:r>
              <w:rPr>
                <w:rFonts w:ascii="Times New Roman" w:hAnsi="Times New Roman"/>
                <w:b/>
                <w:bCs/>
                <w:sz w:val="24"/>
                <w:szCs w:val="24"/>
              </w:rPr>
              <w:t xml:space="preserve"> послуг</w:t>
            </w:r>
          </w:p>
        </w:tc>
        <w:tc>
          <w:tcPr>
            <w:tcW w:w="3261" w:type="dxa"/>
            <w:gridSpan w:val="2"/>
            <w:shd w:val="clear" w:color="auto" w:fill="auto"/>
            <w:hideMark/>
          </w:tcPr>
          <w:p w14:paraId="4EFDC1F7" w14:textId="77777777" w:rsidR="00786D6C" w:rsidRPr="008A1783"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969" w:type="dxa"/>
            <w:gridSpan w:val="3"/>
            <w:shd w:val="clear" w:color="000000" w:fill="FFFF00"/>
            <w:noWrap/>
            <w:hideMark/>
          </w:tcPr>
          <w:p w14:paraId="78070FFF"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1720CCAE" w14:textId="77777777" w:rsidTr="00786D6C">
        <w:trPr>
          <w:trHeight w:val="563"/>
        </w:trPr>
        <w:tc>
          <w:tcPr>
            <w:tcW w:w="568" w:type="dxa"/>
            <w:shd w:val="clear" w:color="auto" w:fill="auto"/>
            <w:noWrap/>
            <w:hideMark/>
          </w:tcPr>
          <w:p w14:paraId="39E5603D"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FA9CA72"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261" w:type="dxa"/>
            <w:gridSpan w:val="2"/>
            <w:shd w:val="clear" w:color="auto" w:fill="auto"/>
            <w:hideMark/>
          </w:tcPr>
          <w:p w14:paraId="1FC8396E" w14:textId="77777777" w:rsidR="00786D6C" w:rsidRPr="008A1783" w:rsidRDefault="00786D6C" w:rsidP="00E30238">
            <w:pPr>
              <w:spacing w:after="0" w:line="240" w:lineRule="auto"/>
              <w:jc w:val="both"/>
              <w:rPr>
                <w:rFonts w:ascii="Times New Roman" w:hAnsi="Times New Roman"/>
                <w:sz w:val="24"/>
                <w:szCs w:val="24"/>
              </w:rPr>
            </w:pPr>
            <w:r w:rsidRPr="008A1783">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969" w:type="dxa"/>
            <w:gridSpan w:val="3"/>
            <w:shd w:val="clear" w:color="000000" w:fill="FFFF00"/>
            <w:noWrap/>
            <w:hideMark/>
          </w:tcPr>
          <w:p w14:paraId="5F4FE569"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786D6C" w:rsidRPr="008A1783" w14:paraId="4AC84298" w14:textId="77777777" w:rsidTr="00786D6C">
        <w:trPr>
          <w:trHeight w:val="765"/>
        </w:trPr>
        <w:tc>
          <w:tcPr>
            <w:tcW w:w="568" w:type="dxa"/>
            <w:shd w:val="clear" w:color="auto" w:fill="auto"/>
            <w:noWrap/>
            <w:hideMark/>
          </w:tcPr>
          <w:p w14:paraId="6058F963" w14:textId="77777777" w:rsidR="00786D6C" w:rsidRPr="008A1783" w:rsidRDefault="00786D6C" w:rsidP="0085579D">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5064446C" w14:textId="77777777" w:rsidR="00786D6C" w:rsidRPr="008A1783" w:rsidRDefault="00786D6C" w:rsidP="0085579D">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261" w:type="dxa"/>
            <w:gridSpan w:val="2"/>
            <w:shd w:val="clear" w:color="auto" w:fill="auto"/>
            <w:hideMark/>
          </w:tcPr>
          <w:p w14:paraId="31A1CDEF" w14:textId="77777777" w:rsidR="00786D6C" w:rsidRDefault="00786D6C" w:rsidP="0085579D">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786D6C" w:rsidRPr="008A1783" w:rsidRDefault="00786D6C" w:rsidP="0085579D">
            <w:pPr>
              <w:spacing w:after="0" w:line="240" w:lineRule="auto"/>
              <w:rPr>
                <w:rFonts w:ascii="Times New Roman" w:hAnsi="Times New Roman"/>
                <w:sz w:val="24"/>
                <w:szCs w:val="24"/>
              </w:rPr>
            </w:pPr>
          </w:p>
        </w:tc>
        <w:tc>
          <w:tcPr>
            <w:tcW w:w="3969" w:type="dxa"/>
            <w:gridSpan w:val="3"/>
            <w:shd w:val="clear" w:color="000000" w:fill="FFFF00"/>
            <w:noWrap/>
            <w:hideMark/>
          </w:tcPr>
          <w:p w14:paraId="12791932" w14:textId="77777777" w:rsidR="00786D6C" w:rsidRPr="008A1783" w:rsidRDefault="00786D6C" w:rsidP="0085579D">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b"/>
        <w:tblW w:w="10348" w:type="dxa"/>
        <w:tblInd w:w="-5" w:type="dxa"/>
        <w:tblLook w:val="04A0" w:firstRow="1" w:lastRow="0" w:firstColumn="1" w:lastColumn="0" w:noHBand="0" w:noVBand="1"/>
      </w:tblPr>
      <w:tblGrid>
        <w:gridCol w:w="993"/>
        <w:gridCol w:w="4820"/>
        <w:gridCol w:w="4535"/>
      </w:tblGrid>
      <w:tr w:rsidR="00786D6C" w:rsidRPr="008A1783" w14:paraId="7A59D1ED" w14:textId="77777777" w:rsidTr="0085579D">
        <w:tc>
          <w:tcPr>
            <w:tcW w:w="993" w:type="dxa"/>
            <w:shd w:val="clear" w:color="auto" w:fill="D9D9D9" w:themeFill="background1" w:themeFillShade="D9"/>
          </w:tcPr>
          <w:p w14:paraId="7FAF9A3B" w14:textId="77777777" w:rsidR="00786D6C" w:rsidRPr="008A1783"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14:paraId="0EBCC18C" w14:textId="77777777" w:rsidR="00786D6C" w:rsidRPr="008A1783" w:rsidRDefault="00786D6C" w:rsidP="0085579D">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786D6C" w:rsidRPr="008A1783" w14:paraId="6E09C64F" w14:textId="77777777" w:rsidTr="0085579D">
        <w:tc>
          <w:tcPr>
            <w:tcW w:w="993" w:type="dxa"/>
          </w:tcPr>
          <w:p w14:paraId="62D76888"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CD217E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535" w:type="dxa"/>
            <w:shd w:val="clear" w:color="auto" w:fill="FFFF00"/>
          </w:tcPr>
          <w:p w14:paraId="22ECB5D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EE136B2" w14:textId="77777777" w:rsidTr="0085579D">
        <w:tc>
          <w:tcPr>
            <w:tcW w:w="993" w:type="dxa"/>
          </w:tcPr>
          <w:p w14:paraId="0809BB8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786C53E7"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535" w:type="dxa"/>
            <w:shd w:val="clear" w:color="auto" w:fill="FFFF00"/>
          </w:tcPr>
          <w:p w14:paraId="6EDBBCA7"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4757171B" w14:textId="77777777" w:rsidTr="0085579D">
        <w:tc>
          <w:tcPr>
            <w:tcW w:w="993" w:type="dxa"/>
          </w:tcPr>
          <w:p w14:paraId="20FC376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06E59A06"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535" w:type="dxa"/>
            <w:shd w:val="clear" w:color="auto" w:fill="FFFF00"/>
          </w:tcPr>
          <w:p w14:paraId="31528F7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25E8D3B6" w14:textId="77777777" w:rsidTr="0085579D">
        <w:tc>
          <w:tcPr>
            <w:tcW w:w="993" w:type="dxa"/>
          </w:tcPr>
          <w:p w14:paraId="731E5433"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D913038"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535" w:type="dxa"/>
            <w:shd w:val="clear" w:color="auto" w:fill="FFFF00"/>
          </w:tcPr>
          <w:p w14:paraId="75F3D2BF"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3B32C2C" w14:textId="77777777" w:rsidTr="0085579D">
        <w:tc>
          <w:tcPr>
            <w:tcW w:w="993" w:type="dxa"/>
          </w:tcPr>
          <w:p w14:paraId="700EBD5D"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0083873C"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535" w:type="dxa"/>
            <w:shd w:val="clear" w:color="auto" w:fill="FFFF00"/>
          </w:tcPr>
          <w:p w14:paraId="50E7B262"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3A0F90D" w14:textId="77777777" w:rsidTr="0085579D">
        <w:tc>
          <w:tcPr>
            <w:tcW w:w="993" w:type="dxa"/>
          </w:tcPr>
          <w:p w14:paraId="6BB27FBB"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39DB0A6A"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моб. телефону контактної особи:</w:t>
            </w:r>
          </w:p>
        </w:tc>
        <w:tc>
          <w:tcPr>
            <w:tcW w:w="4535" w:type="dxa"/>
            <w:shd w:val="clear" w:color="auto" w:fill="FFFF00"/>
          </w:tcPr>
          <w:p w14:paraId="232B6A7D"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50000051" w14:textId="77777777" w:rsidTr="0085579D">
        <w:tc>
          <w:tcPr>
            <w:tcW w:w="993" w:type="dxa"/>
          </w:tcPr>
          <w:p w14:paraId="617F580A"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6D615C2F"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535" w:type="dxa"/>
            <w:shd w:val="clear" w:color="auto" w:fill="FFFF00"/>
          </w:tcPr>
          <w:p w14:paraId="4B1A6E23"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739B7AAA" w14:textId="77777777" w:rsidTr="0085579D">
        <w:tc>
          <w:tcPr>
            <w:tcW w:w="993" w:type="dxa"/>
          </w:tcPr>
          <w:p w14:paraId="2B1907D5"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7A4E3923"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535" w:type="dxa"/>
            <w:shd w:val="clear" w:color="auto" w:fill="FFFF00"/>
          </w:tcPr>
          <w:p w14:paraId="25F2EDDA"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095B0A9" w14:textId="77777777" w:rsidTr="0085579D">
        <w:tc>
          <w:tcPr>
            <w:tcW w:w="993" w:type="dxa"/>
          </w:tcPr>
          <w:p w14:paraId="2EBDCDFC"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42940AB2"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535" w:type="dxa"/>
            <w:shd w:val="clear" w:color="auto" w:fill="FFFF00"/>
          </w:tcPr>
          <w:p w14:paraId="446B39D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03438FD2" w14:textId="77777777" w:rsidTr="0085579D">
        <w:tc>
          <w:tcPr>
            <w:tcW w:w="993" w:type="dxa"/>
          </w:tcPr>
          <w:p w14:paraId="69A723E6"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4C192CF5"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535" w:type="dxa"/>
            <w:shd w:val="clear" w:color="auto" w:fill="FFFF00"/>
          </w:tcPr>
          <w:p w14:paraId="7CDE9D40"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r w:rsidR="00786D6C" w:rsidRPr="008A1783" w14:paraId="6FDCFDFB" w14:textId="77777777" w:rsidTr="0085579D">
        <w:tc>
          <w:tcPr>
            <w:tcW w:w="993" w:type="dxa"/>
          </w:tcPr>
          <w:p w14:paraId="51F13099" w14:textId="77777777" w:rsidR="00786D6C" w:rsidRPr="008A1783"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2CE23819" w14:textId="77777777" w:rsidR="00786D6C" w:rsidRPr="008A1783"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535" w:type="dxa"/>
            <w:shd w:val="clear" w:color="auto" w:fill="FFFF00"/>
          </w:tcPr>
          <w:p w14:paraId="7D8EF1BE" w14:textId="77777777" w:rsidR="00786D6C" w:rsidRPr="008A1783" w:rsidRDefault="00786D6C" w:rsidP="0085579D">
            <w:pPr>
              <w:widowControl w:val="0"/>
              <w:autoSpaceDE w:val="0"/>
              <w:autoSpaceDN w:val="0"/>
              <w:adjustRightInd w:val="0"/>
              <w:spacing w:after="0" w:line="240" w:lineRule="auto"/>
              <w:ind w:right="-284"/>
              <w:jc w:val="both"/>
              <w:rPr>
                <w:rFonts w:ascii="Times New Roman" w:hAnsi="Times New Roman"/>
                <w:sz w:val="24"/>
                <w:szCs w:val="24"/>
              </w:rPr>
            </w:pPr>
          </w:p>
        </w:tc>
      </w:tr>
    </w:tbl>
    <w:p w14:paraId="0C087F0C" w14:textId="77777777" w:rsidR="00786D6C" w:rsidRPr="00F500AD" w:rsidRDefault="00786D6C" w:rsidP="00786D6C">
      <w:pPr>
        <w:spacing w:after="0" w:line="240" w:lineRule="auto"/>
        <w:ind w:right="-142" w:firstLine="568"/>
        <w:jc w:val="both"/>
        <w:rPr>
          <w:rFonts w:ascii="Times New Roman" w:hAnsi="Times New Roman"/>
          <w:sz w:val="23"/>
          <w:szCs w:val="23"/>
        </w:rPr>
      </w:pPr>
      <w:r w:rsidRPr="008A1783">
        <w:rPr>
          <w:rFonts w:ascii="Times New Roman" w:hAnsi="Times New Roman"/>
          <w:sz w:val="24"/>
          <w:szCs w:val="24"/>
        </w:rPr>
        <w:t xml:space="preserve">* </w:t>
      </w:r>
      <w:r w:rsidRPr="00F500AD">
        <w:rPr>
          <w:rFonts w:ascii="Times New Roman" w:hAnsi="Times New Roman"/>
          <w:sz w:val="23"/>
          <w:szCs w:val="23"/>
        </w:rPr>
        <w:t>Учаснику необхідно заповнити клітинки, що виділено жовтим кольором.</w:t>
      </w:r>
    </w:p>
    <w:p w14:paraId="3CFEA263" w14:textId="77777777" w:rsidR="00786D6C" w:rsidRPr="00F500AD" w:rsidRDefault="00786D6C" w:rsidP="00786D6C">
      <w:pPr>
        <w:spacing w:after="0" w:line="240" w:lineRule="auto"/>
        <w:ind w:right="-142" w:firstLine="568"/>
        <w:jc w:val="both"/>
        <w:rPr>
          <w:rFonts w:ascii="Times New Roman" w:hAnsi="Times New Roman"/>
          <w:sz w:val="23"/>
          <w:szCs w:val="23"/>
        </w:rPr>
      </w:pPr>
      <w:r w:rsidRPr="00F500AD">
        <w:rPr>
          <w:rFonts w:ascii="Times New Roman" w:hAnsi="Times New Roman"/>
          <w:color w:val="000000"/>
          <w:sz w:val="23"/>
          <w:szCs w:val="23"/>
        </w:rPr>
        <w:t>**Неприйняття умов співпраці призводить до автоматичної дискваліфікації</w:t>
      </w:r>
    </w:p>
    <w:p w14:paraId="0FA87E31" w14:textId="0D2953F7" w:rsidR="00786D6C" w:rsidRPr="00F500AD" w:rsidRDefault="00786D6C" w:rsidP="00786D6C">
      <w:pPr>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lastRenderedPageBreak/>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Pr>
          <w:rFonts w:ascii="Times New Roman" w:hAnsi="Times New Roman"/>
          <w:sz w:val="23"/>
          <w:szCs w:val="23"/>
        </w:rPr>
        <w:t xml:space="preserve"> відповідно до                                            </w:t>
      </w:r>
      <w:r w:rsidR="004F384D" w:rsidRPr="004F384D">
        <w:rPr>
          <w:rFonts w:ascii="Times New Roman" w:hAnsi="Times New Roman"/>
          <w:b/>
          <w:bCs/>
          <w:iCs/>
          <w:sz w:val="23"/>
          <w:szCs w:val="23"/>
        </w:rPr>
        <w:t>ДК 021:2015:18530000-3:Подарунки та нагороди (Брендована продукція із нанесенням логотипу: термос</w:t>
      </w:r>
      <w:r w:rsidR="00794AC5">
        <w:rPr>
          <w:rFonts w:ascii="Times New Roman" w:hAnsi="Times New Roman"/>
          <w:b/>
          <w:bCs/>
          <w:iCs/>
          <w:sz w:val="23"/>
          <w:szCs w:val="23"/>
          <w:lang w:val="ru-RU"/>
        </w:rPr>
        <w:t xml:space="preserve">и та </w:t>
      </w:r>
      <w:r w:rsidR="004F384D" w:rsidRPr="004F384D">
        <w:rPr>
          <w:rFonts w:ascii="Times New Roman" w:hAnsi="Times New Roman"/>
          <w:b/>
          <w:bCs/>
          <w:iCs/>
          <w:sz w:val="23"/>
          <w:szCs w:val="23"/>
        </w:rPr>
        <w:t>пледи)</w:t>
      </w:r>
      <w:r w:rsidRPr="004F384D">
        <w:rPr>
          <w:rFonts w:ascii="Times New Roman" w:hAnsi="Times New Roman"/>
          <w:b/>
          <w:bCs/>
          <w:iCs/>
          <w:sz w:val="23"/>
          <w:szCs w:val="23"/>
        </w:rPr>
        <w:t xml:space="preserve">,  </w:t>
      </w:r>
      <w:r w:rsidRPr="00F500AD">
        <w:rPr>
          <w:rFonts w:ascii="Times New Roman" w:hAnsi="Times New Roman"/>
          <w:sz w:val="23"/>
          <w:szCs w:val="23"/>
        </w:rPr>
        <w:t xml:space="preserve">в рамках програми Глобального Фонду на умовах, які викладені у Оголошенні та пропозиції. </w:t>
      </w:r>
    </w:p>
    <w:p w14:paraId="4DFDE98E"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Термін дії даної пропозиції складає 90 календарних днів з дня відкриття Пропозиції.</w:t>
      </w:r>
    </w:p>
    <w:p w14:paraId="20F5B891" w14:textId="77777777" w:rsidR="00786D6C" w:rsidRPr="00F500AD" w:rsidRDefault="00786D6C" w:rsidP="00786D6C">
      <w:pPr>
        <w:tabs>
          <w:tab w:val="right" w:pos="9356"/>
        </w:tabs>
        <w:suppressAutoHyphens/>
        <w:spacing w:after="0" w:line="240" w:lineRule="auto"/>
        <w:ind w:right="-709" w:firstLine="568"/>
        <w:jc w:val="both"/>
        <w:rPr>
          <w:rFonts w:ascii="Times New Roman" w:hAnsi="Times New Roman"/>
          <w:sz w:val="23"/>
          <w:szCs w:val="23"/>
        </w:rPr>
      </w:pPr>
      <w:r w:rsidRPr="00F500AD">
        <w:rPr>
          <w:rFonts w:ascii="Times New Roman" w:hAnsi="Times New Roman"/>
          <w:bCs/>
          <w:iCs/>
          <w:sz w:val="23"/>
          <w:szCs w:val="23"/>
        </w:rPr>
        <w:t xml:space="preserve">Повідомляємо, що </w:t>
      </w:r>
      <w:r w:rsidRPr="00F500AD">
        <w:rPr>
          <w:rFonts w:ascii="Times New Roman" w:hAnsi="Times New Roman"/>
          <w:b/>
          <w:bCs/>
          <w:iCs/>
          <w:sz w:val="23"/>
          <w:szCs w:val="23"/>
        </w:rPr>
        <w:t>ми ознайомлені</w:t>
      </w:r>
      <w:r w:rsidRPr="00F500AD">
        <w:rPr>
          <w:rFonts w:ascii="Times New Roman" w:hAnsi="Times New Roman"/>
          <w:bCs/>
          <w:iCs/>
          <w:sz w:val="23"/>
          <w:szCs w:val="23"/>
        </w:rPr>
        <w:t xml:space="preserve"> з </w:t>
      </w:r>
      <w:r w:rsidRPr="00F500AD">
        <w:rPr>
          <w:rFonts w:ascii="Times New Roman" w:hAnsi="Times New Roman"/>
          <w:sz w:val="23"/>
          <w:szCs w:val="23"/>
        </w:rPr>
        <w:t xml:space="preserve">Постановою  Кабінету Міністрів України </w:t>
      </w:r>
      <w:r w:rsidRPr="00F500AD">
        <w:rPr>
          <w:rFonts w:ascii="Times New Roman" w:eastAsia="Arial" w:hAnsi="Times New Roman"/>
          <w:sz w:val="23"/>
          <w:szCs w:val="23"/>
        </w:rPr>
        <w:t xml:space="preserve">від 17 квітня 2013 р. № 284 </w:t>
      </w:r>
      <w:r w:rsidRPr="00F500AD">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500AD">
        <w:rPr>
          <w:rFonts w:ascii="Times New Roman" w:hAnsi="Times New Roman"/>
          <w:b/>
          <w:sz w:val="23"/>
          <w:szCs w:val="23"/>
        </w:rPr>
        <w:t>зобов’язуємось дотримуватись їх умов.</w:t>
      </w:r>
    </w:p>
    <w:p w14:paraId="0DB64D33" w14:textId="77777777" w:rsidR="00786D6C" w:rsidRPr="00F500AD" w:rsidRDefault="00786D6C" w:rsidP="00786D6C">
      <w:pPr>
        <w:suppressAutoHyphens/>
        <w:spacing w:after="0" w:line="240" w:lineRule="auto"/>
        <w:ind w:right="-709" w:firstLine="568"/>
        <w:jc w:val="both"/>
        <w:rPr>
          <w:rFonts w:ascii="Times New Roman" w:hAnsi="Times New Roman"/>
          <w:sz w:val="23"/>
          <w:szCs w:val="23"/>
        </w:rPr>
      </w:pPr>
      <w:r w:rsidRPr="00F500AD">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F2B4EBA"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23</w:t>
      </w:r>
      <w:r w:rsidRPr="00D85AB9">
        <w:rPr>
          <w:rFonts w:ascii="Times New Roman" w:hAnsi="Times New Roman"/>
          <w:sz w:val="24"/>
          <w:szCs w:val="24"/>
        </w:rPr>
        <w:t xml:space="preserve"> р.</w:t>
      </w: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85579D">
        <w:tc>
          <w:tcPr>
            <w:tcW w:w="4859" w:type="dxa"/>
          </w:tcPr>
          <w:p w14:paraId="17CC5A3A"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4AB445" w14:textId="77777777" w:rsidR="00786D6C" w:rsidRDefault="00786D6C" w:rsidP="00615BBC">
      <w:pPr>
        <w:spacing w:after="0" w:line="240" w:lineRule="auto"/>
        <w:ind w:left="4820"/>
        <w:rPr>
          <w:rFonts w:ascii="Times New Roman" w:hAnsi="Times New Roman"/>
          <w:bCs/>
          <w:sz w:val="24"/>
          <w:szCs w:val="24"/>
        </w:rPr>
      </w:pPr>
    </w:p>
    <w:p w14:paraId="28AFBC70" w14:textId="77777777" w:rsidR="00786D6C" w:rsidRDefault="00786D6C" w:rsidP="00615BBC">
      <w:pPr>
        <w:spacing w:after="0" w:line="240" w:lineRule="auto"/>
        <w:ind w:left="4820"/>
        <w:rPr>
          <w:rFonts w:ascii="Times New Roman" w:hAnsi="Times New Roman"/>
          <w:bCs/>
          <w:sz w:val="24"/>
          <w:szCs w:val="24"/>
        </w:rPr>
      </w:pPr>
    </w:p>
    <w:p w14:paraId="356C5A8C" w14:textId="77777777" w:rsidR="00786D6C" w:rsidRDefault="00786D6C" w:rsidP="00615BBC">
      <w:pPr>
        <w:spacing w:after="0" w:line="240" w:lineRule="auto"/>
        <w:ind w:left="4820"/>
        <w:rPr>
          <w:rFonts w:ascii="Times New Roman" w:hAnsi="Times New Roman"/>
          <w:bCs/>
          <w:sz w:val="24"/>
          <w:szCs w:val="24"/>
        </w:rPr>
      </w:pPr>
    </w:p>
    <w:p w14:paraId="04E179F6" w14:textId="77777777" w:rsidR="00786D6C" w:rsidRDefault="00786D6C" w:rsidP="00615BBC">
      <w:pPr>
        <w:spacing w:after="0" w:line="240" w:lineRule="auto"/>
        <w:ind w:left="4820"/>
        <w:rPr>
          <w:rFonts w:ascii="Times New Roman" w:hAnsi="Times New Roman"/>
          <w:bCs/>
          <w:sz w:val="24"/>
          <w:szCs w:val="24"/>
        </w:rPr>
      </w:pPr>
    </w:p>
    <w:p w14:paraId="3EE90459" w14:textId="77777777" w:rsidR="00786D6C" w:rsidRDefault="00786D6C" w:rsidP="00615BBC">
      <w:pPr>
        <w:spacing w:after="0" w:line="240" w:lineRule="auto"/>
        <w:ind w:left="4820"/>
        <w:rPr>
          <w:rFonts w:ascii="Times New Roman" w:hAnsi="Times New Roman"/>
          <w:bCs/>
          <w:sz w:val="24"/>
          <w:szCs w:val="24"/>
        </w:rPr>
      </w:pPr>
    </w:p>
    <w:p w14:paraId="0B86122A" w14:textId="0982D274" w:rsidR="00786D6C" w:rsidRDefault="00786D6C" w:rsidP="00615BBC">
      <w:pPr>
        <w:spacing w:after="0" w:line="240" w:lineRule="auto"/>
        <w:ind w:left="4820"/>
        <w:rPr>
          <w:rFonts w:ascii="Times New Roman" w:hAnsi="Times New Roman"/>
          <w:bCs/>
          <w:sz w:val="24"/>
          <w:szCs w:val="24"/>
        </w:rPr>
      </w:pPr>
    </w:p>
    <w:p w14:paraId="7AD0587F" w14:textId="2D773782" w:rsidR="004F384D" w:rsidRDefault="004F384D" w:rsidP="00615BBC">
      <w:pPr>
        <w:spacing w:after="0" w:line="240" w:lineRule="auto"/>
        <w:ind w:left="4820"/>
        <w:rPr>
          <w:rFonts w:ascii="Times New Roman" w:hAnsi="Times New Roman"/>
          <w:bCs/>
          <w:sz w:val="24"/>
          <w:szCs w:val="24"/>
        </w:rPr>
      </w:pPr>
    </w:p>
    <w:p w14:paraId="51994008" w14:textId="1F22786B" w:rsidR="004F384D" w:rsidRDefault="004F384D" w:rsidP="00615BBC">
      <w:pPr>
        <w:spacing w:after="0" w:line="240" w:lineRule="auto"/>
        <w:ind w:left="4820"/>
        <w:rPr>
          <w:rFonts w:ascii="Times New Roman" w:hAnsi="Times New Roman"/>
          <w:bCs/>
          <w:sz w:val="24"/>
          <w:szCs w:val="24"/>
        </w:rPr>
      </w:pPr>
    </w:p>
    <w:p w14:paraId="087252B4" w14:textId="3E20A4CA" w:rsidR="004F384D" w:rsidRDefault="004F384D" w:rsidP="00615BBC">
      <w:pPr>
        <w:spacing w:after="0" w:line="240" w:lineRule="auto"/>
        <w:ind w:left="4820"/>
        <w:rPr>
          <w:rFonts w:ascii="Times New Roman" w:hAnsi="Times New Roman"/>
          <w:bCs/>
          <w:sz w:val="24"/>
          <w:szCs w:val="24"/>
        </w:rPr>
      </w:pPr>
    </w:p>
    <w:p w14:paraId="055EBADE" w14:textId="0592F8DE" w:rsidR="004F384D" w:rsidRDefault="004F384D" w:rsidP="00615BBC">
      <w:pPr>
        <w:spacing w:after="0" w:line="240" w:lineRule="auto"/>
        <w:ind w:left="4820"/>
        <w:rPr>
          <w:rFonts w:ascii="Times New Roman" w:hAnsi="Times New Roman"/>
          <w:bCs/>
          <w:sz w:val="24"/>
          <w:szCs w:val="24"/>
        </w:rPr>
      </w:pPr>
    </w:p>
    <w:p w14:paraId="72621FEE" w14:textId="0ECD302C" w:rsidR="004F384D" w:rsidRDefault="004F384D" w:rsidP="00615BBC">
      <w:pPr>
        <w:spacing w:after="0" w:line="240" w:lineRule="auto"/>
        <w:ind w:left="4820"/>
        <w:rPr>
          <w:rFonts w:ascii="Times New Roman" w:hAnsi="Times New Roman"/>
          <w:bCs/>
          <w:sz w:val="24"/>
          <w:szCs w:val="24"/>
        </w:rPr>
      </w:pPr>
    </w:p>
    <w:p w14:paraId="70BDBC35" w14:textId="4F42D718" w:rsidR="004F384D" w:rsidRDefault="004F384D" w:rsidP="00615BBC">
      <w:pPr>
        <w:spacing w:after="0" w:line="240" w:lineRule="auto"/>
        <w:ind w:left="4820"/>
        <w:rPr>
          <w:rFonts w:ascii="Times New Roman" w:hAnsi="Times New Roman"/>
          <w:bCs/>
          <w:sz w:val="24"/>
          <w:szCs w:val="24"/>
        </w:rPr>
      </w:pPr>
    </w:p>
    <w:p w14:paraId="5242A54F" w14:textId="43FE0BC3" w:rsidR="004F384D" w:rsidRDefault="004F384D" w:rsidP="00615BBC">
      <w:pPr>
        <w:spacing w:after="0" w:line="240" w:lineRule="auto"/>
        <w:ind w:left="4820"/>
        <w:rPr>
          <w:rFonts w:ascii="Times New Roman" w:hAnsi="Times New Roman"/>
          <w:bCs/>
          <w:sz w:val="24"/>
          <w:szCs w:val="24"/>
        </w:rPr>
      </w:pPr>
    </w:p>
    <w:p w14:paraId="04160146" w14:textId="7DCB6484" w:rsidR="004F384D" w:rsidRDefault="004F384D" w:rsidP="00615BBC">
      <w:pPr>
        <w:spacing w:after="0" w:line="240" w:lineRule="auto"/>
        <w:ind w:left="4820"/>
        <w:rPr>
          <w:rFonts w:ascii="Times New Roman" w:hAnsi="Times New Roman"/>
          <w:bCs/>
          <w:sz w:val="24"/>
          <w:szCs w:val="24"/>
        </w:rPr>
      </w:pPr>
    </w:p>
    <w:p w14:paraId="7EDC1D20" w14:textId="712F1E72" w:rsidR="004F384D" w:rsidRDefault="004F384D" w:rsidP="00615BBC">
      <w:pPr>
        <w:spacing w:after="0" w:line="240" w:lineRule="auto"/>
        <w:ind w:left="4820"/>
        <w:rPr>
          <w:rFonts w:ascii="Times New Roman" w:hAnsi="Times New Roman"/>
          <w:bCs/>
          <w:sz w:val="24"/>
          <w:szCs w:val="24"/>
        </w:rPr>
      </w:pPr>
    </w:p>
    <w:p w14:paraId="37AFDD92" w14:textId="333A0CE4" w:rsidR="004F384D" w:rsidRDefault="004F384D" w:rsidP="00615BBC">
      <w:pPr>
        <w:spacing w:after="0" w:line="240" w:lineRule="auto"/>
        <w:ind w:left="4820"/>
        <w:rPr>
          <w:rFonts w:ascii="Times New Roman" w:hAnsi="Times New Roman"/>
          <w:bCs/>
          <w:sz w:val="24"/>
          <w:szCs w:val="24"/>
        </w:rPr>
      </w:pPr>
    </w:p>
    <w:p w14:paraId="550D58A6" w14:textId="6CB45BDA" w:rsidR="004F384D" w:rsidRDefault="004F384D" w:rsidP="00615BBC">
      <w:pPr>
        <w:spacing w:after="0" w:line="240" w:lineRule="auto"/>
        <w:ind w:left="4820"/>
        <w:rPr>
          <w:rFonts w:ascii="Times New Roman" w:hAnsi="Times New Roman"/>
          <w:bCs/>
          <w:sz w:val="24"/>
          <w:szCs w:val="24"/>
        </w:rPr>
      </w:pPr>
    </w:p>
    <w:p w14:paraId="100A4779" w14:textId="0151E010" w:rsidR="004F384D" w:rsidRDefault="004F384D" w:rsidP="004958EA">
      <w:pPr>
        <w:spacing w:after="0" w:line="240" w:lineRule="auto"/>
        <w:rPr>
          <w:rFonts w:ascii="Times New Roman" w:hAnsi="Times New Roman"/>
          <w:bCs/>
          <w:sz w:val="24"/>
          <w:szCs w:val="24"/>
        </w:rPr>
      </w:pPr>
    </w:p>
    <w:p w14:paraId="006C88A9" w14:textId="77777777" w:rsidR="004F384D" w:rsidRDefault="004F384D" w:rsidP="004F384D">
      <w:pPr>
        <w:spacing w:after="0" w:line="240" w:lineRule="auto"/>
        <w:ind w:left="4820"/>
        <w:rPr>
          <w:rFonts w:ascii="Times New Roman" w:hAnsi="Times New Roman"/>
          <w:bCs/>
          <w:sz w:val="24"/>
          <w:szCs w:val="24"/>
        </w:rPr>
      </w:pPr>
    </w:p>
    <w:p w14:paraId="68308D51" w14:textId="0FB433AE" w:rsidR="002004B3" w:rsidRDefault="002004B3" w:rsidP="004F384D">
      <w:pPr>
        <w:spacing w:after="0" w:line="240" w:lineRule="auto"/>
        <w:ind w:left="4820"/>
        <w:rPr>
          <w:rFonts w:ascii="Times New Roman" w:hAnsi="Times New Roman"/>
          <w:bCs/>
          <w:sz w:val="24"/>
          <w:szCs w:val="24"/>
        </w:rPr>
      </w:pPr>
    </w:p>
    <w:p w14:paraId="70052DB5" w14:textId="624963CA" w:rsidR="00794AC5" w:rsidRDefault="00794AC5" w:rsidP="00B63CD0">
      <w:pPr>
        <w:spacing w:after="0" w:line="240" w:lineRule="auto"/>
        <w:rPr>
          <w:rFonts w:ascii="Times New Roman" w:hAnsi="Times New Roman"/>
          <w:bCs/>
          <w:sz w:val="24"/>
          <w:szCs w:val="24"/>
        </w:rPr>
      </w:pPr>
    </w:p>
    <w:p w14:paraId="348626C8" w14:textId="44087EC9" w:rsidR="00AF1464" w:rsidRDefault="00AF1464" w:rsidP="00B63CD0">
      <w:pPr>
        <w:spacing w:after="0" w:line="240" w:lineRule="auto"/>
        <w:rPr>
          <w:rFonts w:ascii="Times New Roman" w:hAnsi="Times New Roman"/>
          <w:bCs/>
          <w:sz w:val="24"/>
          <w:szCs w:val="24"/>
        </w:rPr>
      </w:pPr>
    </w:p>
    <w:p w14:paraId="14F4ABAE" w14:textId="77777777" w:rsidR="00AF1464" w:rsidRDefault="00AF1464" w:rsidP="00B63CD0">
      <w:pPr>
        <w:spacing w:after="0" w:line="240" w:lineRule="auto"/>
        <w:rPr>
          <w:rFonts w:ascii="Times New Roman" w:hAnsi="Times New Roman"/>
          <w:bCs/>
          <w:sz w:val="24"/>
          <w:szCs w:val="24"/>
        </w:rPr>
      </w:pPr>
    </w:p>
    <w:p w14:paraId="71DDAC8A" w14:textId="42D2D442"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248764FC"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Pr="000F1B62">
        <w:rPr>
          <w:rFonts w:ascii="Times New Roman" w:hAnsi="Times New Roman"/>
          <w:b/>
          <w:bCs/>
        </w:rPr>
        <w:t>ДК 021:2015:18530000-3: Подарунки та нагороди (Брендована продукція із нанесенням логотипу: термос</w:t>
      </w:r>
      <w:r w:rsidR="00644DB2">
        <w:rPr>
          <w:rFonts w:ascii="Times New Roman" w:hAnsi="Times New Roman"/>
          <w:b/>
          <w:bCs/>
        </w:rPr>
        <w:t xml:space="preserve">и та </w:t>
      </w:r>
      <w:r w:rsidRPr="000F1B62">
        <w:rPr>
          <w:rFonts w:ascii="Times New Roman" w:hAnsi="Times New Roman"/>
          <w:b/>
          <w:bCs/>
        </w:rPr>
        <w:t>пледи)</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0233F4">
          <w:rPr>
            <w:rStyle w:val="a7"/>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3FF89B6"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p>
    <w:p w14:paraId="4D52C107" w14:textId="77777777" w:rsidR="004F384D" w:rsidRPr="000233F4" w:rsidRDefault="004F384D" w:rsidP="004F384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AC40AAF" w14:textId="77777777" w:rsidR="004F384D" w:rsidRPr="000233F4" w:rsidRDefault="004F384D" w:rsidP="004F384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DDADBB3" w14:textId="61B14EE3"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rPr>
        <w:lastRenderedPageBreak/>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4F384D">
      <w:pPr>
        <w:pStyle w:val="Default"/>
        <w:numPr>
          <w:ilvl w:val="0"/>
          <w:numId w:val="36"/>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4F384D">
      <w:pPr>
        <w:pStyle w:val="Default"/>
        <w:numPr>
          <w:ilvl w:val="0"/>
          <w:numId w:val="36"/>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4F384D">
      <w:pPr>
        <w:pStyle w:val="Default"/>
        <w:numPr>
          <w:ilvl w:val="0"/>
          <w:numId w:val="36"/>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4F384D">
      <w:pPr>
        <w:pStyle w:val="Default"/>
        <w:numPr>
          <w:ilvl w:val="0"/>
          <w:numId w:val="39"/>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4F384D">
      <w:pPr>
        <w:pStyle w:val="Default"/>
        <w:numPr>
          <w:ilvl w:val="0"/>
          <w:numId w:val="39"/>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4F384D">
      <w:pPr>
        <w:pStyle w:val="Default"/>
        <w:numPr>
          <w:ilvl w:val="0"/>
          <w:numId w:val="39"/>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4F384D">
      <w:pPr>
        <w:pStyle w:val="Default"/>
        <w:numPr>
          <w:ilvl w:val="0"/>
          <w:numId w:val="39"/>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4F384D">
      <w:pPr>
        <w:pStyle w:val="Default"/>
        <w:numPr>
          <w:ilvl w:val="0"/>
          <w:numId w:val="39"/>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4F384D">
      <w:pPr>
        <w:pStyle w:val="Default"/>
        <w:numPr>
          <w:ilvl w:val="0"/>
          <w:numId w:val="36"/>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4F384D">
      <w:pPr>
        <w:pStyle w:val="Default"/>
        <w:numPr>
          <w:ilvl w:val="0"/>
          <w:numId w:val="36"/>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w:t>
      </w:r>
      <w:r w:rsidRPr="00D85AB9">
        <w:rPr>
          <w:lang w:val="uk-UA"/>
        </w:rPr>
        <w:lastRenderedPageBreak/>
        <w:t xml:space="preserve">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4F384D">
      <w:pPr>
        <w:pStyle w:val="Default"/>
        <w:numPr>
          <w:ilvl w:val="0"/>
          <w:numId w:val="36"/>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4F384D">
      <w:pPr>
        <w:pStyle w:val="Default"/>
        <w:numPr>
          <w:ilvl w:val="0"/>
          <w:numId w:val="36"/>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21"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2"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4F384D">
      <w:pPr>
        <w:pStyle w:val="Default"/>
        <w:numPr>
          <w:ilvl w:val="0"/>
          <w:numId w:val="36"/>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4F384D">
      <w:pPr>
        <w:pStyle w:val="Default"/>
        <w:numPr>
          <w:ilvl w:val="0"/>
          <w:numId w:val="40"/>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4F384D">
      <w:pPr>
        <w:pStyle w:val="Default"/>
        <w:numPr>
          <w:ilvl w:val="0"/>
          <w:numId w:val="40"/>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4F384D">
      <w:pPr>
        <w:pStyle w:val="Default"/>
        <w:numPr>
          <w:ilvl w:val="0"/>
          <w:numId w:val="40"/>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4F384D">
      <w:pPr>
        <w:pStyle w:val="Default"/>
        <w:numPr>
          <w:ilvl w:val="0"/>
          <w:numId w:val="40"/>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4F384D">
      <w:pPr>
        <w:pStyle w:val="Default"/>
        <w:numPr>
          <w:ilvl w:val="0"/>
          <w:numId w:val="40"/>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4F384D">
      <w:pPr>
        <w:pStyle w:val="Default"/>
        <w:numPr>
          <w:ilvl w:val="0"/>
          <w:numId w:val="40"/>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4F384D">
      <w:pPr>
        <w:pStyle w:val="Default"/>
        <w:numPr>
          <w:ilvl w:val="0"/>
          <w:numId w:val="40"/>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4F384D">
      <w:pPr>
        <w:pStyle w:val="Default"/>
        <w:numPr>
          <w:ilvl w:val="0"/>
          <w:numId w:val="36"/>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23"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4F384D">
      <w:pPr>
        <w:pStyle w:val="Default"/>
        <w:numPr>
          <w:ilvl w:val="0"/>
          <w:numId w:val="37"/>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4F384D">
      <w:pPr>
        <w:pStyle w:val="Default"/>
        <w:numPr>
          <w:ilvl w:val="0"/>
          <w:numId w:val="37"/>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4F384D">
      <w:pPr>
        <w:pStyle w:val="Default"/>
        <w:numPr>
          <w:ilvl w:val="0"/>
          <w:numId w:val="37"/>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4F384D">
      <w:pPr>
        <w:pStyle w:val="Default"/>
        <w:numPr>
          <w:ilvl w:val="0"/>
          <w:numId w:val="37"/>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4F384D">
      <w:pPr>
        <w:pStyle w:val="Default"/>
        <w:numPr>
          <w:ilvl w:val="0"/>
          <w:numId w:val="37"/>
        </w:numPr>
        <w:jc w:val="both"/>
        <w:rPr>
          <w:color w:val="auto"/>
          <w:lang w:val="uk-UA"/>
        </w:rPr>
      </w:pPr>
      <w:r>
        <w:rPr>
          <w:color w:val="auto"/>
          <w:lang w:val="uk-UA"/>
        </w:rPr>
        <w:lastRenderedPageBreak/>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4F384D">
      <w:pPr>
        <w:pStyle w:val="Default"/>
        <w:numPr>
          <w:ilvl w:val="0"/>
          <w:numId w:val="37"/>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4F384D">
      <w:pPr>
        <w:pStyle w:val="Default"/>
        <w:numPr>
          <w:ilvl w:val="0"/>
          <w:numId w:val="37"/>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4F384D">
      <w:pPr>
        <w:pStyle w:val="Default"/>
        <w:numPr>
          <w:ilvl w:val="0"/>
          <w:numId w:val="37"/>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4F384D">
      <w:pPr>
        <w:pStyle w:val="Default"/>
        <w:numPr>
          <w:ilvl w:val="0"/>
          <w:numId w:val="36"/>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w:t>
      </w:r>
      <w:r w:rsidRPr="00C462A5">
        <w:rPr>
          <w:color w:val="auto"/>
          <w:lang w:val="uk-UA"/>
        </w:rPr>
        <w:lastRenderedPageBreak/>
        <w:t>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4F384D">
      <w:pPr>
        <w:pStyle w:val="Default"/>
        <w:numPr>
          <w:ilvl w:val="0"/>
          <w:numId w:val="38"/>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F384D" w:rsidRPr="00C462A5" w:rsidSect="00786D6C">
      <w:footerReference w:type="default" r:id="rId24"/>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E2694" w14:textId="77777777" w:rsidR="00533A21" w:rsidRDefault="00533A21" w:rsidP="00295E76">
      <w:pPr>
        <w:spacing w:after="0" w:line="240" w:lineRule="auto"/>
      </w:pPr>
      <w:r>
        <w:separator/>
      </w:r>
    </w:p>
  </w:endnote>
  <w:endnote w:type="continuationSeparator" w:id="0">
    <w:p w14:paraId="5D5214DE" w14:textId="77777777" w:rsidR="00533A21" w:rsidRDefault="00533A2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1F13FA5A" w:rsidR="0085579D" w:rsidRDefault="0085579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180CB7">
      <w:rPr>
        <w:caps/>
        <w:noProof/>
        <w:color w:val="4472C4" w:themeColor="accent1"/>
      </w:rPr>
      <w:t>18</w:t>
    </w:r>
    <w:r>
      <w:rPr>
        <w:caps/>
        <w:color w:val="4472C4" w:themeColor="accent1"/>
      </w:rPr>
      <w:fldChar w:fldCharType="end"/>
    </w:r>
  </w:p>
  <w:p w14:paraId="68E1E8DD" w14:textId="77777777" w:rsidR="0085579D" w:rsidRDefault="0085579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2C058" w14:textId="77777777" w:rsidR="00533A21" w:rsidRDefault="00533A21" w:rsidP="00295E76">
      <w:pPr>
        <w:spacing w:after="0" w:line="240" w:lineRule="auto"/>
      </w:pPr>
      <w:r>
        <w:separator/>
      </w:r>
    </w:p>
  </w:footnote>
  <w:footnote w:type="continuationSeparator" w:id="0">
    <w:p w14:paraId="773BA7F8" w14:textId="77777777" w:rsidR="00533A21" w:rsidRDefault="00533A2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3A7F82"/>
    <w:multiLevelType w:val="hybridMultilevel"/>
    <w:tmpl w:val="0B065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8AE0E47"/>
    <w:multiLevelType w:val="hybridMultilevel"/>
    <w:tmpl w:val="F87EA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D5034"/>
    <w:multiLevelType w:val="hybridMultilevel"/>
    <w:tmpl w:val="DCA8DBD0"/>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9" w15:restartNumberingAfterBreak="0">
    <w:nsid w:val="1A875763"/>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927937"/>
    <w:multiLevelType w:val="multilevel"/>
    <w:tmpl w:val="9A80AFA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1"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15:restartNumberingAfterBreak="0">
    <w:nsid w:val="21834E70"/>
    <w:multiLevelType w:val="multilevel"/>
    <w:tmpl w:val="CD06150E"/>
    <w:lvl w:ilvl="0">
      <w:start w:val="1"/>
      <w:numFmt w:val="decimal"/>
      <w:lvlText w:val="%1."/>
      <w:lvlJc w:val="left"/>
      <w:pPr>
        <w:ind w:left="819" w:hanging="357"/>
      </w:pPr>
      <w:rPr>
        <w:i w:val="0"/>
        <w:iCs w:val="0"/>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7"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8"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2CE1A0A"/>
    <w:multiLevelType w:val="hybridMultilevel"/>
    <w:tmpl w:val="0A54884E"/>
    <w:lvl w:ilvl="0" w:tplc="BF06C2FC">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1" w15:restartNumberingAfterBreak="0">
    <w:nsid w:val="5423015A"/>
    <w:multiLevelType w:val="hybridMultilevel"/>
    <w:tmpl w:val="1A58F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69E42F98"/>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E8F0EA8"/>
    <w:multiLevelType w:val="hybridMultilevel"/>
    <w:tmpl w:val="D6368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2"/>
  </w:num>
  <w:num w:numId="3">
    <w:abstractNumId w:val="0"/>
  </w:num>
  <w:num w:numId="4">
    <w:abstractNumId w:val="34"/>
  </w:num>
  <w:num w:numId="5">
    <w:abstractNumId w:val="26"/>
  </w:num>
  <w:num w:numId="6">
    <w:abstractNumId w:val="22"/>
  </w:num>
  <w:num w:numId="7">
    <w:abstractNumId w:val="43"/>
  </w:num>
  <w:num w:numId="8">
    <w:abstractNumId w:val="5"/>
  </w:num>
  <w:num w:numId="9">
    <w:abstractNumId w:val="20"/>
  </w:num>
  <w:num w:numId="10">
    <w:abstractNumId w:val="18"/>
  </w:num>
  <w:num w:numId="11">
    <w:abstractNumId w:val="30"/>
  </w:num>
  <w:num w:numId="12">
    <w:abstractNumId w:val="27"/>
  </w:num>
  <w:num w:numId="13">
    <w:abstractNumId w:val="39"/>
  </w:num>
  <w:num w:numId="14">
    <w:abstractNumId w:val="29"/>
  </w:num>
  <w:num w:numId="15">
    <w:abstractNumId w:val="1"/>
  </w:num>
  <w:num w:numId="16">
    <w:abstractNumId w:val="24"/>
  </w:num>
  <w:num w:numId="17">
    <w:abstractNumId w:val="40"/>
  </w:num>
  <w:num w:numId="18">
    <w:abstractNumId w:val="14"/>
  </w:num>
  <w:num w:numId="19">
    <w:abstractNumId w:val="23"/>
  </w:num>
  <w:num w:numId="20">
    <w:abstractNumId w:val="4"/>
  </w:num>
  <w:num w:numId="21">
    <w:abstractNumId w:val="37"/>
  </w:num>
  <w:num w:numId="22">
    <w:abstractNumId w:val="17"/>
  </w:num>
  <w:num w:numId="23">
    <w:abstractNumId w:val="11"/>
  </w:num>
  <w:num w:numId="24">
    <w:abstractNumId w:val="2"/>
  </w:num>
  <w:num w:numId="25">
    <w:abstractNumId w:val="33"/>
  </w:num>
  <w:num w:numId="26">
    <w:abstractNumId w:val="15"/>
  </w:num>
  <w:num w:numId="27">
    <w:abstractNumId w:val="9"/>
  </w:num>
  <w:num w:numId="28">
    <w:abstractNumId w:val="41"/>
  </w:num>
  <w:num w:numId="29">
    <w:abstractNumId w:val="35"/>
  </w:num>
  <w:num w:numId="30">
    <w:abstractNumId w:val="25"/>
  </w:num>
  <w:num w:numId="31">
    <w:abstractNumId w:val="16"/>
  </w:num>
  <w:num w:numId="32">
    <w:abstractNumId w:val="3"/>
  </w:num>
  <w:num w:numId="33">
    <w:abstractNumId w:val="7"/>
  </w:num>
  <w:num w:numId="34">
    <w:abstractNumId w:val="42"/>
  </w:num>
  <w:num w:numId="35">
    <w:abstractNumId w:val="31"/>
  </w:num>
  <w:num w:numId="36">
    <w:abstractNumId w:val="6"/>
  </w:num>
  <w:num w:numId="37">
    <w:abstractNumId w:val="13"/>
  </w:num>
  <w:num w:numId="38">
    <w:abstractNumId w:val="36"/>
  </w:num>
  <w:num w:numId="39">
    <w:abstractNumId w:val="21"/>
  </w:num>
  <w:num w:numId="40">
    <w:abstractNumId w:val="19"/>
  </w:num>
  <w:num w:numId="41">
    <w:abstractNumId w:val="38"/>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06257"/>
    <w:rsid w:val="00011D20"/>
    <w:rsid w:val="0001239A"/>
    <w:rsid w:val="00012511"/>
    <w:rsid w:val="00017184"/>
    <w:rsid w:val="0001756A"/>
    <w:rsid w:val="00017ACB"/>
    <w:rsid w:val="00020911"/>
    <w:rsid w:val="00023296"/>
    <w:rsid w:val="00031FE1"/>
    <w:rsid w:val="0003308B"/>
    <w:rsid w:val="000334F0"/>
    <w:rsid w:val="00033E0F"/>
    <w:rsid w:val="00036B79"/>
    <w:rsid w:val="000409FF"/>
    <w:rsid w:val="00042D07"/>
    <w:rsid w:val="000437AE"/>
    <w:rsid w:val="0004383A"/>
    <w:rsid w:val="00044720"/>
    <w:rsid w:val="00044ED1"/>
    <w:rsid w:val="000462C0"/>
    <w:rsid w:val="00047E49"/>
    <w:rsid w:val="00054B00"/>
    <w:rsid w:val="000663D1"/>
    <w:rsid w:val="000708F7"/>
    <w:rsid w:val="000749BD"/>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41D7"/>
    <w:rsid w:val="000C5307"/>
    <w:rsid w:val="000C7A3A"/>
    <w:rsid w:val="000D2FC9"/>
    <w:rsid w:val="000E0958"/>
    <w:rsid w:val="000E2C1C"/>
    <w:rsid w:val="000E638B"/>
    <w:rsid w:val="000F1B62"/>
    <w:rsid w:val="000F2565"/>
    <w:rsid w:val="000F6475"/>
    <w:rsid w:val="000F6A93"/>
    <w:rsid w:val="000F75A9"/>
    <w:rsid w:val="0010131A"/>
    <w:rsid w:val="00103037"/>
    <w:rsid w:val="001054CE"/>
    <w:rsid w:val="00113023"/>
    <w:rsid w:val="0011478C"/>
    <w:rsid w:val="0011622B"/>
    <w:rsid w:val="001170FA"/>
    <w:rsid w:val="00120299"/>
    <w:rsid w:val="00122C3F"/>
    <w:rsid w:val="00123B69"/>
    <w:rsid w:val="00126FC9"/>
    <w:rsid w:val="00127185"/>
    <w:rsid w:val="00131AE9"/>
    <w:rsid w:val="00131F16"/>
    <w:rsid w:val="00133AE8"/>
    <w:rsid w:val="00134C92"/>
    <w:rsid w:val="001426C9"/>
    <w:rsid w:val="00142FC6"/>
    <w:rsid w:val="00144561"/>
    <w:rsid w:val="00144F41"/>
    <w:rsid w:val="001472E4"/>
    <w:rsid w:val="001534E0"/>
    <w:rsid w:val="00153F0E"/>
    <w:rsid w:val="001554F1"/>
    <w:rsid w:val="00157A59"/>
    <w:rsid w:val="0016047E"/>
    <w:rsid w:val="00160B0D"/>
    <w:rsid w:val="00162B4A"/>
    <w:rsid w:val="00164BA2"/>
    <w:rsid w:val="0017233C"/>
    <w:rsid w:val="001735A9"/>
    <w:rsid w:val="00180CB7"/>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E0433"/>
    <w:rsid w:val="001E0BE4"/>
    <w:rsid w:val="001E4BC0"/>
    <w:rsid w:val="001E4D5E"/>
    <w:rsid w:val="001E69FF"/>
    <w:rsid w:val="001F1867"/>
    <w:rsid w:val="001F27B3"/>
    <w:rsid w:val="001F3509"/>
    <w:rsid w:val="001F48D7"/>
    <w:rsid w:val="001F5667"/>
    <w:rsid w:val="002000B5"/>
    <w:rsid w:val="002004B3"/>
    <w:rsid w:val="00205ADF"/>
    <w:rsid w:val="00207FE1"/>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495"/>
    <w:rsid w:val="00283206"/>
    <w:rsid w:val="00290277"/>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64C82"/>
    <w:rsid w:val="00366A21"/>
    <w:rsid w:val="00370A12"/>
    <w:rsid w:val="003713D9"/>
    <w:rsid w:val="00372423"/>
    <w:rsid w:val="003737E1"/>
    <w:rsid w:val="0037484D"/>
    <w:rsid w:val="0037542B"/>
    <w:rsid w:val="0037562E"/>
    <w:rsid w:val="0038496E"/>
    <w:rsid w:val="003866F2"/>
    <w:rsid w:val="00386CC0"/>
    <w:rsid w:val="0039108A"/>
    <w:rsid w:val="003925E1"/>
    <w:rsid w:val="003927C2"/>
    <w:rsid w:val="00392A11"/>
    <w:rsid w:val="00394662"/>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4C4A"/>
    <w:rsid w:val="003E5F3E"/>
    <w:rsid w:val="003E65CD"/>
    <w:rsid w:val="003F15EA"/>
    <w:rsid w:val="003F1BFC"/>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1CCC"/>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3C0F"/>
    <w:rsid w:val="004E1C6B"/>
    <w:rsid w:val="004E59FB"/>
    <w:rsid w:val="004E7800"/>
    <w:rsid w:val="004F384D"/>
    <w:rsid w:val="004F5C7E"/>
    <w:rsid w:val="005028B6"/>
    <w:rsid w:val="00503BDB"/>
    <w:rsid w:val="00510788"/>
    <w:rsid w:val="00515E27"/>
    <w:rsid w:val="005163BA"/>
    <w:rsid w:val="00522953"/>
    <w:rsid w:val="0052568D"/>
    <w:rsid w:val="00525874"/>
    <w:rsid w:val="00533A21"/>
    <w:rsid w:val="005378A4"/>
    <w:rsid w:val="00537AB7"/>
    <w:rsid w:val="00540F22"/>
    <w:rsid w:val="00552AA5"/>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D396B"/>
    <w:rsid w:val="005D4BA5"/>
    <w:rsid w:val="005D5247"/>
    <w:rsid w:val="005E4246"/>
    <w:rsid w:val="005E732A"/>
    <w:rsid w:val="005F1818"/>
    <w:rsid w:val="005F2BB6"/>
    <w:rsid w:val="00604064"/>
    <w:rsid w:val="00612759"/>
    <w:rsid w:val="00613EEB"/>
    <w:rsid w:val="00615BBC"/>
    <w:rsid w:val="0062117F"/>
    <w:rsid w:val="00622221"/>
    <w:rsid w:val="006253E8"/>
    <w:rsid w:val="00635429"/>
    <w:rsid w:val="0064256D"/>
    <w:rsid w:val="00644DB2"/>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B0391"/>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70E9"/>
    <w:rsid w:val="00752FC1"/>
    <w:rsid w:val="00756418"/>
    <w:rsid w:val="007622E1"/>
    <w:rsid w:val="007624A7"/>
    <w:rsid w:val="007627DD"/>
    <w:rsid w:val="00764C0B"/>
    <w:rsid w:val="00765AA7"/>
    <w:rsid w:val="00767616"/>
    <w:rsid w:val="0077099E"/>
    <w:rsid w:val="00771A83"/>
    <w:rsid w:val="00773CA5"/>
    <w:rsid w:val="00775CC3"/>
    <w:rsid w:val="00780B61"/>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5579D"/>
    <w:rsid w:val="008602B2"/>
    <w:rsid w:val="008640DF"/>
    <w:rsid w:val="008716CE"/>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5885"/>
    <w:rsid w:val="008C5900"/>
    <w:rsid w:val="008C5E4E"/>
    <w:rsid w:val="008D0DCE"/>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4A16"/>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397F"/>
    <w:rsid w:val="009B19B2"/>
    <w:rsid w:val="009B21D0"/>
    <w:rsid w:val="009C0456"/>
    <w:rsid w:val="009C130F"/>
    <w:rsid w:val="009D12C5"/>
    <w:rsid w:val="009D3539"/>
    <w:rsid w:val="009D39A8"/>
    <w:rsid w:val="009D59C3"/>
    <w:rsid w:val="009E0603"/>
    <w:rsid w:val="009E15A4"/>
    <w:rsid w:val="009E1BEC"/>
    <w:rsid w:val="009E6206"/>
    <w:rsid w:val="009F06F7"/>
    <w:rsid w:val="009F11F5"/>
    <w:rsid w:val="009F5299"/>
    <w:rsid w:val="009F7F6C"/>
    <w:rsid w:val="00A0125A"/>
    <w:rsid w:val="00A05883"/>
    <w:rsid w:val="00A06EFE"/>
    <w:rsid w:val="00A06FA5"/>
    <w:rsid w:val="00A07F1F"/>
    <w:rsid w:val="00A11A47"/>
    <w:rsid w:val="00A12217"/>
    <w:rsid w:val="00A142E3"/>
    <w:rsid w:val="00A159C0"/>
    <w:rsid w:val="00A168EF"/>
    <w:rsid w:val="00A20BEF"/>
    <w:rsid w:val="00A27ABC"/>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7BC7"/>
    <w:rsid w:val="00AC1B68"/>
    <w:rsid w:val="00AC1D06"/>
    <w:rsid w:val="00AC7BB6"/>
    <w:rsid w:val="00AD0539"/>
    <w:rsid w:val="00AD35AD"/>
    <w:rsid w:val="00AD7DE9"/>
    <w:rsid w:val="00AE0100"/>
    <w:rsid w:val="00AE3E27"/>
    <w:rsid w:val="00AE5B6B"/>
    <w:rsid w:val="00AF1464"/>
    <w:rsid w:val="00AF675B"/>
    <w:rsid w:val="00AF756B"/>
    <w:rsid w:val="00AF7814"/>
    <w:rsid w:val="00AF7DFD"/>
    <w:rsid w:val="00B01785"/>
    <w:rsid w:val="00B01E4B"/>
    <w:rsid w:val="00B0402B"/>
    <w:rsid w:val="00B04BDB"/>
    <w:rsid w:val="00B04F37"/>
    <w:rsid w:val="00B07210"/>
    <w:rsid w:val="00B07C30"/>
    <w:rsid w:val="00B13F0B"/>
    <w:rsid w:val="00B144BD"/>
    <w:rsid w:val="00B14DE7"/>
    <w:rsid w:val="00B17304"/>
    <w:rsid w:val="00B212BA"/>
    <w:rsid w:val="00B226F9"/>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567B"/>
    <w:rsid w:val="00B63CD0"/>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6E1F"/>
    <w:rsid w:val="00BB757A"/>
    <w:rsid w:val="00BC13A9"/>
    <w:rsid w:val="00BC3233"/>
    <w:rsid w:val="00BC3B30"/>
    <w:rsid w:val="00BC42C4"/>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15924"/>
    <w:rsid w:val="00C15A56"/>
    <w:rsid w:val="00C2105D"/>
    <w:rsid w:val="00C22439"/>
    <w:rsid w:val="00C25638"/>
    <w:rsid w:val="00C32C2F"/>
    <w:rsid w:val="00C34FA4"/>
    <w:rsid w:val="00C361F5"/>
    <w:rsid w:val="00C36E33"/>
    <w:rsid w:val="00C3705B"/>
    <w:rsid w:val="00C37C20"/>
    <w:rsid w:val="00C43679"/>
    <w:rsid w:val="00C452E7"/>
    <w:rsid w:val="00C54F54"/>
    <w:rsid w:val="00C60740"/>
    <w:rsid w:val="00C64754"/>
    <w:rsid w:val="00C64996"/>
    <w:rsid w:val="00C65E6E"/>
    <w:rsid w:val="00C731F2"/>
    <w:rsid w:val="00C7689D"/>
    <w:rsid w:val="00C7788D"/>
    <w:rsid w:val="00C80BEC"/>
    <w:rsid w:val="00C87DAE"/>
    <w:rsid w:val="00C9081A"/>
    <w:rsid w:val="00C91F35"/>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3955"/>
    <w:rsid w:val="00CF49C5"/>
    <w:rsid w:val="00CF58CC"/>
    <w:rsid w:val="00D05D6D"/>
    <w:rsid w:val="00D073FB"/>
    <w:rsid w:val="00D10972"/>
    <w:rsid w:val="00D111BF"/>
    <w:rsid w:val="00D129D5"/>
    <w:rsid w:val="00D13763"/>
    <w:rsid w:val="00D13D23"/>
    <w:rsid w:val="00D1591D"/>
    <w:rsid w:val="00D170B0"/>
    <w:rsid w:val="00D175D7"/>
    <w:rsid w:val="00D20725"/>
    <w:rsid w:val="00D21679"/>
    <w:rsid w:val="00D36CA8"/>
    <w:rsid w:val="00D42ADD"/>
    <w:rsid w:val="00D5318F"/>
    <w:rsid w:val="00D5382F"/>
    <w:rsid w:val="00D638FA"/>
    <w:rsid w:val="00D7092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0238"/>
    <w:rsid w:val="00E3188E"/>
    <w:rsid w:val="00E32577"/>
    <w:rsid w:val="00E334DA"/>
    <w:rsid w:val="00E339BD"/>
    <w:rsid w:val="00E3530D"/>
    <w:rsid w:val="00E36005"/>
    <w:rsid w:val="00E36DC2"/>
    <w:rsid w:val="00E36ED1"/>
    <w:rsid w:val="00E37C5B"/>
    <w:rsid w:val="00E51BAB"/>
    <w:rsid w:val="00E572F8"/>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274C"/>
    <w:rsid w:val="00F14A93"/>
    <w:rsid w:val="00F25464"/>
    <w:rsid w:val="00F31A29"/>
    <w:rsid w:val="00F35B3D"/>
    <w:rsid w:val="00F46FE5"/>
    <w:rsid w:val="00F5048A"/>
    <w:rsid w:val="00F564C0"/>
    <w:rsid w:val="00F61143"/>
    <w:rsid w:val="00F74707"/>
    <w:rsid w:val="00F75972"/>
    <w:rsid w:val="00F75E39"/>
    <w:rsid w:val="00F77046"/>
    <w:rsid w:val="00F8111C"/>
    <w:rsid w:val="00F86617"/>
    <w:rsid w:val="00FA5452"/>
    <w:rsid w:val="00FA697B"/>
    <w:rsid w:val="00FA6F00"/>
    <w:rsid w:val="00FB1C5B"/>
    <w:rsid w:val="00FB5697"/>
    <w:rsid w:val="00FC11F6"/>
    <w:rsid w:val="00FC1EDE"/>
    <w:rsid w:val="00FC264E"/>
    <w:rsid w:val="00FC28B7"/>
    <w:rsid w:val="00FD1044"/>
    <w:rsid w:val="00FD1052"/>
    <w:rsid w:val="00FD45BB"/>
    <w:rsid w:val="00FD6334"/>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о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s://drive.google.com/file/d/1mC6bAmmpGVd6YJ0xkU1mc_1xm-kxiDMn/view?usp=drive_lin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heglobalfund.org/media/6016/core_ethicsandconflictofinterest_policy_en.pdf" TargetMode="Externa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drive.google.com/file/d/1wYHluX2zCxRj4c2lYBIULebA3MqvzLyz/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mC6bAmmpGVd6YJ0xkU1mc_1xm-kxiDMn/view?usp=drive_link"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wYHluX2zCxRj4c2lYBIULebA3MqvzLyz/view" TargetMode="External"/><Relationship Id="rId23" Type="http://schemas.openxmlformats.org/officeDocument/2006/relationships/hyperlink" Target="http://childrenandbusiness.org/" TargetMode="External"/><Relationship Id="rId10" Type="http://schemas.openxmlformats.org/officeDocument/2006/relationships/hyperlink" Target="mailto:i.sak@phc.org.ua"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 Id="rId22" Type="http://schemas.openxmlformats.org/officeDocument/2006/relationships/hyperlink" Target="https://www.ispeakoutnow.org/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7D35-2FDD-40C1-94FE-02BAC19A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24878</Words>
  <Characters>14182</Characters>
  <Application>Microsoft Office Word</Application>
  <DocSecurity>0</DocSecurity>
  <Lines>118</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30</cp:revision>
  <cp:lastPrinted>2023-07-10T13:20:00Z</cp:lastPrinted>
  <dcterms:created xsi:type="dcterms:W3CDTF">2023-07-06T11:58:00Z</dcterms:created>
  <dcterms:modified xsi:type="dcterms:W3CDTF">2023-07-10T13:23:00Z</dcterms:modified>
</cp:coreProperties>
</file>