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E168E6">
      <w:pPr>
        <w:pStyle w:val="af6"/>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en-US" w:eastAsia="en-US"/>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3C617D" w:rsidRDefault="006D5ACB" w:rsidP="006D5ACB">
      <w:pPr>
        <w:spacing w:after="0" w:line="240" w:lineRule="auto"/>
        <w:ind w:left="5553"/>
        <w:rPr>
          <w:rFonts w:ascii="Times New Roman" w:hAnsi="Times New Roman"/>
          <w:iCs/>
          <w:sz w:val="26"/>
          <w:szCs w:val="26"/>
        </w:rPr>
      </w:pPr>
      <w:r w:rsidRPr="003C617D">
        <w:rPr>
          <w:rFonts w:ascii="Times New Roman" w:hAnsi="Times New Roman"/>
          <w:iCs/>
          <w:sz w:val="26"/>
          <w:szCs w:val="26"/>
        </w:rPr>
        <w:t>ЗАТВЕРДЖЕНО</w:t>
      </w:r>
    </w:p>
    <w:p w14:paraId="35EC25CD" w14:textId="77777777" w:rsidR="006D5ACB" w:rsidRPr="003C617D" w:rsidRDefault="006D5ACB" w:rsidP="006D5ACB">
      <w:pPr>
        <w:spacing w:after="0" w:line="240" w:lineRule="auto"/>
        <w:ind w:left="5553"/>
        <w:rPr>
          <w:rFonts w:ascii="Times New Roman" w:hAnsi="Times New Roman"/>
          <w:iCs/>
          <w:sz w:val="26"/>
          <w:szCs w:val="26"/>
        </w:rPr>
      </w:pPr>
      <w:r w:rsidRPr="003C617D">
        <w:rPr>
          <w:rFonts w:ascii="Times New Roman" w:hAnsi="Times New Roman"/>
          <w:iCs/>
          <w:sz w:val="26"/>
          <w:szCs w:val="26"/>
        </w:rPr>
        <w:t>Рішенням тендерного комітету</w:t>
      </w:r>
    </w:p>
    <w:p w14:paraId="3F72EE08" w14:textId="6F66DECB" w:rsidR="006D5ACB" w:rsidRPr="003C617D" w:rsidRDefault="006D5ACB" w:rsidP="006D5ACB">
      <w:pPr>
        <w:spacing w:after="0" w:line="240" w:lineRule="auto"/>
        <w:ind w:left="5553"/>
        <w:rPr>
          <w:rFonts w:ascii="Times New Roman" w:hAnsi="Times New Roman"/>
          <w:iCs/>
          <w:sz w:val="26"/>
          <w:szCs w:val="26"/>
          <w:lang w:val="ru-RU"/>
        </w:rPr>
      </w:pPr>
      <w:r w:rsidRPr="003C617D">
        <w:rPr>
          <w:rFonts w:ascii="Times New Roman" w:hAnsi="Times New Roman"/>
          <w:iCs/>
          <w:sz w:val="26"/>
          <w:szCs w:val="26"/>
        </w:rPr>
        <w:t xml:space="preserve">від </w:t>
      </w:r>
      <w:r w:rsidR="006F78F6" w:rsidRPr="003C617D">
        <w:rPr>
          <w:rFonts w:ascii="Times New Roman" w:hAnsi="Times New Roman"/>
          <w:iCs/>
          <w:sz w:val="26"/>
          <w:szCs w:val="26"/>
        </w:rPr>
        <w:t>«</w:t>
      </w:r>
      <w:r w:rsidR="001C1FF3">
        <w:rPr>
          <w:rFonts w:ascii="Times New Roman" w:hAnsi="Times New Roman"/>
          <w:iCs/>
          <w:sz w:val="26"/>
          <w:szCs w:val="26"/>
        </w:rPr>
        <w:t>2</w:t>
      </w:r>
      <w:r w:rsidR="004A610B">
        <w:rPr>
          <w:rFonts w:ascii="Times New Roman" w:hAnsi="Times New Roman"/>
          <w:iCs/>
          <w:sz w:val="26"/>
          <w:szCs w:val="26"/>
        </w:rPr>
        <w:t>5</w:t>
      </w:r>
      <w:r w:rsidR="006F78F6" w:rsidRPr="003C617D">
        <w:rPr>
          <w:rFonts w:ascii="Times New Roman" w:hAnsi="Times New Roman"/>
          <w:iCs/>
          <w:sz w:val="26"/>
          <w:szCs w:val="26"/>
        </w:rPr>
        <w:t xml:space="preserve">» жовтня </w:t>
      </w:r>
      <w:r w:rsidR="0083373F" w:rsidRPr="003C617D">
        <w:rPr>
          <w:rFonts w:ascii="Times New Roman" w:hAnsi="Times New Roman"/>
          <w:iCs/>
          <w:sz w:val="26"/>
          <w:szCs w:val="26"/>
        </w:rPr>
        <w:t>202</w:t>
      </w:r>
      <w:r w:rsidR="009C0316" w:rsidRPr="003C617D">
        <w:rPr>
          <w:rFonts w:ascii="Times New Roman" w:hAnsi="Times New Roman"/>
          <w:iCs/>
          <w:sz w:val="26"/>
          <w:szCs w:val="26"/>
        </w:rPr>
        <w:t>2</w:t>
      </w:r>
      <w:r w:rsidR="0083373F" w:rsidRPr="003C617D">
        <w:rPr>
          <w:rFonts w:ascii="Times New Roman" w:hAnsi="Times New Roman"/>
          <w:iCs/>
          <w:sz w:val="26"/>
          <w:szCs w:val="26"/>
        </w:rPr>
        <w:t xml:space="preserve"> </w:t>
      </w:r>
      <w:r w:rsidRPr="003C617D">
        <w:rPr>
          <w:rFonts w:ascii="Times New Roman" w:hAnsi="Times New Roman"/>
          <w:iCs/>
          <w:sz w:val="26"/>
          <w:szCs w:val="26"/>
        </w:rPr>
        <w:t>року №</w:t>
      </w:r>
      <w:r w:rsidR="00EF5C2A">
        <w:rPr>
          <w:rFonts w:ascii="Times New Roman" w:hAnsi="Times New Roman"/>
          <w:iCs/>
          <w:sz w:val="26"/>
          <w:szCs w:val="26"/>
        </w:rPr>
        <w:t xml:space="preserve"> 1</w:t>
      </w:r>
      <w:r w:rsidR="001C1FF3">
        <w:rPr>
          <w:rFonts w:ascii="Times New Roman" w:hAnsi="Times New Roman"/>
          <w:iCs/>
          <w:sz w:val="26"/>
          <w:szCs w:val="26"/>
        </w:rPr>
        <w:t>31</w:t>
      </w:r>
    </w:p>
    <w:p w14:paraId="37228A77" w14:textId="46CB601B" w:rsidR="006D5ACB" w:rsidRPr="003C617D" w:rsidRDefault="001C1FF3" w:rsidP="006D5ACB">
      <w:pPr>
        <w:spacing w:after="0" w:line="240" w:lineRule="auto"/>
        <w:ind w:left="5553"/>
        <w:rPr>
          <w:rFonts w:ascii="Times New Roman" w:hAnsi="Times New Roman"/>
          <w:color w:val="000000"/>
          <w:sz w:val="26"/>
          <w:szCs w:val="26"/>
        </w:rPr>
      </w:pPr>
      <w:r>
        <w:rPr>
          <w:rFonts w:ascii="Times New Roman" w:hAnsi="Times New Roman"/>
          <w:color w:val="000000"/>
          <w:sz w:val="26"/>
          <w:szCs w:val="26"/>
        </w:rPr>
        <w:t>Заступник г</w:t>
      </w:r>
      <w:r w:rsidR="00955662" w:rsidRPr="003C617D">
        <w:rPr>
          <w:rFonts w:ascii="Times New Roman" w:hAnsi="Times New Roman"/>
          <w:color w:val="000000"/>
          <w:sz w:val="26"/>
          <w:szCs w:val="26"/>
        </w:rPr>
        <w:t>олов</w:t>
      </w:r>
      <w:r>
        <w:rPr>
          <w:rFonts w:ascii="Times New Roman" w:hAnsi="Times New Roman"/>
          <w:color w:val="000000"/>
          <w:sz w:val="26"/>
          <w:szCs w:val="26"/>
        </w:rPr>
        <w:t>и</w:t>
      </w:r>
      <w:r w:rsidR="00955662" w:rsidRPr="003C617D">
        <w:rPr>
          <w:rFonts w:ascii="Times New Roman" w:hAnsi="Times New Roman"/>
          <w:color w:val="000000"/>
          <w:sz w:val="26"/>
          <w:szCs w:val="26"/>
        </w:rPr>
        <w:t xml:space="preserve"> </w:t>
      </w:r>
      <w:r w:rsidR="006D5ACB" w:rsidRPr="003C617D">
        <w:rPr>
          <w:rFonts w:ascii="Times New Roman" w:hAnsi="Times New Roman"/>
          <w:color w:val="000000"/>
          <w:sz w:val="26"/>
          <w:szCs w:val="26"/>
        </w:rPr>
        <w:t>тендерного комітету</w:t>
      </w:r>
    </w:p>
    <w:p w14:paraId="4326BDBD" w14:textId="77777777" w:rsidR="006D5ACB" w:rsidRPr="003C617D" w:rsidRDefault="006D5ACB" w:rsidP="006D5ACB">
      <w:pPr>
        <w:spacing w:after="0" w:line="240" w:lineRule="auto"/>
        <w:ind w:left="5553"/>
        <w:rPr>
          <w:rFonts w:ascii="Times New Roman" w:hAnsi="Times New Roman"/>
          <w:iCs/>
          <w:sz w:val="26"/>
          <w:szCs w:val="26"/>
        </w:rPr>
      </w:pPr>
    </w:p>
    <w:p w14:paraId="4049D294" w14:textId="5C7A4C2A" w:rsidR="006D5ACB" w:rsidRPr="003C617D" w:rsidRDefault="006D5ACB" w:rsidP="006D5ACB">
      <w:pPr>
        <w:spacing w:after="0" w:line="240" w:lineRule="auto"/>
        <w:ind w:left="5553"/>
        <w:rPr>
          <w:rFonts w:ascii="Times New Roman" w:hAnsi="Times New Roman"/>
          <w:iCs/>
          <w:sz w:val="26"/>
          <w:szCs w:val="26"/>
        </w:rPr>
      </w:pPr>
      <w:r w:rsidRPr="003C617D">
        <w:rPr>
          <w:rFonts w:ascii="Times New Roman" w:hAnsi="Times New Roman"/>
          <w:iCs/>
          <w:sz w:val="26"/>
          <w:szCs w:val="26"/>
        </w:rPr>
        <w:t xml:space="preserve">_____________  </w:t>
      </w:r>
      <w:r w:rsidR="001C1FF3">
        <w:rPr>
          <w:rFonts w:ascii="Times New Roman" w:hAnsi="Times New Roman"/>
          <w:iCs/>
          <w:sz w:val="26"/>
          <w:szCs w:val="26"/>
        </w:rPr>
        <w:t>Є</w:t>
      </w:r>
      <w:r w:rsidR="00323E3D" w:rsidRPr="003C617D">
        <w:rPr>
          <w:rFonts w:ascii="Times New Roman" w:hAnsi="Times New Roman"/>
          <w:iCs/>
          <w:sz w:val="26"/>
          <w:szCs w:val="26"/>
        </w:rPr>
        <w:t>.</w:t>
      </w:r>
      <w:r w:rsidR="001C1FF3">
        <w:rPr>
          <w:rFonts w:ascii="Times New Roman" w:hAnsi="Times New Roman"/>
          <w:iCs/>
          <w:sz w:val="26"/>
          <w:szCs w:val="26"/>
        </w:rPr>
        <w:t>С</w:t>
      </w:r>
      <w:r w:rsidR="00323E3D" w:rsidRPr="003C617D">
        <w:rPr>
          <w:rFonts w:ascii="Times New Roman" w:hAnsi="Times New Roman"/>
          <w:iCs/>
          <w:sz w:val="26"/>
          <w:szCs w:val="26"/>
        </w:rPr>
        <w:t xml:space="preserve">. </w:t>
      </w:r>
      <w:r w:rsidR="001C1FF3">
        <w:rPr>
          <w:rFonts w:ascii="Times New Roman" w:hAnsi="Times New Roman"/>
          <w:iCs/>
          <w:sz w:val="26"/>
          <w:szCs w:val="26"/>
        </w:rPr>
        <w:t>Ярмак</w:t>
      </w:r>
    </w:p>
    <w:p w14:paraId="0602EA2A" w14:textId="77777777" w:rsidR="00F4611F" w:rsidRPr="003C617D" w:rsidRDefault="00F4611F" w:rsidP="006D5ACB">
      <w:pPr>
        <w:spacing w:after="0" w:line="240" w:lineRule="auto"/>
        <w:ind w:left="5553"/>
        <w:rPr>
          <w:rFonts w:ascii="Times New Roman" w:hAnsi="Times New Roman"/>
          <w:iCs/>
          <w:sz w:val="26"/>
          <w:szCs w:val="26"/>
        </w:rPr>
      </w:pPr>
    </w:p>
    <w:p w14:paraId="1420BE59" w14:textId="04489823" w:rsidR="006D5ACB" w:rsidRPr="003C617D" w:rsidRDefault="006D5ACB" w:rsidP="006D5ACB">
      <w:pPr>
        <w:spacing w:after="0" w:line="240" w:lineRule="auto"/>
        <w:jc w:val="right"/>
        <w:rPr>
          <w:rFonts w:ascii="Times New Roman" w:hAnsi="Times New Roman"/>
          <w:sz w:val="26"/>
          <w:szCs w:val="26"/>
        </w:rPr>
      </w:pPr>
    </w:p>
    <w:p w14:paraId="1EA0720D" w14:textId="1BB4ABE4" w:rsidR="00E3530D" w:rsidRPr="003C617D" w:rsidRDefault="00E3530D" w:rsidP="00E3530D">
      <w:pPr>
        <w:spacing w:after="0" w:line="240" w:lineRule="auto"/>
        <w:jc w:val="center"/>
        <w:rPr>
          <w:rFonts w:ascii="Times New Roman" w:hAnsi="Times New Roman"/>
          <w:b/>
          <w:sz w:val="26"/>
          <w:szCs w:val="26"/>
        </w:rPr>
      </w:pPr>
      <w:r w:rsidRPr="003C617D">
        <w:rPr>
          <w:rFonts w:ascii="Times New Roman" w:hAnsi="Times New Roman"/>
          <w:b/>
          <w:sz w:val="26"/>
          <w:szCs w:val="26"/>
        </w:rPr>
        <w:t xml:space="preserve">ОГОЛОШЕННЯ № </w:t>
      </w:r>
      <w:r w:rsidR="00EF5C2A">
        <w:rPr>
          <w:rFonts w:ascii="Times New Roman" w:hAnsi="Times New Roman"/>
          <w:b/>
          <w:sz w:val="26"/>
          <w:szCs w:val="26"/>
        </w:rPr>
        <w:t>1</w:t>
      </w:r>
      <w:r w:rsidR="001C1FF3">
        <w:rPr>
          <w:rFonts w:ascii="Times New Roman" w:hAnsi="Times New Roman"/>
          <w:b/>
          <w:sz w:val="26"/>
          <w:szCs w:val="26"/>
        </w:rPr>
        <w:t>31</w:t>
      </w:r>
    </w:p>
    <w:p w14:paraId="571FBEA2" w14:textId="12A4E1B3" w:rsidR="00C64996" w:rsidRPr="003C617D" w:rsidRDefault="00E3530D" w:rsidP="00E3530D">
      <w:pPr>
        <w:spacing w:after="0" w:line="240" w:lineRule="auto"/>
        <w:jc w:val="center"/>
        <w:rPr>
          <w:rFonts w:ascii="Times New Roman" w:hAnsi="Times New Roman"/>
          <w:b/>
          <w:sz w:val="26"/>
          <w:szCs w:val="26"/>
        </w:rPr>
      </w:pPr>
      <w:r w:rsidRPr="003C617D">
        <w:rPr>
          <w:rFonts w:ascii="Times New Roman" w:hAnsi="Times New Roman"/>
          <w:b/>
          <w:sz w:val="26"/>
          <w:szCs w:val="26"/>
        </w:rPr>
        <w:t xml:space="preserve">про проведення </w:t>
      </w:r>
      <w:r w:rsidR="004F78F0" w:rsidRPr="003C617D">
        <w:rPr>
          <w:rFonts w:ascii="Times New Roman" w:hAnsi="Times New Roman"/>
          <w:b/>
          <w:sz w:val="26"/>
          <w:szCs w:val="26"/>
        </w:rPr>
        <w:t>запиту цінових пропозицій</w:t>
      </w:r>
    </w:p>
    <w:p w14:paraId="359017D6" w14:textId="77777777" w:rsidR="00F4611F" w:rsidRPr="003C617D" w:rsidRDefault="00F4611F" w:rsidP="00E3530D">
      <w:pPr>
        <w:spacing w:after="0" w:line="240" w:lineRule="auto"/>
        <w:jc w:val="center"/>
        <w:rPr>
          <w:rFonts w:ascii="Times New Roman" w:hAnsi="Times New Roman"/>
          <w:b/>
          <w:sz w:val="26"/>
          <w:szCs w:val="26"/>
        </w:rPr>
      </w:pPr>
    </w:p>
    <w:p w14:paraId="51FC981C" w14:textId="77777777" w:rsidR="00E3530D" w:rsidRPr="003C617D" w:rsidRDefault="00E3530D" w:rsidP="00E3530D">
      <w:pPr>
        <w:spacing w:after="0" w:line="240" w:lineRule="auto"/>
        <w:jc w:val="center"/>
        <w:rPr>
          <w:rFonts w:ascii="Times New Roman" w:hAnsi="Times New Roman"/>
          <w:b/>
          <w:sz w:val="26"/>
          <w:szCs w:val="26"/>
        </w:rPr>
      </w:pPr>
    </w:p>
    <w:p w14:paraId="4EAF1D42" w14:textId="24F3149C" w:rsidR="006F78F6" w:rsidRPr="003C617D" w:rsidRDefault="006D5ACB" w:rsidP="006F78F6">
      <w:pPr>
        <w:spacing w:after="0" w:line="240" w:lineRule="auto"/>
        <w:ind w:firstLine="709"/>
        <w:jc w:val="both"/>
        <w:rPr>
          <w:rFonts w:ascii="Times New Roman" w:hAnsi="Times New Roman"/>
          <w:sz w:val="26"/>
          <w:szCs w:val="26"/>
        </w:rPr>
      </w:pPr>
      <w:bookmarkStart w:id="0" w:name="_Hlk534896560"/>
      <w:r w:rsidRPr="00346455">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346455">
        <w:rPr>
          <w:rFonts w:ascii="Times New Roman" w:hAnsi="Times New Roman"/>
          <w:sz w:val="26"/>
          <w:szCs w:val="26"/>
        </w:rPr>
        <w:t xml:space="preserve">(далі – Замовник) оголошує </w:t>
      </w:r>
      <w:r w:rsidR="00616C57" w:rsidRPr="00346455">
        <w:rPr>
          <w:rFonts w:ascii="Times New Roman" w:hAnsi="Times New Roman"/>
          <w:sz w:val="26"/>
          <w:szCs w:val="26"/>
        </w:rPr>
        <w:t xml:space="preserve">закупівлю </w:t>
      </w:r>
      <w:bookmarkStart w:id="1" w:name="_Hlk94794184"/>
      <w:r w:rsidR="004F78F0" w:rsidRPr="00346455">
        <w:rPr>
          <w:rFonts w:ascii="Times New Roman" w:hAnsi="Times New Roman"/>
          <w:sz w:val="26"/>
          <w:szCs w:val="26"/>
        </w:rPr>
        <w:t>за процедурою «запит цінових пропозицій» на</w:t>
      </w:r>
      <w:bookmarkEnd w:id="1"/>
      <w:r w:rsidRPr="00346455">
        <w:rPr>
          <w:rFonts w:ascii="Times New Roman" w:hAnsi="Times New Roman"/>
          <w:sz w:val="26"/>
          <w:szCs w:val="26"/>
        </w:rPr>
        <w:t xml:space="preserve"> закупівлю </w:t>
      </w:r>
      <w:bookmarkStart w:id="2" w:name="_Hlk117087635"/>
      <w:bookmarkStart w:id="3" w:name="_Hlk64628160"/>
      <w:bookmarkStart w:id="4" w:name="_Hlk534728636"/>
      <w:bookmarkStart w:id="5" w:name="_Hlk532227308"/>
      <w:r w:rsidR="00346455" w:rsidRPr="00346455">
        <w:rPr>
          <w:rFonts w:ascii="Times New Roman" w:hAnsi="Times New Roman"/>
          <w:b/>
          <w:bCs/>
          <w:iCs/>
          <w:sz w:val="26"/>
          <w:szCs w:val="26"/>
        </w:rPr>
        <w:t xml:space="preserve">ДК 021:2015: 79310000-0 </w:t>
      </w:r>
      <w:r w:rsidR="00346455" w:rsidRPr="00346455">
        <w:rPr>
          <w:rFonts w:ascii="Times New Roman" w:eastAsia="Calibri" w:hAnsi="Times New Roman"/>
          <w:b/>
          <w:bCs/>
          <w:iCs/>
          <w:sz w:val="26"/>
          <w:szCs w:val="26"/>
        </w:rPr>
        <w:t>Послуги з проведення ринкового дослідження (</w:t>
      </w:r>
      <w:r w:rsidR="00346455" w:rsidRPr="00346455">
        <w:rPr>
          <w:rFonts w:ascii="Times New Roman" w:hAnsi="Times New Roman"/>
          <w:b/>
          <w:bCs/>
          <w:sz w:val="26"/>
          <w:szCs w:val="26"/>
        </w:rPr>
        <w:t>Послуга з проведення дослідження «</w:t>
      </w:r>
      <w:r w:rsidR="00346455" w:rsidRPr="00346455">
        <w:rPr>
          <w:rFonts w:ascii="Times New Roman" w:eastAsia="Calibri" w:hAnsi="Times New Roman"/>
          <w:b/>
          <w:bCs/>
          <w:iCs/>
          <w:sz w:val="26"/>
          <w:szCs w:val="26"/>
        </w:rPr>
        <w:t>В</w:t>
      </w:r>
      <w:r w:rsidR="00346455" w:rsidRPr="00346455">
        <w:rPr>
          <w:rFonts w:ascii="Times New Roman" w:hAnsi="Times New Roman"/>
          <w:b/>
          <w:bCs/>
          <w:iCs/>
          <w:sz w:val="26"/>
          <w:szCs w:val="26"/>
          <w:lang w:eastAsia="ru-RU"/>
        </w:rPr>
        <w:t xml:space="preserve">ивчення причин непризначення або відтермінування призначення </w:t>
      </w:r>
      <w:r w:rsidR="00346455" w:rsidRPr="00346455">
        <w:rPr>
          <w:rFonts w:ascii="Times New Roman" w:hAnsi="Times New Roman"/>
          <w:b/>
          <w:bCs/>
          <w:iCs/>
          <w:sz w:val="26"/>
          <w:szCs w:val="26"/>
        </w:rPr>
        <w:t>а</w:t>
      </w:r>
      <w:r w:rsidR="00346455" w:rsidRPr="00346455">
        <w:rPr>
          <w:rFonts w:ascii="Times New Roman" w:hAnsi="Times New Roman"/>
          <w:b/>
          <w:bCs/>
          <w:iCs/>
          <w:sz w:val="26"/>
          <w:szCs w:val="26"/>
          <w:shd w:val="clear" w:color="auto" w:fill="FFFFFF"/>
        </w:rPr>
        <w:t>нтиретровірусної </w:t>
      </w:r>
      <w:r w:rsidR="00346455" w:rsidRPr="00346455">
        <w:rPr>
          <w:rStyle w:val="af8"/>
          <w:rFonts w:ascii="Times New Roman" w:hAnsi="Times New Roman"/>
          <w:b/>
          <w:bCs/>
          <w:i w:val="0"/>
          <w:sz w:val="26"/>
          <w:szCs w:val="26"/>
          <w:shd w:val="clear" w:color="auto" w:fill="FFFFFF"/>
        </w:rPr>
        <w:t>терапії</w:t>
      </w:r>
      <w:r w:rsidR="00346455" w:rsidRPr="00346455">
        <w:rPr>
          <w:rFonts w:ascii="Times New Roman" w:hAnsi="Times New Roman"/>
          <w:b/>
          <w:bCs/>
          <w:i/>
          <w:sz w:val="26"/>
          <w:szCs w:val="26"/>
          <w:shd w:val="clear" w:color="auto" w:fill="FFFFFF"/>
        </w:rPr>
        <w:t> </w:t>
      </w:r>
      <w:r w:rsidR="00346455" w:rsidRPr="00346455">
        <w:rPr>
          <w:rFonts w:ascii="Times New Roman" w:hAnsi="Times New Roman"/>
          <w:b/>
          <w:bCs/>
          <w:iCs/>
          <w:sz w:val="26"/>
          <w:szCs w:val="26"/>
          <w:shd w:val="clear" w:color="auto" w:fill="FFFFFF"/>
        </w:rPr>
        <w:t>(</w:t>
      </w:r>
      <w:r w:rsidR="00346455" w:rsidRPr="00346455">
        <w:rPr>
          <w:rStyle w:val="af8"/>
          <w:rFonts w:ascii="Times New Roman" w:hAnsi="Times New Roman"/>
          <w:b/>
          <w:bCs/>
          <w:i w:val="0"/>
          <w:sz w:val="26"/>
          <w:szCs w:val="26"/>
          <w:shd w:val="clear" w:color="auto" w:fill="FFFFFF"/>
        </w:rPr>
        <w:t>АРТ</w:t>
      </w:r>
      <w:r w:rsidR="00346455" w:rsidRPr="00346455">
        <w:rPr>
          <w:rFonts w:ascii="Times New Roman" w:hAnsi="Times New Roman"/>
          <w:b/>
          <w:bCs/>
          <w:iCs/>
          <w:sz w:val="26"/>
          <w:szCs w:val="26"/>
          <w:shd w:val="clear" w:color="auto" w:fill="FFFFFF"/>
        </w:rPr>
        <w:t xml:space="preserve">) </w:t>
      </w:r>
      <w:r w:rsidR="00346455" w:rsidRPr="00346455">
        <w:rPr>
          <w:rFonts w:ascii="Times New Roman" w:hAnsi="Times New Roman"/>
          <w:b/>
          <w:bCs/>
          <w:iCs/>
          <w:sz w:val="26"/>
          <w:szCs w:val="26"/>
          <w:lang w:eastAsia="ru-RU"/>
        </w:rPr>
        <w:t xml:space="preserve">пацієнтам з </w:t>
      </w:r>
      <w:r w:rsidR="00346455" w:rsidRPr="00346455">
        <w:rPr>
          <w:rFonts w:ascii="Times New Roman" w:hAnsi="Times New Roman"/>
          <w:b/>
          <w:bCs/>
          <w:iCs/>
          <w:sz w:val="26"/>
          <w:szCs w:val="26"/>
        </w:rPr>
        <w:t>туберкульозом</w:t>
      </w:r>
      <w:r w:rsidR="00346455" w:rsidRPr="00346455">
        <w:rPr>
          <w:rFonts w:ascii="Times New Roman" w:hAnsi="Times New Roman"/>
          <w:b/>
          <w:bCs/>
          <w:iCs/>
          <w:sz w:val="26"/>
          <w:szCs w:val="26"/>
          <w:lang w:eastAsia="ru-RU"/>
        </w:rPr>
        <w:t>»)</w:t>
      </w:r>
      <w:bookmarkEnd w:id="2"/>
      <w:r w:rsidR="00E529F3" w:rsidRPr="00346455">
        <w:rPr>
          <w:rFonts w:ascii="Times New Roman" w:hAnsi="Times New Roman"/>
          <w:b/>
          <w:bCs/>
          <w:sz w:val="26"/>
          <w:szCs w:val="26"/>
        </w:rPr>
        <w:t>,</w:t>
      </w:r>
      <w:bookmarkEnd w:id="3"/>
      <w:r w:rsidR="00E529F3" w:rsidRPr="003C617D">
        <w:rPr>
          <w:rFonts w:ascii="Times New Roman" w:hAnsi="Times New Roman"/>
          <w:b/>
          <w:sz w:val="26"/>
          <w:szCs w:val="26"/>
        </w:rPr>
        <w:t xml:space="preserve"> </w:t>
      </w:r>
      <w:r w:rsidRPr="003C617D">
        <w:rPr>
          <w:rFonts w:ascii="Times New Roman" w:hAnsi="Times New Roman"/>
          <w:sz w:val="26"/>
          <w:szCs w:val="26"/>
        </w:rPr>
        <w:t>в рамках реалізації про</w:t>
      </w:r>
      <w:r w:rsidR="00B078B2" w:rsidRPr="003C617D">
        <w:rPr>
          <w:rFonts w:ascii="Times New Roman" w:hAnsi="Times New Roman"/>
          <w:sz w:val="26"/>
          <w:szCs w:val="26"/>
        </w:rPr>
        <w:t>грами</w:t>
      </w:r>
      <w:r w:rsidRPr="003C617D">
        <w:rPr>
          <w:rFonts w:ascii="Times New Roman" w:hAnsi="Times New Roman"/>
          <w:sz w:val="26"/>
          <w:szCs w:val="26"/>
        </w:rPr>
        <w:t xml:space="preserve"> Глобального фонду </w:t>
      </w:r>
      <w:r w:rsidRPr="003C617D">
        <w:rPr>
          <w:rFonts w:ascii="Times New Roman" w:hAnsi="Times New Roman"/>
          <w:bCs/>
          <w:sz w:val="26"/>
          <w:szCs w:val="26"/>
          <w:lang w:eastAsia="ru-RU"/>
        </w:rPr>
        <w:t>для боротьби зі СНІДом, туберкульозом та малярією</w:t>
      </w:r>
      <w:bookmarkEnd w:id="4"/>
      <w:r w:rsidRPr="003C617D">
        <w:rPr>
          <w:rFonts w:ascii="Times New Roman" w:hAnsi="Times New Roman"/>
          <w:bCs/>
          <w:sz w:val="26"/>
          <w:szCs w:val="26"/>
          <w:lang w:eastAsia="ru-RU"/>
        </w:rPr>
        <w:t xml:space="preserve"> </w:t>
      </w:r>
      <w:r w:rsidRPr="003C617D">
        <w:rPr>
          <w:rFonts w:ascii="Times New Roman" w:hAnsi="Times New Roman"/>
          <w:sz w:val="26"/>
          <w:szCs w:val="26"/>
        </w:rPr>
        <w:t xml:space="preserve">(далі – Послуги) </w:t>
      </w:r>
      <w:bookmarkEnd w:id="5"/>
      <w:r w:rsidRPr="003C617D">
        <w:rPr>
          <w:rFonts w:ascii="Times New Roman" w:hAnsi="Times New Roman"/>
          <w:bCs/>
          <w:sz w:val="26"/>
          <w:szCs w:val="26"/>
          <w:lang w:eastAsia="ru-RU"/>
        </w:rPr>
        <w:t xml:space="preserve">та запрошує Вас подати </w:t>
      </w:r>
      <w:r w:rsidR="00616C57" w:rsidRPr="003C617D">
        <w:rPr>
          <w:rFonts w:ascii="Times New Roman" w:hAnsi="Times New Roman"/>
          <w:bCs/>
          <w:sz w:val="26"/>
          <w:szCs w:val="26"/>
          <w:lang w:eastAsia="ru-RU"/>
        </w:rPr>
        <w:t xml:space="preserve">цінову </w:t>
      </w:r>
      <w:r w:rsidRPr="003C617D">
        <w:rPr>
          <w:rFonts w:ascii="Times New Roman" w:hAnsi="Times New Roman"/>
          <w:bCs/>
          <w:sz w:val="26"/>
          <w:szCs w:val="26"/>
          <w:lang w:eastAsia="ru-RU"/>
        </w:rPr>
        <w:t>пропозицію.</w:t>
      </w:r>
    </w:p>
    <w:p w14:paraId="15FED1EE" w14:textId="34043425" w:rsidR="006F78F6" w:rsidRPr="006F78F6" w:rsidRDefault="006F78F6" w:rsidP="006F78F6">
      <w:pPr>
        <w:spacing w:after="0" w:line="240" w:lineRule="auto"/>
        <w:ind w:firstLine="709"/>
        <w:jc w:val="both"/>
        <w:rPr>
          <w:rFonts w:ascii="Times New Roman" w:hAnsi="Times New Roman"/>
          <w:sz w:val="26"/>
          <w:szCs w:val="26"/>
        </w:rPr>
      </w:pPr>
      <w:r w:rsidRPr="006F78F6">
        <w:rPr>
          <w:rFonts w:ascii="Times New Roman" w:hAnsi="Times New Roman"/>
          <w:color w:val="000000"/>
          <w:sz w:val="26"/>
          <w:szCs w:val="26"/>
        </w:rPr>
        <w:t xml:space="preserve">Закупівля здійснюється </w:t>
      </w:r>
      <w:r w:rsidR="004D075A" w:rsidRPr="003C617D">
        <w:rPr>
          <w:rFonts w:ascii="Times New Roman" w:hAnsi="Times New Roman"/>
          <w:color w:val="000000"/>
          <w:sz w:val="26"/>
          <w:szCs w:val="26"/>
        </w:rPr>
        <w:t xml:space="preserve">за </w:t>
      </w:r>
      <w:r w:rsidRPr="006F78F6">
        <w:rPr>
          <w:rFonts w:ascii="Times New Roman" w:hAnsi="Times New Roman"/>
          <w:color w:val="000000"/>
          <w:sz w:val="26"/>
          <w:szCs w:val="26"/>
        </w:rPr>
        <w:t>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Pr="006F78F6">
        <w:rPr>
          <w:rFonts w:ascii="Times New Roman" w:hAnsi="Times New Roman"/>
          <w:color w:val="000000"/>
          <w:sz w:val="26"/>
          <w:szCs w:val="26"/>
        </w:rPr>
        <w:t>Gain</w:t>
      </w:r>
      <w:proofErr w:type="spellEnd"/>
      <w:r w:rsidRPr="006F78F6">
        <w:rPr>
          <w:rFonts w:ascii="Times New Roman" w:hAnsi="Times New Roman"/>
          <w:color w:val="000000"/>
          <w:sz w:val="26"/>
          <w:szCs w:val="26"/>
        </w:rPr>
        <w:t xml:space="preserve"> </w:t>
      </w:r>
      <w:proofErr w:type="spellStart"/>
      <w:r w:rsidRPr="006F78F6">
        <w:rPr>
          <w:rFonts w:ascii="Times New Roman" w:hAnsi="Times New Roman"/>
          <w:color w:val="000000"/>
          <w:sz w:val="26"/>
          <w:szCs w:val="26"/>
        </w:rPr>
        <w:t>momentum</w:t>
      </w:r>
      <w:proofErr w:type="spellEnd"/>
      <w:r w:rsidRPr="006F78F6">
        <w:rPr>
          <w:rFonts w:ascii="Times New Roman" w:hAnsi="Times New Roman"/>
          <w:color w:val="000000"/>
          <w:sz w:val="26"/>
          <w:szCs w:val="26"/>
        </w:rPr>
        <w:t xml:space="preserve"> </w:t>
      </w:r>
      <w:proofErr w:type="spellStart"/>
      <w:r w:rsidRPr="006F78F6">
        <w:rPr>
          <w:rFonts w:ascii="Times New Roman" w:hAnsi="Times New Roman"/>
          <w:color w:val="000000"/>
          <w:sz w:val="26"/>
          <w:szCs w:val="26"/>
        </w:rPr>
        <w:t>in</w:t>
      </w:r>
      <w:proofErr w:type="spellEnd"/>
      <w:r w:rsidRPr="006F78F6">
        <w:rPr>
          <w:rFonts w:ascii="Times New Roman" w:hAnsi="Times New Roman"/>
          <w:color w:val="000000"/>
          <w:sz w:val="26"/>
          <w:szCs w:val="26"/>
        </w:rPr>
        <w:t xml:space="preserve"> </w:t>
      </w:r>
      <w:proofErr w:type="spellStart"/>
      <w:r w:rsidRPr="006F78F6">
        <w:rPr>
          <w:rFonts w:ascii="Times New Roman" w:hAnsi="Times New Roman"/>
          <w:color w:val="000000"/>
          <w:sz w:val="26"/>
          <w:szCs w:val="26"/>
        </w:rPr>
        <w:t>reducing</w:t>
      </w:r>
      <w:proofErr w:type="spellEnd"/>
      <w:r w:rsidRPr="006F78F6">
        <w:rPr>
          <w:rFonts w:ascii="Times New Roman" w:hAnsi="Times New Roman"/>
          <w:color w:val="000000"/>
          <w:sz w:val="26"/>
          <w:szCs w:val="26"/>
        </w:rPr>
        <w:t xml:space="preserve"> TB/ HIV </w:t>
      </w:r>
      <w:proofErr w:type="spellStart"/>
      <w:r w:rsidRPr="006F78F6">
        <w:rPr>
          <w:rFonts w:ascii="Times New Roman" w:hAnsi="Times New Roman"/>
          <w:color w:val="000000"/>
          <w:sz w:val="26"/>
          <w:szCs w:val="26"/>
        </w:rPr>
        <w:t>burden</w:t>
      </w:r>
      <w:proofErr w:type="spellEnd"/>
      <w:r w:rsidRPr="006F78F6">
        <w:rPr>
          <w:rFonts w:ascii="Times New Roman" w:hAnsi="Times New Roman"/>
          <w:color w:val="000000"/>
          <w:sz w:val="26"/>
          <w:szCs w:val="26"/>
        </w:rPr>
        <w:t xml:space="preserve"> </w:t>
      </w:r>
      <w:proofErr w:type="spellStart"/>
      <w:r w:rsidRPr="006F78F6">
        <w:rPr>
          <w:rFonts w:ascii="Times New Roman" w:hAnsi="Times New Roman"/>
          <w:color w:val="000000"/>
          <w:sz w:val="26"/>
          <w:szCs w:val="26"/>
        </w:rPr>
        <w:t>in</w:t>
      </w:r>
      <w:proofErr w:type="spellEnd"/>
      <w:r w:rsidRPr="006F78F6">
        <w:rPr>
          <w:rFonts w:ascii="Times New Roman" w:hAnsi="Times New Roman"/>
          <w:color w:val="000000"/>
          <w:sz w:val="26"/>
          <w:szCs w:val="26"/>
        </w:rPr>
        <w:t xml:space="preserve"> Ukraine») (далі – програма Глобального фонду) за договором про надання гранту від 04 грудня 2020 року № 1936 (UKR-C-PHC).</w:t>
      </w:r>
    </w:p>
    <w:p w14:paraId="5D0DEDEB" w14:textId="77777777" w:rsidR="008C73AC" w:rsidRPr="003C617D" w:rsidRDefault="008C73AC" w:rsidP="008C73AC">
      <w:pPr>
        <w:spacing w:after="0" w:line="240" w:lineRule="auto"/>
        <w:ind w:firstLine="709"/>
        <w:jc w:val="both"/>
        <w:rPr>
          <w:rFonts w:ascii="Times New Roman" w:hAnsi="Times New Roman"/>
          <w:sz w:val="26"/>
          <w:szCs w:val="26"/>
        </w:rPr>
      </w:pPr>
    </w:p>
    <w:p w14:paraId="352421F1" w14:textId="19DB20FD" w:rsidR="00C64996" w:rsidRPr="00346455"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3C617D">
        <w:rPr>
          <w:rFonts w:ascii="Times New Roman" w:eastAsia="Calibri" w:hAnsi="Times New Roman"/>
          <w:b/>
          <w:bCs/>
          <w:iCs/>
          <w:sz w:val="26"/>
          <w:szCs w:val="26"/>
        </w:rPr>
        <w:t xml:space="preserve">Назва </w:t>
      </w:r>
      <w:r w:rsidRPr="00346455">
        <w:rPr>
          <w:rFonts w:ascii="Times New Roman" w:eastAsia="Calibri" w:hAnsi="Times New Roman"/>
          <w:b/>
          <w:bCs/>
          <w:iCs/>
          <w:sz w:val="26"/>
          <w:szCs w:val="26"/>
        </w:rPr>
        <w:t xml:space="preserve">предмету закупівлі: </w:t>
      </w:r>
      <w:bookmarkStart w:id="6" w:name="_Hlk94272647"/>
      <w:r w:rsidR="00346455" w:rsidRPr="00346455">
        <w:rPr>
          <w:rFonts w:ascii="Times New Roman" w:hAnsi="Times New Roman"/>
          <w:iCs/>
          <w:sz w:val="26"/>
          <w:szCs w:val="26"/>
        </w:rPr>
        <w:t xml:space="preserve">ДК 021:2015: 79310000-0 </w:t>
      </w:r>
      <w:r w:rsidR="00346455" w:rsidRPr="00346455">
        <w:rPr>
          <w:rFonts w:ascii="Times New Roman" w:eastAsia="Calibri" w:hAnsi="Times New Roman"/>
          <w:iCs/>
          <w:sz w:val="26"/>
          <w:szCs w:val="26"/>
        </w:rPr>
        <w:t>Послуги з проведення ринкового дослідження (</w:t>
      </w:r>
      <w:r w:rsidR="00346455" w:rsidRPr="00346455">
        <w:rPr>
          <w:rFonts w:ascii="Times New Roman" w:hAnsi="Times New Roman"/>
          <w:sz w:val="26"/>
          <w:szCs w:val="26"/>
        </w:rPr>
        <w:t>Послуга з проведення дослідження «</w:t>
      </w:r>
      <w:r w:rsidR="00346455" w:rsidRPr="00346455">
        <w:rPr>
          <w:rFonts w:ascii="Times New Roman" w:eastAsia="Calibri" w:hAnsi="Times New Roman"/>
          <w:iCs/>
          <w:sz w:val="26"/>
          <w:szCs w:val="26"/>
        </w:rPr>
        <w:t>В</w:t>
      </w:r>
      <w:r w:rsidR="00346455" w:rsidRPr="00346455">
        <w:rPr>
          <w:rFonts w:ascii="Times New Roman" w:hAnsi="Times New Roman"/>
          <w:iCs/>
          <w:sz w:val="26"/>
          <w:szCs w:val="26"/>
          <w:lang w:eastAsia="ru-RU"/>
        </w:rPr>
        <w:t xml:space="preserve">ивчення причин непризначення або відтермінування призначення </w:t>
      </w:r>
      <w:r w:rsidR="00346455" w:rsidRPr="00346455">
        <w:rPr>
          <w:rFonts w:ascii="Times New Roman" w:hAnsi="Times New Roman"/>
          <w:iCs/>
          <w:sz w:val="26"/>
          <w:szCs w:val="26"/>
        </w:rPr>
        <w:t>а</w:t>
      </w:r>
      <w:r w:rsidR="00346455" w:rsidRPr="00346455">
        <w:rPr>
          <w:rFonts w:ascii="Times New Roman" w:hAnsi="Times New Roman"/>
          <w:iCs/>
          <w:sz w:val="26"/>
          <w:szCs w:val="26"/>
          <w:shd w:val="clear" w:color="auto" w:fill="FFFFFF"/>
        </w:rPr>
        <w:t>нтиретровірусної </w:t>
      </w:r>
      <w:r w:rsidR="00346455" w:rsidRPr="00346455">
        <w:rPr>
          <w:rStyle w:val="af8"/>
          <w:rFonts w:ascii="Times New Roman" w:hAnsi="Times New Roman"/>
          <w:i w:val="0"/>
          <w:sz w:val="26"/>
          <w:szCs w:val="26"/>
          <w:shd w:val="clear" w:color="auto" w:fill="FFFFFF"/>
        </w:rPr>
        <w:t>терапії</w:t>
      </w:r>
      <w:r w:rsidR="00346455" w:rsidRPr="00346455">
        <w:rPr>
          <w:rFonts w:ascii="Times New Roman" w:hAnsi="Times New Roman"/>
          <w:i/>
          <w:sz w:val="26"/>
          <w:szCs w:val="26"/>
          <w:shd w:val="clear" w:color="auto" w:fill="FFFFFF"/>
        </w:rPr>
        <w:t> </w:t>
      </w:r>
      <w:r w:rsidR="00346455" w:rsidRPr="00346455">
        <w:rPr>
          <w:rFonts w:ascii="Times New Roman" w:hAnsi="Times New Roman"/>
          <w:iCs/>
          <w:sz w:val="26"/>
          <w:szCs w:val="26"/>
          <w:shd w:val="clear" w:color="auto" w:fill="FFFFFF"/>
        </w:rPr>
        <w:t>(</w:t>
      </w:r>
      <w:r w:rsidR="00346455" w:rsidRPr="00346455">
        <w:rPr>
          <w:rStyle w:val="af8"/>
          <w:rFonts w:ascii="Times New Roman" w:hAnsi="Times New Roman"/>
          <w:i w:val="0"/>
          <w:sz w:val="26"/>
          <w:szCs w:val="26"/>
          <w:shd w:val="clear" w:color="auto" w:fill="FFFFFF"/>
        </w:rPr>
        <w:t>АРТ</w:t>
      </w:r>
      <w:r w:rsidR="00346455" w:rsidRPr="00346455">
        <w:rPr>
          <w:rFonts w:ascii="Times New Roman" w:hAnsi="Times New Roman"/>
          <w:iCs/>
          <w:sz w:val="26"/>
          <w:szCs w:val="26"/>
          <w:shd w:val="clear" w:color="auto" w:fill="FFFFFF"/>
        </w:rPr>
        <w:t xml:space="preserve">) </w:t>
      </w:r>
      <w:r w:rsidR="00346455" w:rsidRPr="00346455">
        <w:rPr>
          <w:rFonts w:ascii="Times New Roman" w:hAnsi="Times New Roman"/>
          <w:iCs/>
          <w:sz w:val="26"/>
          <w:szCs w:val="26"/>
          <w:lang w:eastAsia="ru-RU"/>
        </w:rPr>
        <w:t xml:space="preserve">пацієнтам з </w:t>
      </w:r>
      <w:r w:rsidR="00346455" w:rsidRPr="00346455">
        <w:rPr>
          <w:rFonts w:ascii="Times New Roman" w:hAnsi="Times New Roman"/>
          <w:iCs/>
          <w:sz w:val="26"/>
          <w:szCs w:val="26"/>
        </w:rPr>
        <w:t>туберкульозом</w:t>
      </w:r>
      <w:r w:rsidR="00346455" w:rsidRPr="00346455">
        <w:rPr>
          <w:rFonts w:ascii="Times New Roman" w:hAnsi="Times New Roman"/>
          <w:iCs/>
          <w:sz w:val="26"/>
          <w:szCs w:val="26"/>
          <w:lang w:eastAsia="ru-RU"/>
        </w:rPr>
        <w:t>»)</w:t>
      </w:r>
      <w:r w:rsidR="00417D36" w:rsidRPr="00346455">
        <w:rPr>
          <w:rFonts w:ascii="Times New Roman" w:eastAsia="Calibri" w:hAnsi="Times New Roman"/>
          <w:bCs/>
          <w:iCs/>
          <w:sz w:val="26"/>
          <w:szCs w:val="26"/>
        </w:rPr>
        <w:t>.</w:t>
      </w:r>
    </w:p>
    <w:bookmarkEnd w:id="6"/>
    <w:p w14:paraId="4636E46E" w14:textId="77777777" w:rsidR="0001239A" w:rsidRPr="00346455"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9A0D36D" w:rsidR="00C64996" w:rsidRPr="003C617D"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3C617D">
        <w:rPr>
          <w:rFonts w:ascii="Times New Roman" w:hAnsi="Times New Roman"/>
          <w:b/>
          <w:sz w:val="26"/>
          <w:szCs w:val="26"/>
          <w:lang w:eastAsia="ru-RU"/>
        </w:rPr>
        <w:t xml:space="preserve">Характеристика предмету закупівлі, </w:t>
      </w:r>
      <w:r w:rsidRPr="003C617D">
        <w:rPr>
          <w:rFonts w:ascii="Times New Roman" w:hAnsi="Times New Roman"/>
          <w:b/>
          <w:sz w:val="26"/>
          <w:szCs w:val="26"/>
        </w:rPr>
        <w:t xml:space="preserve">у тому числі необхідні </w:t>
      </w:r>
      <w:bookmarkStart w:id="7" w:name="_Hlk534733452"/>
      <w:r w:rsidRPr="003C617D">
        <w:rPr>
          <w:rFonts w:ascii="Times New Roman" w:hAnsi="Times New Roman"/>
          <w:b/>
          <w:sz w:val="26"/>
          <w:szCs w:val="26"/>
        </w:rPr>
        <w:t>технічні, якісні, кількісні та інші параметри</w:t>
      </w:r>
      <w:bookmarkEnd w:id="7"/>
      <w:r w:rsidRPr="003C617D">
        <w:rPr>
          <w:rFonts w:ascii="Times New Roman" w:hAnsi="Times New Roman"/>
          <w:b/>
          <w:sz w:val="26"/>
          <w:szCs w:val="26"/>
        </w:rPr>
        <w:t>:</w:t>
      </w:r>
      <w:r w:rsidRPr="003C617D">
        <w:rPr>
          <w:rFonts w:ascii="Times New Roman" w:hAnsi="Times New Roman"/>
          <w:sz w:val="26"/>
          <w:szCs w:val="26"/>
        </w:rPr>
        <w:t xml:space="preserve"> визначені в Додатку № 2</w:t>
      </w:r>
      <w:r w:rsidR="00EA3492" w:rsidRPr="003C617D">
        <w:rPr>
          <w:rFonts w:ascii="Times New Roman" w:hAnsi="Times New Roman"/>
          <w:sz w:val="26"/>
          <w:szCs w:val="26"/>
        </w:rPr>
        <w:t xml:space="preserve"> «Технічна специфікація»</w:t>
      </w:r>
      <w:r w:rsidR="00C64996" w:rsidRPr="003C617D">
        <w:rPr>
          <w:rFonts w:ascii="Times New Roman" w:eastAsia="Calibri" w:hAnsi="Times New Roman"/>
          <w:sz w:val="26"/>
          <w:szCs w:val="26"/>
        </w:rPr>
        <w:t>.</w:t>
      </w:r>
    </w:p>
    <w:p w14:paraId="136E28AE" w14:textId="77777777" w:rsidR="00C64996" w:rsidRPr="003C617D" w:rsidRDefault="00C64996" w:rsidP="00330BF0">
      <w:pPr>
        <w:spacing w:after="0" w:line="240" w:lineRule="auto"/>
        <w:ind w:left="720"/>
        <w:contextualSpacing/>
        <w:rPr>
          <w:rFonts w:ascii="Times New Roman" w:eastAsia="Calibri" w:hAnsi="Times New Roman"/>
          <w:bCs/>
          <w:iCs/>
          <w:sz w:val="26"/>
          <w:szCs w:val="26"/>
        </w:rPr>
      </w:pPr>
    </w:p>
    <w:p w14:paraId="7C97FA82" w14:textId="227B0FC8" w:rsidR="00C64996" w:rsidRPr="003C617D"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3C617D">
        <w:rPr>
          <w:rFonts w:ascii="Times New Roman" w:eastAsia="Calibri" w:hAnsi="Times New Roman"/>
          <w:b/>
          <w:sz w:val="26"/>
          <w:szCs w:val="26"/>
        </w:rPr>
        <w:t xml:space="preserve">Кінцевий термін подання </w:t>
      </w:r>
      <w:r w:rsidR="00616C57" w:rsidRPr="003C617D">
        <w:rPr>
          <w:rFonts w:ascii="Times New Roman" w:eastAsia="Calibri" w:hAnsi="Times New Roman"/>
          <w:b/>
          <w:sz w:val="26"/>
          <w:szCs w:val="26"/>
        </w:rPr>
        <w:t xml:space="preserve">цінових </w:t>
      </w:r>
      <w:r w:rsidRPr="003C617D">
        <w:rPr>
          <w:rFonts w:ascii="Times New Roman" w:eastAsia="Calibri" w:hAnsi="Times New Roman"/>
          <w:b/>
          <w:sz w:val="26"/>
          <w:szCs w:val="26"/>
        </w:rPr>
        <w:t xml:space="preserve">пропозицій: </w:t>
      </w:r>
      <w:r w:rsidRPr="003C617D">
        <w:rPr>
          <w:rFonts w:ascii="Times New Roman" w:hAnsi="Times New Roman"/>
          <w:sz w:val="26"/>
          <w:szCs w:val="26"/>
          <w:lang w:eastAsia="ru-RU"/>
        </w:rPr>
        <w:t xml:space="preserve"> </w:t>
      </w:r>
      <w:r w:rsidRPr="003C617D">
        <w:rPr>
          <w:rFonts w:ascii="Times New Roman" w:eastAsia="Calibri" w:hAnsi="Times New Roman"/>
          <w:sz w:val="26"/>
          <w:szCs w:val="26"/>
          <w:lang w:eastAsia="ru-RU"/>
        </w:rPr>
        <w:br/>
      </w:r>
      <w:r w:rsidRPr="003C617D">
        <w:rPr>
          <w:rFonts w:ascii="Times New Roman" w:eastAsia="Calibri" w:hAnsi="Times New Roman"/>
          <w:bCs/>
          <w:sz w:val="26"/>
          <w:szCs w:val="26"/>
          <w:lang w:eastAsia="ru-RU"/>
        </w:rPr>
        <w:t>«</w:t>
      </w:r>
      <w:r w:rsidR="00E76FF3">
        <w:rPr>
          <w:rFonts w:ascii="Times New Roman" w:eastAsia="Calibri" w:hAnsi="Times New Roman"/>
          <w:bCs/>
          <w:sz w:val="26"/>
          <w:szCs w:val="26"/>
          <w:lang w:eastAsia="ru-RU"/>
        </w:rPr>
        <w:t>04</w:t>
      </w:r>
      <w:r w:rsidRPr="003C617D">
        <w:rPr>
          <w:rFonts w:ascii="Times New Roman" w:eastAsia="Calibri" w:hAnsi="Times New Roman"/>
          <w:bCs/>
          <w:sz w:val="26"/>
          <w:szCs w:val="26"/>
          <w:lang w:eastAsia="ru-RU"/>
        </w:rPr>
        <w:t>»</w:t>
      </w:r>
      <w:r w:rsidRPr="003C617D">
        <w:rPr>
          <w:rFonts w:ascii="Times New Roman" w:hAnsi="Times New Roman"/>
          <w:bCs/>
          <w:sz w:val="26"/>
          <w:szCs w:val="26"/>
          <w:lang w:eastAsia="ru-RU"/>
        </w:rPr>
        <w:t xml:space="preserve"> </w:t>
      </w:r>
      <w:r w:rsidR="00E76FF3">
        <w:rPr>
          <w:rFonts w:ascii="Times New Roman" w:hAnsi="Times New Roman"/>
          <w:bCs/>
          <w:sz w:val="26"/>
          <w:szCs w:val="26"/>
          <w:lang w:eastAsia="ru-RU"/>
        </w:rPr>
        <w:t xml:space="preserve">листопада </w:t>
      </w:r>
      <w:r w:rsidRPr="003C617D">
        <w:rPr>
          <w:rFonts w:ascii="Times New Roman" w:hAnsi="Times New Roman"/>
          <w:bCs/>
          <w:sz w:val="26"/>
          <w:szCs w:val="26"/>
          <w:lang w:eastAsia="ru-RU"/>
        </w:rPr>
        <w:t>20</w:t>
      </w:r>
      <w:r w:rsidR="00C008EA" w:rsidRPr="003C617D">
        <w:rPr>
          <w:rFonts w:ascii="Times New Roman" w:hAnsi="Times New Roman"/>
          <w:bCs/>
          <w:sz w:val="26"/>
          <w:szCs w:val="26"/>
          <w:lang w:eastAsia="ru-RU"/>
        </w:rPr>
        <w:t>2</w:t>
      </w:r>
      <w:r w:rsidR="009C0316" w:rsidRPr="003C617D">
        <w:rPr>
          <w:rFonts w:ascii="Times New Roman" w:hAnsi="Times New Roman"/>
          <w:bCs/>
          <w:sz w:val="26"/>
          <w:szCs w:val="26"/>
          <w:lang w:eastAsia="ru-RU"/>
        </w:rPr>
        <w:t>2</w:t>
      </w:r>
      <w:r w:rsidRPr="003C617D">
        <w:rPr>
          <w:rFonts w:ascii="Times New Roman" w:hAnsi="Times New Roman"/>
          <w:bCs/>
          <w:sz w:val="26"/>
          <w:szCs w:val="26"/>
          <w:lang w:eastAsia="ru-RU"/>
        </w:rPr>
        <w:t xml:space="preserve"> року до </w:t>
      </w:r>
      <w:r w:rsidR="00D8148F" w:rsidRPr="003C617D">
        <w:rPr>
          <w:rFonts w:ascii="Times New Roman" w:eastAsia="Calibri" w:hAnsi="Times New Roman"/>
          <w:bCs/>
          <w:sz w:val="26"/>
          <w:szCs w:val="26"/>
          <w:lang w:eastAsia="ru-RU"/>
        </w:rPr>
        <w:t>13</w:t>
      </w:r>
      <w:r w:rsidR="00D8148F" w:rsidRPr="003C617D">
        <w:rPr>
          <w:rFonts w:ascii="Times New Roman" w:hAnsi="Times New Roman"/>
          <w:bCs/>
          <w:sz w:val="26"/>
          <w:szCs w:val="26"/>
          <w:lang w:eastAsia="ru-RU"/>
        </w:rPr>
        <w:t>:</w:t>
      </w:r>
      <w:r w:rsidRPr="003C617D">
        <w:rPr>
          <w:rFonts w:ascii="Times New Roman" w:hAnsi="Times New Roman"/>
          <w:bCs/>
          <w:sz w:val="26"/>
          <w:szCs w:val="26"/>
          <w:lang w:eastAsia="ru-RU"/>
        </w:rPr>
        <w:t>00 (включно) за київським часом.</w:t>
      </w:r>
    </w:p>
    <w:p w14:paraId="6D72451C" w14:textId="57AB9DCC" w:rsidR="00C64996" w:rsidRPr="003C617D" w:rsidRDefault="00C64996" w:rsidP="00330BF0">
      <w:pPr>
        <w:spacing w:after="0" w:line="240" w:lineRule="auto"/>
        <w:ind w:left="720"/>
        <w:contextualSpacing/>
        <w:rPr>
          <w:rFonts w:ascii="Times New Roman" w:eastAsia="Calibri" w:hAnsi="Times New Roman"/>
          <w:bCs/>
          <w:iCs/>
          <w:sz w:val="26"/>
          <w:szCs w:val="26"/>
        </w:rPr>
      </w:pPr>
    </w:p>
    <w:p w14:paraId="1517BF30" w14:textId="77DE31F3" w:rsidR="00E3530D" w:rsidRPr="003C617D"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3C617D">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9" w:history="1">
        <w:r w:rsidRPr="003C617D">
          <w:rPr>
            <w:rStyle w:val="a7"/>
            <w:rFonts w:ascii="Times New Roman" w:hAnsi="Times New Roman"/>
            <w:bCs/>
            <w:iCs/>
            <w:sz w:val="26"/>
            <w:szCs w:val="26"/>
            <w:lang w:val="uk-UA"/>
          </w:rPr>
          <w:t>https://phc.org.ua</w:t>
        </w:r>
      </w:hyperlink>
      <w:r w:rsidRPr="003C617D">
        <w:rPr>
          <w:rFonts w:ascii="Times New Roman" w:hAnsi="Times New Roman"/>
          <w:bCs/>
          <w:iCs/>
          <w:sz w:val="26"/>
          <w:szCs w:val="26"/>
          <w:lang w:val="uk-UA"/>
        </w:rPr>
        <w:t xml:space="preserve"> в розділі «Закупівлі».</w:t>
      </w:r>
    </w:p>
    <w:p w14:paraId="084DBCFC" w14:textId="77777777" w:rsidR="00072CE8" w:rsidRPr="003C617D" w:rsidRDefault="00072CE8" w:rsidP="00072CE8">
      <w:pPr>
        <w:pStyle w:val="a3"/>
        <w:rPr>
          <w:rFonts w:ascii="Times New Roman" w:hAnsi="Times New Roman"/>
          <w:bCs/>
          <w:iCs/>
          <w:sz w:val="26"/>
          <w:szCs w:val="26"/>
          <w:lang w:val="uk-UA"/>
        </w:rPr>
      </w:pPr>
    </w:p>
    <w:p w14:paraId="0D6789DC" w14:textId="77777777" w:rsidR="003C077A" w:rsidRPr="00F14056" w:rsidRDefault="00053A74" w:rsidP="003C077A">
      <w:pPr>
        <w:pStyle w:val="a3"/>
        <w:numPr>
          <w:ilvl w:val="0"/>
          <w:numId w:val="1"/>
        </w:numPr>
        <w:tabs>
          <w:tab w:val="left" w:pos="993"/>
        </w:tabs>
        <w:ind w:left="284" w:firstLine="425"/>
        <w:jc w:val="both"/>
        <w:rPr>
          <w:rFonts w:ascii="Times New Roman" w:hAnsi="Times New Roman"/>
          <w:bCs/>
          <w:iCs/>
          <w:sz w:val="26"/>
          <w:szCs w:val="26"/>
          <w:lang w:val="uk-UA"/>
        </w:rPr>
      </w:pPr>
      <w:r w:rsidRPr="003C617D">
        <w:rPr>
          <w:rFonts w:ascii="Times New Roman" w:hAnsi="Times New Roman"/>
          <w:b/>
          <w:iCs/>
          <w:sz w:val="26"/>
          <w:szCs w:val="26"/>
          <w:lang w:val="uk-UA"/>
        </w:rPr>
        <w:t>Очікувана вартість закупівлі</w:t>
      </w:r>
      <w:r w:rsidRPr="003C617D">
        <w:rPr>
          <w:rFonts w:ascii="Times New Roman" w:hAnsi="Times New Roman"/>
          <w:bCs/>
          <w:iCs/>
          <w:sz w:val="26"/>
          <w:szCs w:val="26"/>
          <w:lang w:val="uk-UA"/>
        </w:rPr>
        <w:t>:</w:t>
      </w:r>
      <w:r w:rsidR="006F78F6" w:rsidRPr="003C617D">
        <w:rPr>
          <w:rFonts w:ascii="Times New Roman" w:hAnsi="Times New Roman"/>
          <w:bCs/>
          <w:iCs/>
          <w:sz w:val="26"/>
          <w:szCs w:val="26"/>
          <w:lang w:val="uk-UA"/>
        </w:rPr>
        <w:t xml:space="preserve"> </w:t>
      </w:r>
      <w:r w:rsidR="003C077A">
        <w:rPr>
          <w:rFonts w:ascii="Times New Roman" w:hAnsi="Times New Roman"/>
          <w:bCs/>
          <w:iCs/>
          <w:sz w:val="26"/>
          <w:szCs w:val="26"/>
          <w:lang w:val="uk-UA"/>
        </w:rPr>
        <w:t>593 540</w:t>
      </w:r>
      <w:r w:rsidR="003C077A" w:rsidRPr="00F14056">
        <w:rPr>
          <w:rFonts w:ascii="Times New Roman" w:hAnsi="Times New Roman"/>
          <w:bCs/>
          <w:iCs/>
          <w:sz w:val="26"/>
          <w:szCs w:val="26"/>
          <w:lang w:val="uk-UA"/>
        </w:rPr>
        <w:t>,00</w:t>
      </w:r>
      <w:r w:rsidR="003C077A" w:rsidRPr="00F14056">
        <w:rPr>
          <w:rFonts w:ascii="Times New Roman" w:hAnsi="Times New Roman"/>
          <w:bCs/>
          <w:iCs/>
          <w:sz w:val="26"/>
          <w:szCs w:val="26"/>
        </w:rPr>
        <w:t xml:space="preserve"> </w:t>
      </w:r>
      <w:proofErr w:type="spellStart"/>
      <w:r w:rsidR="003C077A" w:rsidRPr="00F14056">
        <w:rPr>
          <w:rFonts w:ascii="Times New Roman" w:hAnsi="Times New Roman"/>
          <w:bCs/>
          <w:iCs/>
          <w:sz w:val="26"/>
          <w:szCs w:val="26"/>
        </w:rPr>
        <w:t>грн</w:t>
      </w:r>
      <w:proofErr w:type="spellEnd"/>
      <w:r w:rsidR="003C077A" w:rsidRPr="00F14056">
        <w:rPr>
          <w:rFonts w:ascii="Times New Roman" w:hAnsi="Times New Roman"/>
          <w:bCs/>
          <w:iCs/>
          <w:sz w:val="26"/>
          <w:szCs w:val="26"/>
        </w:rPr>
        <w:t>.</w:t>
      </w:r>
    </w:p>
    <w:p w14:paraId="0D5A960E" w14:textId="77777777" w:rsidR="009C0316" w:rsidRPr="003C617D" w:rsidRDefault="009C0316" w:rsidP="009C0316">
      <w:pPr>
        <w:pStyle w:val="a3"/>
        <w:rPr>
          <w:rFonts w:ascii="Times New Roman" w:hAnsi="Times New Roman"/>
          <w:u w:val="single"/>
          <w:lang w:val="uk-UA"/>
        </w:rPr>
      </w:pPr>
    </w:p>
    <w:p w14:paraId="53D234FD" w14:textId="3D56C2A8" w:rsidR="00FA6F00" w:rsidRPr="003C617D"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3C617D">
        <w:rPr>
          <w:rFonts w:ascii="Times New Roman" w:hAnsi="Times New Roman"/>
          <w:b/>
          <w:bCs/>
          <w:iCs/>
          <w:sz w:val="26"/>
          <w:szCs w:val="26"/>
          <w:lang w:val="uk-UA"/>
        </w:rPr>
        <w:t xml:space="preserve">Строк дії </w:t>
      </w:r>
      <w:r w:rsidR="00616C57" w:rsidRPr="003C617D">
        <w:rPr>
          <w:rFonts w:ascii="Times New Roman" w:hAnsi="Times New Roman"/>
          <w:b/>
          <w:bCs/>
          <w:iCs/>
          <w:sz w:val="26"/>
          <w:szCs w:val="26"/>
          <w:lang w:val="uk-UA"/>
        </w:rPr>
        <w:t xml:space="preserve">цінової </w:t>
      </w:r>
      <w:r w:rsidRPr="003C617D">
        <w:rPr>
          <w:rFonts w:ascii="Times New Roman" w:hAnsi="Times New Roman"/>
          <w:b/>
          <w:bCs/>
          <w:iCs/>
          <w:sz w:val="26"/>
          <w:szCs w:val="26"/>
          <w:lang w:val="uk-UA"/>
        </w:rPr>
        <w:t xml:space="preserve">пропозиції: </w:t>
      </w:r>
      <w:r w:rsidR="00616C57" w:rsidRPr="003C617D">
        <w:rPr>
          <w:rFonts w:ascii="Times New Roman" w:hAnsi="Times New Roman"/>
          <w:iCs/>
          <w:sz w:val="26"/>
          <w:szCs w:val="26"/>
          <w:lang w:val="uk-UA"/>
        </w:rPr>
        <w:t>цінова</w:t>
      </w:r>
      <w:r w:rsidRPr="003C617D">
        <w:rPr>
          <w:rFonts w:ascii="Times New Roman" w:hAnsi="Times New Roman"/>
          <w:iCs/>
          <w:sz w:val="26"/>
          <w:szCs w:val="26"/>
          <w:lang w:val="uk-UA"/>
        </w:rPr>
        <w:t xml:space="preserve"> </w:t>
      </w:r>
      <w:r w:rsidRPr="003C617D">
        <w:rPr>
          <w:rFonts w:ascii="Times New Roman" w:hAnsi="Times New Roman"/>
          <w:bCs/>
          <w:iCs/>
          <w:sz w:val="26"/>
          <w:szCs w:val="26"/>
          <w:lang w:val="uk-UA"/>
        </w:rPr>
        <w:t>пропозиція повинна бути дійсна протягом 90 (дев’яносто) календарних днів.</w:t>
      </w:r>
    </w:p>
    <w:p w14:paraId="3122F946" w14:textId="77777777" w:rsidR="008318FC" w:rsidRPr="003C617D" w:rsidRDefault="008318FC" w:rsidP="008318FC">
      <w:pPr>
        <w:pStyle w:val="a3"/>
        <w:tabs>
          <w:tab w:val="left" w:pos="1134"/>
        </w:tabs>
        <w:ind w:left="709"/>
        <w:jc w:val="both"/>
        <w:rPr>
          <w:rFonts w:ascii="Times New Roman" w:hAnsi="Times New Roman"/>
          <w:bCs/>
          <w:iCs/>
          <w:sz w:val="26"/>
          <w:szCs w:val="26"/>
          <w:lang w:val="uk-UA"/>
        </w:rPr>
      </w:pPr>
    </w:p>
    <w:p w14:paraId="47A9CAF7" w14:textId="4B168E61" w:rsidR="00D53B64" w:rsidRPr="00017278"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sidRPr="003C617D">
        <w:rPr>
          <w:rFonts w:ascii="Times New Roman" w:eastAsia="Tahoma" w:hAnsi="Times New Roman"/>
          <w:b/>
          <w:sz w:val="26"/>
          <w:szCs w:val="26"/>
          <w:lang w:val="uk-UA" w:eastAsia="ru-RU"/>
        </w:rPr>
        <w:t xml:space="preserve">Строк </w:t>
      </w:r>
      <w:r w:rsidRPr="00017278">
        <w:rPr>
          <w:rFonts w:ascii="Times New Roman" w:eastAsia="Tahoma" w:hAnsi="Times New Roman"/>
          <w:b/>
          <w:sz w:val="26"/>
          <w:szCs w:val="26"/>
          <w:lang w:val="uk-UA" w:eastAsia="ru-RU"/>
        </w:rPr>
        <w:t xml:space="preserve">надання послуг: </w:t>
      </w:r>
      <w:r w:rsidRPr="00017278">
        <w:rPr>
          <w:rFonts w:ascii="Times New Roman" w:eastAsia="Tahoma" w:hAnsi="Times New Roman"/>
          <w:bCs/>
          <w:sz w:val="26"/>
          <w:szCs w:val="26"/>
          <w:lang w:val="uk-UA" w:eastAsia="ru-RU"/>
        </w:rPr>
        <w:t>згідно Додатку №</w:t>
      </w:r>
      <w:r w:rsidR="002C6EBD" w:rsidRPr="00017278">
        <w:rPr>
          <w:rFonts w:ascii="Times New Roman" w:eastAsia="Tahoma" w:hAnsi="Times New Roman"/>
          <w:bCs/>
          <w:sz w:val="26"/>
          <w:szCs w:val="26"/>
          <w:lang w:val="uk-UA" w:eastAsia="ru-RU"/>
        </w:rPr>
        <w:t xml:space="preserve"> 2.1.</w:t>
      </w:r>
      <w:r w:rsidRPr="00017278">
        <w:rPr>
          <w:rFonts w:ascii="Times New Roman" w:eastAsia="Tahoma" w:hAnsi="Times New Roman"/>
          <w:bCs/>
          <w:sz w:val="26"/>
          <w:szCs w:val="26"/>
          <w:lang w:val="uk-UA" w:eastAsia="ru-RU"/>
        </w:rPr>
        <w:t xml:space="preserve"> «Календарний план».</w:t>
      </w:r>
    </w:p>
    <w:p w14:paraId="13B03563" w14:textId="77777777" w:rsidR="008E0BE3" w:rsidRPr="008E0BE3" w:rsidRDefault="008E0BE3" w:rsidP="008E0BE3">
      <w:pPr>
        <w:pStyle w:val="a3"/>
        <w:rPr>
          <w:rFonts w:ascii="Times New Roman" w:hAnsi="Times New Roman"/>
          <w:bCs/>
          <w:iCs/>
          <w:sz w:val="26"/>
          <w:szCs w:val="26"/>
          <w:lang w:val="ru-RU"/>
        </w:rPr>
      </w:pPr>
    </w:p>
    <w:p w14:paraId="1178C04A" w14:textId="0240B645" w:rsidR="00A454F1" w:rsidRPr="003C617D" w:rsidRDefault="00C64996" w:rsidP="00A454F1">
      <w:pPr>
        <w:pStyle w:val="a3"/>
        <w:numPr>
          <w:ilvl w:val="0"/>
          <w:numId w:val="1"/>
        </w:numPr>
        <w:tabs>
          <w:tab w:val="left" w:pos="1134"/>
        </w:tabs>
        <w:ind w:left="0" w:firstLine="709"/>
        <w:jc w:val="both"/>
        <w:rPr>
          <w:rFonts w:ascii="Times New Roman" w:hAnsi="Times New Roman"/>
          <w:sz w:val="26"/>
          <w:szCs w:val="26"/>
          <w:lang w:val="uk-UA"/>
        </w:rPr>
      </w:pPr>
      <w:r w:rsidRPr="003C617D">
        <w:rPr>
          <w:rFonts w:ascii="Times New Roman" w:hAnsi="Times New Roman"/>
          <w:b/>
          <w:sz w:val="26"/>
          <w:szCs w:val="26"/>
          <w:lang w:val="uk-UA"/>
        </w:rPr>
        <w:t xml:space="preserve">Контактні дані для подачі </w:t>
      </w:r>
      <w:r w:rsidR="00A454F1" w:rsidRPr="003C617D">
        <w:rPr>
          <w:rFonts w:ascii="Times New Roman" w:hAnsi="Times New Roman"/>
          <w:b/>
          <w:sz w:val="26"/>
          <w:szCs w:val="26"/>
          <w:lang w:val="uk-UA"/>
        </w:rPr>
        <w:t>цінової пропозиції:</w:t>
      </w:r>
      <w:r w:rsidR="00A454F1" w:rsidRPr="003C617D">
        <w:rPr>
          <w:rFonts w:ascii="Times New Roman" w:hAnsi="Times New Roman"/>
          <w:sz w:val="26"/>
          <w:szCs w:val="26"/>
          <w:lang w:val="uk-UA"/>
        </w:rPr>
        <w:t xml:space="preserve"> цінова пропозиція, яка складається з документів, зазначених у п. 1</w:t>
      </w:r>
      <w:r w:rsidR="002C6EBD" w:rsidRPr="003C617D">
        <w:rPr>
          <w:rFonts w:ascii="Times New Roman" w:hAnsi="Times New Roman"/>
          <w:sz w:val="26"/>
          <w:szCs w:val="26"/>
          <w:lang w:val="uk-UA"/>
        </w:rPr>
        <w:t>2</w:t>
      </w:r>
      <w:r w:rsidR="00A454F1" w:rsidRPr="003C617D">
        <w:rPr>
          <w:rFonts w:ascii="Times New Roman" w:hAnsi="Times New Roman"/>
          <w:sz w:val="26"/>
          <w:szCs w:val="26"/>
          <w:lang w:val="uk-UA"/>
        </w:rPr>
        <w:t xml:space="preserve">,  </w:t>
      </w:r>
      <w:r w:rsidR="00A454F1" w:rsidRPr="003C617D">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00A454F1" w:rsidRPr="003C617D">
        <w:rPr>
          <w:rFonts w:ascii="Times New Roman" w:hAnsi="Times New Roman"/>
          <w:sz w:val="26"/>
          <w:szCs w:val="26"/>
          <w:lang w:val="uk-UA" w:eastAsia="ru-RU"/>
        </w:rPr>
        <w:t>т.ін</w:t>
      </w:r>
      <w:proofErr w:type="spellEnd"/>
      <w:r w:rsidR="00A454F1" w:rsidRPr="003C617D">
        <w:rPr>
          <w:rFonts w:ascii="Times New Roman" w:hAnsi="Times New Roman"/>
          <w:sz w:val="26"/>
          <w:szCs w:val="26"/>
          <w:lang w:val="uk-UA" w:eastAsia="ru-RU"/>
        </w:rPr>
        <w:t xml:space="preserve">., на електрону адресу: </w:t>
      </w:r>
      <w:hyperlink r:id="rId10" w:history="1">
        <w:r w:rsidR="00A454F1" w:rsidRPr="003C617D">
          <w:rPr>
            <w:rFonts w:ascii="Times New Roman" w:hAnsi="Times New Roman"/>
            <w:color w:val="0000FF"/>
            <w:sz w:val="26"/>
            <w:szCs w:val="26"/>
            <w:lang w:val="uk-UA"/>
          </w:rPr>
          <w:t>v.klevtsova@phc.org.ua</w:t>
        </w:r>
      </w:hyperlink>
      <w:r w:rsidR="00A454F1" w:rsidRPr="003C617D">
        <w:rPr>
          <w:rFonts w:ascii="Times New Roman" w:hAnsi="Times New Roman"/>
          <w:sz w:val="26"/>
          <w:szCs w:val="26"/>
          <w:lang w:val="uk-UA"/>
        </w:rPr>
        <w:t xml:space="preserve">  </w:t>
      </w:r>
      <w:r w:rsidR="002C6EBD" w:rsidRPr="003C617D">
        <w:rPr>
          <w:rFonts w:ascii="Times New Roman" w:hAnsi="Times New Roman"/>
          <w:sz w:val="26"/>
          <w:szCs w:val="26"/>
          <w:lang w:val="uk-UA"/>
        </w:rPr>
        <w:t>і</w:t>
      </w:r>
      <w:r w:rsidR="00A454F1" w:rsidRPr="003C617D">
        <w:rPr>
          <w:rFonts w:ascii="Times New Roman" w:hAnsi="Times New Roman"/>
          <w:sz w:val="26"/>
          <w:szCs w:val="26"/>
          <w:lang w:val="uk-UA"/>
        </w:rPr>
        <w:t xml:space="preserve">з зазначенням у темі листа: </w:t>
      </w:r>
      <w:r w:rsidR="00A454F1" w:rsidRPr="003C617D">
        <w:rPr>
          <w:rFonts w:ascii="Times New Roman" w:hAnsi="Times New Roman"/>
          <w:b/>
          <w:bCs/>
          <w:sz w:val="26"/>
          <w:szCs w:val="26"/>
          <w:lang w:val="uk-UA"/>
        </w:rPr>
        <w:t>«</w:t>
      </w:r>
      <w:r w:rsidR="006F78F6" w:rsidRPr="003C617D">
        <w:rPr>
          <w:rFonts w:ascii="Times New Roman" w:hAnsi="Times New Roman"/>
          <w:b/>
          <w:bCs/>
          <w:sz w:val="26"/>
          <w:szCs w:val="26"/>
          <w:lang w:val="uk-UA"/>
        </w:rPr>
        <w:t xml:space="preserve">Цінова пропозиція </w:t>
      </w:r>
      <w:r w:rsidR="00A454F1" w:rsidRPr="003C617D">
        <w:rPr>
          <w:rFonts w:ascii="Times New Roman" w:hAnsi="Times New Roman"/>
          <w:b/>
          <w:bCs/>
          <w:sz w:val="26"/>
          <w:szCs w:val="26"/>
          <w:lang w:val="uk-UA"/>
        </w:rPr>
        <w:t xml:space="preserve">на закупівлю </w:t>
      </w:r>
      <w:r w:rsidR="006F78F6" w:rsidRPr="003C617D">
        <w:rPr>
          <w:rFonts w:ascii="Times New Roman" w:hAnsi="Times New Roman"/>
          <w:b/>
          <w:bCs/>
          <w:sz w:val="26"/>
          <w:szCs w:val="26"/>
          <w:lang w:val="uk-UA"/>
        </w:rPr>
        <w:t>к</w:t>
      </w:r>
      <w:r w:rsidR="00A454F1" w:rsidRPr="003C617D">
        <w:rPr>
          <w:rFonts w:ascii="Times New Roman" w:hAnsi="Times New Roman"/>
          <w:b/>
          <w:bCs/>
          <w:sz w:val="26"/>
          <w:szCs w:val="26"/>
          <w:lang w:val="uk-UA"/>
        </w:rPr>
        <w:t xml:space="preserve">од </w:t>
      </w:r>
      <w:r w:rsidR="00346455" w:rsidRPr="00346455">
        <w:rPr>
          <w:rFonts w:ascii="Times New Roman" w:hAnsi="Times New Roman"/>
          <w:b/>
          <w:bCs/>
          <w:iCs/>
          <w:sz w:val="26"/>
          <w:szCs w:val="26"/>
          <w:lang w:val="uk-UA"/>
        </w:rPr>
        <w:t>ДК 021:2015: 79310000-0 Послуги з проведення ринкового дослідження (</w:t>
      </w:r>
      <w:r w:rsidR="00346455" w:rsidRPr="00346455">
        <w:rPr>
          <w:rFonts w:ascii="Times New Roman" w:hAnsi="Times New Roman"/>
          <w:b/>
          <w:bCs/>
          <w:sz w:val="26"/>
          <w:szCs w:val="26"/>
          <w:lang w:val="uk-UA"/>
        </w:rPr>
        <w:t>Послуга з проведення дослідження «</w:t>
      </w:r>
      <w:r w:rsidR="00346455" w:rsidRPr="00346455">
        <w:rPr>
          <w:rFonts w:ascii="Times New Roman" w:hAnsi="Times New Roman"/>
          <w:b/>
          <w:bCs/>
          <w:iCs/>
          <w:sz w:val="26"/>
          <w:szCs w:val="26"/>
          <w:lang w:val="uk-UA"/>
        </w:rPr>
        <w:t>В</w:t>
      </w:r>
      <w:r w:rsidR="00346455" w:rsidRPr="00346455">
        <w:rPr>
          <w:rFonts w:ascii="Times New Roman" w:hAnsi="Times New Roman"/>
          <w:b/>
          <w:bCs/>
          <w:iCs/>
          <w:sz w:val="26"/>
          <w:szCs w:val="26"/>
          <w:lang w:val="uk-UA" w:eastAsia="ru-RU"/>
        </w:rPr>
        <w:t xml:space="preserve">ивчення причин непризначення або відтермінування призначення </w:t>
      </w:r>
      <w:r w:rsidR="00346455" w:rsidRPr="00346455">
        <w:rPr>
          <w:rFonts w:ascii="Times New Roman" w:hAnsi="Times New Roman"/>
          <w:b/>
          <w:bCs/>
          <w:iCs/>
          <w:sz w:val="26"/>
          <w:szCs w:val="26"/>
          <w:lang w:val="uk-UA"/>
        </w:rPr>
        <w:t>а</w:t>
      </w:r>
      <w:r w:rsidR="00346455" w:rsidRPr="00346455">
        <w:rPr>
          <w:rFonts w:ascii="Times New Roman" w:hAnsi="Times New Roman"/>
          <w:b/>
          <w:bCs/>
          <w:iCs/>
          <w:sz w:val="26"/>
          <w:szCs w:val="26"/>
          <w:shd w:val="clear" w:color="auto" w:fill="FFFFFF"/>
          <w:lang w:val="uk-UA"/>
        </w:rPr>
        <w:t>нтиретровірусної </w:t>
      </w:r>
      <w:r w:rsidR="00346455" w:rsidRPr="00346455">
        <w:rPr>
          <w:rStyle w:val="af8"/>
          <w:rFonts w:ascii="Times New Roman" w:hAnsi="Times New Roman"/>
          <w:b/>
          <w:bCs/>
          <w:i w:val="0"/>
          <w:sz w:val="26"/>
          <w:szCs w:val="26"/>
          <w:shd w:val="clear" w:color="auto" w:fill="FFFFFF"/>
          <w:lang w:val="uk-UA"/>
        </w:rPr>
        <w:t>терапії</w:t>
      </w:r>
      <w:r w:rsidR="00346455" w:rsidRPr="00346455">
        <w:rPr>
          <w:rFonts w:ascii="Times New Roman" w:hAnsi="Times New Roman"/>
          <w:b/>
          <w:bCs/>
          <w:i/>
          <w:sz w:val="26"/>
          <w:szCs w:val="26"/>
          <w:shd w:val="clear" w:color="auto" w:fill="FFFFFF"/>
          <w:lang w:val="uk-UA"/>
        </w:rPr>
        <w:t> </w:t>
      </w:r>
      <w:r w:rsidR="00346455" w:rsidRPr="00346455">
        <w:rPr>
          <w:rFonts w:ascii="Times New Roman" w:hAnsi="Times New Roman"/>
          <w:b/>
          <w:bCs/>
          <w:iCs/>
          <w:sz w:val="26"/>
          <w:szCs w:val="26"/>
          <w:shd w:val="clear" w:color="auto" w:fill="FFFFFF"/>
          <w:lang w:val="uk-UA"/>
        </w:rPr>
        <w:t>(</w:t>
      </w:r>
      <w:r w:rsidR="00346455" w:rsidRPr="00346455">
        <w:rPr>
          <w:rStyle w:val="af8"/>
          <w:rFonts w:ascii="Times New Roman" w:hAnsi="Times New Roman"/>
          <w:b/>
          <w:bCs/>
          <w:i w:val="0"/>
          <w:sz w:val="26"/>
          <w:szCs w:val="26"/>
          <w:shd w:val="clear" w:color="auto" w:fill="FFFFFF"/>
          <w:lang w:val="uk-UA"/>
        </w:rPr>
        <w:t>АРТ</w:t>
      </w:r>
      <w:r w:rsidR="00346455" w:rsidRPr="00346455">
        <w:rPr>
          <w:rFonts w:ascii="Times New Roman" w:hAnsi="Times New Roman"/>
          <w:b/>
          <w:bCs/>
          <w:iCs/>
          <w:sz w:val="26"/>
          <w:szCs w:val="26"/>
          <w:shd w:val="clear" w:color="auto" w:fill="FFFFFF"/>
          <w:lang w:val="uk-UA"/>
        </w:rPr>
        <w:t xml:space="preserve">) </w:t>
      </w:r>
      <w:r w:rsidR="00346455" w:rsidRPr="00346455">
        <w:rPr>
          <w:rFonts w:ascii="Times New Roman" w:hAnsi="Times New Roman"/>
          <w:b/>
          <w:bCs/>
          <w:iCs/>
          <w:sz w:val="26"/>
          <w:szCs w:val="26"/>
          <w:lang w:val="uk-UA" w:eastAsia="ru-RU"/>
        </w:rPr>
        <w:t xml:space="preserve">пацієнтам з </w:t>
      </w:r>
      <w:r w:rsidR="00346455" w:rsidRPr="00346455">
        <w:rPr>
          <w:rFonts w:ascii="Times New Roman" w:hAnsi="Times New Roman"/>
          <w:b/>
          <w:bCs/>
          <w:iCs/>
          <w:sz w:val="26"/>
          <w:szCs w:val="26"/>
          <w:lang w:val="uk-UA"/>
        </w:rPr>
        <w:t>туберкульозом</w:t>
      </w:r>
      <w:r w:rsidR="00346455" w:rsidRPr="00346455">
        <w:rPr>
          <w:rFonts w:ascii="Times New Roman" w:hAnsi="Times New Roman"/>
          <w:b/>
          <w:bCs/>
          <w:iCs/>
          <w:sz w:val="26"/>
          <w:szCs w:val="26"/>
          <w:lang w:val="uk-UA" w:eastAsia="ru-RU"/>
        </w:rPr>
        <w:t>»</w:t>
      </w:r>
      <w:r w:rsidR="00346455" w:rsidRPr="00346455">
        <w:rPr>
          <w:rFonts w:ascii="Times New Roman" w:hAnsi="Times New Roman"/>
          <w:b/>
          <w:bCs/>
          <w:iCs/>
          <w:sz w:val="26"/>
          <w:szCs w:val="26"/>
          <w:lang w:val="ru-RU" w:eastAsia="ru-RU"/>
        </w:rPr>
        <w:t>)</w:t>
      </w:r>
      <w:r w:rsidR="00A454F1" w:rsidRPr="00346455">
        <w:rPr>
          <w:rFonts w:ascii="Times New Roman" w:hAnsi="Times New Roman"/>
          <w:b/>
          <w:bCs/>
          <w:sz w:val="26"/>
          <w:szCs w:val="26"/>
          <w:lang w:val="uk-UA"/>
        </w:rPr>
        <w:t>,</w:t>
      </w:r>
      <w:r w:rsidR="00A454F1" w:rsidRPr="003C617D">
        <w:rPr>
          <w:rFonts w:ascii="Times New Roman" w:hAnsi="Times New Roman"/>
          <w:b/>
          <w:bCs/>
          <w:iCs/>
          <w:sz w:val="26"/>
          <w:szCs w:val="26"/>
          <w:lang w:val="uk-UA"/>
        </w:rPr>
        <w:t xml:space="preserve"> </w:t>
      </w:r>
      <w:r w:rsidR="00A454F1" w:rsidRPr="003C617D">
        <w:rPr>
          <w:rFonts w:ascii="Times New Roman" w:hAnsi="Times New Roman"/>
          <w:sz w:val="26"/>
          <w:szCs w:val="26"/>
          <w:lang w:val="uk-UA"/>
        </w:rPr>
        <w:t xml:space="preserve">до уваги: головного </w:t>
      </w:r>
      <w:r w:rsidR="00A454F1" w:rsidRPr="003C617D">
        <w:rPr>
          <w:rFonts w:ascii="Times New Roman" w:hAnsi="Times New Roman"/>
          <w:sz w:val="26"/>
          <w:szCs w:val="26"/>
          <w:lang w:val="uk-UA" w:eastAsia="ru-RU"/>
        </w:rPr>
        <w:t xml:space="preserve">фахівця відділу закупівель та постачань Клєвцової Вікторії, </w:t>
      </w:r>
      <w:r w:rsidR="00A454F1" w:rsidRPr="003C617D">
        <w:rPr>
          <w:rFonts w:ascii="Times New Roman" w:hAnsi="Times New Roman"/>
          <w:sz w:val="26"/>
          <w:szCs w:val="26"/>
          <w:lang w:val="uk-UA"/>
        </w:rPr>
        <w:t>тел.: (</w:t>
      </w:r>
      <w:hyperlink r:id="rId11" w:history="1">
        <w:r w:rsidR="00A454F1" w:rsidRPr="003C617D">
          <w:rPr>
            <w:rFonts w:ascii="Times New Roman" w:hAnsi="Times New Roman"/>
            <w:sz w:val="26"/>
            <w:szCs w:val="26"/>
            <w:lang w:val="uk-UA"/>
          </w:rPr>
          <w:t>050) 508-62-46</w:t>
        </w:r>
      </w:hyperlink>
      <w:r w:rsidR="006F78F6" w:rsidRPr="003C617D">
        <w:rPr>
          <w:rFonts w:ascii="Times New Roman" w:hAnsi="Times New Roman"/>
          <w:sz w:val="26"/>
          <w:szCs w:val="26"/>
          <w:lang w:val="uk-UA"/>
        </w:rPr>
        <w:t>»</w:t>
      </w:r>
      <w:r w:rsidR="00A454F1" w:rsidRPr="003C617D">
        <w:rPr>
          <w:rFonts w:ascii="Times New Roman" w:hAnsi="Times New Roman"/>
          <w:sz w:val="26"/>
          <w:szCs w:val="26"/>
          <w:lang w:val="uk-UA"/>
        </w:rPr>
        <w:t>.</w:t>
      </w:r>
    </w:p>
    <w:p w14:paraId="66E7F167" w14:textId="77777777" w:rsidR="00A454F1" w:rsidRPr="003C617D" w:rsidRDefault="00A454F1" w:rsidP="00A454F1">
      <w:pPr>
        <w:pStyle w:val="a3"/>
        <w:rPr>
          <w:rFonts w:ascii="Times New Roman" w:hAnsi="Times New Roman"/>
          <w:sz w:val="26"/>
          <w:szCs w:val="26"/>
          <w:lang w:val="uk-UA"/>
        </w:rPr>
      </w:pPr>
    </w:p>
    <w:p w14:paraId="149EB4A5" w14:textId="77777777" w:rsidR="00616C57" w:rsidRPr="003C617D" w:rsidRDefault="00E3530D" w:rsidP="00616C57">
      <w:pPr>
        <w:pStyle w:val="a3"/>
        <w:numPr>
          <w:ilvl w:val="0"/>
          <w:numId w:val="1"/>
        </w:numPr>
        <w:tabs>
          <w:tab w:val="left" w:pos="993"/>
        </w:tabs>
        <w:ind w:left="1069"/>
        <w:jc w:val="both"/>
        <w:rPr>
          <w:rFonts w:ascii="Times New Roman" w:eastAsia="Arial" w:hAnsi="Times New Roman"/>
          <w:b/>
          <w:sz w:val="26"/>
          <w:szCs w:val="26"/>
          <w:lang w:val="uk-UA"/>
        </w:rPr>
      </w:pPr>
      <w:r w:rsidRPr="003C617D">
        <w:rPr>
          <w:rFonts w:ascii="Times New Roman" w:eastAsia="Arial" w:hAnsi="Times New Roman"/>
          <w:b/>
          <w:sz w:val="26"/>
          <w:szCs w:val="26"/>
          <w:lang w:val="uk-UA"/>
        </w:rPr>
        <w:t>Організаційні вимоги:</w:t>
      </w:r>
    </w:p>
    <w:p w14:paraId="3A04AE23" w14:textId="77777777" w:rsidR="00616C57" w:rsidRPr="003C617D" w:rsidRDefault="00616C57" w:rsidP="002C6EBD">
      <w:pPr>
        <w:pStyle w:val="a3"/>
        <w:numPr>
          <w:ilvl w:val="0"/>
          <w:numId w:val="7"/>
        </w:numPr>
        <w:tabs>
          <w:tab w:val="left" w:pos="993"/>
        </w:tabs>
        <w:ind w:left="0" w:firstLine="709"/>
        <w:jc w:val="both"/>
        <w:rPr>
          <w:rFonts w:ascii="Times New Roman" w:eastAsia="Arial" w:hAnsi="Times New Roman"/>
          <w:b/>
          <w:sz w:val="26"/>
          <w:szCs w:val="26"/>
          <w:lang w:val="uk-UA"/>
        </w:rPr>
      </w:pPr>
      <w:r w:rsidRPr="003C617D">
        <w:rPr>
          <w:rFonts w:ascii="Times New Roman" w:hAnsi="Times New Roman"/>
          <w:sz w:val="26"/>
          <w:szCs w:val="26"/>
          <w:lang w:val="uk-UA"/>
        </w:rPr>
        <w:t>Юридична особа або Фізична особа-підприємець за законодавством України.</w:t>
      </w:r>
    </w:p>
    <w:p w14:paraId="45BACE0E" w14:textId="2B483D2D" w:rsidR="002C6EBD" w:rsidRPr="003C617D" w:rsidRDefault="002C6EBD" w:rsidP="002C6EBD">
      <w:pPr>
        <w:pStyle w:val="a3"/>
        <w:widowControl w:val="0"/>
        <w:numPr>
          <w:ilvl w:val="0"/>
          <w:numId w:val="7"/>
        </w:numPr>
        <w:shd w:val="clear" w:color="auto" w:fill="FFFFFF"/>
        <w:tabs>
          <w:tab w:val="left" w:pos="993"/>
        </w:tabs>
        <w:ind w:left="0" w:firstLine="709"/>
        <w:contextualSpacing w:val="0"/>
        <w:jc w:val="both"/>
        <w:rPr>
          <w:rFonts w:ascii="Times New Roman" w:hAnsi="Times New Roman"/>
          <w:color w:val="000000"/>
          <w:sz w:val="26"/>
          <w:szCs w:val="26"/>
          <w:lang w:val="uk-UA"/>
        </w:rPr>
      </w:pPr>
      <w:r w:rsidRPr="003C617D">
        <w:rPr>
          <w:rFonts w:ascii="Times New Roman" w:hAnsi="Times New Roman"/>
          <w:sz w:val="26"/>
          <w:szCs w:val="26"/>
          <w:lang w:val="uk-UA"/>
        </w:rPr>
        <w:t xml:space="preserve">Послуги будуть надаватись та оплачуватись на підставі договорів, що будуть </w:t>
      </w:r>
      <w:r w:rsidRPr="003C617D">
        <w:rPr>
          <w:rFonts w:ascii="Times New Roman" w:hAnsi="Times New Roman"/>
          <w:color w:val="000000"/>
          <w:sz w:val="26"/>
          <w:szCs w:val="26"/>
          <w:lang w:val="uk-UA"/>
        </w:rPr>
        <w:t>укладатись з Переможцем у 2022 році</w:t>
      </w:r>
      <w:r w:rsidR="002705CB" w:rsidRPr="003C617D">
        <w:rPr>
          <w:rFonts w:ascii="Times New Roman" w:hAnsi="Times New Roman"/>
          <w:color w:val="000000"/>
          <w:sz w:val="26"/>
          <w:szCs w:val="26"/>
          <w:lang w:val="uk-UA"/>
        </w:rPr>
        <w:t xml:space="preserve"> -</w:t>
      </w:r>
      <w:r w:rsidRPr="003C617D">
        <w:rPr>
          <w:rFonts w:ascii="Times New Roman" w:hAnsi="Times New Roman"/>
          <w:color w:val="000000"/>
          <w:sz w:val="26"/>
          <w:szCs w:val="26"/>
          <w:lang w:val="uk-UA"/>
        </w:rPr>
        <w:t xml:space="preserve"> на виконання Етап</w:t>
      </w:r>
      <w:r w:rsidR="000922FE">
        <w:rPr>
          <w:rFonts w:ascii="Times New Roman" w:hAnsi="Times New Roman"/>
          <w:color w:val="000000"/>
          <w:sz w:val="26"/>
          <w:szCs w:val="26"/>
          <w:lang w:val="uk-UA"/>
        </w:rPr>
        <w:t>у</w:t>
      </w:r>
      <w:r w:rsidRPr="003C617D">
        <w:rPr>
          <w:rFonts w:ascii="Times New Roman" w:hAnsi="Times New Roman"/>
          <w:color w:val="000000"/>
          <w:sz w:val="26"/>
          <w:szCs w:val="26"/>
          <w:lang w:val="uk-UA"/>
        </w:rPr>
        <w:t xml:space="preserve"> № 1</w:t>
      </w:r>
      <w:r w:rsidR="000922FE">
        <w:rPr>
          <w:rFonts w:ascii="Times New Roman" w:hAnsi="Times New Roman"/>
          <w:color w:val="000000"/>
          <w:sz w:val="26"/>
          <w:szCs w:val="26"/>
          <w:lang w:val="uk-UA"/>
        </w:rPr>
        <w:t xml:space="preserve"> та Етапу № 2, а також</w:t>
      </w:r>
      <w:r w:rsidRPr="003C617D">
        <w:rPr>
          <w:rFonts w:ascii="Times New Roman" w:hAnsi="Times New Roman"/>
          <w:color w:val="000000"/>
          <w:sz w:val="26"/>
          <w:szCs w:val="26"/>
          <w:lang w:val="uk-UA"/>
        </w:rPr>
        <w:t xml:space="preserve"> у 2023 році – на виконання Етапу № </w:t>
      </w:r>
      <w:r w:rsidR="000922FE">
        <w:rPr>
          <w:rFonts w:ascii="Times New Roman" w:hAnsi="Times New Roman"/>
          <w:color w:val="000000"/>
          <w:sz w:val="26"/>
          <w:szCs w:val="26"/>
          <w:lang w:val="uk-UA"/>
        </w:rPr>
        <w:t>3</w:t>
      </w:r>
      <w:r w:rsidRPr="003C617D">
        <w:rPr>
          <w:rFonts w:ascii="Times New Roman" w:hAnsi="Times New Roman"/>
          <w:color w:val="000000"/>
          <w:sz w:val="26"/>
          <w:szCs w:val="26"/>
          <w:lang w:val="uk-UA"/>
        </w:rPr>
        <w:t xml:space="preserve"> та Етапу № </w:t>
      </w:r>
      <w:r w:rsidR="000922FE">
        <w:rPr>
          <w:rFonts w:ascii="Times New Roman" w:hAnsi="Times New Roman"/>
          <w:color w:val="000000"/>
          <w:sz w:val="26"/>
          <w:szCs w:val="26"/>
          <w:lang w:val="uk-UA"/>
        </w:rPr>
        <w:t>4</w:t>
      </w:r>
      <w:r w:rsidRPr="003C617D">
        <w:rPr>
          <w:rFonts w:ascii="Times New Roman" w:hAnsi="Times New Roman"/>
          <w:color w:val="000000"/>
          <w:sz w:val="26"/>
          <w:szCs w:val="26"/>
          <w:lang w:val="uk-UA"/>
        </w:rPr>
        <w:t xml:space="preserve">. </w:t>
      </w:r>
    </w:p>
    <w:p w14:paraId="42A02DE8" w14:textId="1AE89646" w:rsidR="002C6EBD" w:rsidRPr="003C617D" w:rsidRDefault="002C6EBD" w:rsidP="002C6EBD">
      <w:pPr>
        <w:pStyle w:val="a3"/>
        <w:widowControl w:val="0"/>
        <w:numPr>
          <w:ilvl w:val="0"/>
          <w:numId w:val="7"/>
        </w:numPr>
        <w:shd w:val="clear" w:color="auto" w:fill="FFFFFF"/>
        <w:tabs>
          <w:tab w:val="left" w:pos="993"/>
        </w:tabs>
        <w:ind w:left="0" w:firstLine="709"/>
        <w:contextualSpacing w:val="0"/>
        <w:jc w:val="both"/>
        <w:rPr>
          <w:rFonts w:ascii="Times New Roman" w:hAnsi="Times New Roman"/>
          <w:sz w:val="26"/>
          <w:szCs w:val="26"/>
          <w:lang w:val="uk-UA"/>
        </w:rPr>
      </w:pPr>
      <w:r w:rsidRPr="003C617D">
        <w:rPr>
          <w:rFonts w:ascii="Times New Roman" w:hAnsi="Times New Roman"/>
          <w:sz w:val="26"/>
          <w:szCs w:val="26"/>
          <w:lang w:val="uk-UA"/>
        </w:rPr>
        <w:t xml:space="preserve">Вартість послуг запропонована Переможцем може бути змінена лише у бік зменшення з урахуванням </w:t>
      </w:r>
      <w:r w:rsidRPr="003C617D">
        <w:rPr>
          <w:rFonts w:ascii="Times New Roman" w:hAnsi="Times New Roman"/>
          <w:sz w:val="26"/>
          <w:szCs w:val="26"/>
          <w:shd w:val="clear" w:color="auto" w:fill="FDFDFD"/>
          <w:lang w:val="uk-UA"/>
        </w:rPr>
        <w:t>фактичного рівня використання коштів Замовника.</w:t>
      </w:r>
    </w:p>
    <w:p w14:paraId="3D222B3D" w14:textId="06AAA225" w:rsidR="00616C57" w:rsidRPr="003C617D" w:rsidRDefault="00616C57" w:rsidP="00091C03">
      <w:pPr>
        <w:pStyle w:val="a3"/>
        <w:numPr>
          <w:ilvl w:val="0"/>
          <w:numId w:val="7"/>
        </w:numPr>
        <w:tabs>
          <w:tab w:val="left" w:pos="993"/>
        </w:tabs>
        <w:ind w:left="0" w:firstLine="709"/>
        <w:jc w:val="both"/>
        <w:rPr>
          <w:rStyle w:val="14"/>
          <w:rFonts w:ascii="Times New Roman" w:eastAsia="Arial" w:hAnsi="Times New Roman"/>
          <w:b/>
          <w:sz w:val="26"/>
          <w:szCs w:val="26"/>
          <w:lang w:val="uk-UA"/>
        </w:rPr>
      </w:pPr>
      <w:r w:rsidRPr="003C617D">
        <w:rPr>
          <w:rStyle w:val="14"/>
          <w:rFonts w:ascii="Times New Roman" w:hAnsi="Times New Roman"/>
          <w:sz w:val="26"/>
          <w:szCs w:val="26"/>
          <w:lang w:val="uk-UA"/>
        </w:rPr>
        <w:t>Оплата Послуги здійснюється після її надання в повному обсязі або частинами, протягом 10 банківських днів з дати підписання сторонами Акту наданих послуг.</w:t>
      </w:r>
    </w:p>
    <w:p w14:paraId="0BC08A5B" w14:textId="77777777" w:rsidR="00C64996" w:rsidRPr="003C617D" w:rsidRDefault="00C64996" w:rsidP="00330BF0">
      <w:pPr>
        <w:spacing w:after="0" w:line="240" w:lineRule="auto"/>
        <w:jc w:val="both"/>
        <w:rPr>
          <w:rFonts w:ascii="Times New Roman" w:hAnsi="Times New Roman"/>
          <w:b/>
          <w:color w:val="FF0000"/>
          <w:sz w:val="26"/>
          <w:szCs w:val="26"/>
          <w:lang w:eastAsia="ru-RU"/>
        </w:rPr>
      </w:pPr>
    </w:p>
    <w:p w14:paraId="16B5A0D2" w14:textId="77777777" w:rsidR="001057B4" w:rsidRPr="003C617D" w:rsidRDefault="001057B4" w:rsidP="001057B4">
      <w:pPr>
        <w:pStyle w:val="a3"/>
        <w:numPr>
          <w:ilvl w:val="0"/>
          <w:numId w:val="1"/>
        </w:numPr>
        <w:tabs>
          <w:tab w:val="left" w:pos="1134"/>
        </w:tabs>
        <w:ind w:left="0" w:firstLine="709"/>
        <w:jc w:val="both"/>
        <w:rPr>
          <w:rFonts w:ascii="Times New Roman" w:hAnsi="Times New Roman"/>
          <w:bCs/>
          <w:iCs/>
          <w:sz w:val="26"/>
          <w:szCs w:val="26"/>
          <w:lang w:val="uk-UA"/>
        </w:rPr>
      </w:pPr>
      <w:r w:rsidRPr="003C617D">
        <w:rPr>
          <w:rFonts w:ascii="Times New Roman" w:eastAsia="Tahoma" w:hAnsi="Times New Roman"/>
          <w:b/>
          <w:sz w:val="26"/>
          <w:szCs w:val="26"/>
          <w:lang w:val="uk-UA" w:eastAsia="ru-RU"/>
        </w:rPr>
        <w:t>Кваліфікаційні критерії:</w:t>
      </w:r>
    </w:p>
    <w:p w14:paraId="50E75FC5" w14:textId="77777777" w:rsidR="001057B4" w:rsidRPr="003C617D" w:rsidRDefault="001057B4" w:rsidP="001057B4">
      <w:pPr>
        <w:tabs>
          <w:tab w:val="left" w:pos="1134"/>
        </w:tabs>
        <w:spacing w:after="0" w:line="240" w:lineRule="auto"/>
        <w:ind w:firstLine="709"/>
        <w:jc w:val="both"/>
        <w:rPr>
          <w:rFonts w:ascii="Times New Roman" w:hAnsi="Times New Roman"/>
          <w:color w:val="000000"/>
          <w:sz w:val="26"/>
          <w:szCs w:val="26"/>
        </w:rPr>
      </w:pPr>
      <w:r w:rsidRPr="003C617D">
        <w:rPr>
          <w:rFonts w:ascii="Times New Roman" w:hAnsi="Times New Roman"/>
          <w:sz w:val="26"/>
          <w:szCs w:val="26"/>
        </w:rPr>
        <w:t>Учасник повинен відповідати кваліфікаційним критеріям, визначеним в Додатку № 1 «</w:t>
      </w:r>
      <w:r w:rsidRPr="003C617D">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751ED58" w14:textId="2855E619" w:rsidR="001057B4" w:rsidRPr="003C617D" w:rsidRDefault="001057B4" w:rsidP="001057B4">
      <w:pPr>
        <w:tabs>
          <w:tab w:val="left" w:pos="1134"/>
        </w:tabs>
        <w:spacing w:after="0" w:line="240" w:lineRule="auto"/>
        <w:ind w:firstLine="709"/>
        <w:jc w:val="both"/>
        <w:rPr>
          <w:rFonts w:ascii="Times New Roman" w:hAnsi="Times New Roman"/>
          <w:color w:val="000000"/>
          <w:sz w:val="26"/>
          <w:szCs w:val="26"/>
        </w:rPr>
      </w:pPr>
      <w:r w:rsidRPr="003C617D">
        <w:rPr>
          <w:rFonts w:ascii="Times New Roman" w:hAnsi="Times New Roman"/>
          <w:color w:val="000000"/>
          <w:sz w:val="26"/>
          <w:szCs w:val="26"/>
        </w:rPr>
        <w:t xml:space="preserve">У випадку не надання документів на підтвердження відповідності Учасника кваліфікаційним критеріям, </w:t>
      </w:r>
      <w:r w:rsidR="00616C57" w:rsidRPr="003C617D">
        <w:rPr>
          <w:rFonts w:ascii="Times New Roman" w:hAnsi="Times New Roman"/>
          <w:color w:val="000000"/>
          <w:sz w:val="26"/>
          <w:szCs w:val="26"/>
        </w:rPr>
        <w:t xml:space="preserve">цінова </w:t>
      </w:r>
      <w:r w:rsidRPr="003C617D">
        <w:rPr>
          <w:rFonts w:ascii="Times New Roman" w:hAnsi="Times New Roman"/>
          <w:color w:val="000000"/>
          <w:sz w:val="26"/>
          <w:szCs w:val="26"/>
        </w:rPr>
        <w:t>пропозиція такого Учасника буде відхилена.</w:t>
      </w:r>
    </w:p>
    <w:p w14:paraId="711079EF" w14:textId="77777777" w:rsidR="001057B4" w:rsidRPr="003C617D" w:rsidRDefault="001057B4" w:rsidP="001057B4">
      <w:pPr>
        <w:tabs>
          <w:tab w:val="left" w:pos="1134"/>
        </w:tabs>
        <w:spacing w:after="0" w:line="240" w:lineRule="auto"/>
        <w:ind w:firstLine="709"/>
        <w:jc w:val="both"/>
        <w:rPr>
          <w:rFonts w:ascii="Times New Roman" w:hAnsi="Times New Roman"/>
          <w:color w:val="000000"/>
          <w:sz w:val="26"/>
          <w:szCs w:val="26"/>
        </w:rPr>
      </w:pPr>
    </w:p>
    <w:p w14:paraId="66084DEC" w14:textId="67C4F9DB" w:rsidR="00E3530D" w:rsidRPr="003C617D"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3C617D">
        <w:rPr>
          <w:rFonts w:ascii="Times New Roman" w:eastAsia="Tahoma" w:hAnsi="Times New Roman"/>
          <w:b/>
          <w:sz w:val="26"/>
          <w:szCs w:val="26"/>
          <w:lang w:val="uk-UA" w:eastAsia="ru-RU"/>
        </w:rPr>
        <w:t xml:space="preserve">Критерії оцінки </w:t>
      </w:r>
      <w:r w:rsidR="00616C57" w:rsidRPr="003C617D">
        <w:rPr>
          <w:rFonts w:ascii="Times New Roman" w:eastAsia="Tahoma" w:hAnsi="Times New Roman"/>
          <w:b/>
          <w:sz w:val="26"/>
          <w:szCs w:val="26"/>
          <w:lang w:val="uk-UA" w:eastAsia="ru-RU"/>
        </w:rPr>
        <w:t xml:space="preserve">цінових </w:t>
      </w:r>
      <w:r w:rsidRPr="003C617D">
        <w:rPr>
          <w:rFonts w:ascii="Times New Roman" w:eastAsia="Tahoma" w:hAnsi="Times New Roman"/>
          <w:b/>
          <w:sz w:val="26"/>
          <w:szCs w:val="26"/>
          <w:lang w:val="uk-UA" w:eastAsia="ru-RU"/>
        </w:rPr>
        <w:t>пропозицій:</w:t>
      </w:r>
    </w:p>
    <w:p w14:paraId="67A23225" w14:textId="0F68851D" w:rsidR="00E3530D" w:rsidRPr="003C617D" w:rsidRDefault="003B52DF" w:rsidP="00091C03">
      <w:pPr>
        <w:pStyle w:val="a3"/>
        <w:widowControl w:val="0"/>
        <w:numPr>
          <w:ilvl w:val="0"/>
          <w:numId w:val="3"/>
        </w:numPr>
        <w:tabs>
          <w:tab w:val="left" w:pos="993"/>
        </w:tabs>
        <w:ind w:left="0" w:firstLine="709"/>
        <w:jc w:val="both"/>
        <w:rPr>
          <w:rFonts w:ascii="Times New Roman" w:hAnsi="Times New Roman"/>
          <w:sz w:val="26"/>
          <w:szCs w:val="26"/>
          <w:lang w:val="uk-UA"/>
        </w:rPr>
      </w:pPr>
      <w:r w:rsidRPr="003C617D">
        <w:rPr>
          <w:rFonts w:ascii="Times New Roman" w:hAnsi="Times New Roman"/>
          <w:sz w:val="26"/>
          <w:szCs w:val="26"/>
          <w:lang w:val="uk-UA"/>
        </w:rPr>
        <w:t>Ціновий критерій</w:t>
      </w:r>
      <w:r w:rsidR="00E3530D" w:rsidRPr="003C617D">
        <w:rPr>
          <w:rFonts w:ascii="Times New Roman" w:hAnsi="Times New Roman"/>
          <w:sz w:val="26"/>
          <w:szCs w:val="26"/>
          <w:lang w:val="uk-UA"/>
        </w:rPr>
        <w:t>.</w:t>
      </w:r>
    </w:p>
    <w:p w14:paraId="71F8080F" w14:textId="77777777" w:rsidR="00E3530D" w:rsidRPr="003C617D" w:rsidRDefault="00E3530D" w:rsidP="003B52DF">
      <w:pPr>
        <w:pStyle w:val="a3"/>
        <w:tabs>
          <w:tab w:val="left" w:pos="1134"/>
        </w:tabs>
        <w:ind w:left="1211"/>
        <w:jc w:val="both"/>
        <w:rPr>
          <w:rFonts w:ascii="Times New Roman" w:hAnsi="Times New Roman"/>
          <w:b/>
          <w:sz w:val="26"/>
          <w:szCs w:val="26"/>
          <w:lang w:val="uk-UA" w:eastAsia="ru-RU"/>
        </w:rPr>
      </w:pPr>
    </w:p>
    <w:p w14:paraId="72DAE671" w14:textId="6B4D4C07" w:rsidR="00C64996" w:rsidRPr="003C617D" w:rsidRDefault="00EB68DB" w:rsidP="001D3287">
      <w:pPr>
        <w:pStyle w:val="a3"/>
        <w:numPr>
          <w:ilvl w:val="0"/>
          <w:numId w:val="1"/>
        </w:numPr>
        <w:tabs>
          <w:tab w:val="left" w:pos="1134"/>
        </w:tabs>
        <w:ind w:hanging="502"/>
        <w:jc w:val="both"/>
        <w:rPr>
          <w:rFonts w:ascii="Times New Roman" w:hAnsi="Times New Roman"/>
          <w:b/>
          <w:sz w:val="26"/>
          <w:szCs w:val="26"/>
          <w:lang w:val="uk-UA" w:eastAsia="ru-RU"/>
        </w:rPr>
      </w:pPr>
      <w:r w:rsidRPr="003C617D">
        <w:rPr>
          <w:rFonts w:ascii="Times New Roman" w:hAnsi="Times New Roman"/>
          <w:b/>
          <w:sz w:val="26"/>
          <w:szCs w:val="26"/>
          <w:lang w:val="uk-UA" w:eastAsia="ru-RU"/>
        </w:rPr>
        <w:t>Цінова</w:t>
      </w:r>
      <w:r w:rsidR="00C64996" w:rsidRPr="003C617D">
        <w:rPr>
          <w:rFonts w:ascii="Times New Roman" w:hAnsi="Times New Roman"/>
          <w:b/>
          <w:sz w:val="26"/>
          <w:szCs w:val="26"/>
          <w:lang w:val="uk-UA" w:eastAsia="ru-RU"/>
        </w:rPr>
        <w:t xml:space="preserve"> пропозиція обов’язково має включати в себе:</w:t>
      </w:r>
    </w:p>
    <w:p w14:paraId="7C75A91F" w14:textId="41A05616" w:rsidR="00616C57" w:rsidRPr="003C617D" w:rsidRDefault="00616C57" w:rsidP="00091C03">
      <w:pPr>
        <w:pStyle w:val="a3"/>
        <w:numPr>
          <w:ilvl w:val="0"/>
          <w:numId w:val="8"/>
        </w:numPr>
        <w:tabs>
          <w:tab w:val="left" w:pos="709"/>
          <w:tab w:val="left" w:pos="993"/>
        </w:tabs>
        <w:ind w:left="0" w:firstLine="709"/>
        <w:jc w:val="both"/>
        <w:rPr>
          <w:rFonts w:ascii="Times New Roman" w:hAnsi="Times New Roman"/>
          <w:sz w:val="26"/>
          <w:szCs w:val="26"/>
          <w:lang w:val="uk-UA" w:eastAsia="ru-RU"/>
        </w:rPr>
      </w:pPr>
      <w:r w:rsidRPr="003C617D">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7BFA5C03" w14:textId="77777777" w:rsidR="00EE5E88" w:rsidRDefault="002C6EBD" w:rsidP="002C6EBD">
      <w:pPr>
        <w:pStyle w:val="a3"/>
        <w:numPr>
          <w:ilvl w:val="0"/>
          <w:numId w:val="8"/>
        </w:numPr>
        <w:tabs>
          <w:tab w:val="left" w:pos="993"/>
        </w:tabs>
        <w:ind w:left="0" w:firstLine="709"/>
        <w:jc w:val="both"/>
        <w:rPr>
          <w:rFonts w:ascii="Times New Roman" w:hAnsi="Times New Roman"/>
          <w:sz w:val="26"/>
          <w:szCs w:val="26"/>
          <w:lang w:val="uk-UA"/>
        </w:rPr>
      </w:pPr>
      <w:r w:rsidRPr="003C617D">
        <w:rPr>
          <w:rFonts w:ascii="Times New Roman" w:hAnsi="Times New Roman"/>
          <w:sz w:val="26"/>
          <w:szCs w:val="26"/>
          <w:lang w:val="uk-UA"/>
        </w:rPr>
        <w:t>підписаний Додаток № 2 «Технічна специфікація»</w:t>
      </w:r>
      <w:r w:rsidR="00563B0D">
        <w:rPr>
          <w:rFonts w:ascii="Times New Roman" w:hAnsi="Times New Roman"/>
          <w:sz w:val="26"/>
          <w:szCs w:val="26"/>
          <w:lang w:val="uk-UA"/>
        </w:rPr>
        <w:t xml:space="preserve"> </w:t>
      </w:r>
    </w:p>
    <w:p w14:paraId="355DFDA5" w14:textId="71441458" w:rsidR="002C6EBD" w:rsidRPr="003C617D" w:rsidRDefault="00EE5E88" w:rsidP="002C6EBD">
      <w:pPr>
        <w:pStyle w:val="a3"/>
        <w:numPr>
          <w:ilvl w:val="0"/>
          <w:numId w:val="8"/>
        </w:numPr>
        <w:tabs>
          <w:tab w:val="left" w:pos="993"/>
        </w:tabs>
        <w:ind w:left="0" w:firstLine="709"/>
        <w:jc w:val="both"/>
        <w:rPr>
          <w:rFonts w:ascii="Times New Roman" w:hAnsi="Times New Roman"/>
          <w:sz w:val="26"/>
          <w:szCs w:val="26"/>
          <w:lang w:val="uk-UA"/>
        </w:rPr>
      </w:pPr>
      <w:r>
        <w:rPr>
          <w:rFonts w:ascii="Times New Roman" w:hAnsi="Times New Roman"/>
          <w:sz w:val="26"/>
          <w:szCs w:val="26"/>
          <w:lang w:val="uk-UA"/>
        </w:rPr>
        <w:t xml:space="preserve">підписаний </w:t>
      </w:r>
      <w:r w:rsidR="00563B0D">
        <w:rPr>
          <w:rFonts w:ascii="Times New Roman" w:hAnsi="Times New Roman"/>
          <w:sz w:val="26"/>
          <w:szCs w:val="26"/>
          <w:lang w:val="uk-UA"/>
        </w:rPr>
        <w:t>Додаток № 2.1. «Календарний план»</w:t>
      </w:r>
      <w:r w:rsidR="002C6EBD" w:rsidRPr="003C617D">
        <w:rPr>
          <w:rFonts w:ascii="Times New Roman" w:hAnsi="Times New Roman"/>
          <w:sz w:val="26"/>
          <w:szCs w:val="26"/>
          <w:lang w:val="uk-UA"/>
        </w:rPr>
        <w:t>;</w:t>
      </w:r>
    </w:p>
    <w:p w14:paraId="6135C4F2" w14:textId="54F1F489" w:rsidR="00616C57" w:rsidRPr="003C617D" w:rsidRDefault="00616C57" w:rsidP="00091C03">
      <w:pPr>
        <w:pStyle w:val="a3"/>
        <w:numPr>
          <w:ilvl w:val="0"/>
          <w:numId w:val="8"/>
        </w:numPr>
        <w:tabs>
          <w:tab w:val="left" w:pos="709"/>
          <w:tab w:val="left" w:pos="993"/>
        </w:tabs>
        <w:ind w:left="0" w:firstLine="709"/>
        <w:jc w:val="both"/>
        <w:rPr>
          <w:rFonts w:ascii="Times New Roman" w:hAnsi="Times New Roman"/>
          <w:sz w:val="26"/>
          <w:szCs w:val="26"/>
          <w:lang w:val="uk-UA"/>
        </w:rPr>
      </w:pPr>
      <w:r w:rsidRPr="003C617D">
        <w:rPr>
          <w:rFonts w:ascii="Times New Roman" w:hAnsi="Times New Roman"/>
          <w:sz w:val="26"/>
          <w:szCs w:val="26"/>
          <w:lang w:val="uk-UA"/>
        </w:rPr>
        <w:t xml:space="preserve">заповнений та підписаний Додаток № </w:t>
      </w:r>
      <w:r w:rsidR="00B608E7" w:rsidRPr="003C617D">
        <w:rPr>
          <w:rFonts w:ascii="Times New Roman" w:hAnsi="Times New Roman"/>
          <w:sz w:val="26"/>
          <w:szCs w:val="26"/>
          <w:lang w:val="uk-UA"/>
        </w:rPr>
        <w:t>3</w:t>
      </w:r>
      <w:r w:rsidRPr="003C617D">
        <w:rPr>
          <w:rFonts w:ascii="Times New Roman" w:hAnsi="Times New Roman"/>
          <w:sz w:val="26"/>
          <w:szCs w:val="26"/>
          <w:lang w:val="uk-UA"/>
        </w:rPr>
        <w:t xml:space="preserve"> «Форма цінової пропозиції»;</w:t>
      </w:r>
    </w:p>
    <w:p w14:paraId="4BEAAD3C" w14:textId="77777777" w:rsidR="004A1CF0" w:rsidRPr="003C617D" w:rsidRDefault="004A1CF0" w:rsidP="004A1CF0">
      <w:pPr>
        <w:pStyle w:val="a3"/>
        <w:numPr>
          <w:ilvl w:val="0"/>
          <w:numId w:val="8"/>
        </w:numPr>
        <w:tabs>
          <w:tab w:val="left" w:pos="993"/>
        </w:tabs>
        <w:ind w:left="0" w:firstLine="709"/>
        <w:jc w:val="both"/>
        <w:rPr>
          <w:rFonts w:ascii="Times New Roman" w:hAnsi="Times New Roman"/>
          <w:sz w:val="26"/>
          <w:szCs w:val="26"/>
          <w:lang w:val="uk-UA"/>
        </w:rPr>
      </w:pPr>
      <w:r w:rsidRPr="003C617D">
        <w:rPr>
          <w:rFonts w:ascii="Times New Roman" w:hAnsi="Times New Roman"/>
          <w:sz w:val="26"/>
          <w:szCs w:val="26"/>
          <w:lang w:val="uk-UA"/>
        </w:rPr>
        <w:t xml:space="preserve">заповнений та підписаний Додаток № </w:t>
      </w:r>
      <w:r>
        <w:rPr>
          <w:rFonts w:ascii="Times New Roman" w:hAnsi="Times New Roman"/>
          <w:sz w:val="26"/>
          <w:szCs w:val="26"/>
          <w:lang w:val="uk-UA"/>
        </w:rPr>
        <w:t>4</w:t>
      </w:r>
      <w:r w:rsidRPr="003C617D">
        <w:rPr>
          <w:rFonts w:ascii="Times New Roman" w:hAnsi="Times New Roman"/>
          <w:sz w:val="26"/>
          <w:szCs w:val="26"/>
          <w:lang w:val="uk-UA"/>
        </w:rPr>
        <w:t xml:space="preserve"> «Декларація конфлікту інтересів учасника тендерної процедури»;</w:t>
      </w:r>
    </w:p>
    <w:p w14:paraId="1FE2342A" w14:textId="6336CBE9" w:rsidR="00616C57" w:rsidRPr="003C617D" w:rsidRDefault="00616C57" w:rsidP="00091C03">
      <w:pPr>
        <w:pStyle w:val="a3"/>
        <w:numPr>
          <w:ilvl w:val="0"/>
          <w:numId w:val="8"/>
        </w:numPr>
        <w:tabs>
          <w:tab w:val="left" w:pos="993"/>
        </w:tabs>
        <w:ind w:left="0" w:firstLine="709"/>
        <w:jc w:val="both"/>
        <w:rPr>
          <w:rFonts w:ascii="Times New Roman" w:hAnsi="Times New Roman"/>
          <w:sz w:val="26"/>
          <w:szCs w:val="26"/>
          <w:lang w:val="uk-UA"/>
        </w:rPr>
      </w:pPr>
      <w:r w:rsidRPr="003C617D">
        <w:rPr>
          <w:rFonts w:ascii="Times New Roman" w:hAnsi="Times New Roman"/>
          <w:sz w:val="26"/>
          <w:szCs w:val="26"/>
          <w:lang w:val="uk-UA"/>
        </w:rPr>
        <w:lastRenderedPageBreak/>
        <w:t>витяг з Єдиного державного реєстру юридичних осіб, фізичних осіб-підприємців та громадських формувань;</w:t>
      </w:r>
    </w:p>
    <w:p w14:paraId="1B75386C" w14:textId="77777777" w:rsidR="00616C57" w:rsidRPr="003C617D" w:rsidRDefault="00616C57" w:rsidP="00091C03">
      <w:pPr>
        <w:pStyle w:val="a3"/>
        <w:numPr>
          <w:ilvl w:val="0"/>
          <w:numId w:val="8"/>
        </w:numPr>
        <w:tabs>
          <w:tab w:val="left" w:pos="993"/>
        </w:tabs>
        <w:ind w:left="0" w:firstLine="709"/>
        <w:jc w:val="both"/>
        <w:rPr>
          <w:rFonts w:ascii="Times New Roman" w:hAnsi="Times New Roman"/>
          <w:sz w:val="26"/>
          <w:szCs w:val="26"/>
          <w:lang w:val="uk-UA"/>
        </w:rPr>
      </w:pPr>
      <w:r w:rsidRPr="003C617D">
        <w:rPr>
          <w:rFonts w:ascii="Times New Roman" w:hAnsi="Times New Roman"/>
          <w:sz w:val="26"/>
          <w:szCs w:val="26"/>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3DB6AFD" w14:textId="6E37F918" w:rsidR="00616C57" w:rsidRDefault="00616C57" w:rsidP="00091C03">
      <w:pPr>
        <w:pStyle w:val="a3"/>
        <w:numPr>
          <w:ilvl w:val="0"/>
          <w:numId w:val="8"/>
        </w:numPr>
        <w:tabs>
          <w:tab w:val="left" w:pos="993"/>
        </w:tabs>
        <w:ind w:left="0" w:firstLine="709"/>
        <w:jc w:val="both"/>
        <w:rPr>
          <w:rFonts w:ascii="Times New Roman" w:hAnsi="Times New Roman"/>
          <w:sz w:val="26"/>
          <w:szCs w:val="26"/>
          <w:lang w:val="uk-UA"/>
        </w:rPr>
      </w:pPr>
      <w:r w:rsidRPr="003C617D">
        <w:rPr>
          <w:rFonts w:ascii="Times New Roman" w:hAnsi="Times New Roman"/>
          <w:sz w:val="26"/>
          <w:szCs w:val="26"/>
          <w:lang w:val="uk-UA"/>
        </w:rPr>
        <w:t>іншу інформацію і документами, які учасник вважає за необхідне подати.</w:t>
      </w:r>
    </w:p>
    <w:p w14:paraId="745BFEDC" w14:textId="77777777" w:rsidR="004A1CF0" w:rsidRPr="003C617D" w:rsidRDefault="004A1CF0" w:rsidP="004A1CF0">
      <w:pPr>
        <w:pStyle w:val="a3"/>
        <w:tabs>
          <w:tab w:val="left" w:pos="993"/>
        </w:tabs>
        <w:ind w:left="709"/>
        <w:jc w:val="both"/>
        <w:rPr>
          <w:rFonts w:ascii="Times New Roman" w:hAnsi="Times New Roman"/>
          <w:sz w:val="26"/>
          <w:szCs w:val="26"/>
          <w:lang w:val="uk-UA"/>
        </w:rPr>
      </w:pPr>
    </w:p>
    <w:p w14:paraId="67ADAFBB" w14:textId="0E687475" w:rsidR="00C64996" w:rsidRPr="003C617D"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3C617D">
        <w:rPr>
          <w:rFonts w:ascii="Times New Roman" w:hAnsi="Times New Roman"/>
          <w:b/>
          <w:sz w:val="26"/>
          <w:szCs w:val="26"/>
          <w:lang w:val="uk-UA" w:eastAsia="ru-RU"/>
        </w:rPr>
        <w:t xml:space="preserve"> </w:t>
      </w:r>
      <w:r w:rsidR="003B52DF" w:rsidRPr="003C617D">
        <w:rPr>
          <w:rFonts w:ascii="Times New Roman" w:eastAsia="Times New Roman" w:hAnsi="Times New Roman"/>
          <w:b/>
          <w:sz w:val="26"/>
          <w:szCs w:val="26"/>
          <w:lang w:val="uk-UA" w:eastAsia="ru-RU"/>
        </w:rPr>
        <w:t>Посадові особи Замовника, уповноважені здійснювати</w:t>
      </w:r>
      <w:r w:rsidR="002220FE" w:rsidRPr="003C617D">
        <w:rPr>
          <w:rFonts w:ascii="Times New Roman" w:eastAsia="Times New Roman" w:hAnsi="Times New Roman"/>
          <w:b/>
          <w:sz w:val="26"/>
          <w:szCs w:val="26"/>
          <w:lang w:val="uk-UA" w:eastAsia="ru-RU"/>
        </w:rPr>
        <w:t xml:space="preserve"> зв'язок з учасниками закупівлі: </w:t>
      </w:r>
      <w:r w:rsidR="002220FE" w:rsidRPr="003C617D">
        <w:rPr>
          <w:rFonts w:ascii="Times New Roman" w:eastAsia="Times New Roman" w:hAnsi="Times New Roman"/>
          <w:sz w:val="26"/>
          <w:szCs w:val="26"/>
          <w:lang w:val="uk-UA" w:eastAsia="ru-RU"/>
        </w:rPr>
        <w:t>д</w:t>
      </w:r>
      <w:r w:rsidR="003B52DF" w:rsidRPr="003C617D">
        <w:rPr>
          <w:rFonts w:ascii="Times New Roman" w:hAnsi="Times New Roman"/>
          <w:sz w:val="26"/>
          <w:szCs w:val="26"/>
          <w:lang w:val="uk-UA" w:eastAsia="ru-RU"/>
        </w:rPr>
        <w:t xml:space="preserve">одаткову інформацію можна отримати </w:t>
      </w:r>
      <w:r w:rsidR="003B52DF" w:rsidRPr="003C617D">
        <w:rPr>
          <w:rFonts w:ascii="Times New Roman" w:hAnsi="Times New Roman"/>
          <w:sz w:val="26"/>
          <w:szCs w:val="26"/>
          <w:lang w:val="uk-UA"/>
        </w:rPr>
        <w:t xml:space="preserve">у </w:t>
      </w:r>
      <w:r w:rsidR="0094585A" w:rsidRPr="003C617D">
        <w:rPr>
          <w:rFonts w:ascii="Times New Roman" w:hAnsi="Times New Roman"/>
          <w:sz w:val="26"/>
          <w:szCs w:val="26"/>
          <w:lang w:val="uk-UA"/>
        </w:rPr>
        <w:t>голов</w:t>
      </w:r>
      <w:r w:rsidR="003B52DF" w:rsidRPr="003C617D">
        <w:rPr>
          <w:rFonts w:ascii="Times New Roman" w:hAnsi="Times New Roman"/>
          <w:sz w:val="26"/>
          <w:szCs w:val="26"/>
          <w:lang w:val="uk-UA"/>
        </w:rPr>
        <w:t xml:space="preserve">ного </w:t>
      </w:r>
      <w:r w:rsidR="003B52DF" w:rsidRPr="003C617D">
        <w:rPr>
          <w:rFonts w:ascii="Times New Roman" w:hAnsi="Times New Roman"/>
          <w:sz w:val="26"/>
          <w:szCs w:val="26"/>
          <w:lang w:val="uk-UA" w:eastAsia="ru-RU"/>
        </w:rPr>
        <w:t xml:space="preserve">фахівця відділу закупівель та постачань Клєвцової Вікторії, за телефоном: </w:t>
      </w:r>
      <w:r w:rsidR="003B52DF" w:rsidRPr="003C617D">
        <w:rPr>
          <w:rFonts w:ascii="Times New Roman" w:hAnsi="Times New Roman"/>
          <w:sz w:val="26"/>
          <w:szCs w:val="26"/>
          <w:lang w:val="uk-UA"/>
        </w:rPr>
        <w:t xml:space="preserve"> (</w:t>
      </w:r>
      <w:hyperlink r:id="rId12" w:history="1">
        <w:r w:rsidR="003B52DF" w:rsidRPr="003C617D">
          <w:rPr>
            <w:rStyle w:val="a7"/>
            <w:rFonts w:ascii="Times New Roman" w:hAnsi="Times New Roman"/>
            <w:sz w:val="26"/>
            <w:szCs w:val="26"/>
            <w:lang w:val="uk-UA"/>
          </w:rPr>
          <w:t>050) 508-62-46</w:t>
        </w:r>
      </w:hyperlink>
      <w:r w:rsidR="003B52DF" w:rsidRPr="003C617D">
        <w:rPr>
          <w:rFonts w:ascii="Times New Roman" w:hAnsi="Times New Roman"/>
          <w:sz w:val="26"/>
          <w:szCs w:val="26"/>
          <w:lang w:val="uk-UA" w:eastAsia="ru-RU"/>
        </w:rPr>
        <w:t>, е-</w:t>
      </w:r>
      <w:r w:rsidR="003B52DF" w:rsidRPr="003C617D">
        <w:rPr>
          <w:rFonts w:ascii="Times New Roman" w:hAnsi="Times New Roman"/>
          <w:sz w:val="26"/>
          <w:szCs w:val="26"/>
          <w:lang w:eastAsia="ru-RU"/>
        </w:rPr>
        <w:t>mail</w:t>
      </w:r>
      <w:r w:rsidR="003B52DF" w:rsidRPr="003C617D">
        <w:rPr>
          <w:rFonts w:ascii="Times New Roman" w:hAnsi="Times New Roman"/>
          <w:sz w:val="26"/>
          <w:szCs w:val="26"/>
          <w:lang w:val="uk-UA" w:eastAsia="ru-RU"/>
        </w:rPr>
        <w:t xml:space="preserve">: </w:t>
      </w:r>
      <w:hyperlink r:id="rId13" w:history="1">
        <w:r w:rsidR="003B52DF" w:rsidRPr="003C617D">
          <w:rPr>
            <w:rStyle w:val="a7"/>
            <w:rFonts w:ascii="Times New Roman" w:hAnsi="Times New Roman"/>
            <w:sz w:val="26"/>
            <w:szCs w:val="26"/>
            <w:shd w:val="clear" w:color="auto" w:fill="FFFFFF"/>
          </w:rPr>
          <w:t>v</w:t>
        </w:r>
        <w:r w:rsidR="003B52DF" w:rsidRPr="003C617D">
          <w:rPr>
            <w:rStyle w:val="a7"/>
            <w:rFonts w:ascii="Times New Roman" w:hAnsi="Times New Roman"/>
            <w:sz w:val="26"/>
            <w:szCs w:val="26"/>
            <w:shd w:val="clear" w:color="auto" w:fill="FFFFFF"/>
            <w:lang w:val="uk-UA"/>
          </w:rPr>
          <w:t>.</w:t>
        </w:r>
        <w:r w:rsidR="003B52DF" w:rsidRPr="003C617D">
          <w:rPr>
            <w:rStyle w:val="a7"/>
            <w:rFonts w:ascii="Times New Roman" w:hAnsi="Times New Roman"/>
            <w:sz w:val="26"/>
            <w:szCs w:val="26"/>
            <w:shd w:val="clear" w:color="auto" w:fill="FFFFFF"/>
          </w:rPr>
          <w:t>klevtsova</w:t>
        </w:r>
        <w:r w:rsidR="003B52DF" w:rsidRPr="003C617D">
          <w:rPr>
            <w:rStyle w:val="a7"/>
            <w:rFonts w:ascii="Times New Roman" w:hAnsi="Times New Roman"/>
            <w:sz w:val="26"/>
            <w:szCs w:val="26"/>
            <w:shd w:val="clear" w:color="auto" w:fill="FFFFFF"/>
            <w:lang w:val="uk-UA"/>
          </w:rPr>
          <w:t>@</w:t>
        </w:r>
        <w:r w:rsidR="003B52DF" w:rsidRPr="003C617D">
          <w:rPr>
            <w:rStyle w:val="a7"/>
            <w:rFonts w:ascii="Times New Roman" w:hAnsi="Times New Roman"/>
            <w:sz w:val="26"/>
            <w:szCs w:val="26"/>
            <w:shd w:val="clear" w:color="auto" w:fill="FFFFFF"/>
          </w:rPr>
          <w:t>phc</w:t>
        </w:r>
        <w:r w:rsidR="003B52DF" w:rsidRPr="003C617D">
          <w:rPr>
            <w:rStyle w:val="a7"/>
            <w:rFonts w:ascii="Times New Roman" w:hAnsi="Times New Roman"/>
            <w:sz w:val="26"/>
            <w:szCs w:val="26"/>
            <w:shd w:val="clear" w:color="auto" w:fill="FFFFFF"/>
            <w:lang w:val="uk-UA"/>
          </w:rPr>
          <w:t>.</w:t>
        </w:r>
        <w:r w:rsidR="003B52DF" w:rsidRPr="003C617D">
          <w:rPr>
            <w:rStyle w:val="a7"/>
            <w:rFonts w:ascii="Times New Roman" w:hAnsi="Times New Roman"/>
            <w:sz w:val="26"/>
            <w:szCs w:val="26"/>
            <w:shd w:val="clear" w:color="auto" w:fill="FFFFFF"/>
          </w:rPr>
          <w:t>org</w:t>
        </w:r>
        <w:r w:rsidR="003B52DF" w:rsidRPr="003C617D">
          <w:rPr>
            <w:rStyle w:val="a7"/>
            <w:rFonts w:ascii="Times New Roman" w:hAnsi="Times New Roman"/>
            <w:sz w:val="26"/>
            <w:szCs w:val="26"/>
            <w:shd w:val="clear" w:color="auto" w:fill="FFFFFF"/>
            <w:lang w:val="uk-UA"/>
          </w:rPr>
          <w:t>.</w:t>
        </w:r>
        <w:r w:rsidR="003B52DF" w:rsidRPr="003C617D">
          <w:rPr>
            <w:rStyle w:val="a7"/>
            <w:rFonts w:ascii="Times New Roman" w:hAnsi="Times New Roman"/>
            <w:sz w:val="26"/>
            <w:szCs w:val="26"/>
            <w:shd w:val="clear" w:color="auto" w:fill="FFFFFF"/>
          </w:rPr>
          <w:t>ua</w:t>
        </w:r>
      </w:hyperlink>
      <w:r w:rsidRPr="003C617D">
        <w:rPr>
          <w:rFonts w:ascii="Times New Roman" w:hAnsi="Times New Roman"/>
          <w:iCs/>
          <w:sz w:val="26"/>
          <w:szCs w:val="26"/>
          <w:lang w:val="uk-UA"/>
        </w:rPr>
        <w:t xml:space="preserve">. </w:t>
      </w:r>
    </w:p>
    <w:p w14:paraId="178F08C1" w14:textId="77777777" w:rsidR="0011478C" w:rsidRPr="003C617D"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3C617D" w:rsidRDefault="00586ADC" w:rsidP="001D3287">
      <w:pPr>
        <w:pStyle w:val="a3"/>
        <w:numPr>
          <w:ilvl w:val="0"/>
          <w:numId w:val="1"/>
        </w:numPr>
        <w:tabs>
          <w:tab w:val="left" w:pos="1134"/>
        </w:tabs>
        <w:ind w:left="0" w:firstLine="709"/>
        <w:jc w:val="both"/>
        <w:rPr>
          <w:rFonts w:ascii="Times New Roman" w:hAnsi="Times New Roman"/>
          <w:sz w:val="26"/>
          <w:szCs w:val="26"/>
          <w:lang w:val="ru-RU" w:eastAsia="ru-RU"/>
        </w:rPr>
      </w:pPr>
      <w:r w:rsidRPr="003C617D">
        <w:rPr>
          <w:rFonts w:ascii="Times New Roman" w:hAnsi="Times New Roman"/>
          <w:b/>
          <w:sz w:val="26"/>
          <w:szCs w:val="26"/>
          <w:lang w:val="uk-UA" w:eastAsia="ru-RU"/>
        </w:rPr>
        <w:t xml:space="preserve">Додатками до </w:t>
      </w:r>
      <w:r w:rsidR="0011478C" w:rsidRPr="003C617D">
        <w:rPr>
          <w:rFonts w:ascii="Times New Roman" w:hAnsi="Times New Roman"/>
          <w:b/>
          <w:sz w:val="26"/>
          <w:szCs w:val="26"/>
          <w:lang w:val="uk-UA" w:eastAsia="ru-RU"/>
        </w:rPr>
        <w:t xml:space="preserve">цього </w:t>
      </w:r>
      <w:r w:rsidRPr="003C617D">
        <w:rPr>
          <w:rFonts w:ascii="Times New Roman" w:hAnsi="Times New Roman"/>
          <w:b/>
          <w:sz w:val="26"/>
          <w:szCs w:val="26"/>
          <w:lang w:val="uk-UA" w:eastAsia="ru-RU"/>
        </w:rPr>
        <w:t xml:space="preserve">оголошення є: </w:t>
      </w:r>
    </w:p>
    <w:p w14:paraId="5919F506" w14:textId="77777777" w:rsidR="00563B0D" w:rsidRPr="00563B0D" w:rsidRDefault="00E529F3" w:rsidP="00563B0D">
      <w:pPr>
        <w:pStyle w:val="a3"/>
        <w:numPr>
          <w:ilvl w:val="0"/>
          <w:numId w:val="4"/>
        </w:numPr>
        <w:tabs>
          <w:tab w:val="left" w:pos="993"/>
        </w:tabs>
        <w:ind w:left="0" w:firstLine="709"/>
        <w:jc w:val="both"/>
        <w:rPr>
          <w:rFonts w:ascii="Times New Roman" w:hAnsi="Times New Roman"/>
          <w:sz w:val="26"/>
          <w:szCs w:val="26"/>
          <w:lang w:val="uk-UA" w:eastAsia="ru-RU"/>
        </w:rPr>
      </w:pPr>
      <w:r w:rsidRPr="003C617D">
        <w:rPr>
          <w:rFonts w:ascii="Times New Roman" w:hAnsi="Times New Roman"/>
          <w:sz w:val="26"/>
          <w:szCs w:val="26"/>
          <w:lang w:val="uk-UA" w:eastAsia="ru-RU"/>
        </w:rPr>
        <w:t>Додаток №</w:t>
      </w:r>
      <w:r w:rsidR="00CD47A7" w:rsidRPr="003C617D">
        <w:rPr>
          <w:rFonts w:ascii="Times New Roman" w:hAnsi="Times New Roman"/>
          <w:sz w:val="26"/>
          <w:szCs w:val="26"/>
          <w:lang w:val="uk-UA" w:eastAsia="ru-RU"/>
        </w:rPr>
        <w:t> </w:t>
      </w:r>
      <w:r w:rsidRPr="003C617D">
        <w:rPr>
          <w:rFonts w:ascii="Times New Roman" w:hAnsi="Times New Roman"/>
          <w:sz w:val="26"/>
          <w:szCs w:val="26"/>
          <w:lang w:val="uk-UA" w:eastAsia="ru-RU"/>
        </w:rPr>
        <w:t>1 «</w:t>
      </w:r>
      <w:r w:rsidR="00B2339F" w:rsidRPr="003C617D">
        <w:rPr>
          <w:rFonts w:ascii="Times New Roman" w:hAnsi="Times New Roman"/>
          <w:sz w:val="26"/>
          <w:szCs w:val="26"/>
          <w:lang w:val="uk-UA" w:eastAsia="ru-RU"/>
        </w:rPr>
        <w:t xml:space="preserve">Інформація про спосіб документального підтвердження відповідності Учасників </w:t>
      </w:r>
      <w:r w:rsidR="00B2339F" w:rsidRPr="00563B0D">
        <w:rPr>
          <w:rFonts w:ascii="Times New Roman" w:hAnsi="Times New Roman"/>
          <w:sz w:val="26"/>
          <w:szCs w:val="26"/>
          <w:lang w:val="uk-UA" w:eastAsia="ru-RU"/>
        </w:rPr>
        <w:t>встановленим кваліфікаційним критеріям</w:t>
      </w:r>
      <w:r w:rsidRPr="00563B0D">
        <w:rPr>
          <w:rFonts w:ascii="Times New Roman" w:hAnsi="Times New Roman"/>
          <w:sz w:val="26"/>
          <w:szCs w:val="26"/>
          <w:lang w:val="uk-UA" w:eastAsia="ru-RU"/>
        </w:rPr>
        <w:t>»</w:t>
      </w:r>
      <w:r w:rsidRPr="00563B0D">
        <w:rPr>
          <w:rFonts w:ascii="Times New Roman" w:hAnsi="Times New Roman"/>
          <w:color w:val="000000"/>
          <w:sz w:val="26"/>
          <w:szCs w:val="26"/>
          <w:lang w:val="uk-UA"/>
        </w:rPr>
        <w:t>;</w:t>
      </w:r>
    </w:p>
    <w:p w14:paraId="29D22755" w14:textId="1A70DD83" w:rsidR="00563B0D" w:rsidRPr="00563B0D" w:rsidRDefault="00563B0D" w:rsidP="00563B0D">
      <w:pPr>
        <w:pStyle w:val="a3"/>
        <w:numPr>
          <w:ilvl w:val="0"/>
          <w:numId w:val="4"/>
        </w:numPr>
        <w:tabs>
          <w:tab w:val="left" w:pos="993"/>
        </w:tabs>
        <w:ind w:left="0" w:firstLine="709"/>
        <w:jc w:val="both"/>
        <w:rPr>
          <w:rFonts w:ascii="Times New Roman" w:hAnsi="Times New Roman"/>
          <w:sz w:val="26"/>
          <w:szCs w:val="26"/>
          <w:lang w:val="uk-UA" w:eastAsia="ru-RU"/>
        </w:rPr>
      </w:pPr>
      <w:r w:rsidRPr="00563B0D">
        <w:rPr>
          <w:rFonts w:ascii="Times New Roman" w:hAnsi="Times New Roman"/>
          <w:color w:val="000000"/>
          <w:sz w:val="26"/>
          <w:szCs w:val="26"/>
          <w:lang w:val="uk-UA"/>
        </w:rPr>
        <w:t>Додаток № 1.1. Довідка про досвід виконання аналогічних договорів</w:t>
      </w:r>
    </w:p>
    <w:p w14:paraId="069A9822" w14:textId="5BB9862C" w:rsidR="00E529F3" w:rsidRPr="00563B0D" w:rsidRDefault="00E529F3" w:rsidP="00091C03">
      <w:pPr>
        <w:pStyle w:val="a3"/>
        <w:numPr>
          <w:ilvl w:val="0"/>
          <w:numId w:val="4"/>
        </w:numPr>
        <w:tabs>
          <w:tab w:val="left" w:pos="993"/>
        </w:tabs>
        <w:ind w:left="0" w:firstLine="709"/>
        <w:jc w:val="both"/>
        <w:rPr>
          <w:rFonts w:ascii="Times New Roman" w:hAnsi="Times New Roman"/>
          <w:sz w:val="26"/>
          <w:szCs w:val="26"/>
          <w:lang w:val="uk-UA" w:eastAsia="ru-RU"/>
        </w:rPr>
      </w:pPr>
      <w:r w:rsidRPr="00563B0D">
        <w:rPr>
          <w:rFonts w:ascii="Times New Roman" w:hAnsi="Times New Roman"/>
          <w:sz w:val="26"/>
          <w:szCs w:val="26"/>
          <w:lang w:val="uk-UA" w:eastAsia="ru-RU"/>
        </w:rPr>
        <w:t>Додаток №</w:t>
      </w:r>
      <w:r w:rsidR="00CD47A7" w:rsidRPr="00563B0D">
        <w:rPr>
          <w:rFonts w:ascii="Times New Roman" w:hAnsi="Times New Roman"/>
          <w:sz w:val="26"/>
          <w:szCs w:val="26"/>
          <w:lang w:val="uk-UA" w:eastAsia="ru-RU"/>
        </w:rPr>
        <w:t> </w:t>
      </w:r>
      <w:r w:rsidRPr="00563B0D">
        <w:rPr>
          <w:rFonts w:ascii="Times New Roman" w:hAnsi="Times New Roman"/>
          <w:sz w:val="26"/>
          <w:szCs w:val="26"/>
          <w:lang w:val="uk-UA" w:eastAsia="ru-RU"/>
        </w:rPr>
        <w:t>2</w:t>
      </w:r>
      <w:r w:rsidRPr="00563B0D">
        <w:rPr>
          <w:rFonts w:ascii="Times New Roman" w:hAnsi="Times New Roman"/>
          <w:sz w:val="26"/>
          <w:szCs w:val="26"/>
          <w:lang w:val="uk-UA"/>
        </w:rPr>
        <w:t xml:space="preserve"> </w:t>
      </w:r>
      <w:bookmarkStart w:id="8" w:name="_Hlk5800318"/>
      <w:r w:rsidRPr="00563B0D">
        <w:rPr>
          <w:rFonts w:ascii="Times New Roman" w:hAnsi="Times New Roman"/>
          <w:sz w:val="26"/>
          <w:szCs w:val="26"/>
          <w:lang w:val="uk-UA"/>
        </w:rPr>
        <w:t>«</w:t>
      </w:r>
      <w:r w:rsidR="009A26A1" w:rsidRPr="00563B0D">
        <w:rPr>
          <w:rFonts w:ascii="Times New Roman" w:hAnsi="Times New Roman"/>
          <w:sz w:val="26"/>
          <w:szCs w:val="26"/>
          <w:lang w:val="uk-UA"/>
        </w:rPr>
        <w:t>Технічн</w:t>
      </w:r>
      <w:r w:rsidR="00EA3492" w:rsidRPr="00563B0D">
        <w:rPr>
          <w:rFonts w:ascii="Times New Roman" w:hAnsi="Times New Roman"/>
          <w:sz w:val="26"/>
          <w:szCs w:val="26"/>
          <w:lang w:val="uk-UA"/>
        </w:rPr>
        <w:t>а специфікація»</w:t>
      </w:r>
      <w:bookmarkEnd w:id="8"/>
      <w:r w:rsidRPr="00563B0D">
        <w:rPr>
          <w:rFonts w:ascii="Times New Roman" w:hAnsi="Times New Roman"/>
          <w:sz w:val="26"/>
          <w:szCs w:val="26"/>
          <w:lang w:val="uk-UA"/>
        </w:rPr>
        <w:t>;</w:t>
      </w:r>
    </w:p>
    <w:p w14:paraId="775D3600" w14:textId="670E5B2F" w:rsidR="002C6EBD" w:rsidRPr="003C617D" w:rsidRDefault="002C6EBD" w:rsidP="00091C03">
      <w:pPr>
        <w:pStyle w:val="a3"/>
        <w:numPr>
          <w:ilvl w:val="0"/>
          <w:numId w:val="4"/>
        </w:numPr>
        <w:tabs>
          <w:tab w:val="left" w:pos="993"/>
        </w:tabs>
        <w:ind w:left="0" w:firstLine="709"/>
        <w:jc w:val="both"/>
        <w:rPr>
          <w:rFonts w:ascii="Times New Roman" w:hAnsi="Times New Roman"/>
          <w:sz w:val="26"/>
          <w:szCs w:val="26"/>
          <w:lang w:val="uk-UA" w:eastAsia="ru-RU"/>
        </w:rPr>
      </w:pPr>
      <w:r w:rsidRPr="00563B0D">
        <w:rPr>
          <w:rFonts w:ascii="Times New Roman" w:hAnsi="Times New Roman"/>
          <w:sz w:val="26"/>
          <w:szCs w:val="26"/>
          <w:lang w:val="uk-UA"/>
        </w:rPr>
        <w:t>Додаток № 2.1. «Календарний</w:t>
      </w:r>
      <w:r w:rsidRPr="003C617D">
        <w:rPr>
          <w:rFonts w:ascii="Times New Roman" w:hAnsi="Times New Roman"/>
          <w:bCs/>
          <w:sz w:val="26"/>
          <w:szCs w:val="26"/>
          <w:lang w:val="uk-UA"/>
        </w:rPr>
        <w:t xml:space="preserve"> план»;</w:t>
      </w:r>
    </w:p>
    <w:p w14:paraId="73CAF849" w14:textId="621F92D4" w:rsidR="00E529F3" w:rsidRPr="003C617D" w:rsidRDefault="00E529F3" w:rsidP="00091C03">
      <w:pPr>
        <w:pStyle w:val="a3"/>
        <w:numPr>
          <w:ilvl w:val="0"/>
          <w:numId w:val="4"/>
        </w:numPr>
        <w:tabs>
          <w:tab w:val="left" w:pos="993"/>
        </w:tabs>
        <w:ind w:left="0" w:firstLine="709"/>
        <w:jc w:val="both"/>
        <w:rPr>
          <w:rFonts w:ascii="Times New Roman" w:hAnsi="Times New Roman"/>
          <w:sz w:val="26"/>
          <w:szCs w:val="26"/>
          <w:lang w:val="uk-UA" w:eastAsia="ru-RU"/>
        </w:rPr>
      </w:pPr>
      <w:r w:rsidRPr="003C617D">
        <w:rPr>
          <w:rFonts w:ascii="Times New Roman" w:hAnsi="Times New Roman"/>
          <w:sz w:val="26"/>
          <w:szCs w:val="26"/>
          <w:lang w:val="uk-UA" w:eastAsia="ru-RU"/>
        </w:rPr>
        <w:t>Додаток №</w:t>
      </w:r>
      <w:r w:rsidR="00CD47A7" w:rsidRPr="003C617D">
        <w:rPr>
          <w:rFonts w:ascii="Times New Roman" w:hAnsi="Times New Roman"/>
          <w:sz w:val="26"/>
          <w:szCs w:val="26"/>
          <w:lang w:val="uk-UA" w:eastAsia="ru-RU"/>
        </w:rPr>
        <w:t> </w:t>
      </w:r>
      <w:r w:rsidRPr="003C617D">
        <w:rPr>
          <w:rFonts w:ascii="Times New Roman" w:hAnsi="Times New Roman"/>
          <w:sz w:val="26"/>
          <w:szCs w:val="26"/>
          <w:lang w:val="uk-UA" w:eastAsia="ru-RU"/>
        </w:rPr>
        <w:t>3 «Форма цінової пропозиції»;</w:t>
      </w:r>
    </w:p>
    <w:p w14:paraId="4ADE5F2A" w14:textId="0A48DFA6" w:rsidR="00E529F3" w:rsidRPr="003C617D" w:rsidRDefault="00D0441A" w:rsidP="00091C03">
      <w:pPr>
        <w:pStyle w:val="a3"/>
        <w:numPr>
          <w:ilvl w:val="0"/>
          <w:numId w:val="4"/>
        </w:numPr>
        <w:tabs>
          <w:tab w:val="left" w:pos="993"/>
        </w:tabs>
        <w:ind w:left="0" w:firstLine="709"/>
        <w:jc w:val="both"/>
        <w:rPr>
          <w:rFonts w:ascii="Times New Roman" w:hAnsi="Times New Roman"/>
          <w:sz w:val="26"/>
          <w:szCs w:val="26"/>
          <w:lang w:val="uk-UA" w:eastAsia="ru-RU"/>
        </w:rPr>
      </w:pPr>
      <w:r w:rsidRPr="003C617D">
        <w:rPr>
          <w:rFonts w:ascii="Times New Roman" w:hAnsi="Times New Roman"/>
          <w:sz w:val="26"/>
          <w:szCs w:val="26"/>
          <w:lang w:val="uk-UA" w:eastAsia="ru-RU"/>
        </w:rPr>
        <w:t>Додаток №</w:t>
      </w:r>
      <w:r w:rsidR="00CD47A7" w:rsidRPr="003C617D">
        <w:rPr>
          <w:rFonts w:ascii="Times New Roman" w:hAnsi="Times New Roman"/>
          <w:sz w:val="26"/>
          <w:szCs w:val="26"/>
          <w:lang w:val="uk-UA" w:eastAsia="ru-RU"/>
        </w:rPr>
        <w:t> </w:t>
      </w:r>
      <w:r w:rsidR="00D3238C">
        <w:rPr>
          <w:rFonts w:ascii="Times New Roman" w:hAnsi="Times New Roman"/>
          <w:sz w:val="26"/>
          <w:szCs w:val="26"/>
          <w:lang w:val="uk-UA" w:eastAsia="ru-RU"/>
        </w:rPr>
        <w:t>4</w:t>
      </w:r>
      <w:r w:rsidR="003C617D">
        <w:rPr>
          <w:rFonts w:ascii="Times New Roman" w:hAnsi="Times New Roman"/>
          <w:sz w:val="26"/>
          <w:szCs w:val="26"/>
          <w:lang w:val="uk-UA" w:eastAsia="ru-RU"/>
        </w:rPr>
        <w:t xml:space="preserve"> </w:t>
      </w:r>
      <w:r w:rsidR="00E529F3" w:rsidRPr="003C617D">
        <w:rPr>
          <w:rFonts w:ascii="Times New Roman" w:hAnsi="Times New Roman"/>
          <w:sz w:val="26"/>
          <w:szCs w:val="26"/>
          <w:lang w:val="uk-UA" w:eastAsia="ru-RU"/>
        </w:rPr>
        <w:t>«</w:t>
      </w:r>
      <w:r w:rsidR="009A26A1" w:rsidRPr="003C617D">
        <w:rPr>
          <w:rFonts w:ascii="Times New Roman" w:hAnsi="Times New Roman"/>
          <w:sz w:val="26"/>
          <w:szCs w:val="26"/>
          <w:lang w:val="uk-UA" w:eastAsia="ru-RU"/>
        </w:rPr>
        <w:t>Декларація конфлікту інтересів учасника тендерної процедури</w:t>
      </w:r>
      <w:r w:rsidR="00E529F3" w:rsidRPr="003C617D">
        <w:rPr>
          <w:rFonts w:ascii="Times New Roman" w:hAnsi="Times New Roman"/>
          <w:sz w:val="26"/>
          <w:szCs w:val="26"/>
          <w:lang w:val="uk-UA" w:eastAsia="ru-RU"/>
        </w:rPr>
        <w:t>»;</w:t>
      </w:r>
    </w:p>
    <w:p w14:paraId="4FF5AF84" w14:textId="1C3C2C03" w:rsidR="00E529F3" w:rsidRDefault="00E529F3" w:rsidP="00091C03">
      <w:pPr>
        <w:pStyle w:val="a3"/>
        <w:numPr>
          <w:ilvl w:val="0"/>
          <w:numId w:val="4"/>
        </w:numPr>
        <w:tabs>
          <w:tab w:val="left" w:pos="993"/>
        </w:tabs>
        <w:ind w:left="0" w:firstLine="709"/>
        <w:jc w:val="both"/>
        <w:rPr>
          <w:rFonts w:ascii="Times New Roman" w:hAnsi="Times New Roman"/>
          <w:sz w:val="26"/>
          <w:szCs w:val="26"/>
          <w:lang w:val="uk-UA" w:eastAsia="ru-RU"/>
        </w:rPr>
      </w:pPr>
      <w:r w:rsidRPr="003C617D">
        <w:rPr>
          <w:rFonts w:ascii="Times New Roman" w:hAnsi="Times New Roman"/>
          <w:sz w:val="26"/>
          <w:szCs w:val="26"/>
          <w:lang w:val="uk-UA" w:eastAsia="ru-RU"/>
        </w:rPr>
        <w:t>Додаток №</w:t>
      </w:r>
      <w:r w:rsidR="00CD47A7" w:rsidRPr="003C617D">
        <w:rPr>
          <w:rFonts w:ascii="Times New Roman" w:hAnsi="Times New Roman"/>
          <w:sz w:val="26"/>
          <w:szCs w:val="26"/>
          <w:lang w:val="uk-UA" w:eastAsia="ru-RU"/>
        </w:rPr>
        <w:t> </w:t>
      </w:r>
      <w:r w:rsidR="00D3238C">
        <w:rPr>
          <w:rFonts w:ascii="Times New Roman" w:hAnsi="Times New Roman"/>
          <w:sz w:val="26"/>
          <w:szCs w:val="26"/>
          <w:lang w:val="uk-UA" w:eastAsia="ru-RU"/>
        </w:rPr>
        <w:t>5</w:t>
      </w:r>
      <w:r w:rsidRPr="003C617D">
        <w:rPr>
          <w:rFonts w:ascii="Times New Roman" w:hAnsi="Times New Roman"/>
          <w:sz w:val="26"/>
          <w:szCs w:val="26"/>
          <w:lang w:val="uk-UA" w:eastAsia="ru-RU"/>
        </w:rPr>
        <w:t xml:space="preserve"> </w:t>
      </w:r>
      <w:r w:rsidRPr="003C617D">
        <w:rPr>
          <w:rFonts w:ascii="Times New Roman" w:hAnsi="Times New Roman"/>
          <w:sz w:val="26"/>
          <w:szCs w:val="26"/>
          <w:lang w:val="uk-UA"/>
        </w:rPr>
        <w:t>«</w:t>
      </w:r>
      <w:r w:rsidR="009A26A1" w:rsidRPr="003C617D">
        <w:rPr>
          <w:rFonts w:ascii="Times New Roman" w:hAnsi="Times New Roman"/>
          <w:sz w:val="26"/>
          <w:szCs w:val="26"/>
          <w:lang w:val="uk-UA"/>
        </w:rPr>
        <w:t>Кодекс поведінки постачальників</w:t>
      </w:r>
      <w:r w:rsidRPr="003C617D">
        <w:rPr>
          <w:rFonts w:ascii="Times New Roman" w:hAnsi="Times New Roman"/>
          <w:sz w:val="26"/>
          <w:szCs w:val="26"/>
          <w:lang w:val="uk-UA"/>
        </w:rPr>
        <w:t>»;</w:t>
      </w:r>
    </w:p>
    <w:p w14:paraId="4B713885" w14:textId="258CE939" w:rsidR="00017278" w:rsidRPr="00017278" w:rsidRDefault="00017278" w:rsidP="00091C03">
      <w:pPr>
        <w:pStyle w:val="a3"/>
        <w:numPr>
          <w:ilvl w:val="0"/>
          <w:numId w:val="4"/>
        </w:numPr>
        <w:tabs>
          <w:tab w:val="left" w:pos="993"/>
        </w:tabs>
        <w:ind w:left="0" w:firstLine="709"/>
        <w:jc w:val="both"/>
        <w:rPr>
          <w:rFonts w:ascii="Times New Roman" w:hAnsi="Times New Roman"/>
          <w:sz w:val="26"/>
          <w:szCs w:val="26"/>
          <w:lang w:val="uk-UA" w:eastAsia="ru-RU"/>
        </w:rPr>
      </w:pPr>
      <w:r w:rsidRPr="00017278">
        <w:rPr>
          <w:rFonts w:ascii="Times New Roman" w:hAnsi="Times New Roman"/>
          <w:sz w:val="26"/>
          <w:szCs w:val="26"/>
          <w:lang w:val="uk-UA"/>
        </w:rPr>
        <w:t>Додаток № 6 «Протокол дослідження».</w:t>
      </w:r>
    </w:p>
    <w:p w14:paraId="508A8917" w14:textId="77777777" w:rsidR="002C6EBD" w:rsidRPr="003C617D" w:rsidRDefault="002C6EBD" w:rsidP="0011478C">
      <w:pPr>
        <w:tabs>
          <w:tab w:val="left" w:pos="1134"/>
        </w:tabs>
        <w:spacing w:after="0" w:line="240" w:lineRule="auto"/>
        <w:jc w:val="center"/>
        <w:rPr>
          <w:rFonts w:ascii="Times New Roman" w:hAnsi="Times New Roman"/>
          <w:b/>
          <w:bCs/>
          <w:caps/>
          <w:sz w:val="26"/>
          <w:szCs w:val="26"/>
        </w:rPr>
      </w:pPr>
    </w:p>
    <w:p w14:paraId="3F5828F4" w14:textId="2CCD06CC" w:rsidR="00C64996" w:rsidRPr="003C617D" w:rsidRDefault="00C64996" w:rsidP="0011478C">
      <w:pPr>
        <w:tabs>
          <w:tab w:val="left" w:pos="1134"/>
        </w:tabs>
        <w:spacing w:after="0" w:line="240" w:lineRule="auto"/>
        <w:jc w:val="center"/>
        <w:rPr>
          <w:rFonts w:ascii="Times New Roman" w:hAnsi="Times New Roman"/>
          <w:b/>
          <w:bCs/>
          <w:caps/>
          <w:sz w:val="26"/>
          <w:szCs w:val="26"/>
        </w:rPr>
      </w:pPr>
      <w:r w:rsidRPr="003C617D">
        <w:rPr>
          <w:rFonts w:ascii="Times New Roman" w:hAnsi="Times New Roman"/>
          <w:b/>
          <w:bCs/>
          <w:caps/>
          <w:sz w:val="26"/>
          <w:szCs w:val="26"/>
        </w:rPr>
        <w:t xml:space="preserve">Правила оформлення </w:t>
      </w:r>
      <w:r w:rsidR="00616C57" w:rsidRPr="003C617D">
        <w:rPr>
          <w:rFonts w:ascii="Times New Roman" w:hAnsi="Times New Roman"/>
          <w:b/>
          <w:bCs/>
          <w:caps/>
          <w:sz w:val="26"/>
          <w:szCs w:val="26"/>
        </w:rPr>
        <w:t xml:space="preserve">цінової </w:t>
      </w:r>
      <w:r w:rsidRPr="003C617D">
        <w:rPr>
          <w:rFonts w:ascii="Times New Roman" w:hAnsi="Times New Roman"/>
          <w:b/>
          <w:bCs/>
          <w:caps/>
          <w:sz w:val="26"/>
          <w:szCs w:val="26"/>
        </w:rPr>
        <w:t>пропозиції учасника:</w:t>
      </w:r>
    </w:p>
    <w:p w14:paraId="355CC957" w14:textId="77777777" w:rsidR="00E6228A" w:rsidRPr="003C617D"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3C617D">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3A4E2AD" w14:textId="77777777" w:rsidR="00E6228A" w:rsidRPr="003C617D"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3C617D">
        <w:rPr>
          <w:rFonts w:ascii="Times New Roman" w:hAnsi="Times New Roman"/>
          <w:sz w:val="26"/>
          <w:szCs w:val="26"/>
          <w:lang w:eastAsia="ru-RU"/>
        </w:rPr>
        <w:t>Надані копії документів мають бути розбірливими та якісними.</w:t>
      </w:r>
    </w:p>
    <w:p w14:paraId="2798D90C" w14:textId="22D96BE0" w:rsidR="00E6228A" w:rsidRPr="003C617D"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3C617D">
        <w:rPr>
          <w:rFonts w:ascii="Times New Roman" w:hAnsi="Times New Roman"/>
          <w:sz w:val="26"/>
          <w:szCs w:val="26"/>
          <w:lang w:eastAsia="ru-RU"/>
        </w:rPr>
        <w:t>Скановані д</w:t>
      </w:r>
      <w:r w:rsidRPr="003C617D">
        <w:rPr>
          <w:rFonts w:ascii="Times New Roman" w:eastAsia="Calibri" w:hAnsi="Times New Roman"/>
          <w:sz w:val="26"/>
          <w:szCs w:val="26"/>
          <w:lang w:eastAsia="ru-RU"/>
        </w:rPr>
        <w:t xml:space="preserve">окументи у повному обсязі, згідно п. 14 повинні бути надіслані учасником на електрону адресу: </w:t>
      </w:r>
      <w:hyperlink r:id="rId14" w:history="1">
        <w:r w:rsidRPr="003C617D">
          <w:rPr>
            <w:rFonts w:ascii="Times New Roman" w:eastAsia="Calibri" w:hAnsi="Times New Roman"/>
            <w:color w:val="0000FF"/>
            <w:sz w:val="26"/>
            <w:szCs w:val="26"/>
            <w:u w:val="single"/>
            <w:lang w:eastAsia="ru-RU"/>
          </w:rPr>
          <w:t>v.klevtsova@phc.org.ua</w:t>
        </w:r>
      </w:hyperlink>
      <w:r w:rsidRPr="003C617D">
        <w:rPr>
          <w:rFonts w:ascii="Times New Roman" w:eastAsia="Calibri" w:hAnsi="Times New Roman"/>
          <w:sz w:val="26"/>
          <w:szCs w:val="26"/>
          <w:lang w:eastAsia="ru-RU"/>
        </w:rPr>
        <w:t xml:space="preserve">  з зазначенням у темі листа: </w:t>
      </w:r>
      <w:r w:rsidRPr="003C617D">
        <w:rPr>
          <w:rFonts w:ascii="Times New Roman" w:eastAsia="Calibri" w:hAnsi="Times New Roman"/>
          <w:b/>
          <w:bCs/>
          <w:sz w:val="26"/>
          <w:szCs w:val="26"/>
          <w:lang w:eastAsia="ru-RU"/>
        </w:rPr>
        <w:t>«</w:t>
      </w:r>
      <w:r w:rsidR="00616C57" w:rsidRPr="003C617D">
        <w:rPr>
          <w:rFonts w:ascii="Times New Roman" w:eastAsia="Calibri" w:hAnsi="Times New Roman"/>
          <w:b/>
          <w:bCs/>
          <w:sz w:val="26"/>
          <w:szCs w:val="26"/>
          <w:lang w:eastAsia="ru-RU"/>
        </w:rPr>
        <w:t xml:space="preserve">Цінова пропозиція </w:t>
      </w:r>
      <w:r w:rsidRPr="003C617D">
        <w:rPr>
          <w:rFonts w:ascii="Times New Roman" w:eastAsia="Calibri" w:hAnsi="Times New Roman"/>
          <w:b/>
          <w:bCs/>
          <w:sz w:val="26"/>
          <w:szCs w:val="26"/>
          <w:lang w:eastAsia="ru-RU"/>
        </w:rPr>
        <w:t xml:space="preserve">на закупівлю </w:t>
      </w:r>
      <w:r w:rsidRPr="003C617D">
        <w:rPr>
          <w:rFonts w:ascii="Times New Roman" w:eastAsia="Calibri" w:hAnsi="Times New Roman"/>
          <w:b/>
          <w:bCs/>
          <w:sz w:val="26"/>
          <w:szCs w:val="26"/>
          <w:lang w:val="ru-RU"/>
        </w:rPr>
        <w:t xml:space="preserve">код </w:t>
      </w:r>
      <w:r w:rsidR="00346455" w:rsidRPr="00346455">
        <w:rPr>
          <w:rFonts w:ascii="Times New Roman" w:hAnsi="Times New Roman"/>
          <w:b/>
          <w:bCs/>
          <w:iCs/>
          <w:sz w:val="26"/>
          <w:szCs w:val="26"/>
        </w:rPr>
        <w:t xml:space="preserve">ДК 021:2015: 79310000-0 </w:t>
      </w:r>
      <w:r w:rsidR="00346455" w:rsidRPr="00346455">
        <w:rPr>
          <w:rFonts w:ascii="Times New Roman" w:eastAsia="Calibri" w:hAnsi="Times New Roman"/>
          <w:b/>
          <w:bCs/>
          <w:iCs/>
          <w:sz w:val="26"/>
          <w:szCs w:val="26"/>
        </w:rPr>
        <w:t>Послуги з проведення ринкового дослідження (</w:t>
      </w:r>
      <w:r w:rsidR="00346455" w:rsidRPr="00346455">
        <w:rPr>
          <w:rFonts w:ascii="Times New Roman" w:hAnsi="Times New Roman"/>
          <w:b/>
          <w:bCs/>
          <w:sz w:val="26"/>
          <w:szCs w:val="26"/>
        </w:rPr>
        <w:t>Послуга з проведення дослідження «</w:t>
      </w:r>
      <w:r w:rsidR="00346455" w:rsidRPr="00346455">
        <w:rPr>
          <w:rFonts w:ascii="Times New Roman" w:eastAsia="Calibri" w:hAnsi="Times New Roman"/>
          <w:b/>
          <w:bCs/>
          <w:iCs/>
          <w:sz w:val="26"/>
          <w:szCs w:val="26"/>
        </w:rPr>
        <w:t>В</w:t>
      </w:r>
      <w:r w:rsidR="00346455" w:rsidRPr="00346455">
        <w:rPr>
          <w:rFonts w:ascii="Times New Roman" w:hAnsi="Times New Roman"/>
          <w:b/>
          <w:bCs/>
          <w:iCs/>
          <w:sz w:val="26"/>
          <w:szCs w:val="26"/>
          <w:lang w:eastAsia="ru-RU"/>
        </w:rPr>
        <w:t xml:space="preserve">ивчення причин непризначення або відтермінування призначення </w:t>
      </w:r>
      <w:r w:rsidR="00346455" w:rsidRPr="00346455">
        <w:rPr>
          <w:rFonts w:ascii="Times New Roman" w:hAnsi="Times New Roman"/>
          <w:b/>
          <w:bCs/>
          <w:iCs/>
          <w:sz w:val="26"/>
          <w:szCs w:val="26"/>
        </w:rPr>
        <w:t>а</w:t>
      </w:r>
      <w:r w:rsidR="00346455" w:rsidRPr="00346455">
        <w:rPr>
          <w:rFonts w:ascii="Times New Roman" w:hAnsi="Times New Roman"/>
          <w:b/>
          <w:bCs/>
          <w:iCs/>
          <w:sz w:val="26"/>
          <w:szCs w:val="26"/>
          <w:shd w:val="clear" w:color="auto" w:fill="FFFFFF"/>
        </w:rPr>
        <w:t>нтиретровірусної </w:t>
      </w:r>
      <w:r w:rsidR="00346455" w:rsidRPr="00346455">
        <w:rPr>
          <w:rStyle w:val="af8"/>
          <w:rFonts w:ascii="Times New Roman" w:hAnsi="Times New Roman"/>
          <w:b/>
          <w:bCs/>
          <w:i w:val="0"/>
          <w:sz w:val="26"/>
          <w:szCs w:val="26"/>
          <w:shd w:val="clear" w:color="auto" w:fill="FFFFFF"/>
        </w:rPr>
        <w:t>терапії</w:t>
      </w:r>
      <w:r w:rsidR="00346455" w:rsidRPr="00346455">
        <w:rPr>
          <w:rFonts w:ascii="Times New Roman" w:hAnsi="Times New Roman"/>
          <w:b/>
          <w:bCs/>
          <w:i/>
          <w:sz w:val="26"/>
          <w:szCs w:val="26"/>
          <w:shd w:val="clear" w:color="auto" w:fill="FFFFFF"/>
        </w:rPr>
        <w:t> </w:t>
      </w:r>
      <w:r w:rsidR="00346455" w:rsidRPr="00346455">
        <w:rPr>
          <w:rFonts w:ascii="Times New Roman" w:hAnsi="Times New Roman"/>
          <w:b/>
          <w:bCs/>
          <w:iCs/>
          <w:sz w:val="26"/>
          <w:szCs w:val="26"/>
          <w:shd w:val="clear" w:color="auto" w:fill="FFFFFF"/>
        </w:rPr>
        <w:t>(</w:t>
      </w:r>
      <w:r w:rsidR="00346455" w:rsidRPr="00346455">
        <w:rPr>
          <w:rStyle w:val="af8"/>
          <w:rFonts w:ascii="Times New Roman" w:hAnsi="Times New Roman"/>
          <w:b/>
          <w:bCs/>
          <w:i w:val="0"/>
          <w:sz w:val="26"/>
          <w:szCs w:val="26"/>
          <w:shd w:val="clear" w:color="auto" w:fill="FFFFFF"/>
        </w:rPr>
        <w:t>АРТ</w:t>
      </w:r>
      <w:r w:rsidR="00346455" w:rsidRPr="00346455">
        <w:rPr>
          <w:rFonts w:ascii="Times New Roman" w:hAnsi="Times New Roman"/>
          <w:b/>
          <w:bCs/>
          <w:iCs/>
          <w:sz w:val="26"/>
          <w:szCs w:val="26"/>
          <w:shd w:val="clear" w:color="auto" w:fill="FFFFFF"/>
        </w:rPr>
        <w:t xml:space="preserve">) </w:t>
      </w:r>
      <w:r w:rsidR="00346455" w:rsidRPr="00346455">
        <w:rPr>
          <w:rFonts w:ascii="Times New Roman" w:hAnsi="Times New Roman"/>
          <w:b/>
          <w:bCs/>
          <w:iCs/>
          <w:sz w:val="26"/>
          <w:szCs w:val="26"/>
          <w:lang w:eastAsia="ru-RU"/>
        </w:rPr>
        <w:t xml:space="preserve">пацієнтам з </w:t>
      </w:r>
      <w:r w:rsidR="00346455" w:rsidRPr="00346455">
        <w:rPr>
          <w:rFonts w:ascii="Times New Roman" w:hAnsi="Times New Roman"/>
          <w:b/>
          <w:bCs/>
          <w:iCs/>
          <w:sz w:val="26"/>
          <w:szCs w:val="26"/>
        </w:rPr>
        <w:t>туберкульозом</w:t>
      </w:r>
      <w:r w:rsidR="00346455" w:rsidRPr="00346455">
        <w:rPr>
          <w:rFonts w:ascii="Times New Roman" w:hAnsi="Times New Roman"/>
          <w:b/>
          <w:bCs/>
          <w:iCs/>
          <w:sz w:val="26"/>
          <w:szCs w:val="26"/>
          <w:lang w:eastAsia="ru-RU"/>
        </w:rPr>
        <w:t>»)</w:t>
      </w:r>
      <w:r w:rsidR="00616C57" w:rsidRPr="00346455">
        <w:rPr>
          <w:rFonts w:ascii="Times New Roman" w:eastAsia="Calibri" w:hAnsi="Times New Roman"/>
          <w:b/>
          <w:bCs/>
          <w:iCs/>
          <w:sz w:val="26"/>
          <w:szCs w:val="26"/>
        </w:rPr>
        <w:t>»</w:t>
      </w:r>
      <w:r w:rsidRPr="00346455">
        <w:rPr>
          <w:rFonts w:ascii="Times New Roman" w:eastAsia="Calibri" w:hAnsi="Times New Roman"/>
          <w:b/>
          <w:bCs/>
          <w:sz w:val="26"/>
          <w:szCs w:val="26"/>
          <w:lang w:eastAsia="ru-RU"/>
        </w:rPr>
        <w:t>.</w:t>
      </w:r>
    </w:p>
    <w:p w14:paraId="2DCB5ECD" w14:textId="77777777"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3C617D">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6E00B636" w14:textId="77777777"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3C617D">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2C5B2A5B" w14:textId="77777777"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3C617D">
        <w:rPr>
          <w:rFonts w:ascii="Times New Roman" w:eastAsia="Calibri" w:hAnsi="Times New Roman"/>
          <w:sz w:val="26"/>
          <w:szCs w:val="26"/>
          <w:lang w:eastAsia="ru-RU"/>
        </w:rPr>
        <w:t xml:space="preserve">Ціни в пропозиції мають бути вказані у гривнях, </w:t>
      </w:r>
      <w:r w:rsidRPr="003C617D">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074BEE6" w14:textId="77777777"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3C617D">
        <w:rPr>
          <w:rFonts w:ascii="Times New Roman" w:hAnsi="Times New Roman"/>
          <w:sz w:val="26"/>
          <w:szCs w:val="26"/>
          <w:lang w:eastAsia="ru-RU"/>
        </w:rPr>
        <w:t>До участі у оцінці пропозицій Комітетом із закупівлі допускаються цінові пропозиції, які повністю ві</w:t>
      </w:r>
      <w:r w:rsidRPr="003C617D">
        <w:rPr>
          <w:rFonts w:ascii="Times New Roman" w:eastAsia="Calibri" w:hAnsi="Times New Roman"/>
          <w:sz w:val="26"/>
          <w:szCs w:val="26"/>
          <w:lang w:eastAsia="ru-RU"/>
        </w:rPr>
        <w:t>дповідають умовам цього Оголошення.</w:t>
      </w:r>
    </w:p>
    <w:p w14:paraId="59CC4F3A" w14:textId="14941B17"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3C617D">
        <w:rPr>
          <w:rFonts w:ascii="Times New Roman" w:eastAsia="Calibri" w:hAnsi="Times New Roman"/>
          <w:sz w:val="26"/>
          <w:szCs w:val="26"/>
          <w:lang w:eastAsia="ru-RU"/>
        </w:rPr>
        <w:lastRenderedPageBreak/>
        <w:t>Постачальник зобов’язаний дотримуватись вимог Кодексу поведінки постачальників,</w:t>
      </w:r>
      <w:r w:rsidRPr="003C617D">
        <w:rPr>
          <w:rFonts w:ascii="Times New Roman" w:eastAsia="Calibri" w:hAnsi="Times New Roman"/>
          <w:sz w:val="26"/>
          <w:szCs w:val="26"/>
        </w:rPr>
        <w:t xml:space="preserve"> з текстом якого можна ознайомитись за посиланням</w:t>
      </w:r>
      <w:r w:rsidRPr="003C617D">
        <w:rPr>
          <w:rFonts w:ascii="Times New Roman" w:eastAsia="Calibri" w:hAnsi="Times New Roman"/>
          <w:color w:val="000000"/>
          <w:sz w:val="26"/>
          <w:szCs w:val="26"/>
          <w:lang w:eastAsia="ru-RU"/>
        </w:rPr>
        <w:t xml:space="preserve"> </w:t>
      </w:r>
      <w:r w:rsidRPr="003C617D">
        <w:rPr>
          <w:rFonts w:ascii="Times New Roman" w:eastAsia="Calibri" w:hAnsi="Times New Roman"/>
          <w:sz w:val="26"/>
          <w:szCs w:val="26"/>
        </w:rPr>
        <w:t xml:space="preserve">в </w:t>
      </w:r>
      <w:r w:rsidRPr="003C617D">
        <w:rPr>
          <w:rFonts w:ascii="Times New Roman" w:eastAsia="Calibri" w:hAnsi="Times New Roman"/>
          <w:sz w:val="26"/>
          <w:szCs w:val="26"/>
          <w:lang w:val="ru-RU"/>
        </w:rPr>
        <w:t xml:space="preserve"> </w:t>
      </w:r>
      <w:r w:rsidRPr="003C617D">
        <w:rPr>
          <w:rFonts w:ascii="Times New Roman" w:eastAsia="Calibri" w:hAnsi="Times New Roman"/>
          <w:sz w:val="26"/>
          <w:szCs w:val="26"/>
        </w:rPr>
        <w:t xml:space="preserve">Додатку № </w:t>
      </w:r>
      <w:r w:rsidR="00D3238C">
        <w:rPr>
          <w:rFonts w:ascii="Times New Roman" w:eastAsia="Calibri" w:hAnsi="Times New Roman"/>
          <w:sz w:val="26"/>
          <w:szCs w:val="26"/>
        </w:rPr>
        <w:t>5</w:t>
      </w:r>
      <w:r w:rsidRPr="003C617D">
        <w:rPr>
          <w:rFonts w:ascii="Times New Roman" w:eastAsia="Calibri" w:hAnsi="Times New Roman"/>
          <w:b/>
          <w:sz w:val="26"/>
          <w:szCs w:val="26"/>
        </w:rPr>
        <w:t>.</w:t>
      </w:r>
    </w:p>
    <w:p w14:paraId="0E083D77" w14:textId="77777777"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3C617D">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D2AA617" w14:textId="6028210A"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3C617D">
        <w:rPr>
          <w:rFonts w:ascii="Times New Roman" w:eastAsia="Calibri" w:hAnsi="Times New Roman"/>
          <w:sz w:val="26"/>
          <w:szCs w:val="26"/>
        </w:rPr>
        <w:t xml:space="preserve">Замовник має право відмінити </w:t>
      </w:r>
      <w:r w:rsidR="00616C57" w:rsidRPr="003C617D">
        <w:rPr>
          <w:rFonts w:ascii="Times New Roman" w:eastAsia="Calibri" w:hAnsi="Times New Roman"/>
          <w:sz w:val="26"/>
          <w:szCs w:val="26"/>
        </w:rPr>
        <w:t>закупівлю</w:t>
      </w:r>
      <w:r w:rsidRPr="003C617D">
        <w:rPr>
          <w:rFonts w:ascii="Times New Roman" w:eastAsia="Calibri" w:hAnsi="Times New Roman"/>
          <w:sz w:val="26"/>
          <w:szCs w:val="26"/>
        </w:rPr>
        <w:t>.</w:t>
      </w:r>
    </w:p>
    <w:p w14:paraId="1832B279" w14:textId="77777777"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3C617D">
        <w:rPr>
          <w:rFonts w:ascii="Times New Roman" w:eastAsia="Calibri" w:hAnsi="Times New Roman"/>
          <w:sz w:val="26"/>
          <w:szCs w:val="26"/>
        </w:rPr>
        <w:t xml:space="preserve">Замовник </w:t>
      </w:r>
      <w:r w:rsidRPr="003C617D">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BF59802" w14:textId="77777777"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3C617D">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47D56C94" w14:textId="77777777" w:rsidR="00E6228A" w:rsidRPr="003C617D" w:rsidRDefault="00E6228A" w:rsidP="00E6228A">
      <w:pPr>
        <w:spacing w:after="0" w:line="240" w:lineRule="auto"/>
        <w:ind w:firstLine="709"/>
        <w:contextualSpacing/>
        <w:jc w:val="both"/>
        <w:rPr>
          <w:rFonts w:ascii="Times New Roman" w:eastAsia="Calibri" w:hAnsi="Times New Roman"/>
          <w:b/>
          <w:bCs/>
          <w:sz w:val="24"/>
          <w:szCs w:val="24"/>
        </w:rPr>
      </w:pPr>
      <w:r w:rsidRPr="003C617D">
        <w:rPr>
          <w:rFonts w:ascii="Times New Roman" w:eastAsia="Calibri" w:hAnsi="Times New Roman"/>
          <w:b/>
          <w:bCs/>
          <w:sz w:val="24"/>
          <w:szCs w:val="24"/>
        </w:rPr>
        <w:t xml:space="preserve">Зверніть, будь ласка, увагу на наступне: </w:t>
      </w:r>
    </w:p>
    <w:p w14:paraId="61B33A50" w14:textId="0F9A72E9" w:rsidR="00E6228A" w:rsidRPr="003C617D" w:rsidRDefault="00E6228A" w:rsidP="00E6228A">
      <w:pPr>
        <w:widowControl w:val="0"/>
        <w:tabs>
          <w:tab w:val="num" w:pos="709"/>
          <w:tab w:val="left" w:pos="993"/>
        </w:tabs>
        <w:spacing w:after="0" w:line="240" w:lineRule="auto"/>
        <w:ind w:firstLine="709"/>
        <w:contextualSpacing/>
        <w:jc w:val="both"/>
        <w:rPr>
          <w:rFonts w:ascii="Times New Roman" w:eastAsia="Calibri" w:hAnsi="Times New Roman"/>
          <w:i/>
          <w:sz w:val="24"/>
          <w:szCs w:val="24"/>
        </w:rPr>
      </w:pPr>
      <w:r w:rsidRPr="003C617D">
        <w:rPr>
          <w:rFonts w:ascii="Times New Roman" w:eastAsia="Calibri" w:hAnsi="Times New Roman"/>
          <w:i/>
          <w:sz w:val="24"/>
          <w:szCs w:val="24"/>
        </w:rPr>
        <w:t>Замовник залишає за собою право контрактувати учасника з вищою ціною, якщо буде прийняте рішення про те, що вища оцінка цінової пропозиції цього учасника виправдовує додаткову ціну/вартість.</w:t>
      </w:r>
    </w:p>
    <w:p w14:paraId="33D0F305" w14:textId="77777777" w:rsidR="00E6228A" w:rsidRPr="003C617D" w:rsidRDefault="00E6228A" w:rsidP="00E6228A">
      <w:pPr>
        <w:spacing w:after="0" w:line="240" w:lineRule="auto"/>
        <w:ind w:firstLine="709"/>
        <w:contextualSpacing/>
        <w:jc w:val="both"/>
        <w:rPr>
          <w:rFonts w:ascii="Times New Roman" w:eastAsia="Calibri" w:hAnsi="Times New Roman"/>
          <w:i/>
          <w:iCs/>
          <w:sz w:val="24"/>
          <w:szCs w:val="24"/>
        </w:rPr>
      </w:pPr>
      <w:r w:rsidRPr="003C617D">
        <w:rPr>
          <w:rFonts w:ascii="Times New Roman" w:eastAsia="Calibri" w:hAnsi="Times New Roman"/>
          <w:i/>
          <w:sz w:val="24"/>
          <w:szCs w:val="24"/>
        </w:rPr>
        <w:t>Замовник залишає за собою право контрактувати декількох учасників.</w:t>
      </w:r>
    </w:p>
    <w:p w14:paraId="7207C621" w14:textId="093CD9DE" w:rsidR="00E6228A" w:rsidRPr="003C617D" w:rsidRDefault="00E6228A" w:rsidP="00E6228A">
      <w:pPr>
        <w:spacing w:after="0" w:line="240" w:lineRule="auto"/>
        <w:ind w:firstLine="709"/>
        <w:contextualSpacing/>
        <w:jc w:val="both"/>
        <w:rPr>
          <w:rFonts w:ascii="Times New Roman" w:eastAsia="Calibri" w:hAnsi="Times New Roman"/>
          <w:i/>
          <w:iCs/>
          <w:sz w:val="24"/>
          <w:szCs w:val="24"/>
        </w:rPr>
      </w:pPr>
      <w:r w:rsidRPr="003C617D">
        <w:rPr>
          <w:rFonts w:ascii="Times New Roman" w:eastAsia="Calibri" w:hAnsi="Times New Roman"/>
          <w:i/>
          <w:iCs/>
          <w:sz w:val="24"/>
          <w:szCs w:val="24"/>
        </w:rPr>
        <w:t xml:space="preserve">Учасники погоджуються з тим, що Замовник не повертає матеріали, подані на будь-якій стадії проведення </w:t>
      </w:r>
      <w:r w:rsidR="00616C57" w:rsidRPr="003C617D">
        <w:rPr>
          <w:rFonts w:ascii="Times New Roman" w:eastAsia="Calibri" w:hAnsi="Times New Roman"/>
          <w:i/>
          <w:iCs/>
          <w:sz w:val="24"/>
          <w:szCs w:val="24"/>
        </w:rPr>
        <w:t>закупівлі</w:t>
      </w:r>
      <w:r w:rsidRPr="003C617D">
        <w:rPr>
          <w:rFonts w:ascii="Times New Roman" w:eastAsia="Calibri" w:hAnsi="Times New Roman"/>
          <w:i/>
          <w:iCs/>
          <w:sz w:val="24"/>
          <w:szCs w:val="24"/>
        </w:rPr>
        <w:t>.</w:t>
      </w:r>
    </w:p>
    <w:p w14:paraId="2F48CC7C" w14:textId="04265EEA" w:rsidR="00E6228A" w:rsidRPr="003C617D" w:rsidRDefault="00E6228A" w:rsidP="00E6228A">
      <w:pPr>
        <w:spacing w:after="0" w:line="240" w:lineRule="auto"/>
        <w:ind w:firstLine="709"/>
        <w:contextualSpacing/>
        <w:jc w:val="both"/>
        <w:rPr>
          <w:rFonts w:ascii="Times New Roman" w:eastAsia="Calibri" w:hAnsi="Times New Roman"/>
          <w:i/>
          <w:iCs/>
          <w:sz w:val="24"/>
          <w:szCs w:val="24"/>
        </w:rPr>
      </w:pPr>
      <w:r w:rsidRPr="003C617D">
        <w:rPr>
          <w:rFonts w:ascii="Times New Roman" w:eastAsia="Calibri" w:hAnsi="Times New Roman"/>
          <w:i/>
          <w:iCs/>
          <w:sz w:val="24"/>
          <w:szCs w:val="24"/>
        </w:rPr>
        <w:t>Остаточне рішення щодо переможця приймає Замовник. Замовник має право відмінити</w:t>
      </w:r>
      <w:r w:rsidR="00616C57" w:rsidRPr="003C617D">
        <w:rPr>
          <w:rFonts w:ascii="Times New Roman" w:eastAsia="Calibri" w:hAnsi="Times New Roman"/>
          <w:i/>
          <w:iCs/>
          <w:sz w:val="24"/>
          <w:szCs w:val="24"/>
        </w:rPr>
        <w:t xml:space="preserve"> закупівлю</w:t>
      </w:r>
      <w:r w:rsidRPr="003C617D">
        <w:rPr>
          <w:rFonts w:ascii="Times New Roman" w:eastAsia="Calibri" w:hAnsi="Times New Roman"/>
          <w:i/>
          <w:iCs/>
          <w:sz w:val="24"/>
          <w:szCs w:val="24"/>
        </w:rPr>
        <w:t>.</w:t>
      </w:r>
    </w:p>
    <w:p w14:paraId="16D98B7D" w14:textId="560FC169" w:rsidR="00E6228A" w:rsidRPr="003C617D" w:rsidRDefault="00E6228A" w:rsidP="00E6228A">
      <w:pPr>
        <w:spacing w:after="0" w:line="240" w:lineRule="auto"/>
        <w:ind w:firstLine="709"/>
        <w:contextualSpacing/>
        <w:jc w:val="both"/>
        <w:rPr>
          <w:rFonts w:ascii="Times New Roman" w:eastAsia="Calibri" w:hAnsi="Times New Roman"/>
          <w:i/>
          <w:iCs/>
          <w:sz w:val="24"/>
          <w:szCs w:val="24"/>
        </w:rPr>
      </w:pPr>
      <w:r w:rsidRPr="003C617D">
        <w:rPr>
          <w:rFonts w:ascii="Times New Roman" w:eastAsia="Calibri" w:hAnsi="Times New Roman"/>
          <w:i/>
          <w:iCs/>
          <w:sz w:val="24"/>
          <w:szCs w:val="24"/>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616C57" w:rsidRPr="003C617D">
        <w:rPr>
          <w:rFonts w:ascii="Times New Roman" w:eastAsia="Calibri" w:hAnsi="Times New Roman"/>
          <w:i/>
          <w:iCs/>
          <w:sz w:val="24"/>
          <w:szCs w:val="24"/>
        </w:rPr>
        <w:t>закупівлі</w:t>
      </w:r>
      <w:r w:rsidRPr="003C617D">
        <w:rPr>
          <w:rFonts w:ascii="Times New Roman" w:eastAsia="Calibri" w:hAnsi="Times New Roman"/>
          <w:i/>
          <w:iCs/>
          <w:sz w:val="24"/>
          <w:szCs w:val="24"/>
        </w:rPr>
        <w:t xml:space="preserve">) учасників </w:t>
      </w:r>
      <w:r w:rsidR="00616C57" w:rsidRPr="003C617D">
        <w:rPr>
          <w:rFonts w:ascii="Times New Roman" w:eastAsia="Calibri" w:hAnsi="Times New Roman"/>
          <w:i/>
          <w:iCs/>
          <w:sz w:val="24"/>
          <w:szCs w:val="24"/>
        </w:rPr>
        <w:t xml:space="preserve">закупівлі </w:t>
      </w:r>
      <w:r w:rsidRPr="003C617D">
        <w:rPr>
          <w:rFonts w:ascii="Times New Roman" w:eastAsia="Calibri" w:hAnsi="Times New Roman"/>
          <w:i/>
          <w:iCs/>
          <w:sz w:val="24"/>
          <w:szCs w:val="24"/>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0D123F47" w14:textId="5A28219B" w:rsidR="00E6228A" w:rsidRPr="003C617D" w:rsidRDefault="00E6228A" w:rsidP="00E6228A">
      <w:pPr>
        <w:pStyle w:val="a3"/>
        <w:ind w:left="0" w:firstLine="709"/>
        <w:jc w:val="both"/>
        <w:rPr>
          <w:rFonts w:ascii="Times New Roman" w:hAnsi="Times New Roman"/>
          <w:i/>
          <w:iCs/>
          <w:sz w:val="24"/>
          <w:szCs w:val="24"/>
          <w:lang w:val="uk-UA"/>
        </w:rPr>
      </w:pPr>
      <w:r w:rsidRPr="003C617D">
        <w:rPr>
          <w:rFonts w:ascii="Times New Roman" w:hAnsi="Times New Roman"/>
          <w:i/>
          <w:iCs/>
          <w:sz w:val="24"/>
          <w:szCs w:val="24"/>
          <w:lang w:val="uk-UA"/>
        </w:rPr>
        <w:t xml:space="preserve">Замовник не несе відповідальності за неможливість контакту з учасником </w:t>
      </w:r>
      <w:r w:rsidR="00616C57" w:rsidRPr="003C617D">
        <w:rPr>
          <w:rFonts w:ascii="Times New Roman" w:hAnsi="Times New Roman"/>
          <w:i/>
          <w:iCs/>
          <w:sz w:val="24"/>
          <w:szCs w:val="24"/>
          <w:lang w:val="uk-UA"/>
        </w:rPr>
        <w:t>закупівлі</w:t>
      </w:r>
      <w:r w:rsidRPr="003C617D">
        <w:rPr>
          <w:rFonts w:ascii="Times New Roman" w:hAnsi="Times New Roman"/>
          <w:i/>
          <w:iCs/>
          <w:sz w:val="24"/>
          <w:szCs w:val="24"/>
          <w:lang w:val="uk-UA"/>
        </w:rPr>
        <w:t xml:space="preserve">, якщо будь-яка інформація про учасника </w:t>
      </w:r>
      <w:r w:rsidR="001D6F92" w:rsidRPr="003C617D">
        <w:rPr>
          <w:rFonts w:ascii="Times New Roman" w:hAnsi="Times New Roman"/>
          <w:i/>
          <w:iCs/>
          <w:sz w:val="24"/>
          <w:szCs w:val="24"/>
          <w:lang w:val="uk-UA"/>
        </w:rPr>
        <w:t xml:space="preserve">закупівлі </w:t>
      </w:r>
      <w:r w:rsidRPr="003C617D">
        <w:rPr>
          <w:rFonts w:ascii="Times New Roman" w:hAnsi="Times New Roman"/>
          <w:i/>
          <w:iCs/>
          <w:sz w:val="24"/>
          <w:szCs w:val="24"/>
          <w:lang w:val="uk-UA"/>
        </w:rPr>
        <w:t>повідомлена неправильно</w:t>
      </w:r>
      <w:r w:rsidR="001D6F92" w:rsidRPr="003C617D">
        <w:rPr>
          <w:rFonts w:ascii="Times New Roman" w:hAnsi="Times New Roman"/>
          <w:i/>
          <w:iCs/>
          <w:sz w:val="24"/>
          <w:szCs w:val="24"/>
          <w:lang w:val="uk-UA"/>
        </w:rPr>
        <w:t xml:space="preserve"> або недостовірно</w:t>
      </w:r>
      <w:r w:rsidRPr="003C617D">
        <w:rPr>
          <w:rFonts w:ascii="Times New Roman" w:hAnsi="Times New Roman"/>
          <w:i/>
          <w:iCs/>
          <w:sz w:val="24"/>
          <w:szCs w:val="24"/>
          <w:lang w:val="uk-UA"/>
        </w:rPr>
        <w:t>. Учасник несе особисту відповідальність за достовірність наданої ним інформації.</w:t>
      </w:r>
    </w:p>
    <w:p w14:paraId="10124151" w14:textId="33BB427A" w:rsidR="00E6228A" w:rsidRPr="003C617D" w:rsidRDefault="00E6228A" w:rsidP="00E6228A">
      <w:pPr>
        <w:pStyle w:val="a3"/>
        <w:ind w:left="0" w:firstLine="709"/>
        <w:jc w:val="both"/>
        <w:rPr>
          <w:rFonts w:ascii="Times New Roman" w:hAnsi="Times New Roman"/>
          <w:i/>
          <w:iCs/>
          <w:sz w:val="24"/>
          <w:szCs w:val="24"/>
          <w:lang w:val="uk-UA"/>
        </w:rPr>
      </w:pPr>
      <w:r w:rsidRPr="003C617D">
        <w:rPr>
          <w:rFonts w:ascii="Times New Roman" w:hAnsi="Times New Roman"/>
          <w:i/>
          <w:iCs/>
          <w:sz w:val="24"/>
          <w:szCs w:val="24"/>
          <w:lang w:val="uk-UA"/>
        </w:rPr>
        <w:t xml:space="preserve">Участю у </w:t>
      </w:r>
      <w:r w:rsidR="001D6F92" w:rsidRPr="003C617D">
        <w:rPr>
          <w:rFonts w:ascii="Times New Roman" w:hAnsi="Times New Roman"/>
          <w:i/>
          <w:iCs/>
          <w:sz w:val="24"/>
          <w:szCs w:val="24"/>
          <w:lang w:val="uk-UA"/>
        </w:rPr>
        <w:t xml:space="preserve">закупівлі </w:t>
      </w:r>
      <w:r w:rsidRPr="003C617D">
        <w:rPr>
          <w:rFonts w:ascii="Times New Roman" w:hAnsi="Times New Roman"/>
          <w:i/>
          <w:iCs/>
          <w:sz w:val="24"/>
          <w:szCs w:val="24"/>
          <w:lang w:val="uk-UA"/>
        </w:rPr>
        <w:t xml:space="preserve">учасник безумовно погоджується з усіма умовами </w:t>
      </w:r>
      <w:r w:rsidR="001D6F92" w:rsidRPr="003C617D">
        <w:rPr>
          <w:rFonts w:ascii="Times New Roman" w:hAnsi="Times New Roman"/>
          <w:i/>
          <w:iCs/>
          <w:sz w:val="24"/>
          <w:szCs w:val="24"/>
          <w:lang w:val="uk-UA"/>
        </w:rPr>
        <w:t xml:space="preserve">оголошення </w:t>
      </w:r>
      <w:r w:rsidRPr="003C617D">
        <w:rPr>
          <w:rFonts w:ascii="Times New Roman" w:hAnsi="Times New Roman"/>
          <w:i/>
          <w:iCs/>
          <w:sz w:val="24"/>
          <w:szCs w:val="24"/>
          <w:lang w:val="uk-UA"/>
        </w:rPr>
        <w:t>та бере на себе обов’язок їх належно виконувати.</w:t>
      </w:r>
    </w:p>
    <w:p w14:paraId="27606E95" w14:textId="2BBFB5A7" w:rsidR="00E6228A" w:rsidRPr="003C617D" w:rsidRDefault="00E6228A" w:rsidP="00E6228A">
      <w:pPr>
        <w:pStyle w:val="a3"/>
        <w:ind w:left="0" w:firstLine="709"/>
        <w:jc w:val="both"/>
        <w:rPr>
          <w:rFonts w:ascii="Times New Roman" w:hAnsi="Times New Roman"/>
          <w:i/>
          <w:iCs/>
          <w:sz w:val="24"/>
          <w:szCs w:val="24"/>
          <w:lang w:val="uk-UA"/>
        </w:rPr>
      </w:pPr>
      <w:r w:rsidRPr="003C617D">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1D6F92" w:rsidRPr="003C617D">
        <w:rPr>
          <w:rFonts w:ascii="Times New Roman" w:hAnsi="Times New Roman"/>
          <w:i/>
          <w:iCs/>
          <w:sz w:val="24"/>
          <w:szCs w:val="24"/>
          <w:lang w:val="uk-UA"/>
        </w:rPr>
        <w:t xml:space="preserve">оголошення </w:t>
      </w:r>
      <w:r w:rsidRPr="003C617D">
        <w:rPr>
          <w:rFonts w:ascii="Times New Roman" w:hAnsi="Times New Roman"/>
          <w:i/>
          <w:iCs/>
          <w:sz w:val="24"/>
          <w:szCs w:val="24"/>
          <w:lang w:val="uk-UA"/>
        </w:rPr>
        <w:t xml:space="preserve">та/або питань, не врегульованих умовами </w:t>
      </w:r>
      <w:r w:rsidR="001D6F92" w:rsidRPr="003C617D">
        <w:rPr>
          <w:rFonts w:ascii="Times New Roman" w:hAnsi="Times New Roman"/>
          <w:i/>
          <w:iCs/>
          <w:sz w:val="24"/>
          <w:szCs w:val="24"/>
          <w:lang w:val="uk-UA"/>
        </w:rPr>
        <w:t>оголошення</w:t>
      </w:r>
      <w:r w:rsidRPr="003C617D">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4D8BF3BC" w14:textId="77777777" w:rsidR="00E6228A" w:rsidRPr="003C617D" w:rsidRDefault="00E6228A" w:rsidP="003B52DF">
      <w:pPr>
        <w:pStyle w:val="a3"/>
        <w:ind w:left="0" w:firstLine="709"/>
        <w:jc w:val="both"/>
        <w:rPr>
          <w:rFonts w:ascii="Times New Roman" w:hAnsi="Times New Roman"/>
          <w:b/>
          <w:sz w:val="26"/>
          <w:szCs w:val="26"/>
          <w:lang w:val="uk-UA"/>
        </w:rPr>
      </w:pPr>
    </w:p>
    <w:p w14:paraId="2025C0A7" w14:textId="0B800D67" w:rsidR="00F4611F" w:rsidRPr="008E0BE3" w:rsidRDefault="003B52DF" w:rsidP="001D6F92">
      <w:pPr>
        <w:pStyle w:val="a3"/>
        <w:ind w:left="0" w:firstLine="709"/>
        <w:jc w:val="both"/>
        <w:rPr>
          <w:rFonts w:ascii="Times New Roman" w:hAnsi="Times New Roman"/>
          <w:b/>
          <w:bCs/>
          <w:sz w:val="26"/>
          <w:szCs w:val="26"/>
          <w:lang w:val="ru-RU"/>
        </w:rPr>
      </w:pPr>
      <w:r w:rsidRPr="003C617D">
        <w:rPr>
          <w:rFonts w:ascii="Times New Roman" w:hAnsi="Times New Roman"/>
          <w:b/>
          <w:sz w:val="26"/>
          <w:szCs w:val="26"/>
          <w:lang w:val="uk-UA"/>
        </w:rPr>
        <w:t>Дякуємо за співпрацю!</w:t>
      </w:r>
      <w:bookmarkStart w:id="9" w:name="_Hlk64630480"/>
      <w:bookmarkStart w:id="10" w:name="_Hlk70422133"/>
    </w:p>
    <w:p w14:paraId="3E0C88B0" w14:textId="77777777" w:rsidR="001D6F92" w:rsidRPr="003C617D" w:rsidRDefault="001D6F92" w:rsidP="008C5885">
      <w:pPr>
        <w:spacing w:after="0" w:line="240" w:lineRule="auto"/>
        <w:ind w:left="5812"/>
        <w:jc w:val="right"/>
        <w:rPr>
          <w:rFonts w:ascii="Times New Roman" w:hAnsi="Times New Roman"/>
          <w:b/>
          <w:bCs/>
          <w:sz w:val="26"/>
          <w:szCs w:val="26"/>
        </w:rPr>
      </w:pPr>
    </w:p>
    <w:p w14:paraId="3C4733A5" w14:textId="77777777" w:rsidR="001D6F92" w:rsidRPr="003C617D" w:rsidRDefault="001D6F92" w:rsidP="008C5885">
      <w:pPr>
        <w:spacing w:after="0" w:line="240" w:lineRule="auto"/>
        <w:ind w:left="5812"/>
        <w:jc w:val="right"/>
        <w:rPr>
          <w:rFonts w:ascii="Times New Roman" w:hAnsi="Times New Roman"/>
          <w:b/>
          <w:bCs/>
          <w:sz w:val="26"/>
          <w:szCs w:val="26"/>
        </w:rPr>
      </w:pPr>
    </w:p>
    <w:p w14:paraId="7CC1385F" w14:textId="77777777" w:rsidR="001D6F92" w:rsidRPr="003C617D" w:rsidRDefault="001D6F92" w:rsidP="008C5885">
      <w:pPr>
        <w:spacing w:after="0" w:line="240" w:lineRule="auto"/>
        <w:ind w:left="5812"/>
        <w:jc w:val="right"/>
        <w:rPr>
          <w:rFonts w:ascii="Times New Roman" w:hAnsi="Times New Roman"/>
          <w:b/>
          <w:bCs/>
          <w:sz w:val="26"/>
          <w:szCs w:val="26"/>
        </w:rPr>
      </w:pPr>
    </w:p>
    <w:p w14:paraId="60ABC61B" w14:textId="77777777" w:rsidR="001D6F92" w:rsidRPr="003C617D" w:rsidRDefault="001D6F92" w:rsidP="008C5885">
      <w:pPr>
        <w:spacing w:after="0" w:line="240" w:lineRule="auto"/>
        <w:ind w:left="5812"/>
        <w:jc w:val="right"/>
        <w:rPr>
          <w:rFonts w:ascii="Times New Roman" w:hAnsi="Times New Roman"/>
          <w:b/>
          <w:bCs/>
          <w:sz w:val="26"/>
          <w:szCs w:val="26"/>
        </w:rPr>
      </w:pPr>
    </w:p>
    <w:p w14:paraId="66951EFB" w14:textId="77777777" w:rsidR="001D6F92" w:rsidRDefault="001D6F92" w:rsidP="008C5885">
      <w:pPr>
        <w:spacing w:after="0" w:line="240" w:lineRule="auto"/>
        <w:ind w:left="5812"/>
        <w:jc w:val="right"/>
        <w:rPr>
          <w:rFonts w:ascii="Times New Roman" w:hAnsi="Times New Roman"/>
          <w:b/>
          <w:bCs/>
          <w:sz w:val="26"/>
          <w:szCs w:val="26"/>
        </w:rPr>
      </w:pPr>
    </w:p>
    <w:p w14:paraId="008F069A" w14:textId="77777777" w:rsidR="001D6F92" w:rsidRDefault="001D6F92" w:rsidP="008C5885">
      <w:pPr>
        <w:spacing w:after="0" w:line="240" w:lineRule="auto"/>
        <w:ind w:left="5812"/>
        <w:jc w:val="right"/>
        <w:rPr>
          <w:rFonts w:ascii="Times New Roman" w:hAnsi="Times New Roman"/>
          <w:b/>
          <w:bCs/>
          <w:sz w:val="26"/>
          <w:szCs w:val="26"/>
        </w:rPr>
      </w:pPr>
    </w:p>
    <w:p w14:paraId="496B6CE0" w14:textId="77777777" w:rsidR="001D6F92" w:rsidRDefault="001D6F92" w:rsidP="008C5885">
      <w:pPr>
        <w:spacing w:after="0" w:line="240" w:lineRule="auto"/>
        <w:ind w:left="5812"/>
        <w:jc w:val="right"/>
        <w:rPr>
          <w:rFonts w:ascii="Times New Roman" w:hAnsi="Times New Roman"/>
          <w:b/>
          <w:bCs/>
          <w:sz w:val="26"/>
          <w:szCs w:val="26"/>
        </w:rPr>
      </w:pPr>
    </w:p>
    <w:p w14:paraId="686B113E" w14:textId="77777777" w:rsidR="001D6F92" w:rsidRDefault="001D6F92" w:rsidP="008C5885">
      <w:pPr>
        <w:spacing w:after="0" w:line="240" w:lineRule="auto"/>
        <w:ind w:left="5812"/>
        <w:jc w:val="right"/>
        <w:rPr>
          <w:rFonts w:ascii="Times New Roman" w:hAnsi="Times New Roman"/>
          <w:b/>
          <w:bCs/>
          <w:sz w:val="26"/>
          <w:szCs w:val="26"/>
        </w:rPr>
      </w:pPr>
    </w:p>
    <w:p w14:paraId="75514978" w14:textId="77777777" w:rsidR="001D6F92" w:rsidRDefault="001D6F92" w:rsidP="008C5885">
      <w:pPr>
        <w:spacing w:after="0" w:line="240" w:lineRule="auto"/>
        <w:ind w:left="5812"/>
        <w:jc w:val="right"/>
        <w:rPr>
          <w:rFonts w:ascii="Times New Roman" w:hAnsi="Times New Roman"/>
          <w:b/>
          <w:bCs/>
          <w:sz w:val="26"/>
          <w:szCs w:val="26"/>
        </w:rPr>
      </w:pPr>
    </w:p>
    <w:p w14:paraId="212D147C" w14:textId="77777777" w:rsidR="001D6F92" w:rsidRDefault="001D6F92" w:rsidP="008C5885">
      <w:pPr>
        <w:spacing w:after="0" w:line="240" w:lineRule="auto"/>
        <w:ind w:left="5812"/>
        <w:jc w:val="right"/>
        <w:rPr>
          <w:rFonts w:ascii="Times New Roman" w:hAnsi="Times New Roman"/>
          <w:b/>
          <w:bCs/>
          <w:sz w:val="26"/>
          <w:szCs w:val="26"/>
        </w:rPr>
      </w:pPr>
    </w:p>
    <w:p w14:paraId="5D8FBD3C" w14:textId="77777777" w:rsidR="001D6F92" w:rsidRDefault="001D6F92" w:rsidP="008C5885">
      <w:pPr>
        <w:spacing w:after="0" w:line="240" w:lineRule="auto"/>
        <w:ind w:left="5812"/>
        <w:jc w:val="right"/>
        <w:rPr>
          <w:rFonts w:ascii="Times New Roman" w:hAnsi="Times New Roman"/>
          <w:b/>
          <w:bCs/>
          <w:sz w:val="26"/>
          <w:szCs w:val="26"/>
        </w:rPr>
      </w:pPr>
    </w:p>
    <w:p w14:paraId="484B9469" w14:textId="77777777" w:rsidR="001D6F92" w:rsidRDefault="001D6F92" w:rsidP="008C5885">
      <w:pPr>
        <w:spacing w:after="0" w:line="240" w:lineRule="auto"/>
        <w:ind w:left="5812"/>
        <w:jc w:val="right"/>
        <w:rPr>
          <w:rFonts w:ascii="Times New Roman" w:hAnsi="Times New Roman"/>
          <w:b/>
          <w:bCs/>
          <w:sz w:val="26"/>
          <w:szCs w:val="26"/>
        </w:rPr>
      </w:pPr>
    </w:p>
    <w:p w14:paraId="2FF75714" w14:textId="77777777" w:rsidR="001D6F92" w:rsidRDefault="001D6F92" w:rsidP="008C5885">
      <w:pPr>
        <w:spacing w:after="0" w:line="240" w:lineRule="auto"/>
        <w:ind w:left="5812"/>
        <w:jc w:val="right"/>
        <w:rPr>
          <w:rFonts w:ascii="Times New Roman" w:hAnsi="Times New Roman"/>
          <w:b/>
          <w:bCs/>
          <w:sz w:val="26"/>
          <w:szCs w:val="26"/>
        </w:rPr>
      </w:pPr>
    </w:p>
    <w:p w14:paraId="77FB3B87" w14:textId="77777777" w:rsidR="001D6F92" w:rsidRDefault="001D6F92" w:rsidP="008C5885">
      <w:pPr>
        <w:spacing w:after="0" w:line="240" w:lineRule="auto"/>
        <w:ind w:left="5812"/>
        <w:jc w:val="right"/>
        <w:rPr>
          <w:rFonts w:ascii="Times New Roman" w:hAnsi="Times New Roman"/>
          <w:b/>
          <w:bCs/>
          <w:sz w:val="26"/>
          <w:szCs w:val="26"/>
        </w:rPr>
      </w:pPr>
    </w:p>
    <w:p w14:paraId="19000188" w14:textId="77777777" w:rsidR="001D6F92" w:rsidRDefault="001D6F92" w:rsidP="008C5885">
      <w:pPr>
        <w:spacing w:after="0" w:line="240" w:lineRule="auto"/>
        <w:ind w:left="5812"/>
        <w:jc w:val="right"/>
        <w:rPr>
          <w:rFonts w:ascii="Times New Roman" w:hAnsi="Times New Roman"/>
          <w:b/>
          <w:bCs/>
          <w:sz w:val="26"/>
          <w:szCs w:val="26"/>
        </w:rPr>
      </w:pPr>
    </w:p>
    <w:p w14:paraId="787042A7" w14:textId="10E00FBC" w:rsidR="001D6F92" w:rsidRDefault="001D6F92" w:rsidP="008C5885">
      <w:pPr>
        <w:spacing w:after="0" w:line="240" w:lineRule="auto"/>
        <w:ind w:left="5812"/>
        <w:jc w:val="right"/>
        <w:rPr>
          <w:rFonts w:ascii="Times New Roman" w:hAnsi="Times New Roman"/>
          <w:b/>
          <w:bCs/>
          <w:sz w:val="26"/>
          <w:szCs w:val="26"/>
        </w:rPr>
      </w:pPr>
    </w:p>
    <w:p w14:paraId="2EACAE58" w14:textId="523C9014" w:rsidR="00F75972" w:rsidRPr="003C617D" w:rsidRDefault="00362071" w:rsidP="008C5885">
      <w:pPr>
        <w:spacing w:after="0" w:line="240" w:lineRule="auto"/>
        <w:ind w:left="5812"/>
        <w:jc w:val="right"/>
        <w:rPr>
          <w:rFonts w:ascii="Times New Roman" w:hAnsi="Times New Roman"/>
          <w:b/>
          <w:bCs/>
          <w:sz w:val="24"/>
          <w:szCs w:val="24"/>
        </w:rPr>
      </w:pPr>
      <w:r w:rsidRPr="003C617D">
        <w:rPr>
          <w:rFonts w:ascii="Times New Roman" w:hAnsi="Times New Roman"/>
          <w:b/>
          <w:bCs/>
          <w:sz w:val="24"/>
          <w:szCs w:val="24"/>
        </w:rPr>
        <w:t xml:space="preserve">Додаток № </w:t>
      </w:r>
      <w:r w:rsidR="008C5885" w:rsidRPr="003C617D">
        <w:rPr>
          <w:rFonts w:ascii="Times New Roman" w:hAnsi="Times New Roman"/>
          <w:b/>
          <w:bCs/>
          <w:sz w:val="24"/>
          <w:szCs w:val="24"/>
        </w:rPr>
        <w:t>1</w:t>
      </w:r>
    </w:p>
    <w:p w14:paraId="32BA5CBB" w14:textId="4D451FDE" w:rsidR="009D2D6D" w:rsidRDefault="009D2D6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FE476FD" w14:textId="77777777" w:rsidR="003C617D" w:rsidRPr="003C617D" w:rsidRDefault="003C617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32844A6D" w:rsidR="008C5885" w:rsidRPr="003C617D"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C617D">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7FB4DF2C" w14:textId="58E29710" w:rsidR="001D6F92" w:rsidRPr="003C617D" w:rsidRDefault="001D6F92" w:rsidP="001D6F92">
      <w:pPr>
        <w:pBdr>
          <w:top w:val="nil"/>
          <w:left w:val="nil"/>
          <w:bottom w:val="nil"/>
          <w:right w:val="nil"/>
          <w:between w:val="nil"/>
        </w:pBdr>
        <w:spacing w:after="0" w:line="240" w:lineRule="auto"/>
        <w:ind w:firstLine="567"/>
        <w:rPr>
          <w:rFonts w:ascii="Times New Roman" w:hAnsi="Times New Roman"/>
          <w:b/>
          <w:color w:val="000000"/>
          <w:sz w:val="24"/>
          <w:szCs w:val="24"/>
        </w:rPr>
      </w:pPr>
    </w:p>
    <w:tbl>
      <w:tblPr>
        <w:tblW w:w="9639" w:type="dxa"/>
        <w:tblLook w:val="0000" w:firstRow="0" w:lastRow="0" w:firstColumn="0" w:lastColumn="0" w:noHBand="0" w:noVBand="0"/>
      </w:tblPr>
      <w:tblGrid>
        <w:gridCol w:w="565"/>
        <w:gridCol w:w="2552"/>
        <w:gridCol w:w="6522"/>
      </w:tblGrid>
      <w:tr w:rsidR="001D6F92" w:rsidRPr="003C617D" w14:paraId="5EE245D6" w14:textId="77777777" w:rsidTr="001D6F92">
        <w:trPr>
          <w:trHeight w:val="515"/>
        </w:trPr>
        <w:tc>
          <w:tcPr>
            <w:tcW w:w="565" w:type="dxa"/>
            <w:tcBorders>
              <w:top w:val="single" w:sz="4" w:space="0" w:color="000000"/>
              <w:left w:val="single" w:sz="4" w:space="0" w:color="000000"/>
              <w:bottom w:val="single" w:sz="4" w:space="0" w:color="000000"/>
            </w:tcBorders>
            <w:shd w:val="clear" w:color="auto" w:fill="D0CECE" w:themeFill="background2" w:themeFillShade="E6"/>
          </w:tcPr>
          <w:p w14:paraId="15DA561A" w14:textId="77777777" w:rsidR="001D6F92" w:rsidRPr="003C617D" w:rsidRDefault="001D6F92" w:rsidP="001D6F92">
            <w:pPr>
              <w:spacing w:after="0" w:line="240" w:lineRule="auto"/>
              <w:jc w:val="center"/>
              <w:rPr>
                <w:rFonts w:ascii="Times New Roman" w:hAnsi="Times New Roman"/>
                <w:b/>
                <w:bCs/>
                <w:sz w:val="24"/>
                <w:szCs w:val="24"/>
              </w:rPr>
            </w:pPr>
            <w:r w:rsidRPr="003C617D">
              <w:rPr>
                <w:rFonts w:ascii="Times New Roman" w:hAnsi="Times New Roman"/>
                <w:b/>
                <w:bCs/>
                <w:sz w:val="24"/>
                <w:szCs w:val="24"/>
              </w:rPr>
              <w:t xml:space="preserve">№ </w:t>
            </w:r>
            <w:proofErr w:type="spellStart"/>
            <w:r w:rsidRPr="003C617D">
              <w:rPr>
                <w:rFonts w:ascii="Times New Roman" w:hAnsi="Times New Roman"/>
                <w:b/>
                <w:bCs/>
                <w:sz w:val="24"/>
                <w:szCs w:val="24"/>
              </w:rPr>
              <w:t>з.п</w:t>
            </w:r>
            <w:proofErr w:type="spellEnd"/>
          </w:p>
        </w:tc>
        <w:tc>
          <w:tcPr>
            <w:tcW w:w="2552" w:type="dxa"/>
            <w:tcBorders>
              <w:top w:val="single" w:sz="4" w:space="0" w:color="000000"/>
              <w:left w:val="single" w:sz="4" w:space="0" w:color="000000"/>
              <w:bottom w:val="single" w:sz="4" w:space="0" w:color="000000"/>
            </w:tcBorders>
            <w:shd w:val="clear" w:color="auto" w:fill="D0CECE" w:themeFill="background2" w:themeFillShade="E6"/>
          </w:tcPr>
          <w:p w14:paraId="7425EFDF" w14:textId="13C3E08E" w:rsidR="001D6F92" w:rsidRPr="003C617D" w:rsidRDefault="001D6F92" w:rsidP="001D6F92">
            <w:pPr>
              <w:spacing w:after="0" w:line="240" w:lineRule="auto"/>
              <w:jc w:val="center"/>
              <w:rPr>
                <w:rFonts w:ascii="Times New Roman" w:hAnsi="Times New Roman"/>
                <w:b/>
                <w:bCs/>
                <w:sz w:val="24"/>
                <w:szCs w:val="24"/>
              </w:rPr>
            </w:pPr>
            <w:r w:rsidRPr="003C617D">
              <w:rPr>
                <w:rFonts w:ascii="Times New Roman" w:hAnsi="Times New Roman"/>
                <w:b/>
                <w:color w:val="000000"/>
                <w:sz w:val="24"/>
                <w:szCs w:val="24"/>
              </w:rPr>
              <w:t>Кваліфікаційні критерії (вимоги) до учасників</w:t>
            </w:r>
          </w:p>
        </w:tc>
        <w:tc>
          <w:tcPr>
            <w:tcW w:w="652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E702257" w14:textId="0A618A04" w:rsidR="001D6F92" w:rsidRPr="003C617D" w:rsidRDefault="001D6F92" w:rsidP="001D6F92">
            <w:pPr>
              <w:spacing w:after="0" w:line="240" w:lineRule="auto"/>
              <w:jc w:val="center"/>
              <w:rPr>
                <w:rFonts w:ascii="Times New Roman" w:hAnsi="Times New Roman"/>
                <w:b/>
                <w:bCs/>
                <w:sz w:val="24"/>
                <w:szCs w:val="24"/>
              </w:rPr>
            </w:pPr>
            <w:r w:rsidRPr="003C617D">
              <w:rPr>
                <w:rFonts w:ascii="Times New Roman" w:hAnsi="Times New Roman"/>
                <w:b/>
                <w:color w:val="000000"/>
                <w:sz w:val="24"/>
                <w:szCs w:val="24"/>
              </w:rPr>
              <w:t>Документи, що підтверджують відповідність</w:t>
            </w:r>
          </w:p>
        </w:tc>
      </w:tr>
      <w:tr w:rsidR="001D6F92" w:rsidRPr="003C617D" w14:paraId="4699D685" w14:textId="77777777" w:rsidTr="003C077A">
        <w:trPr>
          <w:trHeight w:val="8125"/>
        </w:trPr>
        <w:tc>
          <w:tcPr>
            <w:tcW w:w="565" w:type="dxa"/>
            <w:tcBorders>
              <w:top w:val="single" w:sz="4" w:space="0" w:color="000000"/>
              <w:left w:val="single" w:sz="4" w:space="0" w:color="000000"/>
              <w:bottom w:val="single" w:sz="4" w:space="0" w:color="000000"/>
            </w:tcBorders>
            <w:shd w:val="clear" w:color="auto" w:fill="auto"/>
          </w:tcPr>
          <w:p w14:paraId="4A4CF75E" w14:textId="0B7A3AAC" w:rsidR="001D6F92" w:rsidRPr="003C617D" w:rsidRDefault="002705CB" w:rsidP="001D6F92">
            <w:pPr>
              <w:spacing w:after="0" w:line="240" w:lineRule="auto"/>
              <w:rPr>
                <w:rFonts w:ascii="Times New Roman" w:hAnsi="Times New Roman"/>
                <w:sz w:val="24"/>
                <w:szCs w:val="24"/>
              </w:rPr>
            </w:pPr>
            <w:r w:rsidRPr="003C617D">
              <w:rPr>
                <w:rFonts w:ascii="Times New Roman" w:hAnsi="Times New Roman"/>
                <w:sz w:val="24"/>
                <w:szCs w:val="24"/>
              </w:rPr>
              <w:t>1</w:t>
            </w:r>
            <w:r w:rsidR="001D6F92" w:rsidRPr="003C617D">
              <w:rPr>
                <w:rFonts w:ascii="Times New Roman" w:hAnsi="Times New Roman"/>
                <w:sz w:val="24"/>
                <w:szCs w:val="24"/>
              </w:rPr>
              <w:t>.</w:t>
            </w:r>
          </w:p>
        </w:tc>
        <w:tc>
          <w:tcPr>
            <w:tcW w:w="2552" w:type="dxa"/>
            <w:tcBorders>
              <w:top w:val="single" w:sz="4" w:space="0" w:color="000000"/>
              <w:left w:val="single" w:sz="4" w:space="0" w:color="000000"/>
              <w:bottom w:val="single" w:sz="4" w:space="0" w:color="000000"/>
            </w:tcBorders>
            <w:shd w:val="clear" w:color="auto" w:fill="auto"/>
          </w:tcPr>
          <w:p w14:paraId="05BAAD77" w14:textId="77777777" w:rsidR="001D6F92" w:rsidRPr="003C617D" w:rsidRDefault="001D6F92" w:rsidP="001D6F92">
            <w:pPr>
              <w:spacing w:after="0" w:line="240" w:lineRule="auto"/>
              <w:rPr>
                <w:rFonts w:ascii="Times New Roman" w:hAnsi="Times New Roman"/>
                <w:sz w:val="24"/>
                <w:szCs w:val="24"/>
              </w:rPr>
            </w:pPr>
            <w:r w:rsidRPr="003C617D">
              <w:rPr>
                <w:rFonts w:ascii="Times New Roman" w:hAnsi="Times New Roman"/>
                <w:sz w:val="24"/>
                <w:szCs w:val="24"/>
              </w:rPr>
              <w:t xml:space="preserve">Наявність документально підтвердженого досвіду виконання аналогічного (аналогічних) за предметом закупівлі  договору (договорів) </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2A7ECC64" w14:textId="363AAE7E" w:rsidR="003C077A" w:rsidRDefault="003C077A" w:rsidP="003C077A">
            <w:pPr>
              <w:spacing w:after="0" w:line="240" w:lineRule="auto"/>
              <w:jc w:val="both"/>
              <w:rPr>
                <w:rFonts w:ascii="Times New Roman" w:hAnsi="Times New Roman"/>
                <w:sz w:val="24"/>
                <w:szCs w:val="26"/>
              </w:rPr>
            </w:pPr>
            <w:r>
              <w:rPr>
                <w:rFonts w:ascii="Times New Roman" w:hAnsi="Times New Roman"/>
                <w:sz w:val="24"/>
                <w:szCs w:val="26"/>
              </w:rPr>
              <w:t xml:space="preserve">Успішний досвід виконання Учасником аналогічних договорів* (не менше одного). </w:t>
            </w:r>
          </w:p>
          <w:p w14:paraId="5D73DFCF" w14:textId="77777777" w:rsidR="003C077A" w:rsidRDefault="003C077A" w:rsidP="003C077A">
            <w:pPr>
              <w:spacing w:after="0" w:line="240" w:lineRule="auto"/>
              <w:jc w:val="both"/>
              <w:rPr>
                <w:rFonts w:ascii="Times New Roman" w:hAnsi="Times New Roman"/>
                <w:sz w:val="24"/>
                <w:szCs w:val="26"/>
              </w:rPr>
            </w:pPr>
            <w:r>
              <w:rPr>
                <w:rFonts w:ascii="Times New Roman" w:hAnsi="Times New Roman"/>
                <w:sz w:val="24"/>
                <w:szCs w:val="26"/>
              </w:rPr>
              <w:t>На підтвердження досвіду виконання аналогічних договорів необхідно надати:</w:t>
            </w:r>
          </w:p>
          <w:p w14:paraId="415DECFA" w14:textId="7B30748F" w:rsidR="003C077A" w:rsidRDefault="003C077A" w:rsidP="003C077A">
            <w:pPr>
              <w:spacing w:after="0" w:line="240" w:lineRule="auto"/>
              <w:jc w:val="both"/>
              <w:rPr>
                <w:rFonts w:ascii="Times New Roman" w:hAnsi="Times New Roman"/>
                <w:sz w:val="24"/>
                <w:szCs w:val="26"/>
              </w:rPr>
            </w:pPr>
            <w:r>
              <w:rPr>
                <w:rFonts w:ascii="Times New Roman" w:hAnsi="Times New Roman"/>
                <w:b/>
                <w:sz w:val="24"/>
                <w:szCs w:val="26"/>
              </w:rPr>
              <w:t>1.1.</w:t>
            </w:r>
            <w:r>
              <w:rPr>
                <w:rFonts w:ascii="Times New Roman" w:hAnsi="Times New Roman"/>
                <w:sz w:val="24"/>
                <w:szCs w:val="26"/>
              </w:rPr>
              <w:t xml:space="preserve"> Довідку за формою, визначеною у </w:t>
            </w:r>
            <w:r>
              <w:rPr>
                <w:rFonts w:ascii="Times New Roman" w:hAnsi="Times New Roman"/>
                <w:b/>
                <w:sz w:val="24"/>
                <w:szCs w:val="26"/>
              </w:rPr>
              <w:t>Додатку № 1.1</w:t>
            </w:r>
            <w:r>
              <w:rPr>
                <w:rFonts w:ascii="Times New Roman" w:hAnsi="Times New Roman"/>
                <w:sz w:val="24"/>
                <w:szCs w:val="26"/>
              </w:rPr>
              <w:t xml:space="preserve"> про виконання аналогічних договорів за підписом керівника або уповноваженої особи учасника та печаткою (за наявності). </w:t>
            </w:r>
          </w:p>
          <w:p w14:paraId="4B59186C" w14:textId="77777777" w:rsidR="003C077A" w:rsidRDefault="003C077A" w:rsidP="003C077A">
            <w:pPr>
              <w:spacing w:after="0" w:line="240" w:lineRule="auto"/>
              <w:jc w:val="both"/>
              <w:rPr>
                <w:rFonts w:ascii="Times New Roman" w:hAnsi="Times New Roman"/>
                <w:sz w:val="24"/>
                <w:szCs w:val="26"/>
              </w:rPr>
            </w:pPr>
            <w:r>
              <w:rPr>
                <w:rFonts w:ascii="Times New Roman" w:hAnsi="Times New Roman"/>
                <w:sz w:val="24"/>
                <w:szCs w:val="26"/>
              </w:rPr>
              <w:t xml:space="preserve">Довідка обов’язково повинна містити інформацію про: </w:t>
            </w:r>
          </w:p>
          <w:p w14:paraId="340ACCC3" w14:textId="77777777" w:rsidR="003C077A" w:rsidRDefault="003C077A" w:rsidP="003C077A">
            <w:pPr>
              <w:pStyle w:val="a3"/>
              <w:numPr>
                <w:ilvl w:val="0"/>
                <w:numId w:val="39"/>
              </w:numPr>
              <w:jc w:val="both"/>
              <w:rPr>
                <w:rFonts w:ascii="Times New Roman" w:hAnsi="Times New Roman"/>
                <w:sz w:val="24"/>
                <w:szCs w:val="26"/>
                <w:lang w:val="uk-UA"/>
              </w:rPr>
            </w:pPr>
            <w:r>
              <w:rPr>
                <w:rFonts w:ascii="Times New Roman" w:hAnsi="Times New Roman"/>
                <w:sz w:val="24"/>
                <w:szCs w:val="26"/>
                <w:lang w:val="uk-UA"/>
              </w:rPr>
              <w:t>найменування контрагента/замовника;</w:t>
            </w:r>
          </w:p>
          <w:p w14:paraId="1D5E3367" w14:textId="77777777" w:rsidR="003C077A" w:rsidRDefault="003C077A" w:rsidP="003C077A">
            <w:pPr>
              <w:pStyle w:val="a3"/>
              <w:numPr>
                <w:ilvl w:val="0"/>
                <w:numId w:val="39"/>
              </w:numPr>
              <w:jc w:val="both"/>
              <w:rPr>
                <w:rFonts w:ascii="Times New Roman" w:hAnsi="Times New Roman"/>
                <w:sz w:val="24"/>
                <w:szCs w:val="26"/>
                <w:lang w:val="uk-UA"/>
              </w:rPr>
            </w:pPr>
            <w:r>
              <w:rPr>
                <w:rFonts w:ascii="Times New Roman" w:hAnsi="Times New Roman"/>
                <w:sz w:val="24"/>
                <w:szCs w:val="26"/>
                <w:lang w:val="uk-UA"/>
              </w:rPr>
              <w:t>предмет договору;</w:t>
            </w:r>
          </w:p>
          <w:p w14:paraId="41E6B2BC" w14:textId="77777777" w:rsidR="003C077A" w:rsidRDefault="003C077A" w:rsidP="003C077A">
            <w:pPr>
              <w:pStyle w:val="a3"/>
              <w:numPr>
                <w:ilvl w:val="0"/>
                <w:numId w:val="39"/>
              </w:numPr>
              <w:jc w:val="both"/>
              <w:rPr>
                <w:rFonts w:ascii="Times New Roman" w:hAnsi="Times New Roman"/>
                <w:sz w:val="24"/>
                <w:szCs w:val="26"/>
                <w:lang w:val="uk-UA"/>
              </w:rPr>
            </w:pPr>
            <w:r>
              <w:rPr>
                <w:rFonts w:ascii="Times New Roman" w:hAnsi="Times New Roman"/>
                <w:sz w:val="24"/>
                <w:szCs w:val="26"/>
                <w:lang w:val="uk-UA"/>
              </w:rPr>
              <w:t>номер договору, дату укладення договору та строки виконання;</w:t>
            </w:r>
          </w:p>
          <w:p w14:paraId="4A63B89A" w14:textId="77777777" w:rsidR="003C077A" w:rsidRDefault="003C077A" w:rsidP="003C077A">
            <w:pPr>
              <w:pStyle w:val="a3"/>
              <w:numPr>
                <w:ilvl w:val="0"/>
                <w:numId w:val="39"/>
              </w:numPr>
              <w:jc w:val="both"/>
              <w:rPr>
                <w:rFonts w:ascii="Times New Roman" w:hAnsi="Times New Roman"/>
                <w:sz w:val="24"/>
                <w:szCs w:val="26"/>
                <w:lang w:val="uk-UA"/>
              </w:rPr>
            </w:pPr>
            <w:r>
              <w:rPr>
                <w:rFonts w:ascii="Times New Roman" w:hAnsi="Times New Roman"/>
                <w:sz w:val="24"/>
                <w:szCs w:val="26"/>
                <w:lang w:val="uk-UA"/>
              </w:rPr>
              <w:t>регіони/населені пункти здійснення діяльності;</w:t>
            </w:r>
          </w:p>
          <w:p w14:paraId="6EADD1C5" w14:textId="77777777" w:rsidR="003C077A" w:rsidRDefault="003C077A" w:rsidP="003C077A">
            <w:pPr>
              <w:pStyle w:val="a3"/>
              <w:numPr>
                <w:ilvl w:val="0"/>
                <w:numId w:val="39"/>
              </w:numPr>
              <w:jc w:val="both"/>
              <w:rPr>
                <w:rFonts w:ascii="Times New Roman" w:hAnsi="Times New Roman"/>
                <w:sz w:val="24"/>
                <w:szCs w:val="26"/>
                <w:lang w:val="uk-UA"/>
              </w:rPr>
            </w:pPr>
            <w:r>
              <w:rPr>
                <w:rFonts w:ascii="Times New Roman" w:hAnsi="Times New Roman"/>
                <w:sz w:val="24"/>
                <w:szCs w:val="26"/>
                <w:lang w:val="uk-UA"/>
              </w:rPr>
              <w:t>напрям діяльності та короткий опис завдань в межах дії договору;</w:t>
            </w:r>
          </w:p>
          <w:p w14:paraId="1D556D00" w14:textId="77777777" w:rsidR="003C077A" w:rsidRDefault="003C077A" w:rsidP="003C077A">
            <w:pPr>
              <w:pStyle w:val="a3"/>
              <w:numPr>
                <w:ilvl w:val="0"/>
                <w:numId w:val="39"/>
              </w:numPr>
              <w:jc w:val="both"/>
              <w:rPr>
                <w:rFonts w:ascii="Times New Roman" w:hAnsi="Times New Roman"/>
                <w:sz w:val="24"/>
                <w:szCs w:val="26"/>
                <w:lang w:val="uk-UA"/>
              </w:rPr>
            </w:pPr>
            <w:r>
              <w:rPr>
                <w:rFonts w:ascii="Times New Roman" w:hAnsi="Times New Roman"/>
                <w:sz w:val="24"/>
                <w:szCs w:val="26"/>
                <w:lang w:val="uk-UA"/>
              </w:rPr>
              <w:t>контактні дані, ПІБ та посада представника/</w:t>
            </w:r>
            <w:proofErr w:type="spellStart"/>
            <w:r>
              <w:rPr>
                <w:rFonts w:ascii="Times New Roman" w:hAnsi="Times New Roman"/>
                <w:sz w:val="24"/>
                <w:szCs w:val="26"/>
                <w:lang w:val="uk-UA"/>
              </w:rPr>
              <w:t>ів</w:t>
            </w:r>
            <w:proofErr w:type="spellEnd"/>
            <w:r>
              <w:rPr>
                <w:rFonts w:ascii="Times New Roman" w:hAnsi="Times New Roman"/>
                <w:sz w:val="24"/>
                <w:szCs w:val="26"/>
                <w:lang w:val="uk-UA"/>
              </w:rPr>
              <w:t xml:space="preserve"> контрагента/замовника.</w:t>
            </w:r>
          </w:p>
          <w:p w14:paraId="71436B58" w14:textId="1C0825D2" w:rsidR="003C077A" w:rsidRDefault="003C077A" w:rsidP="003C077A">
            <w:pPr>
              <w:spacing w:after="0" w:line="240" w:lineRule="auto"/>
              <w:jc w:val="both"/>
              <w:rPr>
                <w:rFonts w:ascii="Times New Roman" w:hAnsi="Times New Roman"/>
                <w:sz w:val="24"/>
                <w:szCs w:val="26"/>
              </w:rPr>
            </w:pPr>
            <w:r>
              <w:rPr>
                <w:rFonts w:ascii="Times New Roman" w:hAnsi="Times New Roman"/>
                <w:b/>
                <w:sz w:val="24"/>
                <w:szCs w:val="26"/>
              </w:rPr>
              <w:t xml:space="preserve">1.2. </w:t>
            </w:r>
            <w:r>
              <w:rPr>
                <w:rFonts w:ascii="Times New Roman" w:hAnsi="Times New Roman"/>
                <w:sz w:val="24"/>
                <w:szCs w:val="26"/>
              </w:rPr>
              <w:t xml:space="preserve">Скановані копії аналогічних договорів, зазначених у довідці у повному обсязі (з усіма укладеними додатковими угодами, додатками та специфікаціями до договору), та </w:t>
            </w:r>
            <w:bookmarkStart w:id="11" w:name="_Hlk28942748"/>
            <w:r>
              <w:rPr>
                <w:rFonts w:ascii="Times New Roman" w:hAnsi="Times New Roman"/>
                <w:sz w:val="24"/>
                <w:szCs w:val="26"/>
              </w:rPr>
              <w:t xml:space="preserve">документи, що підтверджують їх виконання </w:t>
            </w:r>
            <w:bookmarkEnd w:id="11"/>
            <w:r>
              <w:rPr>
                <w:rFonts w:ascii="Times New Roman" w:hAnsi="Times New Roman"/>
                <w:sz w:val="24"/>
                <w:szCs w:val="26"/>
              </w:rPr>
              <w:t>(акти наданих послуг тощо).</w:t>
            </w:r>
          </w:p>
          <w:p w14:paraId="427A00B6" w14:textId="28D8022E" w:rsidR="003C077A" w:rsidRDefault="003C077A" w:rsidP="003C077A">
            <w:pPr>
              <w:spacing w:after="0" w:line="240" w:lineRule="auto"/>
              <w:jc w:val="both"/>
              <w:rPr>
                <w:rFonts w:ascii="Times New Roman" w:hAnsi="Times New Roman"/>
                <w:sz w:val="24"/>
                <w:szCs w:val="26"/>
              </w:rPr>
            </w:pPr>
            <w:r>
              <w:rPr>
                <w:rFonts w:ascii="Times New Roman" w:hAnsi="Times New Roman"/>
                <w:b/>
                <w:sz w:val="24"/>
                <w:szCs w:val="26"/>
              </w:rPr>
              <w:t>1.3.</w:t>
            </w:r>
            <w:r>
              <w:rPr>
                <w:rFonts w:ascii="Times New Roman" w:hAnsi="Times New Roman"/>
                <w:sz w:val="24"/>
                <w:szCs w:val="26"/>
              </w:rPr>
              <w:t xml:space="preserve"> Лист-відгук від контрагента/замовника, якому надавались послуги в межах наданих договорів. Зміст листа-відгуку має містити підтвердження якісного виконання договору.  </w:t>
            </w:r>
          </w:p>
          <w:p w14:paraId="4272BBC2" w14:textId="4187B5B1" w:rsidR="001D6F92" w:rsidRPr="003C617D" w:rsidRDefault="003C077A" w:rsidP="003C077A">
            <w:pPr>
              <w:spacing w:after="0" w:line="240" w:lineRule="auto"/>
              <w:jc w:val="both"/>
              <w:rPr>
                <w:rFonts w:ascii="Times New Roman" w:hAnsi="Times New Roman"/>
                <w:sz w:val="24"/>
                <w:szCs w:val="24"/>
              </w:rPr>
            </w:pPr>
            <w:r>
              <w:rPr>
                <w:rFonts w:ascii="Times New Roman" w:hAnsi="Times New Roman"/>
                <w:i/>
                <w:sz w:val="24"/>
                <w:szCs w:val="26"/>
              </w:rPr>
              <w:t>*Під аналогічним договором слід вважати договір з проведення якісного та/або кількісного дослідження в закладах охорони здоров’я з питань охорони здоров’я</w:t>
            </w:r>
          </w:p>
        </w:tc>
      </w:tr>
    </w:tbl>
    <w:p w14:paraId="3F1967D7" w14:textId="4CB184BD" w:rsidR="001D6F92" w:rsidRDefault="001D6F92" w:rsidP="001D6F92">
      <w:pPr>
        <w:pBdr>
          <w:top w:val="nil"/>
          <w:left w:val="nil"/>
          <w:bottom w:val="nil"/>
          <w:right w:val="nil"/>
          <w:between w:val="nil"/>
        </w:pBdr>
        <w:spacing w:after="0" w:line="240" w:lineRule="auto"/>
        <w:rPr>
          <w:rFonts w:ascii="Times New Roman" w:hAnsi="Times New Roman"/>
          <w:b/>
          <w:color w:val="000000"/>
          <w:sz w:val="26"/>
          <w:szCs w:val="26"/>
        </w:rPr>
      </w:pPr>
    </w:p>
    <w:p w14:paraId="703E8ABD" w14:textId="77777777" w:rsidR="00147ED2" w:rsidRPr="003C617D" w:rsidRDefault="00147ED2" w:rsidP="00147ED2">
      <w:pPr>
        <w:pBdr>
          <w:top w:val="nil"/>
          <w:left w:val="nil"/>
          <w:bottom w:val="nil"/>
          <w:right w:val="nil"/>
          <w:between w:val="nil"/>
        </w:pBdr>
        <w:spacing w:after="0" w:line="240" w:lineRule="auto"/>
        <w:ind w:right="-426"/>
        <w:rPr>
          <w:rFonts w:ascii="Times New Roman" w:hAnsi="Times New Roman"/>
          <w:sz w:val="24"/>
          <w:szCs w:val="24"/>
        </w:rPr>
      </w:pPr>
      <w:r w:rsidRPr="003C617D">
        <w:rPr>
          <w:rFonts w:ascii="Times New Roman" w:hAnsi="Times New Roman"/>
          <w:sz w:val="24"/>
          <w:szCs w:val="24"/>
        </w:rPr>
        <w:t>*Невідповідність зазначеним вимогам призводить до автоматичної дискваліфікації.</w:t>
      </w:r>
    </w:p>
    <w:p w14:paraId="26C49881" w14:textId="7EA5C3C2" w:rsidR="00147ED2" w:rsidRDefault="00147ED2" w:rsidP="00147ED2">
      <w:pPr>
        <w:suppressAutoHyphens/>
        <w:spacing w:after="0" w:line="240" w:lineRule="auto"/>
        <w:ind w:firstLine="426"/>
        <w:jc w:val="both"/>
        <w:rPr>
          <w:rFonts w:ascii="Times New Roman" w:hAnsi="Times New Roman"/>
          <w:sz w:val="24"/>
          <w:szCs w:val="24"/>
        </w:rPr>
      </w:pPr>
    </w:p>
    <w:p w14:paraId="3853D90C" w14:textId="03BA66AC" w:rsidR="003C077A" w:rsidRDefault="003C077A" w:rsidP="00147ED2">
      <w:pPr>
        <w:suppressAutoHyphens/>
        <w:spacing w:after="0" w:line="240" w:lineRule="auto"/>
        <w:ind w:firstLine="426"/>
        <w:jc w:val="both"/>
        <w:rPr>
          <w:rFonts w:ascii="Times New Roman" w:hAnsi="Times New Roman"/>
          <w:sz w:val="24"/>
          <w:szCs w:val="24"/>
        </w:rPr>
      </w:pPr>
    </w:p>
    <w:p w14:paraId="210188A3" w14:textId="52E398E0" w:rsidR="003C077A" w:rsidRDefault="003C077A" w:rsidP="00147ED2">
      <w:pPr>
        <w:suppressAutoHyphens/>
        <w:spacing w:after="0" w:line="240" w:lineRule="auto"/>
        <w:ind w:firstLine="426"/>
        <w:jc w:val="both"/>
        <w:rPr>
          <w:rFonts w:ascii="Times New Roman" w:hAnsi="Times New Roman"/>
          <w:sz w:val="24"/>
          <w:szCs w:val="24"/>
        </w:rPr>
      </w:pPr>
    </w:p>
    <w:p w14:paraId="006CA40B" w14:textId="62DDE53A" w:rsidR="003C077A" w:rsidRDefault="003C077A" w:rsidP="00147ED2">
      <w:pPr>
        <w:suppressAutoHyphens/>
        <w:spacing w:after="0" w:line="240" w:lineRule="auto"/>
        <w:ind w:firstLine="426"/>
        <w:jc w:val="both"/>
        <w:rPr>
          <w:rFonts w:ascii="Times New Roman" w:hAnsi="Times New Roman"/>
          <w:sz w:val="24"/>
          <w:szCs w:val="24"/>
        </w:rPr>
      </w:pPr>
    </w:p>
    <w:p w14:paraId="75AFDADA" w14:textId="766BE15E" w:rsidR="003C077A" w:rsidRDefault="003C077A" w:rsidP="00147ED2">
      <w:pPr>
        <w:suppressAutoHyphens/>
        <w:spacing w:after="0" w:line="240" w:lineRule="auto"/>
        <w:ind w:firstLine="426"/>
        <w:jc w:val="both"/>
        <w:rPr>
          <w:rFonts w:ascii="Times New Roman" w:hAnsi="Times New Roman"/>
          <w:sz w:val="24"/>
          <w:szCs w:val="24"/>
        </w:rPr>
      </w:pPr>
    </w:p>
    <w:p w14:paraId="23B1BCE0" w14:textId="74A79C3D" w:rsidR="003C077A" w:rsidRDefault="003C077A" w:rsidP="00147ED2">
      <w:pPr>
        <w:suppressAutoHyphens/>
        <w:spacing w:after="0" w:line="240" w:lineRule="auto"/>
        <w:ind w:firstLine="426"/>
        <w:jc w:val="both"/>
        <w:rPr>
          <w:rFonts w:ascii="Times New Roman" w:hAnsi="Times New Roman"/>
          <w:sz w:val="24"/>
          <w:szCs w:val="24"/>
        </w:rPr>
      </w:pPr>
    </w:p>
    <w:p w14:paraId="5D21B935" w14:textId="71CB1991" w:rsidR="003C077A" w:rsidRDefault="003C077A" w:rsidP="00147ED2">
      <w:pPr>
        <w:suppressAutoHyphens/>
        <w:spacing w:after="0" w:line="240" w:lineRule="auto"/>
        <w:ind w:firstLine="426"/>
        <w:jc w:val="both"/>
        <w:rPr>
          <w:rFonts w:ascii="Times New Roman" w:hAnsi="Times New Roman"/>
          <w:sz w:val="24"/>
          <w:szCs w:val="24"/>
        </w:rPr>
      </w:pPr>
    </w:p>
    <w:p w14:paraId="17A0BE6C" w14:textId="0CB5FAB2" w:rsidR="003C077A" w:rsidRDefault="003C077A" w:rsidP="00147ED2">
      <w:pPr>
        <w:suppressAutoHyphens/>
        <w:spacing w:after="0" w:line="240" w:lineRule="auto"/>
        <w:ind w:firstLine="426"/>
        <w:jc w:val="both"/>
        <w:rPr>
          <w:rFonts w:ascii="Times New Roman" w:hAnsi="Times New Roman"/>
          <w:sz w:val="24"/>
          <w:szCs w:val="24"/>
        </w:rPr>
      </w:pPr>
    </w:p>
    <w:p w14:paraId="3C5F40C0" w14:textId="2D43E788" w:rsidR="003C077A" w:rsidRDefault="003C077A" w:rsidP="00147ED2">
      <w:pPr>
        <w:suppressAutoHyphens/>
        <w:spacing w:after="0" w:line="240" w:lineRule="auto"/>
        <w:ind w:firstLine="426"/>
        <w:jc w:val="both"/>
        <w:rPr>
          <w:rFonts w:ascii="Times New Roman" w:hAnsi="Times New Roman"/>
          <w:sz w:val="24"/>
          <w:szCs w:val="24"/>
        </w:rPr>
      </w:pPr>
    </w:p>
    <w:p w14:paraId="211627D2" w14:textId="6A026DD7" w:rsidR="003C077A" w:rsidRDefault="003C077A" w:rsidP="00147ED2">
      <w:pPr>
        <w:suppressAutoHyphens/>
        <w:spacing w:after="0" w:line="240" w:lineRule="auto"/>
        <w:ind w:firstLine="426"/>
        <w:jc w:val="both"/>
        <w:rPr>
          <w:rFonts w:ascii="Times New Roman" w:hAnsi="Times New Roman"/>
          <w:sz w:val="24"/>
          <w:szCs w:val="24"/>
        </w:rPr>
      </w:pPr>
    </w:p>
    <w:p w14:paraId="7A3CC70A" w14:textId="08ACC718" w:rsidR="003C077A" w:rsidRDefault="003C077A" w:rsidP="00147ED2">
      <w:pPr>
        <w:suppressAutoHyphens/>
        <w:spacing w:after="0" w:line="240" w:lineRule="auto"/>
        <w:ind w:firstLine="426"/>
        <w:jc w:val="both"/>
        <w:rPr>
          <w:rFonts w:ascii="Times New Roman" w:hAnsi="Times New Roman"/>
          <w:sz w:val="24"/>
          <w:szCs w:val="24"/>
        </w:rPr>
      </w:pPr>
    </w:p>
    <w:p w14:paraId="675E8BF4" w14:textId="312BFE3C" w:rsidR="003C077A" w:rsidRDefault="003C077A" w:rsidP="00147ED2">
      <w:pPr>
        <w:suppressAutoHyphens/>
        <w:spacing w:after="0" w:line="240" w:lineRule="auto"/>
        <w:ind w:firstLine="426"/>
        <w:jc w:val="both"/>
        <w:rPr>
          <w:rFonts w:ascii="Times New Roman" w:hAnsi="Times New Roman"/>
          <w:sz w:val="24"/>
          <w:szCs w:val="24"/>
        </w:rPr>
      </w:pPr>
    </w:p>
    <w:p w14:paraId="7FC52187" w14:textId="48A44129" w:rsidR="003C077A" w:rsidRDefault="003C077A" w:rsidP="00147ED2">
      <w:pPr>
        <w:suppressAutoHyphens/>
        <w:spacing w:after="0" w:line="240" w:lineRule="auto"/>
        <w:ind w:firstLine="426"/>
        <w:jc w:val="both"/>
        <w:rPr>
          <w:rFonts w:ascii="Times New Roman" w:hAnsi="Times New Roman"/>
          <w:sz w:val="24"/>
          <w:szCs w:val="24"/>
        </w:rPr>
      </w:pPr>
    </w:p>
    <w:p w14:paraId="6064AB51" w14:textId="110D3212" w:rsidR="003C077A" w:rsidRDefault="003C077A" w:rsidP="00147ED2">
      <w:pPr>
        <w:suppressAutoHyphens/>
        <w:spacing w:after="0" w:line="240" w:lineRule="auto"/>
        <w:ind w:firstLine="426"/>
        <w:jc w:val="both"/>
        <w:rPr>
          <w:rFonts w:ascii="Times New Roman" w:hAnsi="Times New Roman"/>
          <w:sz w:val="24"/>
          <w:szCs w:val="24"/>
        </w:rPr>
      </w:pPr>
    </w:p>
    <w:p w14:paraId="4246A8BE" w14:textId="2BC45073" w:rsidR="003C077A" w:rsidRDefault="003C077A" w:rsidP="00147ED2">
      <w:pPr>
        <w:suppressAutoHyphens/>
        <w:spacing w:after="0" w:line="240" w:lineRule="auto"/>
        <w:ind w:firstLine="426"/>
        <w:jc w:val="both"/>
        <w:rPr>
          <w:rFonts w:ascii="Times New Roman" w:hAnsi="Times New Roman"/>
          <w:sz w:val="24"/>
          <w:szCs w:val="24"/>
        </w:rPr>
      </w:pPr>
    </w:p>
    <w:p w14:paraId="0B11EF5C" w14:textId="4DE44DF0" w:rsidR="003C077A" w:rsidRPr="003C617D" w:rsidRDefault="003C077A" w:rsidP="003C077A">
      <w:pPr>
        <w:spacing w:after="0" w:line="240" w:lineRule="auto"/>
        <w:ind w:left="5812"/>
        <w:jc w:val="right"/>
        <w:rPr>
          <w:rFonts w:ascii="Times New Roman" w:hAnsi="Times New Roman"/>
          <w:b/>
          <w:bCs/>
          <w:sz w:val="24"/>
          <w:szCs w:val="24"/>
        </w:rPr>
      </w:pPr>
      <w:r w:rsidRPr="003C617D">
        <w:rPr>
          <w:rFonts w:ascii="Times New Roman" w:hAnsi="Times New Roman"/>
          <w:b/>
          <w:bCs/>
          <w:sz w:val="24"/>
          <w:szCs w:val="24"/>
        </w:rPr>
        <w:t>Додаток № 1</w:t>
      </w:r>
      <w:r>
        <w:rPr>
          <w:rFonts w:ascii="Times New Roman" w:hAnsi="Times New Roman"/>
          <w:b/>
          <w:bCs/>
          <w:sz w:val="24"/>
          <w:szCs w:val="24"/>
        </w:rPr>
        <w:t>.1.</w:t>
      </w:r>
    </w:p>
    <w:p w14:paraId="254F13EF" w14:textId="65BC8E97" w:rsidR="003C077A" w:rsidRDefault="003C077A" w:rsidP="00147ED2">
      <w:pPr>
        <w:suppressAutoHyphens/>
        <w:spacing w:after="0" w:line="240" w:lineRule="auto"/>
        <w:ind w:firstLine="426"/>
        <w:jc w:val="both"/>
        <w:rPr>
          <w:rFonts w:ascii="Times New Roman" w:hAnsi="Times New Roman"/>
          <w:sz w:val="24"/>
          <w:szCs w:val="24"/>
        </w:rPr>
      </w:pPr>
    </w:p>
    <w:p w14:paraId="66309A73" w14:textId="77777777" w:rsidR="003C077A" w:rsidRDefault="003C077A" w:rsidP="003C077A">
      <w:pPr>
        <w:jc w:val="center"/>
        <w:rPr>
          <w:rFonts w:ascii="Times New Roman" w:hAnsi="Times New Roman"/>
          <w:b/>
          <w:color w:val="000000"/>
          <w:sz w:val="24"/>
          <w:szCs w:val="24"/>
        </w:rPr>
      </w:pPr>
    </w:p>
    <w:p w14:paraId="53DB5CFF" w14:textId="4A8EDFE8" w:rsidR="003C077A" w:rsidRPr="00256D5F" w:rsidRDefault="003C077A" w:rsidP="003C077A">
      <w:pPr>
        <w:spacing w:after="0" w:line="240" w:lineRule="auto"/>
        <w:jc w:val="center"/>
        <w:rPr>
          <w:rFonts w:ascii="Times New Roman" w:hAnsi="Times New Roman"/>
          <w:b/>
          <w:color w:val="000000"/>
          <w:sz w:val="24"/>
          <w:szCs w:val="24"/>
        </w:rPr>
      </w:pPr>
      <w:r w:rsidRPr="00256D5F">
        <w:rPr>
          <w:rFonts w:ascii="Times New Roman" w:hAnsi="Times New Roman"/>
          <w:b/>
          <w:color w:val="000000"/>
          <w:sz w:val="24"/>
          <w:szCs w:val="24"/>
        </w:rPr>
        <w:t>ДОВІДКА</w:t>
      </w:r>
    </w:p>
    <w:p w14:paraId="218B7AAE" w14:textId="77777777" w:rsidR="003C077A" w:rsidRPr="00256D5F" w:rsidRDefault="003C077A" w:rsidP="003C077A">
      <w:pPr>
        <w:spacing w:after="0" w:line="240" w:lineRule="auto"/>
        <w:jc w:val="center"/>
        <w:rPr>
          <w:rFonts w:ascii="Times New Roman" w:hAnsi="Times New Roman"/>
          <w:b/>
          <w:color w:val="000000"/>
          <w:sz w:val="24"/>
          <w:szCs w:val="24"/>
        </w:rPr>
      </w:pPr>
      <w:r w:rsidRPr="00256D5F">
        <w:rPr>
          <w:rFonts w:ascii="Times New Roman" w:hAnsi="Times New Roman"/>
          <w:b/>
          <w:color w:val="000000"/>
          <w:sz w:val="24"/>
          <w:szCs w:val="24"/>
        </w:rPr>
        <w:t>про досвід виконання аналогічних договорів</w:t>
      </w:r>
    </w:p>
    <w:p w14:paraId="7EEE2918" w14:textId="77777777" w:rsidR="003C077A" w:rsidRPr="00256D5F" w:rsidRDefault="003C077A" w:rsidP="003C077A">
      <w:pPr>
        <w:spacing w:after="0" w:line="240" w:lineRule="auto"/>
        <w:jc w:val="center"/>
        <w:rPr>
          <w:rFonts w:ascii="Times New Roman" w:hAnsi="Times New Roman"/>
          <w:color w:val="000000"/>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99"/>
        <w:gridCol w:w="1894"/>
        <w:gridCol w:w="1200"/>
        <w:gridCol w:w="1135"/>
        <w:gridCol w:w="1168"/>
        <w:gridCol w:w="1772"/>
        <w:gridCol w:w="1751"/>
      </w:tblGrid>
      <w:tr w:rsidR="003C077A" w:rsidRPr="00256D5F" w14:paraId="0784852C" w14:textId="77777777" w:rsidTr="00B123EC">
        <w:trPr>
          <w:trHeight w:val="1671"/>
          <w:jc w:val="center"/>
        </w:trPr>
        <w:tc>
          <w:tcPr>
            <w:tcW w:w="699" w:type="dxa"/>
          </w:tcPr>
          <w:p w14:paraId="788C7530" w14:textId="77777777" w:rsidR="003C077A" w:rsidRPr="00256D5F" w:rsidRDefault="003C077A" w:rsidP="00B123EC">
            <w:pPr>
              <w:widowControl w:val="0"/>
              <w:tabs>
                <w:tab w:val="left" w:pos="601"/>
              </w:tabs>
              <w:ind w:left="34"/>
              <w:jc w:val="both"/>
              <w:rPr>
                <w:rFonts w:ascii="Times New Roman" w:hAnsi="Times New Roman"/>
                <w:color w:val="000000"/>
                <w:sz w:val="24"/>
                <w:szCs w:val="24"/>
              </w:rPr>
            </w:pPr>
            <w:r w:rsidRPr="00256D5F">
              <w:rPr>
                <w:rFonts w:ascii="Times New Roman" w:hAnsi="Times New Roman"/>
                <w:color w:val="000000"/>
                <w:sz w:val="24"/>
                <w:szCs w:val="24"/>
              </w:rPr>
              <w:t>№</w:t>
            </w:r>
          </w:p>
        </w:tc>
        <w:tc>
          <w:tcPr>
            <w:tcW w:w="1894" w:type="dxa"/>
            <w:shd w:val="clear" w:color="auto" w:fill="auto"/>
            <w:tcMar>
              <w:top w:w="100" w:type="dxa"/>
              <w:left w:w="100" w:type="dxa"/>
              <w:bottom w:w="100" w:type="dxa"/>
              <w:right w:w="100" w:type="dxa"/>
            </w:tcMar>
          </w:tcPr>
          <w:p w14:paraId="3F78B351" w14:textId="77777777" w:rsidR="003C077A" w:rsidRPr="00256D5F" w:rsidRDefault="003C077A" w:rsidP="00B123EC">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Найменування контрагента/</w:t>
            </w:r>
          </w:p>
          <w:p w14:paraId="1483EE17" w14:textId="77777777" w:rsidR="003C077A" w:rsidRPr="00256D5F" w:rsidRDefault="003C077A" w:rsidP="00B123EC">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 xml:space="preserve">замовника </w:t>
            </w:r>
          </w:p>
        </w:tc>
        <w:tc>
          <w:tcPr>
            <w:tcW w:w="1200" w:type="dxa"/>
            <w:shd w:val="clear" w:color="auto" w:fill="auto"/>
            <w:tcMar>
              <w:top w:w="100" w:type="dxa"/>
              <w:left w:w="100" w:type="dxa"/>
              <w:bottom w:w="100" w:type="dxa"/>
              <w:right w:w="100" w:type="dxa"/>
            </w:tcMar>
          </w:tcPr>
          <w:p w14:paraId="24519CA8" w14:textId="77777777" w:rsidR="003C077A" w:rsidRPr="00256D5F" w:rsidRDefault="003C077A" w:rsidP="00B123EC">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Предмет договору</w:t>
            </w:r>
          </w:p>
        </w:tc>
        <w:tc>
          <w:tcPr>
            <w:tcW w:w="1135" w:type="dxa"/>
            <w:shd w:val="clear" w:color="auto" w:fill="auto"/>
            <w:tcMar>
              <w:top w:w="100" w:type="dxa"/>
              <w:left w:w="100" w:type="dxa"/>
              <w:bottom w:w="100" w:type="dxa"/>
              <w:right w:w="100" w:type="dxa"/>
            </w:tcMar>
          </w:tcPr>
          <w:p w14:paraId="69F3AAA0" w14:textId="77777777" w:rsidR="003C077A" w:rsidRPr="00256D5F" w:rsidRDefault="003C077A" w:rsidP="00B123EC">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Номер договору, дата укладення та строки виконання договору</w:t>
            </w:r>
          </w:p>
        </w:tc>
        <w:tc>
          <w:tcPr>
            <w:tcW w:w="1168" w:type="dxa"/>
            <w:shd w:val="clear" w:color="auto" w:fill="auto"/>
            <w:tcMar>
              <w:top w:w="100" w:type="dxa"/>
              <w:left w:w="100" w:type="dxa"/>
              <w:bottom w:w="100" w:type="dxa"/>
              <w:right w:w="100" w:type="dxa"/>
            </w:tcMar>
          </w:tcPr>
          <w:p w14:paraId="43E5B4E9" w14:textId="77777777" w:rsidR="003C077A" w:rsidRPr="00256D5F" w:rsidRDefault="003C077A" w:rsidP="00B123EC">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Регіони/ населені пункти здійснення діяльності</w:t>
            </w:r>
          </w:p>
        </w:tc>
        <w:tc>
          <w:tcPr>
            <w:tcW w:w="1772" w:type="dxa"/>
            <w:shd w:val="clear" w:color="auto" w:fill="auto"/>
            <w:tcMar>
              <w:top w:w="100" w:type="dxa"/>
              <w:left w:w="100" w:type="dxa"/>
              <w:bottom w:w="100" w:type="dxa"/>
              <w:right w:w="100" w:type="dxa"/>
            </w:tcMar>
          </w:tcPr>
          <w:p w14:paraId="5E5A20FD" w14:textId="77777777" w:rsidR="003C077A" w:rsidRPr="00256D5F" w:rsidRDefault="003C077A" w:rsidP="00B123EC">
            <w:pPr>
              <w:widowControl w:val="0"/>
              <w:tabs>
                <w:tab w:val="left" w:pos="601"/>
              </w:tabs>
              <w:ind w:left="34"/>
              <w:jc w:val="both"/>
              <w:rPr>
                <w:rFonts w:ascii="Times New Roman" w:hAnsi="Times New Roman"/>
                <w:color w:val="000000"/>
                <w:sz w:val="20"/>
                <w:szCs w:val="24"/>
              </w:rPr>
            </w:pPr>
            <w:r w:rsidRPr="00256D5F">
              <w:rPr>
                <w:rFonts w:ascii="Times New Roman" w:hAnsi="Times New Roman"/>
                <w:color w:val="000000"/>
                <w:sz w:val="20"/>
                <w:szCs w:val="24"/>
              </w:rPr>
              <w:t>Напрями діяльності в межах дії договору та к</w:t>
            </w:r>
            <w:r w:rsidRPr="00256D5F">
              <w:rPr>
                <w:rFonts w:ascii="Times New Roman" w:hAnsi="Times New Roman"/>
                <w:sz w:val="20"/>
                <w:szCs w:val="24"/>
              </w:rPr>
              <w:t>ороткий опис завдань в межах виконання договору</w:t>
            </w:r>
          </w:p>
        </w:tc>
        <w:tc>
          <w:tcPr>
            <w:tcW w:w="1751" w:type="dxa"/>
            <w:shd w:val="clear" w:color="auto" w:fill="auto"/>
            <w:tcMar>
              <w:top w:w="100" w:type="dxa"/>
              <w:left w:w="100" w:type="dxa"/>
              <w:bottom w:w="100" w:type="dxa"/>
              <w:right w:w="100" w:type="dxa"/>
            </w:tcMar>
          </w:tcPr>
          <w:p w14:paraId="42B07BA7" w14:textId="77777777" w:rsidR="003C077A" w:rsidRPr="00256D5F" w:rsidRDefault="003C077A" w:rsidP="00B123EC">
            <w:pPr>
              <w:widowControl w:val="0"/>
              <w:tabs>
                <w:tab w:val="left" w:pos="601"/>
              </w:tabs>
              <w:jc w:val="both"/>
              <w:rPr>
                <w:rFonts w:ascii="Times New Roman" w:hAnsi="Times New Roman"/>
                <w:color w:val="000000"/>
                <w:sz w:val="20"/>
                <w:szCs w:val="24"/>
              </w:rPr>
            </w:pPr>
            <w:r w:rsidRPr="00256D5F">
              <w:rPr>
                <w:rFonts w:ascii="Times New Roman" w:hAnsi="Times New Roman"/>
                <w:color w:val="000000"/>
                <w:sz w:val="20"/>
                <w:szCs w:val="24"/>
              </w:rPr>
              <w:t>Контактні дані, ПІБ та посада представника/</w:t>
            </w:r>
            <w:proofErr w:type="spellStart"/>
            <w:r w:rsidRPr="00256D5F">
              <w:rPr>
                <w:rFonts w:ascii="Times New Roman" w:hAnsi="Times New Roman"/>
                <w:color w:val="000000"/>
                <w:sz w:val="20"/>
                <w:szCs w:val="24"/>
              </w:rPr>
              <w:t>ів</w:t>
            </w:r>
            <w:proofErr w:type="spellEnd"/>
            <w:r w:rsidRPr="00256D5F">
              <w:rPr>
                <w:rFonts w:ascii="Times New Roman" w:hAnsi="Times New Roman"/>
                <w:color w:val="000000"/>
                <w:sz w:val="20"/>
                <w:szCs w:val="24"/>
              </w:rPr>
              <w:t xml:space="preserve"> контрагента/ замовника</w:t>
            </w:r>
          </w:p>
        </w:tc>
      </w:tr>
      <w:tr w:rsidR="003C077A" w:rsidRPr="00256D5F" w14:paraId="747F1B5C" w14:textId="77777777" w:rsidTr="00B123EC">
        <w:trPr>
          <w:jc w:val="center"/>
        </w:trPr>
        <w:tc>
          <w:tcPr>
            <w:tcW w:w="699" w:type="dxa"/>
          </w:tcPr>
          <w:p w14:paraId="01F591C0" w14:textId="77777777" w:rsidR="003C077A" w:rsidRPr="00256D5F" w:rsidRDefault="003C077A" w:rsidP="00B123EC">
            <w:pPr>
              <w:widowControl w:val="0"/>
              <w:pBdr>
                <w:top w:val="nil"/>
                <w:left w:val="nil"/>
                <w:bottom w:val="nil"/>
                <w:right w:val="nil"/>
                <w:between w:val="nil"/>
              </w:pBdr>
              <w:rPr>
                <w:rFonts w:ascii="Times New Roman" w:hAnsi="Times New Roman"/>
                <w:color w:val="000000"/>
                <w:sz w:val="24"/>
                <w:szCs w:val="24"/>
              </w:rPr>
            </w:pPr>
            <w:r w:rsidRPr="00256D5F">
              <w:rPr>
                <w:rFonts w:ascii="Times New Roman" w:hAnsi="Times New Roman"/>
                <w:color w:val="000000"/>
                <w:sz w:val="24"/>
                <w:szCs w:val="24"/>
              </w:rPr>
              <w:t>1.</w:t>
            </w:r>
          </w:p>
        </w:tc>
        <w:tc>
          <w:tcPr>
            <w:tcW w:w="1894" w:type="dxa"/>
            <w:shd w:val="clear" w:color="auto" w:fill="auto"/>
            <w:tcMar>
              <w:top w:w="100" w:type="dxa"/>
              <w:left w:w="100" w:type="dxa"/>
              <w:bottom w:w="100" w:type="dxa"/>
              <w:right w:w="100" w:type="dxa"/>
            </w:tcMar>
          </w:tcPr>
          <w:p w14:paraId="44E51F08" w14:textId="77777777" w:rsidR="003C077A" w:rsidRPr="00256D5F" w:rsidRDefault="003C077A" w:rsidP="00B123EC">
            <w:pPr>
              <w:widowControl w:val="0"/>
              <w:pBdr>
                <w:top w:val="nil"/>
                <w:left w:val="nil"/>
                <w:bottom w:val="nil"/>
                <w:right w:val="nil"/>
                <w:between w:val="nil"/>
              </w:pBdr>
              <w:rPr>
                <w:rFonts w:ascii="Times New Roman" w:hAnsi="Times New Roman"/>
                <w:color w:val="000000"/>
                <w:sz w:val="24"/>
                <w:szCs w:val="24"/>
              </w:rPr>
            </w:pPr>
          </w:p>
        </w:tc>
        <w:tc>
          <w:tcPr>
            <w:tcW w:w="1200" w:type="dxa"/>
            <w:shd w:val="clear" w:color="auto" w:fill="auto"/>
            <w:tcMar>
              <w:top w:w="100" w:type="dxa"/>
              <w:left w:w="100" w:type="dxa"/>
              <w:bottom w:w="100" w:type="dxa"/>
              <w:right w:w="100" w:type="dxa"/>
            </w:tcMar>
          </w:tcPr>
          <w:p w14:paraId="24E45D29" w14:textId="77777777" w:rsidR="003C077A" w:rsidRPr="00256D5F" w:rsidRDefault="003C077A" w:rsidP="00B123EC">
            <w:pPr>
              <w:widowControl w:val="0"/>
              <w:pBdr>
                <w:top w:val="nil"/>
                <w:left w:val="nil"/>
                <w:bottom w:val="nil"/>
                <w:right w:val="nil"/>
                <w:between w:val="nil"/>
              </w:pBdr>
              <w:rPr>
                <w:rFonts w:ascii="Times New Roman" w:hAnsi="Times New Roman"/>
                <w:color w:val="000000"/>
                <w:sz w:val="24"/>
                <w:szCs w:val="24"/>
              </w:rPr>
            </w:pPr>
          </w:p>
        </w:tc>
        <w:tc>
          <w:tcPr>
            <w:tcW w:w="1135" w:type="dxa"/>
            <w:shd w:val="clear" w:color="auto" w:fill="auto"/>
            <w:tcMar>
              <w:top w:w="100" w:type="dxa"/>
              <w:left w:w="100" w:type="dxa"/>
              <w:bottom w:w="100" w:type="dxa"/>
              <w:right w:w="100" w:type="dxa"/>
            </w:tcMar>
          </w:tcPr>
          <w:p w14:paraId="67D6C3E9" w14:textId="77777777" w:rsidR="003C077A" w:rsidRPr="00256D5F" w:rsidRDefault="003C077A" w:rsidP="00B123EC">
            <w:pPr>
              <w:widowControl w:val="0"/>
              <w:pBdr>
                <w:top w:val="nil"/>
                <w:left w:val="nil"/>
                <w:bottom w:val="nil"/>
                <w:right w:val="nil"/>
                <w:between w:val="nil"/>
              </w:pBdr>
              <w:rPr>
                <w:rFonts w:ascii="Times New Roman" w:hAnsi="Times New Roman"/>
                <w:color w:val="000000"/>
                <w:sz w:val="24"/>
                <w:szCs w:val="24"/>
              </w:rPr>
            </w:pPr>
          </w:p>
        </w:tc>
        <w:tc>
          <w:tcPr>
            <w:tcW w:w="1168" w:type="dxa"/>
            <w:shd w:val="clear" w:color="auto" w:fill="auto"/>
            <w:tcMar>
              <w:top w:w="100" w:type="dxa"/>
              <w:left w:w="100" w:type="dxa"/>
              <w:bottom w:w="100" w:type="dxa"/>
              <w:right w:w="100" w:type="dxa"/>
            </w:tcMar>
          </w:tcPr>
          <w:p w14:paraId="3526AF91" w14:textId="77777777" w:rsidR="003C077A" w:rsidRPr="00256D5F" w:rsidRDefault="003C077A" w:rsidP="00B123EC">
            <w:pPr>
              <w:widowControl w:val="0"/>
              <w:pBdr>
                <w:top w:val="nil"/>
                <w:left w:val="nil"/>
                <w:bottom w:val="nil"/>
                <w:right w:val="nil"/>
                <w:between w:val="nil"/>
              </w:pBdr>
              <w:rPr>
                <w:rFonts w:ascii="Times New Roman" w:hAnsi="Times New Roman"/>
                <w:color w:val="000000"/>
                <w:sz w:val="24"/>
                <w:szCs w:val="24"/>
              </w:rPr>
            </w:pPr>
          </w:p>
        </w:tc>
        <w:tc>
          <w:tcPr>
            <w:tcW w:w="1772" w:type="dxa"/>
            <w:shd w:val="clear" w:color="auto" w:fill="auto"/>
            <w:tcMar>
              <w:top w:w="100" w:type="dxa"/>
              <w:left w:w="100" w:type="dxa"/>
              <w:bottom w:w="100" w:type="dxa"/>
              <w:right w:w="100" w:type="dxa"/>
            </w:tcMar>
          </w:tcPr>
          <w:p w14:paraId="282A1310" w14:textId="77777777" w:rsidR="003C077A" w:rsidRPr="00256D5F" w:rsidRDefault="003C077A" w:rsidP="00B123EC">
            <w:pPr>
              <w:widowControl w:val="0"/>
              <w:pBdr>
                <w:top w:val="nil"/>
                <w:left w:val="nil"/>
                <w:bottom w:val="nil"/>
                <w:right w:val="nil"/>
                <w:between w:val="nil"/>
              </w:pBdr>
              <w:rPr>
                <w:rFonts w:ascii="Times New Roman" w:hAnsi="Times New Roman"/>
                <w:color w:val="000000"/>
                <w:sz w:val="24"/>
                <w:szCs w:val="24"/>
              </w:rPr>
            </w:pPr>
          </w:p>
        </w:tc>
        <w:tc>
          <w:tcPr>
            <w:tcW w:w="1751" w:type="dxa"/>
            <w:shd w:val="clear" w:color="auto" w:fill="auto"/>
            <w:tcMar>
              <w:top w:w="100" w:type="dxa"/>
              <w:left w:w="100" w:type="dxa"/>
              <w:bottom w:w="100" w:type="dxa"/>
              <w:right w:w="100" w:type="dxa"/>
            </w:tcMar>
          </w:tcPr>
          <w:p w14:paraId="712A07EE" w14:textId="77777777" w:rsidR="003C077A" w:rsidRPr="00256D5F" w:rsidRDefault="003C077A" w:rsidP="00B123EC">
            <w:pPr>
              <w:widowControl w:val="0"/>
              <w:pBdr>
                <w:top w:val="nil"/>
                <w:left w:val="nil"/>
                <w:bottom w:val="nil"/>
                <w:right w:val="nil"/>
                <w:between w:val="nil"/>
              </w:pBdr>
              <w:rPr>
                <w:rFonts w:ascii="Times New Roman" w:hAnsi="Times New Roman"/>
                <w:color w:val="000000"/>
                <w:sz w:val="24"/>
                <w:szCs w:val="24"/>
              </w:rPr>
            </w:pPr>
          </w:p>
        </w:tc>
      </w:tr>
    </w:tbl>
    <w:p w14:paraId="4B4999D3" w14:textId="76A1EF56" w:rsidR="003C077A" w:rsidRDefault="003C077A" w:rsidP="003C077A">
      <w:pPr>
        <w:rPr>
          <w:rFonts w:ascii="Times New Roman" w:hAnsi="Times New Roman"/>
          <w:color w:val="000000"/>
          <w:sz w:val="24"/>
          <w:szCs w:val="24"/>
        </w:rPr>
      </w:pPr>
    </w:p>
    <w:p w14:paraId="3D67A5A9" w14:textId="4C4B2221" w:rsidR="003C077A" w:rsidRDefault="003C077A" w:rsidP="003C077A">
      <w:pPr>
        <w:rPr>
          <w:rFonts w:ascii="Times New Roman" w:hAnsi="Times New Roman"/>
          <w:color w:val="000000"/>
          <w:sz w:val="24"/>
          <w:szCs w:val="24"/>
        </w:rPr>
      </w:pPr>
    </w:p>
    <w:p w14:paraId="5333184C" w14:textId="77777777" w:rsidR="003C077A" w:rsidRPr="003A367B" w:rsidRDefault="003C077A" w:rsidP="003C077A">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Pr>
          <w:rFonts w:ascii="Times New Roman" w:hAnsi="Times New Roman"/>
          <w:sz w:val="24"/>
          <w:szCs w:val="24"/>
        </w:rPr>
        <w:t>2</w:t>
      </w:r>
      <w:r w:rsidRPr="003A367B">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3C077A" w:rsidRPr="003A367B" w14:paraId="0D153E84" w14:textId="77777777" w:rsidTr="00B123EC">
        <w:tc>
          <w:tcPr>
            <w:tcW w:w="4859" w:type="dxa"/>
          </w:tcPr>
          <w:p w14:paraId="6A37FD63" w14:textId="77777777" w:rsidR="003C077A" w:rsidRDefault="003C077A" w:rsidP="00B123EC">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100C0BF" w14:textId="77777777" w:rsidR="003C077A" w:rsidRPr="003A367B" w:rsidRDefault="003C077A" w:rsidP="00B123EC">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14EF0394" w14:textId="77777777" w:rsidR="003C077A" w:rsidRPr="003A367B" w:rsidRDefault="003C077A" w:rsidP="00B123EC">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0691458" w14:textId="77777777" w:rsidR="003C077A" w:rsidRDefault="003C077A" w:rsidP="00B123E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A3E2F33" w14:textId="77777777" w:rsidR="003C077A" w:rsidRPr="003A367B" w:rsidRDefault="003C077A" w:rsidP="00B123E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4EA594B3" w14:textId="77777777" w:rsidR="003C077A" w:rsidRDefault="003C077A" w:rsidP="00B123E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1467F07" w14:textId="77777777" w:rsidR="003C077A" w:rsidRPr="003A367B" w:rsidRDefault="003C077A" w:rsidP="00B123E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8840DE1" w14:textId="77777777" w:rsidR="003C077A" w:rsidRPr="003A367B" w:rsidRDefault="003C077A" w:rsidP="00B123E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030C1643" w14:textId="77777777" w:rsidR="003C077A" w:rsidRDefault="003C077A" w:rsidP="003C077A">
      <w:pPr>
        <w:spacing w:after="0" w:line="240" w:lineRule="auto"/>
        <w:ind w:left="5812"/>
        <w:jc w:val="right"/>
        <w:rPr>
          <w:rFonts w:ascii="Times New Roman" w:hAnsi="Times New Roman"/>
          <w:b/>
          <w:bCs/>
          <w:sz w:val="24"/>
          <w:szCs w:val="24"/>
        </w:rPr>
      </w:pPr>
    </w:p>
    <w:p w14:paraId="01BEC6AF" w14:textId="77777777" w:rsidR="003C077A" w:rsidRDefault="003C077A" w:rsidP="003C077A">
      <w:pPr>
        <w:spacing w:after="0" w:line="240" w:lineRule="auto"/>
        <w:ind w:left="5812"/>
        <w:jc w:val="right"/>
        <w:rPr>
          <w:rFonts w:ascii="Times New Roman" w:hAnsi="Times New Roman"/>
          <w:b/>
          <w:bCs/>
          <w:sz w:val="24"/>
          <w:szCs w:val="24"/>
        </w:rPr>
      </w:pPr>
    </w:p>
    <w:p w14:paraId="0ED8DFDA" w14:textId="77777777" w:rsidR="003C077A" w:rsidRDefault="003C077A" w:rsidP="003C077A">
      <w:pPr>
        <w:spacing w:after="0" w:line="240" w:lineRule="auto"/>
        <w:ind w:left="5812"/>
        <w:jc w:val="right"/>
        <w:rPr>
          <w:rFonts w:ascii="Times New Roman" w:hAnsi="Times New Roman"/>
          <w:b/>
          <w:bCs/>
          <w:sz w:val="24"/>
          <w:szCs w:val="24"/>
        </w:rPr>
      </w:pPr>
    </w:p>
    <w:p w14:paraId="3110621E" w14:textId="77777777" w:rsidR="003C077A" w:rsidRDefault="003C077A" w:rsidP="003C077A">
      <w:pPr>
        <w:spacing w:after="0" w:line="240" w:lineRule="auto"/>
        <w:ind w:left="5812"/>
        <w:jc w:val="right"/>
        <w:rPr>
          <w:rFonts w:ascii="Times New Roman" w:hAnsi="Times New Roman"/>
          <w:b/>
          <w:bCs/>
          <w:sz w:val="24"/>
          <w:szCs w:val="24"/>
        </w:rPr>
      </w:pPr>
    </w:p>
    <w:p w14:paraId="12343090" w14:textId="77777777" w:rsidR="003C077A" w:rsidRPr="00256D5F" w:rsidRDefault="003C077A" w:rsidP="003C077A">
      <w:pPr>
        <w:spacing w:before="240" w:after="240"/>
        <w:jc w:val="both"/>
        <w:rPr>
          <w:rFonts w:ascii="Times New Roman" w:hAnsi="Times New Roman"/>
          <w:i/>
          <w:sz w:val="24"/>
          <w:szCs w:val="24"/>
        </w:rPr>
      </w:pPr>
      <w:r w:rsidRPr="00256D5F">
        <w:rPr>
          <w:rFonts w:ascii="Times New Roman" w:hAnsi="Times New Roman"/>
          <w:i/>
          <w:sz w:val="24"/>
          <w:szCs w:val="24"/>
        </w:rPr>
        <w:t xml:space="preserve">Уся інформація, надана у Довідці стосовно виконання аналогічних договорів, підтверджується сканованими копіями  договорів у повному обсязі (з усіма укладеними додатковими угодами, додатками та специфікаціями до договору) та документів, що підтверджують їх виконання. </w:t>
      </w:r>
    </w:p>
    <w:p w14:paraId="7737B311" w14:textId="77777777" w:rsidR="003C077A" w:rsidRDefault="003C077A" w:rsidP="003C077A"/>
    <w:p w14:paraId="0DB71DBC" w14:textId="44FC77D5" w:rsidR="003C077A" w:rsidRDefault="003C077A" w:rsidP="00147ED2">
      <w:pPr>
        <w:suppressAutoHyphens/>
        <w:spacing w:after="0" w:line="240" w:lineRule="auto"/>
        <w:ind w:firstLine="426"/>
        <w:jc w:val="both"/>
        <w:rPr>
          <w:rFonts w:ascii="Times New Roman" w:hAnsi="Times New Roman"/>
          <w:sz w:val="24"/>
          <w:szCs w:val="24"/>
        </w:rPr>
      </w:pPr>
    </w:p>
    <w:p w14:paraId="248E0B9C" w14:textId="7860225B" w:rsidR="003C077A" w:rsidRDefault="003C077A" w:rsidP="00147ED2">
      <w:pPr>
        <w:suppressAutoHyphens/>
        <w:spacing w:after="0" w:line="240" w:lineRule="auto"/>
        <w:ind w:firstLine="426"/>
        <w:jc w:val="both"/>
        <w:rPr>
          <w:rFonts w:ascii="Times New Roman" w:hAnsi="Times New Roman"/>
          <w:sz w:val="24"/>
          <w:szCs w:val="24"/>
        </w:rPr>
      </w:pPr>
    </w:p>
    <w:p w14:paraId="1B12F03A" w14:textId="40969B97" w:rsidR="003C077A" w:rsidRDefault="003C077A" w:rsidP="00147ED2">
      <w:pPr>
        <w:suppressAutoHyphens/>
        <w:spacing w:after="0" w:line="240" w:lineRule="auto"/>
        <w:ind w:firstLine="426"/>
        <w:jc w:val="both"/>
        <w:rPr>
          <w:rFonts w:ascii="Times New Roman" w:hAnsi="Times New Roman"/>
          <w:sz w:val="24"/>
          <w:szCs w:val="24"/>
        </w:rPr>
      </w:pPr>
    </w:p>
    <w:p w14:paraId="6CDBC45F" w14:textId="46096C85" w:rsidR="003C077A" w:rsidRDefault="003C077A" w:rsidP="00147ED2">
      <w:pPr>
        <w:suppressAutoHyphens/>
        <w:spacing w:after="0" w:line="240" w:lineRule="auto"/>
        <w:ind w:firstLine="426"/>
        <w:jc w:val="both"/>
        <w:rPr>
          <w:rFonts w:ascii="Times New Roman" w:hAnsi="Times New Roman"/>
          <w:sz w:val="24"/>
          <w:szCs w:val="24"/>
        </w:rPr>
      </w:pPr>
    </w:p>
    <w:p w14:paraId="7294F577" w14:textId="5799DD8D" w:rsidR="003C077A" w:rsidRDefault="003C077A" w:rsidP="00147ED2">
      <w:pPr>
        <w:suppressAutoHyphens/>
        <w:spacing w:after="0" w:line="240" w:lineRule="auto"/>
        <w:ind w:firstLine="426"/>
        <w:jc w:val="both"/>
        <w:rPr>
          <w:rFonts w:ascii="Times New Roman" w:hAnsi="Times New Roman"/>
          <w:sz w:val="24"/>
          <w:szCs w:val="24"/>
        </w:rPr>
      </w:pPr>
    </w:p>
    <w:p w14:paraId="44D545DC" w14:textId="44E5E861" w:rsidR="003C077A" w:rsidRDefault="003C077A" w:rsidP="00147ED2">
      <w:pPr>
        <w:suppressAutoHyphens/>
        <w:spacing w:after="0" w:line="240" w:lineRule="auto"/>
        <w:ind w:firstLine="426"/>
        <w:jc w:val="both"/>
        <w:rPr>
          <w:rFonts w:ascii="Times New Roman" w:hAnsi="Times New Roman"/>
          <w:sz w:val="24"/>
          <w:szCs w:val="24"/>
        </w:rPr>
      </w:pPr>
    </w:p>
    <w:p w14:paraId="4310BAD0" w14:textId="73DB94C7" w:rsidR="003C077A" w:rsidRDefault="003C077A" w:rsidP="00147ED2">
      <w:pPr>
        <w:suppressAutoHyphens/>
        <w:spacing w:after="0" w:line="240" w:lineRule="auto"/>
        <w:ind w:firstLine="426"/>
        <w:jc w:val="both"/>
        <w:rPr>
          <w:rFonts w:ascii="Times New Roman" w:hAnsi="Times New Roman"/>
          <w:sz w:val="24"/>
          <w:szCs w:val="24"/>
        </w:rPr>
      </w:pPr>
    </w:p>
    <w:p w14:paraId="49E7809E" w14:textId="513DFDA5" w:rsidR="003C077A" w:rsidRDefault="003C077A" w:rsidP="00147ED2">
      <w:pPr>
        <w:suppressAutoHyphens/>
        <w:spacing w:after="0" w:line="240" w:lineRule="auto"/>
        <w:ind w:firstLine="426"/>
        <w:jc w:val="both"/>
        <w:rPr>
          <w:rFonts w:ascii="Times New Roman" w:hAnsi="Times New Roman"/>
          <w:sz w:val="24"/>
          <w:szCs w:val="24"/>
        </w:rPr>
      </w:pPr>
    </w:p>
    <w:p w14:paraId="52389163" w14:textId="5F2E52C3" w:rsidR="003C077A" w:rsidRDefault="003C077A" w:rsidP="00147ED2">
      <w:pPr>
        <w:suppressAutoHyphens/>
        <w:spacing w:after="0" w:line="240" w:lineRule="auto"/>
        <w:ind w:firstLine="426"/>
        <w:jc w:val="both"/>
        <w:rPr>
          <w:rFonts w:ascii="Times New Roman" w:hAnsi="Times New Roman"/>
          <w:sz w:val="24"/>
          <w:szCs w:val="24"/>
        </w:rPr>
      </w:pPr>
    </w:p>
    <w:p w14:paraId="0F29EDD7" w14:textId="56961344" w:rsidR="003C077A" w:rsidRDefault="003C077A" w:rsidP="00147ED2">
      <w:pPr>
        <w:suppressAutoHyphens/>
        <w:spacing w:after="0" w:line="240" w:lineRule="auto"/>
        <w:ind w:firstLine="426"/>
        <w:jc w:val="both"/>
        <w:rPr>
          <w:rFonts w:ascii="Times New Roman" w:hAnsi="Times New Roman"/>
          <w:sz w:val="24"/>
          <w:szCs w:val="24"/>
        </w:rPr>
      </w:pPr>
    </w:p>
    <w:p w14:paraId="566E0074" w14:textId="5514396E" w:rsidR="003C077A" w:rsidRDefault="003C077A" w:rsidP="00147ED2">
      <w:pPr>
        <w:suppressAutoHyphens/>
        <w:spacing w:after="0" w:line="240" w:lineRule="auto"/>
        <w:ind w:firstLine="426"/>
        <w:jc w:val="both"/>
        <w:rPr>
          <w:rFonts w:ascii="Times New Roman" w:hAnsi="Times New Roman"/>
          <w:sz w:val="24"/>
          <w:szCs w:val="24"/>
        </w:rPr>
      </w:pPr>
    </w:p>
    <w:p w14:paraId="03EC2242" w14:textId="14EAE3AB" w:rsidR="003C077A" w:rsidRDefault="003C077A" w:rsidP="00147ED2">
      <w:pPr>
        <w:suppressAutoHyphens/>
        <w:spacing w:after="0" w:line="240" w:lineRule="auto"/>
        <w:ind w:firstLine="426"/>
        <w:jc w:val="both"/>
        <w:rPr>
          <w:rFonts w:ascii="Times New Roman" w:hAnsi="Times New Roman"/>
          <w:sz w:val="24"/>
          <w:szCs w:val="24"/>
        </w:rPr>
      </w:pPr>
    </w:p>
    <w:p w14:paraId="122CD89D" w14:textId="084D228E" w:rsidR="003C077A" w:rsidRDefault="003C077A" w:rsidP="00147ED2">
      <w:pPr>
        <w:suppressAutoHyphens/>
        <w:spacing w:after="0" w:line="240" w:lineRule="auto"/>
        <w:ind w:firstLine="426"/>
        <w:jc w:val="both"/>
        <w:rPr>
          <w:rFonts w:ascii="Times New Roman" w:hAnsi="Times New Roman"/>
          <w:sz w:val="24"/>
          <w:szCs w:val="24"/>
        </w:rPr>
      </w:pPr>
    </w:p>
    <w:p w14:paraId="123352F8" w14:textId="77777777" w:rsidR="004A1CF0" w:rsidRDefault="004A1CF0" w:rsidP="00147ED2">
      <w:pPr>
        <w:suppressAutoHyphens/>
        <w:spacing w:after="0" w:line="240" w:lineRule="auto"/>
        <w:ind w:firstLine="426"/>
        <w:jc w:val="both"/>
        <w:rPr>
          <w:rFonts w:ascii="Times New Roman" w:hAnsi="Times New Roman"/>
          <w:sz w:val="24"/>
          <w:szCs w:val="24"/>
        </w:rPr>
      </w:pPr>
    </w:p>
    <w:p w14:paraId="5F28ED8E" w14:textId="402E4E82" w:rsidR="003C077A" w:rsidRDefault="003C077A" w:rsidP="00147ED2">
      <w:pPr>
        <w:suppressAutoHyphens/>
        <w:spacing w:after="0" w:line="240" w:lineRule="auto"/>
        <w:ind w:firstLine="426"/>
        <w:jc w:val="both"/>
        <w:rPr>
          <w:rFonts w:ascii="Times New Roman" w:hAnsi="Times New Roman"/>
          <w:sz w:val="24"/>
          <w:szCs w:val="24"/>
        </w:rPr>
      </w:pPr>
    </w:p>
    <w:p w14:paraId="4B86969C" w14:textId="054CC028" w:rsidR="003C077A" w:rsidRDefault="003C077A" w:rsidP="00147ED2">
      <w:pPr>
        <w:suppressAutoHyphens/>
        <w:spacing w:after="0" w:line="240" w:lineRule="auto"/>
        <w:ind w:firstLine="426"/>
        <w:jc w:val="both"/>
        <w:rPr>
          <w:rFonts w:ascii="Times New Roman" w:hAnsi="Times New Roman"/>
          <w:sz w:val="24"/>
          <w:szCs w:val="24"/>
        </w:rPr>
      </w:pPr>
    </w:p>
    <w:bookmarkEnd w:id="9"/>
    <w:bookmarkEnd w:id="10"/>
    <w:p w14:paraId="2B4BC427" w14:textId="7EB4EB41" w:rsidR="002705CB" w:rsidRPr="003C617D" w:rsidRDefault="002705CB" w:rsidP="002705CB">
      <w:pPr>
        <w:spacing w:after="0" w:line="240" w:lineRule="auto"/>
        <w:ind w:left="5812"/>
        <w:jc w:val="right"/>
        <w:rPr>
          <w:rFonts w:ascii="Times New Roman" w:hAnsi="Times New Roman"/>
          <w:b/>
          <w:bCs/>
          <w:sz w:val="24"/>
          <w:szCs w:val="24"/>
        </w:rPr>
      </w:pPr>
      <w:r w:rsidRPr="003C617D">
        <w:rPr>
          <w:rFonts w:ascii="Times New Roman" w:hAnsi="Times New Roman"/>
          <w:b/>
          <w:bCs/>
          <w:sz w:val="24"/>
          <w:szCs w:val="24"/>
        </w:rPr>
        <w:lastRenderedPageBreak/>
        <w:t>Додаток № 2</w:t>
      </w:r>
    </w:p>
    <w:p w14:paraId="4F94C1DF" w14:textId="0E522989" w:rsidR="003C077A" w:rsidRDefault="003C077A" w:rsidP="003C077A">
      <w:pPr>
        <w:tabs>
          <w:tab w:val="left" w:pos="180"/>
          <w:tab w:val="left" w:pos="567"/>
          <w:tab w:val="left" w:pos="993"/>
        </w:tabs>
        <w:spacing w:after="0" w:line="240" w:lineRule="auto"/>
        <w:ind w:right="-284"/>
        <w:jc w:val="center"/>
        <w:rPr>
          <w:rFonts w:ascii="Times New Roman" w:hAnsi="Times New Roman"/>
          <w:b/>
          <w:bCs/>
          <w:sz w:val="24"/>
          <w:szCs w:val="24"/>
        </w:rPr>
      </w:pPr>
    </w:p>
    <w:p w14:paraId="18DE76D5" w14:textId="77777777" w:rsidR="003C077A" w:rsidRPr="002309A0" w:rsidRDefault="003C077A" w:rsidP="003C077A">
      <w:pPr>
        <w:tabs>
          <w:tab w:val="left" w:pos="180"/>
          <w:tab w:val="left" w:pos="567"/>
          <w:tab w:val="left" w:pos="993"/>
        </w:tabs>
        <w:spacing w:after="0" w:line="240" w:lineRule="auto"/>
        <w:ind w:right="-284"/>
        <w:jc w:val="center"/>
        <w:rPr>
          <w:rFonts w:ascii="Times New Roman" w:hAnsi="Times New Roman"/>
          <w:b/>
          <w:bCs/>
          <w:sz w:val="24"/>
          <w:szCs w:val="24"/>
        </w:rPr>
      </w:pPr>
      <w:r w:rsidRPr="002309A0">
        <w:rPr>
          <w:rFonts w:ascii="Times New Roman" w:hAnsi="Times New Roman"/>
          <w:b/>
          <w:bCs/>
          <w:sz w:val="24"/>
          <w:szCs w:val="24"/>
        </w:rPr>
        <w:t>Т</w:t>
      </w:r>
      <w:r>
        <w:rPr>
          <w:rFonts w:ascii="Times New Roman" w:hAnsi="Times New Roman"/>
          <w:b/>
          <w:bCs/>
          <w:sz w:val="24"/>
          <w:szCs w:val="24"/>
        </w:rPr>
        <w:t>ЕХНІЧНА СПЕЦИФІКАЦІЯ</w:t>
      </w:r>
    </w:p>
    <w:p w14:paraId="298195A8" w14:textId="77777777" w:rsidR="003C077A" w:rsidRPr="002309A0" w:rsidRDefault="003C077A" w:rsidP="003C077A">
      <w:pPr>
        <w:spacing w:after="0" w:line="240" w:lineRule="auto"/>
        <w:jc w:val="center"/>
        <w:rPr>
          <w:rFonts w:ascii="Times New Roman" w:hAnsi="Times New Roman"/>
          <w:b/>
          <w:bCs/>
          <w:color w:val="000000"/>
          <w:sz w:val="24"/>
          <w:szCs w:val="24"/>
        </w:rPr>
      </w:pPr>
      <w:r w:rsidRPr="002309A0">
        <w:rPr>
          <w:rFonts w:ascii="Times New Roman" w:hAnsi="Times New Roman"/>
          <w:b/>
          <w:bCs/>
          <w:color w:val="000000"/>
          <w:sz w:val="24"/>
          <w:szCs w:val="24"/>
        </w:rPr>
        <w:t>ДК 021:2015 – 79310000-0 - Послуги з проведення ринкових досліджень (</w:t>
      </w:r>
      <w:r w:rsidRPr="002309A0">
        <w:rPr>
          <w:rFonts w:ascii="Times New Roman" w:hAnsi="Times New Roman"/>
          <w:b/>
          <w:bCs/>
          <w:sz w:val="24"/>
          <w:szCs w:val="24"/>
        </w:rPr>
        <w:t>Послуга з проведення дослідження «</w:t>
      </w:r>
      <w:r w:rsidRPr="002309A0">
        <w:rPr>
          <w:rFonts w:ascii="Times New Roman" w:hAnsi="Times New Roman"/>
          <w:b/>
          <w:bCs/>
          <w:color w:val="000000"/>
          <w:sz w:val="24"/>
          <w:szCs w:val="24"/>
        </w:rPr>
        <w:t>Вивчення причин непризначення або відтермінування призначення антиретровірусної терапії (АРТ) пацієнтам з туберкульозом»)</w:t>
      </w:r>
    </w:p>
    <w:p w14:paraId="6B57246C" w14:textId="77777777" w:rsidR="003C077A" w:rsidRPr="002309A0" w:rsidRDefault="003C077A" w:rsidP="003C077A">
      <w:pPr>
        <w:spacing w:after="0" w:line="240" w:lineRule="auto"/>
        <w:jc w:val="center"/>
        <w:rPr>
          <w:rFonts w:ascii="Times New Roman" w:hAnsi="Times New Roman"/>
          <w:b/>
          <w:bCs/>
          <w:color w:val="000000"/>
          <w:sz w:val="24"/>
          <w:szCs w:val="24"/>
        </w:rPr>
      </w:pPr>
      <w:r w:rsidRPr="002309A0">
        <w:rPr>
          <w:rFonts w:ascii="Times New Roman" w:hAnsi="Times New Roman"/>
          <w:b/>
          <w:sz w:val="24"/>
          <w:szCs w:val="24"/>
          <w:u w:val="single"/>
        </w:rPr>
        <w:t>Інформація про необхідні технічні, якісні та кількісні характеристики</w:t>
      </w:r>
    </w:p>
    <w:p w14:paraId="091D2DA3" w14:textId="77777777" w:rsidR="003C077A" w:rsidRPr="002309A0" w:rsidRDefault="003C077A" w:rsidP="003C077A">
      <w:pPr>
        <w:spacing w:after="0" w:line="240" w:lineRule="auto"/>
        <w:jc w:val="center"/>
        <w:rPr>
          <w:rFonts w:ascii="Times New Roman" w:hAnsi="Times New Roman"/>
          <w:b/>
          <w:bCs/>
          <w:color w:val="000000"/>
          <w:sz w:val="24"/>
          <w:szCs w:val="24"/>
        </w:rPr>
      </w:pPr>
    </w:p>
    <w:p w14:paraId="3F6C76FE" w14:textId="77777777" w:rsidR="003C077A" w:rsidRPr="002309A0" w:rsidRDefault="003C077A" w:rsidP="003C077A">
      <w:pPr>
        <w:pStyle w:val="a3"/>
        <w:numPr>
          <w:ilvl w:val="0"/>
          <w:numId w:val="20"/>
        </w:numPr>
        <w:jc w:val="center"/>
        <w:rPr>
          <w:rFonts w:ascii="Times New Roman" w:hAnsi="Times New Roman"/>
          <w:b/>
          <w:sz w:val="24"/>
          <w:szCs w:val="24"/>
          <w:lang w:val="uk-UA"/>
        </w:rPr>
      </w:pPr>
      <w:r w:rsidRPr="002309A0">
        <w:rPr>
          <w:rFonts w:ascii="Times New Roman" w:hAnsi="Times New Roman"/>
          <w:b/>
          <w:sz w:val="24"/>
          <w:szCs w:val="24"/>
          <w:lang w:val="uk-UA"/>
        </w:rPr>
        <w:t>Загальний опис предмету закупівлі</w:t>
      </w:r>
    </w:p>
    <w:p w14:paraId="3F1DD1A1" w14:textId="77777777" w:rsidR="003C077A" w:rsidRPr="002309A0" w:rsidRDefault="003C077A" w:rsidP="003C077A">
      <w:pPr>
        <w:spacing w:after="0" w:line="240" w:lineRule="auto"/>
        <w:ind w:right="-142" w:firstLine="567"/>
        <w:jc w:val="both"/>
        <w:rPr>
          <w:rFonts w:ascii="Times New Roman" w:hAnsi="Times New Roman"/>
          <w:sz w:val="24"/>
          <w:szCs w:val="24"/>
          <w:lang w:eastAsia="ar-SA"/>
        </w:rPr>
      </w:pPr>
      <w:r w:rsidRPr="002309A0">
        <w:rPr>
          <w:rFonts w:ascii="Times New Roman" w:hAnsi="Times New Roman"/>
          <w:b/>
          <w:bCs/>
          <w:sz w:val="24"/>
          <w:szCs w:val="24"/>
          <w:lang w:eastAsia="ru-RU"/>
        </w:rPr>
        <w:t>Предмет закупівлі:</w:t>
      </w:r>
      <w:r w:rsidRPr="002309A0">
        <w:rPr>
          <w:rFonts w:ascii="Times New Roman" w:hAnsi="Times New Roman"/>
          <w:sz w:val="24"/>
          <w:szCs w:val="24"/>
          <w:lang w:eastAsia="ru-RU"/>
        </w:rPr>
        <w:t xml:space="preserve"> </w:t>
      </w:r>
      <w:r w:rsidRPr="002309A0">
        <w:rPr>
          <w:rFonts w:ascii="Times New Roman" w:hAnsi="Times New Roman"/>
          <w:iCs/>
          <w:sz w:val="24"/>
          <w:szCs w:val="24"/>
        </w:rPr>
        <w:t xml:space="preserve">ДК 021:2015: 79310000-0 </w:t>
      </w:r>
      <w:r w:rsidRPr="002309A0">
        <w:rPr>
          <w:rFonts w:ascii="Times New Roman" w:eastAsia="Calibri" w:hAnsi="Times New Roman"/>
          <w:iCs/>
          <w:sz w:val="24"/>
          <w:szCs w:val="24"/>
        </w:rPr>
        <w:t>Послуги з проведення ринкового дослідження (</w:t>
      </w:r>
      <w:r w:rsidRPr="002309A0">
        <w:rPr>
          <w:rFonts w:ascii="Times New Roman" w:hAnsi="Times New Roman"/>
          <w:sz w:val="24"/>
          <w:szCs w:val="24"/>
        </w:rPr>
        <w:t>Послуга з проведення дослідження «</w:t>
      </w:r>
      <w:r w:rsidRPr="002309A0">
        <w:rPr>
          <w:rFonts w:ascii="Times New Roman" w:eastAsia="Calibri" w:hAnsi="Times New Roman"/>
          <w:iCs/>
          <w:sz w:val="24"/>
          <w:szCs w:val="24"/>
        </w:rPr>
        <w:t>В</w:t>
      </w:r>
      <w:r w:rsidRPr="002309A0">
        <w:rPr>
          <w:rFonts w:ascii="Times New Roman" w:hAnsi="Times New Roman"/>
          <w:iCs/>
          <w:sz w:val="24"/>
          <w:szCs w:val="24"/>
          <w:lang w:eastAsia="ru-RU"/>
        </w:rPr>
        <w:t xml:space="preserve">ивчення причин непризначення або відтермінування призначення </w:t>
      </w:r>
      <w:r w:rsidRPr="002309A0">
        <w:rPr>
          <w:rFonts w:ascii="Times New Roman" w:hAnsi="Times New Roman"/>
          <w:iCs/>
          <w:sz w:val="24"/>
          <w:szCs w:val="24"/>
        </w:rPr>
        <w:t>а</w:t>
      </w:r>
      <w:r w:rsidRPr="002309A0">
        <w:rPr>
          <w:rFonts w:ascii="Times New Roman" w:hAnsi="Times New Roman"/>
          <w:iCs/>
          <w:sz w:val="24"/>
          <w:szCs w:val="24"/>
          <w:shd w:val="clear" w:color="auto" w:fill="FFFFFF"/>
        </w:rPr>
        <w:t>нтиретровірусної </w:t>
      </w:r>
      <w:r w:rsidRPr="002309A0">
        <w:rPr>
          <w:rStyle w:val="af8"/>
          <w:rFonts w:ascii="Times New Roman" w:hAnsi="Times New Roman"/>
          <w:i w:val="0"/>
          <w:sz w:val="24"/>
          <w:szCs w:val="24"/>
          <w:shd w:val="clear" w:color="auto" w:fill="FFFFFF"/>
        </w:rPr>
        <w:t>терапії</w:t>
      </w:r>
      <w:r w:rsidRPr="002309A0">
        <w:rPr>
          <w:rFonts w:ascii="Times New Roman" w:hAnsi="Times New Roman"/>
          <w:i/>
          <w:sz w:val="24"/>
          <w:szCs w:val="24"/>
          <w:shd w:val="clear" w:color="auto" w:fill="FFFFFF"/>
        </w:rPr>
        <w:t> </w:t>
      </w:r>
      <w:r w:rsidRPr="002309A0">
        <w:rPr>
          <w:rFonts w:ascii="Times New Roman" w:hAnsi="Times New Roman"/>
          <w:iCs/>
          <w:sz w:val="24"/>
          <w:szCs w:val="24"/>
          <w:shd w:val="clear" w:color="auto" w:fill="FFFFFF"/>
        </w:rPr>
        <w:t>(</w:t>
      </w:r>
      <w:r w:rsidRPr="002309A0">
        <w:rPr>
          <w:rStyle w:val="af8"/>
          <w:rFonts w:ascii="Times New Roman" w:hAnsi="Times New Roman"/>
          <w:i w:val="0"/>
          <w:sz w:val="24"/>
          <w:szCs w:val="24"/>
          <w:shd w:val="clear" w:color="auto" w:fill="FFFFFF"/>
        </w:rPr>
        <w:t>АРТ</w:t>
      </w:r>
      <w:r w:rsidRPr="002309A0">
        <w:rPr>
          <w:rFonts w:ascii="Times New Roman" w:hAnsi="Times New Roman"/>
          <w:iCs/>
          <w:sz w:val="24"/>
          <w:szCs w:val="24"/>
          <w:shd w:val="clear" w:color="auto" w:fill="FFFFFF"/>
        </w:rPr>
        <w:t xml:space="preserve">) </w:t>
      </w:r>
      <w:r w:rsidRPr="002309A0">
        <w:rPr>
          <w:rFonts w:ascii="Times New Roman" w:hAnsi="Times New Roman"/>
          <w:iCs/>
          <w:sz w:val="24"/>
          <w:szCs w:val="24"/>
          <w:lang w:eastAsia="ru-RU"/>
        </w:rPr>
        <w:t xml:space="preserve">пацієнтам з </w:t>
      </w:r>
      <w:r w:rsidRPr="002309A0">
        <w:rPr>
          <w:rFonts w:ascii="Times New Roman" w:hAnsi="Times New Roman"/>
          <w:iCs/>
          <w:sz w:val="24"/>
          <w:szCs w:val="24"/>
        </w:rPr>
        <w:t>туберкульозом</w:t>
      </w:r>
      <w:r w:rsidRPr="002309A0">
        <w:rPr>
          <w:rFonts w:ascii="Times New Roman" w:hAnsi="Times New Roman"/>
          <w:iCs/>
          <w:sz w:val="24"/>
          <w:szCs w:val="24"/>
          <w:lang w:eastAsia="ru-RU"/>
        </w:rPr>
        <w:t>»</w:t>
      </w:r>
      <w:r>
        <w:rPr>
          <w:rFonts w:ascii="Times New Roman" w:hAnsi="Times New Roman"/>
          <w:iCs/>
          <w:sz w:val="24"/>
          <w:szCs w:val="24"/>
          <w:lang w:eastAsia="ru-RU"/>
        </w:rPr>
        <w:t>)</w:t>
      </w:r>
      <w:r w:rsidRPr="002309A0">
        <w:rPr>
          <w:rFonts w:ascii="Times New Roman" w:hAnsi="Times New Roman"/>
          <w:iCs/>
          <w:sz w:val="24"/>
          <w:szCs w:val="24"/>
          <w:lang w:eastAsia="ru-RU"/>
        </w:rPr>
        <w:t>.</w:t>
      </w:r>
      <w:r w:rsidRPr="002309A0">
        <w:rPr>
          <w:rFonts w:ascii="Times New Roman" w:hAnsi="Times New Roman"/>
          <w:sz w:val="24"/>
          <w:szCs w:val="24"/>
          <w:lang w:eastAsia="ru-RU"/>
        </w:rPr>
        <w:t xml:space="preserve">  </w:t>
      </w:r>
      <w:r w:rsidRPr="002309A0">
        <w:rPr>
          <w:rFonts w:ascii="Times New Roman" w:hAnsi="Times New Roman"/>
          <w:sz w:val="24"/>
          <w:szCs w:val="24"/>
          <w:shd w:val="clear" w:color="auto" w:fill="FFFFFF"/>
        </w:rPr>
        <w:t xml:space="preserve">Послуга надається за кошти </w:t>
      </w:r>
      <w:r w:rsidRPr="002309A0">
        <w:rPr>
          <w:rFonts w:ascii="Times New Roman" w:hAnsi="Times New Roman"/>
          <w:sz w:val="24"/>
          <w:szCs w:val="24"/>
          <w:lang w:eastAsia="ar-SA"/>
        </w:rPr>
        <w:t>програми Глобального фонду для боротьби із СНІДом, туберкульозом та малярією, з метою виконання програми «Прискорення прогресу у зменшенні тягаря туберкульозу та ВІЛ-інфекції в Україні».</w:t>
      </w:r>
    </w:p>
    <w:p w14:paraId="75FFE1C8" w14:textId="77777777" w:rsidR="003C077A" w:rsidRPr="002309A0" w:rsidRDefault="003C077A" w:rsidP="003C077A">
      <w:pPr>
        <w:spacing w:after="0" w:line="240" w:lineRule="auto"/>
        <w:ind w:right="-142" w:firstLine="567"/>
        <w:jc w:val="both"/>
        <w:rPr>
          <w:rFonts w:ascii="Times New Roman" w:eastAsia="Calibri" w:hAnsi="Times New Roman"/>
          <w:sz w:val="24"/>
          <w:szCs w:val="24"/>
        </w:rPr>
      </w:pPr>
    </w:p>
    <w:p w14:paraId="74859CC1" w14:textId="77777777" w:rsidR="003C077A" w:rsidRPr="002309A0" w:rsidRDefault="003C077A" w:rsidP="003C077A">
      <w:pPr>
        <w:tabs>
          <w:tab w:val="left" w:pos="1134"/>
        </w:tabs>
        <w:spacing w:after="0" w:line="240" w:lineRule="auto"/>
        <w:ind w:right="-142" w:firstLine="567"/>
        <w:jc w:val="center"/>
        <w:rPr>
          <w:rFonts w:ascii="Times New Roman" w:hAnsi="Times New Roman"/>
          <w:b/>
          <w:bCs/>
          <w:sz w:val="24"/>
          <w:szCs w:val="24"/>
        </w:rPr>
      </w:pPr>
      <w:r w:rsidRPr="002309A0">
        <w:rPr>
          <w:rFonts w:ascii="Times New Roman" w:hAnsi="Times New Roman"/>
          <w:b/>
          <w:bCs/>
          <w:sz w:val="24"/>
          <w:szCs w:val="24"/>
        </w:rPr>
        <w:t>2. Актуальність дослідження</w:t>
      </w:r>
    </w:p>
    <w:p w14:paraId="44DB95EB" w14:textId="77777777" w:rsidR="003C077A" w:rsidRPr="002309A0" w:rsidRDefault="003C077A" w:rsidP="003C077A">
      <w:pPr>
        <w:spacing w:after="0" w:line="240" w:lineRule="auto"/>
        <w:ind w:right="-142" w:firstLine="567"/>
        <w:jc w:val="both"/>
        <w:rPr>
          <w:rFonts w:ascii="Times New Roman" w:hAnsi="Times New Roman"/>
          <w:sz w:val="24"/>
          <w:szCs w:val="24"/>
          <w:lang w:eastAsia="ru-RU"/>
        </w:rPr>
      </w:pPr>
      <w:r w:rsidRPr="002309A0">
        <w:rPr>
          <w:rFonts w:ascii="Times New Roman" w:hAnsi="Times New Roman"/>
          <w:sz w:val="24"/>
          <w:szCs w:val="24"/>
          <w:lang w:eastAsia="ru-RU"/>
        </w:rPr>
        <w:t>ВІЛ-інфекція та туберкульоз (далі - ТБ) на сучасному етапі залишаються актуальною проблемою світової медицини. Інфографіка ВООЗ за 2019 рік демонструє, що якби у Європі 100 осіб були хворі на ТБ, то 12 з них в тому числі мали ВІЛ-позитивний статус, 15 зі 100 хворих на ТБ мали б форму із множинною лікарською стійкістю, а 23 особи не були б успішно вилікувані, проте у Європі станом на 2019 рік нараховувалося понад 275 000 хворих на ТБ</w:t>
      </w:r>
      <w:r w:rsidRPr="002309A0">
        <w:rPr>
          <w:rStyle w:val="aa"/>
          <w:rFonts w:ascii="Times New Roman" w:eastAsia="Calibri" w:hAnsi="Times New Roman"/>
          <w:sz w:val="24"/>
          <w:szCs w:val="24"/>
          <w:lang w:eastAsia="ru-RU"/>
        </w:rPr>
        <w:footnoteReference w:id="1"/>
      </w:r>
      <w:r w:rsidRPr="002309A0">
        <w:rPr>
          <w:rFonts w:ascii="Times New Roman" w:hAnsi="Times New Roman"/>
          <w:sz w:val="24"/>
          <w:szCs w:val="24"/>
          <w:lang w:eastAsia="ru-RU"/>
        </w:rPr>
        <w:t>.</w:t>
      </w:r>
    </w:p>
    <w:p w14:paraId="37133150" w14:textId="77777777" w:rsidR="003C077A" w:rsidRPr="002309A0" w:rsidRDefault="003C077A" w:rsidP="003C077A">
      <w:pPr>
        <w:spacing w:after="0" w:line="240" w:lineRule="auto"/>
        <w:ind w:right="-142" w:firstLine="567"/>
        <w:jc w:val="both"/>
        <w:rPr>
          <w:rFonts w:ascii="Times New Roman" w:hAnsi="Times New Roman"/>
          <w:sz w:val="24"/>
          <w:szCs w:val="24"/>
          <w:lang w:eastAsia="ru-RU"/>
        </w:rPr>
      </w:pPr>
      <w:r w:rsidRPr="002309A0">
        <w:rPr>
          <w:rFonts w:ascii="Times New Roman" w:hAnsi="Times New Roman"/>
          <w:sz w:val="24"/>
          <w:szCs w:val="24"/>
          <w:lang w:eastAsia="ru-RU"/>
        </w:rPr>
        <w:t>У тому числі поширення ВІЛ-інфекції та ТБ досі гостро стоїть і в Україні. За оціночними даними в Україні проживає понад 257 000 людей із ВІЛ</w:t>
      </w:r>
      <w:r w:rsidRPr="002309A0">
        <w:rPr>
          <w:rStyle w:val="aa"/>
          <w:rFonts w:ascii="Times New Roman" w:eastAsia="Calibri" w:hAnsi="Times New Roman"/>
          <w:sz w:val="24"/>
          <w:szCs w:val="24"/>
          <w:lang w:eastAsia="ru-RU"/>
        </w:rPr>
        <w:footnoteReference w:id="2"/>
      </w:r>
      <w:r w:rsidRPr="002309A0">
        <w:rPr>
          <w:rFonts w:ascii="Times New Roman" w:hAnsi="Times New Roman"/>
          <w:sz w:val="24"/>
          <w:szCs w:val="24"/>
          <w:lang w:eastAsia="ru-RU"/>
        </w:rPr>
        <w:t xml:space="preserve">, а захворюваність на ТБ у 2019 році (нові випадки + рецидиви) становила 60,1 на 100 тис. населення. При цьому, один з восьми нових випадків ТБ мають поєднану інфекцію ТБ-ВІЛ. </w:t>
      </w:r>
    </w:p>
    <w:p w14:paraId="765794D7" w14:textId="77777777" w:rsidR="003C077A" w:rsidRPr="002309A0" w:rsidRDefault="003C077A" w:rsidP="003C077A">
      <w:pPr>
        <w:spacing w:after="0" w:line="240" w:lineRule="auto"/>
        <w:ind w:right="-142" w:firstLine="567"/>
        <w:jc w:val="both"/>
        <w:rPr>
          <w:rFonts w:ascii="Times New Roman" w:hAnsi="Times New Roman"/>
          <w:sz w:val="24"/>
          <w:szCs w:val="24"/>
          <w:lang w:eastAsia="ru-RU"/>
        </w:rPr>
      </w:pPr>
      <w:r w:rsidRPr="002309A0">
        <w:rPr>
          <w:rFonts w:ascii="Times New Roman" w:hAnsi="Times New Roman"/>
          <w:sz w:val="24"/>
          <w:szCs w:val="24"/>
          <w:lang w:eastAsia="ru-RU"/>
        </w:rPr>
        <w:t xml:space="preserve">У людей, які живуть з ВІЛ, ймовірність розвитку активного ТБ у 20-40 разів вищий, ніж у людей без ВІЛ-інфекції. ВІЛ та ТБ у поєднанні зумовлюють смертельну комбінацію інфекцій, кожна з яких прискорює розвиток іншої. Саме тому швидке виявлення та відповідне лікування мають </w:t>
      </w:r>
      <w:proofErr w:type="spellStart"/>
      <w:r w:rsidRPr="002309A0">
        <w:rPr>
          <w:rFonts w:ascii="Times New Roman" w:hAnsi="Times New Roman"/>
          <w:sz w:val="24"/>
          <w:szCs w:val="24"/>
          <w:lang w:eastAsia="ru-RU"/>
        </w:rPr>
        <w:t>життєво</w:t>
      </w:r>
      <w:proofErr w:type="spellEnd"/>
      <w:r w:rsidRPr="002309A0">
        <w:rPr>
          <w:rFonts w:ascii="Times New Roman" w:hAnsi="Times New Roman"/>
          <w:sz w:val="24"/>
          <w:szCs w:val="24"/>
          <w:lang w:eastAsia="ru-RU"/>
        </w:rPr>
        <w:t xml:space="preserve"> важливе значення для хворих</w:t>
      </w:r>
      <w:r w:rsidRPr="002309A0">
        <w:rPr>
          <w:rStyle w:val="aa"/>
          <w:rFonts w:ascii="Times New Roman" w:eastAsia="Calibri" w:hAnsi="Times New Roman"/>
          <w:sz w:val="24"/>
          <w:szCs w:val="24"/>
          <w:lang w:eastAsia="ru-RU"/>
        </w:rPr>
        <w:footnoteReference w:id="3"/>
      </w:r>
      <w:r w:rsidRPr="002309A0">
        <w:rPr>
          <w:rFonts w:ascii="Times New Roman" w:hAnsi="Times New Roman"/>
          <w:sz w:val="24"/>
          <w:szCs w:val="24"/>
          <w:lang w:eastAsia="ru-RU"/>
        </w:rPr>
        <w:t xml:space="preserve">. Разом з тим, в Україні щорічно </w:t>
      </w:r>
      <w:proofErr w:type="spellStart"/>
      <w:r w:rsidRPr="002309A0">
        <w:rPr>
          <w:rFonts w:ascii="Times New Roman" w:hAnsi="Times New Roman"/>
          <w:sz w:val="24"/>
          <w:szCs w:val="24"/>
          <w:lang w:eastAsia="ru-RU"/>
        </w:rPr>
        <w:t>недовиявляється</w:t>
      </w:r>
      <w:proofErr w:type="spellEnd"/>
      <w:r w:rsidRPr="002309A0">
        <w:rPr>
          <w:rFonts w:ascii="Times New Roman" w:hAnsi="Times New Roman"/>
          <w:sz w:val="24"/>
          <w:szCs w:val="24"/>
          <w:lang w:eastAsia="ru-RU"/>
        </w:rPr>
        <w:t xml:space="preserve"> понад 20% хворих на ТБ, що сприяє подальшому поширенню інфекції</w:t>
      </w:r>
      <w:r w:rsidRPr="002309A0">
        <w:rPr>
          <w:rStyle w:val="aa"/>
          <w:rFonts w:ascii="Times New Roman" w:eastAsia="Calibri" w:hAnsi="Times New Roman"/>
          <w:sz w:val="24"/>
          <w:szCs w:val="24"/>
          <w:lang w:eastAsia="ru-RU"/>
        </w:rPr>
        <w:footnoteReference w:id="4"/>
      </w:r>
      <w:r w:rsidRPr="002309A0">
        <w:rPr>
          <w:rFonts w:ascii="Times New Roman" w:hAnsi="Times New Roman"/>
          <w:sz w:val="24"/>
          <w:szCs w:val="24"/>
          <w:lang w:eastAsia="ru-RU"/>
        </w:rPr>
        <w:t>.</w:t>
      </w:r>
    </w:p>
    <w:p w14:paraId="18F5E096" w14:textId="77777777" w:rsidR="003C077A" w:rsidRPr="002309A0" w:rsidRDefault="003C077A" w:rsidP="003C077A">
      <w:pPr>
        <w:spacing w:after="0" w:line="240" w:lineRule="auto"/>
        <w:ind w:right="-142" w:firstLine="567"/>
        <w:jc w:val="both"/>
        <w:rPr>
          <w:rFonts w:ascii="Times New Roman" w:hAnsi="Times New Roman"/>
          <w:sz w:val="24"/>
          <w:szCs w:val="24"/>
          <w:lang w:eastAsia="ru-RU"/>
        </w:rPr>
      </w:pPr>
      <w:r w:rsidRPr="002309A0">
        <w:rPr>
          <w:rFonts w:ascii="Times New Roman" w:hAnsi="Times New Roman"/>
          <w:sz w:val="24"/>
          <w:szCs w:val="24"/>
          <w:lang w:eastAsia="ru-RU"/>
        </w:rPr>
        <w:t xml:space="preserve">З 2018 року у 8 регіонах України смертність від ко-інфекції ТБ/ВІЛ перевищувала </w:t>
      </w:r>
      <w:proofErr w:type="spellStart"/>
      <w:r w:rsidRPr="002309A0">
        <w:rPr>
          <w:rFonts w:ascii="Times New Roman" w:hAnsi="Times New Roman"/>
          <w:sz w:val="24"/>
          <w:szCs w:val="24"/>
          <w:lang w:eastAsia="ru-RU"/>
        </w:rPr>
        <w:t>середньоукраїнське</w:t>
      </w:r>
      <w:proofErr w:type="spellEnd"/>
      <w:r w:rsidRPr="002309A0">
        <w:rPr>
          <w:rFonts w:ascii="Times New Roman" w:hAnsi="Times New Roman"/>
          <w:sz w:val="24"/>
          <w:szCs w:val="24"/>
          <w:lang w:eastAsia="ru-RU"/>
        </w:rPr>
        <w:t xml:space="preserve"> значення 3,4 на 100 тисяч населення (Одеська – 14,1, Дніпропетровська – 9,4, Миколаївська – 6,3, Донецька – 5,7, Київська – 6,0, Чернігівська – 3,6, Луганська – 3,5 області та м. Київ – 3,8)</w:t>
      </w:r>
      <w:r w:rsidRPr="002309A0">
        <w:rPr>
          <w:rStyle w:val="aa"/>
          <w:rFonts w:ascii="Times New Roman" w:eastAsia="Calibri" w:hAnsi="Times New Roman"/>
          <w:sz w:val="24"/>
          <w:szCs w:val="24"/>
          <w:lang w:eastAsia="ru-RU"/>
        </w:rPr>
        <w:footnoteReference w:id="5"/>
      </w:r>
      <w:r w:rsidRPr="002309A0">
        <w:rPr>
          <w:rFonts w:ascii="Times New Roman" w:hAnsi="Times New Roman"/>
          <w:i/>
          <w:iCs/>
          <w:sz w:val="24"/>
          <w:szCs w:val="24"/>
          <w:lang w:eastAsia="ru-RU"/>
        </w:rPr>
        <w:t xml:space="preserve"> </w:t>
      </w:r>
      <w:r w:rsidRPr="002309A0">
        <w:rPr>
          <w:rFonts w:ascii="Times New Roman" w:hAnsi="Times New Roman"/>
          <w:sz w:val="24"/>
          <w:szCs w:val="24"/>
          <w:lang w:eastAsia="ru-RU"/>
        </w:rPr>
        <w:t>(з 2015 року показник смертності від ко-інфекції ТБ/ВІЛ по Україні зменшується в середньому на 4,0% в рік (з 4,6 на 100 тис. населення до 3,9 на 100 тис. населення відповідно).</w:t>
      </w:r>
    </w:p>
    <w:p w14:paraId="2BB5A44C" w14:textId="77777777" w:rsidR="003C077A" w:rsidRPr="002309A0" w:rsidRDefault="003C077A" w:rsidP="003C077A">
      <w:pPr>
        <w:pStyle w:val="rvps2"/>
        <w:shd w:val="clear" w:color="auto" w:fill="FFFFFF"/>
        <w:spacing w:before="0" w:beforeAutospacing="0" w:after="0" w:afterAutospacing="0"/>
        <w:ind w:right="-142" w:firstLine="567"/>
        <w:jc w:val="both"/>
        <w:rPr>
          <w:lang w:val="uk-UA"/>
        </w:rPr>
      </w:pPr>
      <w:r w:rsidRPr="002309A0">
        <w:rPr>
          <w:lang w:val="uk-UA"/>
        </w:rPr>
        <w:t xml:space="preserve">Таким чином, у лікуванні ко-інфекції ТБ/ВІЛ важливими є вчасна діагностика та оперативне призначення лікування. Основним питанням,  яке постає перед лікарем - коли і яке лікування необхідно  призначати. Кінцевою метою терапії є досягнення виліковності туберкульозу та стабілізації перебігу ВІЛ-інфекції у хворого шляхом застосування режимів </w:t>
      </w:r>
      <w:proofErr w:type="spellStart"/>
      <w:r w:rsidRPr="002309A0">
        <w:rPr>
          <w:lang w:val="uk-UA"/>
        </w:rPr>
        <w:t>антимікобактеріальної</w:t>
      </w:r>
      <w:proofErr w:type="spellEnd"/>
      <w:r w:rsidRPr="002309A0">
        <w:rPr>
          <w:lang w:val="uk-UA"/>
        </w:rPr>
        <w:t xml:space="preserve"> (далі - АМБТ) та антиретровірусної терапії (АРТ), які дають можливість знизити рівень захворюваності та смертності від туберкульозу та ВІЛ-інфекції, вплинути на переривання ланцюга епідемічного процесу, максимально пригнітити реплікацію ВІЛ, відновити функцію імунної системи, продовжити та підвищити якість життя ВІЛ-інфікованих хворих на туберкульоз</w:t>
      </w:r>
      <w:r w:rsidRPr="002309A0">
        <w:rPr>
          <w:rStyle w:val="aa"/>
          <w:rFonts w:eastAsia="Calibri"/>
          <w:lang w:val="uk-UA"/>
        </w:rPr>
        <w:footnoteReference w:id="6"/>
      </w:r>
      <w:r w:rsidRPr="002309A0">
        <w:rPr>
          <w:lang w:val="uk-UA"/>
        </w:rPr>
        <w:t xml:space="preserve">. </w:t>
      </w:r>
    </w:p>
    <w:p w14:paraId="726CCE39" w14:textId="77777777" w:rsidR="003C077A" w:rsidRPr="002309A0" w:rsidRDefault="003C077A" w:rsidP="003C077A">
      <w:pPr>
        <w:pStyle w:val="rvps2"/>
        <w:shd w:val="clear" w:color="auto" w:fill="FFFFFF"/>
        <w:spacing w:before="0" w:beforeAutospacing="0" w:after="0" w:afterAutospacing="0"/>
        <w:ind w:right="-142" w:firstLine="567"/>
        <w:jc w:val="both"/>
        <w:rPr>
          <w:color w:val="333333"/>
          <w:lang w:val="uk-UA"/>
        </w:rPr>
      </w:pPr>
      <w:r w:rsidRPr="002309A0">
        <w:rPr>
          <w:lang w:val="uk-UA"/>
        </w:rPr>
        <w:t xml:space="preserve">Відповідно до клінічного протоколу про надання медичної допомоги хворим на поєднані захворювання – туберкульоз та ВІЛ-інфекцію АРТ необхідно починати усім хворим на ТБ/ВІЛ, </w:t>
      </w:r>
      <w:r w:rsidRPr="002309A0">
        <w:rPr>
          <w:lang w:val="uk-UA"/>
        </w:rPr>
        <w:lastRenderedPageBreak/>
        <w:t xml:space="preserve">в тому числі хворим на мультирезистентний туберкульоз (далі - МР ТБ), незалежно від кількості CD4-клітин якомога раніше протягом перших 2-х тижнів після призначення протитуберкульозного лікування. Окрім пацієнтів з туберкульозним менінгітом, коли призначення АРТ </w:t>
      </w:r>
      <w:proofErr w:type="spellStart"/>
      <w:r w:rsidRPr="002309A0">
        <w:rPr>
          <w:lang w:val="uk-UA"/>
        </w:rPr>
        <w:t>відтерміновується</w:t>
      </w:r>
      <w:proofErr w:type="spellEnd"/>
      <w:r w:rsidRPr="002309A0">
        <w:rPr>
          <w:lang w:val="uk-UA"/>
        </w:rPr>
        <w:t xml:space="preserve"> на 8 </w:t>
      </w:r>
      <w:r w:rsidRPr="002309A0">
        <w:rPr>
          <w:color w:val="333333"/>
          <w:lang w:val="uk-UA"/>
        </w:rPr>
        <w:t xml:space="preserve">тижнів після призначення протитуберкульозного лікування. </w:t>
      </w:r>
    </w:p>
    <w:p w14:paraId="53306002" w14:textId="77777777" w:rsidR="003C077A" w:rsidRPr="002309A0" w:rsidRDefault="003C077A" w:rsidP="003C077A">
      <w:pPr>
        <w:pStyle w:val="rvps2"/>
        <w:shd w:val="clear" w:color="auto" w:fill="FFFFFF"/>
        <w:spacing w:before="0" w:beforeAutospacing="0" w:after="0" w:afterAutospacing="0"/>
        <w:ind w:right="-142" w:firstLine="567"/>
        <w:jc w:val="both"/>
        <w:rPr>
          <w:lang w:val="uk-UA"/>
        </w:rPr>
      </w:pPr>
      <w:r w:rsidRPr="002309A0">
        <w:rPr>
          <w:lang w:val="uk-UA"/>
        </w:rPr>
        <w:t xml:space="preserve">Однак, є ситуації які потребують підвищеної уваги до пацієнта з боку медичних фахівців у зв’язку із особливостями одночасного прийому АРТ та АМБТ, що може проявлятися в: </w:t>
      </w:r>
    </w:p>
    <w:p w14:paraId="01E01DF3" w14:textId="77777777" w:rsidR="003C077A" w:rsidRPr="002309A0" w:rsidRDefault="003C077A" w:rsidP="003C077A">
      <w:pPr>
        <w:pStyle w:val="rvps2"/>
        <w:numPr>
          <w:ilvl w:val="0"/>
          <w:numId w:val="38"/>
        </w:numPr>
        <w:shd w:val="clear" w:color="auto" w:fill="FFFFFF"/>
        <w:tabs>
          <w:tab w:val="left" w:pos="851"/>
        </w:tabs>
        <w:spacing w:before="0" w:beforeAutospacing="0" w:after="0" w:afterAutospacing="0"/>
        <w:ind w:left="0" w:right="-142" w:firstLine="567"/>
        <w:jc w:val="both"/>
        <w:rPr>
          <w:lang w:val="uk-UA"/>
        </w:rPr>
      </w:pPr>
      <w:r w:rsidRPr="002309A0">
        <w:rPr>
          <w:lang w:val="uk-UA"/>
        </w:rPr>
        <w:t xml:space="preserve">взаємодії протитуберкульозних (далі - ПТП), антиретровірусних препаратами (далі - АРВП), зокрема </w:t>
      </w:r>
      <w:proofErr w:type="spellStart"/>
      <w:r w:rsidRPr="002309A0">
        <w:rPr>
          <w:lang w:val="uk-UA"/>
        </w:rPr>
        <w:t>рифампіцину</w:t>
      </w:r>
      <w:proofErr w:type="spellEnd"/>
      <w:r w:rsidRPr="002309A0">
        <w:rPr>
          <w:lang w:val="uk-UA"/>
        </w:rPr>
        <w:t xml:space="preserve">, </w:t>
      </w:r>
      <w:proofErr w:type="spellStart"/>
      <w:r w:rsidRPr="002309A0">
        <w:rPr>
          <w:lang w:val="uk-UA"/>
        </w:rPr>
        <w:t>епідеквіліну</w:t>
      </w:r>
      <w:proofErr w:type="spellEnd"/>
      <w:r w:rsidRPr="002309A0">
        <w:rPr>
          <w:lang w:val="uk-UA"/>
        </w:rPr>
        <w:t xml:space="preserve"> з </w:t>
      </w:r>
      <w:r w:rsidRPr="002309A0">
        <w:rPr>
          <w:shd w:val="clear" w:color="auto" w:fill="FFFFFF"/>
          <w:lang w:val="uk-UA"/>
        </w:rPr>
        <w:t>ко-</w:t>
      </w:r>
      <w:proofErr w:type="spellStart"/>
      <w:r w:rsidRPr="002309A0">
        <w:rPr>
          <w:rStyle w:val="af8"/>
          <w:rFonts w:eastAsia="Calibri"/>
          <w:i w:val="0"/>
          <w:iCs w:val="0"/>
          <w:shd w:val="clear" w:color="auto" w:fill="FFFFFF"/>
          <w:lang w:val="uk-UA"/>
        </w:rPr>
        <w:t>тримоксазолом</w:t>
      </w:r>
      <w:proofErr w:type="spellEnd"/>
      <w:r w:rsidRPr="002309A0">
        <w:rPr>
          <w:lang w:val="uk-UA"/>
        </w:rPr>
        <w:t xml:space="preserve"> та деяких АРВП;</w:t>
      </w:r>
    </w:p>
    <w:p w14:paraId="0DE99200" w14:textId="77777777" w:rsidR="003C077A" w:rsidRPr="002309A0" w:rsidRDefault="003C077A" w:rsidP="003C077A">
      <w:pPr>
        <w:pStyle w:val="rvps2"/>
        <w:numPr>
          <w:ilvl w:val="0"/>
          <w:numId w:val="38"/>
        </w:numPr>
        <w:shd w:val="clear" w:color="auto" w:fill="FFFFFF"/>
        <w:tabs>
          <w:tab w:val="left" w:pos="851"/>
        </w:tabs>
        <w:spacing w:before="0" w:beforeAutospacing="0" w:after="0" w:afterAutospacing="0"/>
        <w:ind w:left="0" w:right="-142" w:firstLine="567"/>
        <w:jc w:val="both"/>
        <w:rPr>
          <w:lang w:val="uk-UA"/>
        </w:rPr>
      </w:pPr>
      <w:r w:rsidRPr="002309A0">
        <w:rPr>
          <w:lang w:val="uk-UA"/>
        </w:rPr>
        <w:t>важливості досягнення високої прихильності до лікування;</w:t>
      </w:r>
    </w:p>
    <w:p w14:paraId="5492CF9C" w14:textId="77777777" w:rsidR="003C077A" w:rsidRPr="002309A0" w:rsidRDefault="003C077A" w:rsidP="003C077A">
      <w:pPr>
        <w:pStyle w:val="rvps2"/>
        <w:numPr>
          <w:ilvl w:val="0"/>
          <w:numId w:val="38"/>
        </w:numPr>
        <w:shd w:val="clear" w:color="auto" w:fill="FFFFFF"/>
        <w:tabs>
          <w:tab w:val="left" w:pos="851"/>
        </w:tabs>
        <w:spacing w:before="0" w:beforeAutospacing="0" w:after="0" w:afterAutospacing="0"/>
        <w:ind w:left="0" w:right="-142" w:firstLine="567"/>
        <w:jc w:val="both"/>
        <w:rPr>
          <w:lang w:val="uk-UA"/>
        </w:rPr>
      </w:pPr>
      <w:r w:rsidRPr="002309A0">
        <w:rPr>
          <w:lang w:val="uk-UA"/>
        </w:rPr>
        <w:t>наявної токсичної дії препаратів;</w:t>
      </w:r>
    </w:p>
    <w:p w14:paraId="1F337AB3" w14:textId="77777777" w:rsidR="003C077A" w:rsidRPr="002309A0" w:rsidRDefault="003C077A" w:rsidP="003C077A">
      <w:pPr>
        <w:pStyle w:val="rvps2"/>
        <w:numPr>
          <w:ilvl w:val="0"/>
          <w:numId w:val="38"/>
        </w:numPr>
        <w:shd w:val="clear" w:color="auto" w:fill="FFFFFF"/>
        <w:tabs>
          <w:tab w:val="left" w:pos="851"/>
        </w:tabs>
        <w:spacing w:before="0" w:beforeAutospacing="0" w:after="0" w:afterAutospacing="0"/>
        <w:ind w:left="0" w:right="-142" w:firstLine="567"/>
        <w:jc w:val="both"/>
        <w:rPr>
          <w:lang w:val="uk-UA"/>
        </w:rPr>
      </w:pPr>
      <w:r w:rsidRPr="002309A0">
        <w:rPr>
          <w:lang w:val="uk-UA"/>
        </w:rPr>
        <w:t>ризик розвитку синдрому відновлення імунної системи</w:t>
      </w:r>
      <w:r w:rsidRPr="002309A0">
        <w:rPr>
          <w:rStyle w:val="aa"/>
          <w:rFonts w:eastAsia="Calibri"/>
          <w:lang w:val="uk-UA"/>
        </w:rPr>
        <w:footnoteReference w:id="7"/>
      </w:r>
      <w:r w:rsidRPr="002309A0">
        <w:rPr>
          <w:lang w:val="uk-UA"/>
        </w:rPr>
        <w:t>.</w:t>
      </w:r>
    </w:p>
    <w:p w14:paraId="14F6F581" w14:textId="77777777" w:rsidR="003C077A" w:rsidRPr="002309A0" w:rsidRDefault="003C077A" w:rsidP="003C077A">
      <w:pPr>
        <w:spacing w:after="0" w:line="240" w:lineRule="auto"/>
        <w:ind w:right="-142" w:firstLine="567"/>
        <w:jc w:val="both"/>
        <w:rPr>
          <w:rFonts w:ascii="Times New Roman" w:hAnsi="Times New Roman"/>
          <w:sz w:val="24"/>
          <w:szCs w:val="24"/>
          <w:lang w:eastAsia="ru-RU"/>
        </w:rPr>
      </w:pPr>
      <w:r w:rsidRPr="002309A0">
        <w:rPr>
          <w:rFonts w:ascii="Times New Roman" w:hAnsi="Times New Roman"/>
          <w:sz w:val="24"/>
          <w:szCs w:val="24"/>
          <w:lang w:eastAsia="ru-RU"/>
        </w:rPr>
        <w:t xml:space="preserve">Найбільш поширені побічні ефекти протитуберкульозних препаратів (ПТП), які можуть спостерігатися у пацієнтів - висип, лихоманка, гепатити. Особливо такі побічні реакції характерні для </w:t>
      </w:r>
      <w:proofErr w:type="spellStart"/>
      <w:r w:rsidRPr="002309A0">
        <w:rPr>
          <w:rFonts w:ascii="Times New Roman" w:hAnsi="Times New Roman"/>
          <w:sz w:val="24"/>
          <w:szCs w:val="24"/>
          <w:lang w:eastAsia="ru-RU"/>
        </w:rPr>
        <w:t>рифампіцину</w:t>
      </w:r>
      <w:proofErr w:type="spellEnd"/>
      <w:r w:rsidRPr="002309A0">
        <w:rPr>
          <w:rFonts w:ascii="Times New Roman" w:hAnsi="Times New Roman"/>
          <w:sz w:val="24"/>
          <w:szCs w:val="24"/>
          <w:lang w:eastAsia="ru-RU"/>
        </w:rPr>
        <w:t xml:space="preserve">, </w:t>
      </w:r>
      <w:proofErr w:type="spellStart"/>
      <w:r w:rsidRPr="002309A0">
        <w:rPr>
          <w:rFonts w:ascii="Times New Roman" w:hAnsi="Times New Roman"/>
          <w:sz w:val="24"/>
          <w:szCs w:val="24"/>
          <w:lang w:eastAsia="ru-RU"/>
        </w:rPr>
        <w:t>ізоніазиду</w:t>
      </w:r>
      <w:proofErr w:type="spellEnd"/>
      <w:r w:rsidRPr="002309A0">
        <w:rPr>
          <w:rFonts w:ascii="Times New Roman" w:hAnsi="Times New Roman"/>
          <w:sz w:val="24"/>
          <w:szCs w:val="24"/>
          <w:lang w:eastAsia="ru-RU"/>
        </w:rPr>
        <w:t xml:space="preserve"> та </w:t>
      </w:r>
      <w:proofErr w:type="spellStart"/>
      <w:r w:rsidRPr="002309A0">
        <w:rPr>
          <w:rFonts w:ascii="Times New Roman" w:hAnsi="Times New Roman"/>
          <w:sz w:val="24"/>
          <w:szCs w:val="24"/>
          <w:lang w:eastAsia="ru-RU"/>
        </w:rPr>
        <w:t>піразинаміду</w:t>
      </w:r>
      <w:proofErr w:type="spellEnd"/>
      <w:r w:rsidRPr="002309A0">
        <w:rPr>
          <w:rFonts w:ascii="Times New Roman" w:hAnsi="Times New Roman"/>
          <w:sz w:val="24"/>
          <w:szCs w:val="24"/>
          <w:lang w:eastAsia="ru-RU"/>
        </w:rPr>
        <w:t xml:space="preserve">. </w:t>
      </w:r>
      <w:proofErr w:type="spellStart"/>
      <w:r w:rsidRPr="002309A0">
        <w:rPr>
          <w:rFonts w:ascii="Times New Roman" w:hAnsi="Times New Roman"/>
          <w:sz w:val="24"/>
          <w:szCs w:val="24"/>
          <w:lang w:eastAsia="ru-RU"/>
        </w:rPr>
        <w:t>Ненуклеозидні</w:t>
      </w:r>
      <w:proofErr w:type="spellEnd"/>
      <w:r w:rsidRPr="002309A0">
        <w:rPr>
          <w:rFonts w:ascii="Times New Roman" w:hAnsi="Times New Roman"/>
          <w:sz w:val="24"/>
          <w:szCs w:val="24"/>
          <w:lang w:eastAsia="ru-RU"/>
        </w:rPr>
        <w:t xml:space="preserve"> інгібітори зворотної </w:t>
      </w:r>
      <w:proofErr w:type="spellStart"/>
      <w:r w:rsidRPr="002309A0">
        <w:rPr>
          <w:rFonts w:ascii="Times New Roman" w:hAnsi="Times New Roman"/>
          <w:sz w:val="24"/>
          <w:szCs w:val="24"/>
          <w:lang w:eastAsia="ru-RU"/>
        </w:rPr>
        <w:t>транскриптази</w:t>
      </w:r>
      <w:proofErr w:type="spellEnd"/>
      <w:r w:rsidRPr="002309A0">
        <w:rPr>
          <w:rFonts w:ascii="Times New Roman" w:hAnsi="Times New Roman"/>
          <w:sz w:val="24"/>
          <w:szCs w:val="24"/>
          <w:lang w:eastAsia="ru-RU"/>
        </w:rPr>
        <w:t xml:space="preserve"> та ко-</w:t>
      </w:r>
      <w:proofErr w:type="spellStart"/>
      <w:r w:rsidRPr="002309A0">
        <w:rPr>
          <w:rFonts w:ascii="Times New Roman" w:hAnsi="Times New Roman"/>
          <w:sz w:val="24"/>
          <w:szCs w:val="24"/>
          <w:lang w:eastAsia="ru-RU"/>
        </w:rPr>
        <w:t>тримоксазол</w:t>
      </w:r>
      <w:proofErr w:type="spellEnd"/>
      <w:r w:rsidRPr="002309A0">
        <w:rPr>
          <w:rFonts w:ascii="Times New Roman" w:hAnsi="Times New Roman"/>
          <w:sz w:val="24"/>
          <w:szCs w:val="24"/>
          <w:lang w:eastAsia="ru-RU"/>
        </w:rPr>
        <w:t xml:space="preserve"> викликають аналогічні побічні реакції. У зв’язку із цим сумісне призначення цих препаратів призводить до труднощів клінічного прийняття рішення щодо їх ведення, особливо якщо побічні реакції від АРТ чи протитуберкульозної терапії розвинулися </w:t>
      </w:r>
      <w:proofErr w:type="spellStart"/>
      <w:r w:rsidRPr="002309A0">
        <w:rPr>
          <w:rFonts w:ascii="Times New Roman" w:hAnsi="Times New Roman"/>
          <w:sz w:val="24"/>
          <w:szCs w:val="24"/>
          <w:lang w:eastAsia="ru-RU"/>
        </w:rPr>
        <w:t>конкурентно</w:t>
      </w:r>
      <w:proofErr w:type="spellEnd"/>
      <w:r w:rsidRPr="002309A0">
        <w:rPr>
          <w:rStyle w:val="aa"/>
          <w:rFonts w:ascii="Times New Roman" w:eastAsia="Calibri" w:hAnsi="Times New Roman"/>
          <w:sz w:val="24"/>
          <w:szCs w:val="24"/>
          <w:lang w:eastAsia="ru-RU"/>
        </w:rPr>
        <w:footnoteReference w:id="8"/>
      </w:r>
      <w:r w:rsidRPr="002309A0">
        <w:rPr>
          <w:rFonts w:ascii="Times New Roman" w:hAnsi="Times New Roman"/>
          <w:sz w:val="24"/>
          <w:szCs w:val="24"/>
          <w:lang w:eastAsia="ru-RU"/>
        </w:rPr>
        <w:t xml:space="preserve">. </w:t>
      </w:r>
    </w:p>
    <w:p w14:paraId="61350C7C" w14:textId="77777777" w:rsidR="003C077A" w:rsidRPr="002309A0" w:rsidRDefault="003C077A" w:rsidP="003C077A">
      <w:pPr>
        <w:pStyle w:val="rvps2"/>
        <w:shd w:val="clear" w:color="auto" w:fill="FFFFFF"/>
        <w:spacing w:before="0" w:beforeAutospacing="0" w:after="0" w:afterAutospacing="0"/>
        <w:ind w:right="-142" w:firstLine="567"/>
        <w:jc w:val="both"/>
        <w:rPr>
          <w:color w:val="333333"/>
          <w:lang w:val="uk-UA"/>
        </w:rPr>
      </w:pPr>
      <w:r w:rsidRPr="002309A0">
        <w:rPr>
          <w:lang w:val="uk-UA"/>
        </w:rPr>
        <w:t>Таким чином, вище зазначені ризики можуть впливати на непризначення чи відтермінування призначення АРТ, переривання лікування  пацієнтами із ТБ, що впливає на перебіг поєднаних хвороб, а також на рівні виліковності та смертності серед ЛЖВ, які мають ко-інфекцію ТБ.</w:t>
      </w:r>
    </w:p>
    <w:p w14:paraId="4B2CDAD8" w14:textId="77777777" w:rsidR="003C077A" w:rsidRPr="002309A0" w:rsidRDefault="003C077A" w:rsidP="003C077A">
      <w:pPr>
        <w:pStyle w:val="a3"/>
        <w:numPr>
          <w:ilvl w:val="0"/>
          <w:numId w:val="21"/>
        </w:numPr>
        <w:tabs>
          <w:tab w:val="left" w:pos="1134"/>
        </w:tabs>
        <w:ind w:right="-142"/>
        <w:jc w:val="center"/>
        <w:rPr>
          <w:rFonts w:ascii="Times New Roman" w:hAnsi="Times New Roman"/>
          <w:b/>
          <w:bCs/>
          <w:sz w:val="24"/>
          <w:szCs w:val="24"/>
          <w:lang w:val="uk-UA"/>
        </w:rPr>
      </w:pPr>
      <w:bookmarkStart w:id="12" w:name="n172"/>
      <w:bookmarkStart w:id="13" w:name="n173"/>
      <w:bookmarkEnd w:id="12"/>
      <w:bookmarkEnd w:id="13"/>
      <w:r w:rsidRPr="002309A0">
        <w:rPr>
          <w:rFonts w:ascii="Times New Roman" w:hAnsi="Times New Roman"/>
          <w:b/>
          <w:bCs/>
          <w:sz w:val="24"/>
          <w:szCs w:val="24"/>
          <w:lang w:val="uk-UA"/>
        </w:rPr>
        <w:t>Мета та завдання дослідження</w:t>
      </w:r>
    </w:p>
    <w:p w14:paraId="12D47C98" w14:textId="77777777" w:rsidR="003C077A" w:rsidRPr="002309A0" w:rsidRDefault="003C077A" w:rsidP="003C077A">
      <w:pPr>
        <w:spacing w:after="0" w:line="240" w:lineRule="auto"/>
        <w:ind w:right="-142" w:firstLine="567"/>
        <w:jc w:val="both"/>
        <w:rPr>
          <w:rFonts w:ascii="Times New Roman" w:hAnsi="Times New Roman"/>
          <w:sz w:val="24"/>
          <w:szCs w:val="24"/>
          <w:lang w:eastAsia="ru-RU"/>
        </w:rPr>
      </w:pPr>
      <w:r w:rsidRPr="002309A0">
        <w:rPr>
          <w:rFonts w:ascii="Times New Roman" w:hAnsi="Times New Roman"/>
          <w:b/>
          <w:bCs/>
          <w:sz w:val="24"/>
          <w:szCs w:val="24"/>
          <w:lang w:eastAsia="ru-RU"/>
        </w:rPr>
        <w:t>Мета:</w:t>
      </w:r>
      <w:r w:rsidRPr="002309A0">
        <w:rPr>
          <w:rFonts w:ascii="Times New Roman" w:hAnsi="Times New Roman"/>
          <w:sz w:val="24"/>
          <w:szCs w:val="24"/>
          <w:lang w:eastAsia="ru-RU"/>
        </w:rPr>
        <w:t xml:space="preserve"> Проаналізувати існуючі стандарти лікування ко-інфекції ВІЛ / ТБ на національному та регіональному рівнях, а також отримати інформацію про причин, які впливають на відтермінування чи непризначення АРТ пацієнтам із ТБ у залежності від поставленого діагнозу, визначити поширеність та особливості цих причин.</w:t>
      </w:r>
    </w:p>
    <w:p w14:paraId="7CBC8AD0" w14:textId="77777777" w:rsidR="003C077A" w:rsidRPr="002309A0" w:rsidRDefault="003C077A" w:rsidP="003C077A">
      <w:pPr>
        <w:spacing w:after="0" w:line="240" w:lineRule="auto"/>
        <w:ind w:right="-142" w:firstLine="426"/>
        <w:rPr>
          <w:rFonts w:ascii="Times New Roman" w:hAnsi="Times New Roman"/>
          <w:b/>
          <w:bCs/>
          <w:sz w:val="24"/>
          <w:szCs w:val="24"/>
          <w:lang w:eastAsia="ru-RU"/>
        </w:rPr>
      </w:pPr>
      <w:r w:rsidRPr="002309A0">
        <w:rPr>
          <w:rFonts w:ascii="Times New Roman" w:hAnsi="Times New Roman"/>
          <w:b/>
          <w:bCs/>
          <w:sz w:val="24"/>
          <w:szCs w:val="24"/>
          <w:lang w:eastAsia="ru-RU"/>
        </w:rPr>
        <w:t>Завдання:</w:t>
      </w:r>
    </w:p>
    <w:p w14:paraId="68264539" w14:textId="77777777" w:rsidR="003C077A" w:rsidRPr="002309A0" w:rsidRDefault="003C077A" w:rsidP="003C077A">
      <w:pPr>
        <w:pStyle w:val="a3"/>
        <w:numPr>
          <w:ilvl w:val="0"/>
          <w:numId w:val="28"/>
        </w:numPr>
        <w:tabs>
          <w:tab w:val="left" w:pos="851"/>
        </w:tabs>
        <w:ind w:left="0" w:right="-142"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визначити та описати причини, які впливають на непризначення АРТ пацієнтам із ко-інфекцією ТБ/ВІЛ на рівні профільного закладу охорони здоров’я</w:t>
      </w:r>
    </w:p>
    <w:p w14:paraId="1F3A78B2" w14:textId="77777777" w:rsidR="003C077A" w:rsidRPr="002309A0" w:rsidRDefault="003C077A" w:rsidP="003C077A">
      <w:pPr>
        <w:pStyle w:val="a3"/>
        <w:numPr>
          <w:ilvl w:val="0"/>
          <w:numId w:val="28"/>
        </w:numPr>
        <w:tabs>
          <w:tab w:val="left" w:pos="851"/>
        </w:tabs>
        <w:ind w:left="0" w:right="-142"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визначити та описати причини, які впливають на відтермінування чи переривання лікування пацієнтів із ко-інфекцією ТБ/ВІЛ на рівні профільного закладу охорони здоров’я</w:t>
      </w:r>
    </w:p>
    <w:p w14:paraId="2135081A" w14:textId="77777777" w:rsidR="003C077A" w:rsidRPr="002309A0" w:rsidRDefault="003C077A" w:rsidP="003C077A">
      <w:pPr>
        <w:pStyle w:val="a3"/>
        <w:numPr>
          <w:ilvl w:val="0"/>
          <w:numId w:val="28"/>
        </w:numPr>
        <w:tabs>
          <w:tab w:val="left" w:pos="851"/>
        </w:tabs>
        <w:ind w:left="0" w:right="-142"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визначити та описати причини, які впливають на непризначення чи переривання лікування ко-інфекції ТБ/ВІЛ, та виникають з боку пацієнтів.</w:t>
      </w:r>
    </w:p>
    <w:p w14:paraId="0A849335" w14:textId="77777777" w:rsidR="003C077A" w:rsidRPr="002309A0" w:rsidRDefault="003C077A" w:rsidP="003C077A">
      <w:pPr>
        <w:pStyle w:val="a3"/>
        <w:tabs>
          <w:tab w:val="left" w:pos="993"/>
        </w:tabs>
        <w:ind w:left="1080" w:right="-142"/>
        <w:rPr>
          <w:rFonts w:ascii="Times New Roman" w:hAnsi="Times New Roman"/>
          <w:sz w:val="24"/>
          <w:szCs w:val="24"/>
          <w:lang w:val="uk-UA"/>
        </w:rPr>
      </w:pPr>
    </w:p>
    <w:p w14:paraId="1B100FDA" w14:textId="77777777" w:rsidR="003C077A" w:rsidRPr="002309A0" w:rsidRDefault="003C077A" w:rsidP="003C077A">
      <w:pPr>
        <w:pStyle w:val="a3"/>
        <w:numPr>
          <w:ilvl w:val="0"/>
          <w:numId w:val="21"/>
        </w:numPr>
        <w:tabs>
          <w:tab w:val="left" w:pos="993"/>
        </w:tabs>
        <w:ind w:right="-142"/>
        <w:jc w:val="center"/>
        <w:rPr>
          <w:rFonts w:ascii="Times New Roman" w:hAnsi="Times New Roman"/>
          <w:sz w:val="24"/>
          <w:szCs w:val="24"/>
          <w:lang w:val="uk-UA"/>
        </w:rPr>
      </w:pPr>
      <w:r w:rsidRPr="002309A0">
        <w:rPr>
          <w:rFonts w:ascii="Times New Roman" w:hAnsi="Times New Roman"/>
          <w:b/>
          <w:bCs/>
          <w:sz w:val="24"/>
          <w:szCs w:val="24"/>
          <w:lang w:val="uk-UA"/>
        </w:rPr>
        <w:t>Дизайн та методологія дослідження</w:t>
      </w:r>
    </w:p>
    <w:p w14:paraId="523CEF7E" w14:textId="2D9F8B0B" w:rsidR="003C077A" w:rsidRDefault="003C077A" w:rsidP="003C077A">
      <w:pPr>
        <w:spacing w:after="0" w:line="240" w:lineRule="auto"/>
        <w:ind w:right="-142" w:firstLine="567"/>
        <w:jc w:val="both"/>
        <w:rPr>
          <w:rFonts w:ascii="Times New Roman" w:hAnsi="Times New Roman"/>
          <w:sz w:val="24"/>
          <w:szCs w:val="24"/>
          <w:lang w:eastAsia="ru-RU"/>
        </w:rPr>
      </w:pPr>
      <w:r w:rsidRPr="002309A0">
        <w:rPr>
          <w:rFonts w:ascii="Times New Roman" w:hAnsi="Times New Roman"/>
          <w:sz w:val="24"/>
          <w:szCs w:val="24"/>
          <w:lang w:eastAsia="ru-RU"/>
        </w:rPr>
        <w:t>Дизайн дослідження комбінований, базується на результатах кабінетного аналізу (здійснений Замовником, звіт буде наданий Виконавцю) існуючої нормативно-правової бази на національному та регіональному рівнях щодо схем та протоколів лікування ко-інфекції ТБ/ВІЛ та призначення АРТ, якісного дослідження (із залученням експертів фтизіатричної служби та лікарів-інфекціоністів на національному та регіональному рівні) та кількісного методу збору інформації серед лікарів-фтизіатрів, інфекціоністів, а також серед лікарів інших спеціальностей, що мають практику призначення АРТ пацієнтам з ТБ в пропорції приближеній до співвідношення кількості спеціалістів в межах взятих областей для дослідження.</w:t>
      </w:r>
    </w:p>
    <w:p w14:paraId="5CA5F338" w14:textId="77777777" w:rsidR="00563B0D" w:rsidRPr="002309A0" w:rsidRDefault="00563B0D" w:rsidP="003C077A">
      <w:pPr>
        <w:spacing w:after="0" w:line="240" w:lineRule="auto"/>
        <w:ind w:right="-142" w:firstLine="567"/>
        <w:jc w:val="both"/>
        <w:rPr>
          <w:rFonts w:ascii="Times New Roman" w:hAnsi="Times New Roman"/>
          <w:sz w:val="24"/>
          <w:szCs w:val="24"/>
          <w:lang w:eastAsia="ru-RU"/>
        </w:rPr>
      </w:pPr>
    </w:p>
    <w:p w14:paraId="06BC91B0" w14:textId="77777777" w:rsidR="003C077A" w:rsidRPr="002309A0" w:rsidRDefault="003C077A" w:rsidP="003C077A">
      <w:pPr>
        <w:pStyle w:val="a3"/>
        <w:numPr>
          <w:ilvl w:val="0"/>
          <w:numId w:val="21"/>
        </w:numPr>
        <w:ind w:right="-142"/>
        <w:jc w:val="center"/>
        <w:rPr>
          <w:rFonts w:ascii="Times New Roman" w:hAnsi="Times New Roman"/>
          <w:b/>
          <w:bCs/>
          <w:sz w:val="24"/>
          <w:szCs w:val="24"/>
          <w:lang w:val="uk-UA" w:eastAsia="ru-RU"/>
        </w:rPr>
      </w:pPr>
      <w:r w:rsidRPr="002309A0">
        <w:rPr>
          <w:rFonts w:ascii="Times New Roman" w:hAnsi="Times New Roman"/>
          <w:b/>
          <w:bCs/>
          <w:sz w:val="24"/>
          <w:szCs w:val="24"/>
          <w:lang w:val="uk-UA" w:eastAsia="ru-RU"/>
        </w:rPr>
        <w:t>Цільова група дослідження</w:t>
      </w:r>
    </w:p>
    <w:p w14:paraId="0B2DC968" w14:textId="77777777" w:rsidR="003C077A" w:rsidRPr="002309A0" w:rsidRDefault="003C077A" w:rsidP="003C077A">
      <w:pPr>
        <w:spacing w:after="0" w:line="240" w:lineRule="auto"/>
        <w:ind w:right="-142" w:firstLine="567"/>
        <w:contextualSpacing/>
        <w:jc w:val="both"/>
        <w:rPr>
          <w:rFonts w:ascii="Times New Roman" w:hAnsi="Times New Roman"/>
          <w:sz w:val="24"/>
          <w:szCs w:val="24"/>
          <w:lang w:eastAsia="ru-RU"/>
        </w:rPr>
      </w:pPr>
      <w:r w:rsidRPr="002309A0">
        <w:rPr>
          <w:rFonts w:ascii="Times New Roman" w:hAnsi="Times New Roman"/>
          <w:sz w:val="24"/>
          <w:szCs w:val="24"/>
          <w:lang w:eastAsia="ru-RU"/>
        </w:rPr>
        <w:t>Цільовою групою кількісного та якісного компонентів дослідження є лікарі, які призначають АРТ пацієнтам з ко-інфекцією ВІЛ/ТБ. До них належать такі лікарі:</w:t>
      </w:r>
    </w:p>
    <w:p w14:paraId="769464A8" w14:textId="77777777" w:rsidR="003C077A" w:rsidRPr="002309A0" w:rsidRDefault="003C077A" w:rsidP="003C077A">
      <w:pPr>
        <w:pStyle w:val="a3"/>
        <w:numPr>
          <w:ilvl w:val="0"/>
          <w:numId w:val="31"/>
        </w:numPr>
        <w:ind w:left="0" w:right="-142"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Лікарі-фтизіатри;</w:t>
      </w:r>
    </w:p>
    <w:p w14:paraId="35E684FB" w14:textId="77777777" w:rsidR="003C077A" w:rsidRPr="002309A0" w:rsidRDefault="003C077A" w:rsidP="003C077A">
      <w:pPr>
        <w:pStyle w:val="a3"/>
        <w:numPr>
          <w:ilvl w:val="0"/>
          <w:numId w:val="31"/>
        </w:numPr>
        <w:ind w:left="0" w:right="-142"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Лікарі-інфекціоністи;</w:t>
      </w:r>
    </w:p>
    <w:p w14:paraId="67886613" w14:textId="77777777" w:rsidR="003C077A" w:rsidRPr="002309A0" w:rsidRDefault="003C077A" w:rsidP="003C077A">
      <w:pPr>
        <w:pStyle w:val="a3"/>
        <w:numPr>
          <w:ilvl w:val="0"/>
          <w:numId w:val="31"/>
        </w:numPr>
        <w:ind w:left="0" w:right="-142"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Інші спеціалісти, що призначають АРТ пацієнтам з ко-інфекцією ВІЛ/ТБ.</w:t>
      </w:r>
    </w:p>
    <w:p w14:paraId="76C0DF62" w14:textId="77777777" w:rsidR="003C077A" w:rsidRPr="002309A0" w:rsidRDefault="003C077A" w:rsidP="003C077A">
      <w:pPr>
        <w:spacing w:after="0" w:line="240" w:lineRule="auto"/>
        <w:ind w:right="-142" w:firstLine="567"/>
        <w:jc w:val="both"/>
        <w:rPr>
          <w:rFonts w:ascii="Times New Roman" w:hAnsi="Times New Roman"/>
          <w:sz w:val="24"/>
          <w:szCs w:val="24"/>
          <w:lang w:eastAsia="ru-RU"/>
        </w:rPr>
      </w:pPr>
      <w:r w:rsidRPr="002309A0">
        <w:rPr>
          <w:rFonts w:ascii="Times New Roman" w:hAnsi="Times New Roman"/>
          <w:sz w:val="24"/>
          <w:szCs w:val="24"/>
          <w:lang w:eastAsia="ru-RU"/>
        </w:rPr>
        <w:lastRenderedPageBreak/>
        <w:t>Цільова група буде охоплена у наступних типах закладів охорони здоров’я:</w:t>
      </w:r>
    </w:p>
    <w:p w14:paraId="6046B5CD" w14:textId="77777777" w:rsidR="003C077A" w:rsidRPr="002309A0" w:rsidRDefault="003C077A" w:rsidP="003C077A">
      <w:pPr>
        <w:pStyle w:val="a3"/>
        <w:ind w:left="0" w:right="-142"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І. Лікування ВІЛ-інфекції:</w:t>
      </w:r>
    </w:p>
    <w:p w14:paraId="13B9556A" w14:textId="77777777" w:rsidR="003C077A" w:rsidRPr="002309A0" w:rsidRDefault="003C077A" w:rsidP="003C077A">
      <w:pPr>
        <w:pStyle w:val="a3"/>
        <w:numPr>
          <w:ilvl w:val="0"/>
          <w:numId w:val="32"/>
        </w:numPr>
        <w:ind w:left="0" w:right="-142"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Центри профілактики та боротьби зі СНІД-</w:t>
      </w:r>
      <w:proofErr w:type="spellStart"/>
      <w:r w:rsidRPr="002309A0">
        <w:rPr>
          <w:rFonts w:ascii="Times New Roman" w:hAnsi="Times New Roman"/>
          <w:sz w:val="24"/>
          <w:szCs w:val="24"/>
          <w:lang w:val="uk-UA" w:eastAsia="ru-RU"/>
        </w:rPr>
        <w:t>ом</w:t>
      </w:r>
      <w:proofErr w:type="spellEnd"/>
      <w:r w:rsidRPr="002309A0">
        <w:rPr>
          <w:rFonts w:ascii="Times New Roman" w:hAnsi="Times New Roman"/>
          <w:sz w:val="24"/>
          <w:szCs w:val="24"/>
          <w:lang w:val="uk-UA" w:eastAsia="ru-RU"/>
        </w:rPr>
        <w:t>;</w:t>
      </w:r>
    </w:p>
    <w:p w14:paraId="480E721D" w14:textId="77777777" w:rsidR="003C077A" w:rsidRPr="002309A0" w:rsidRDefault="003C077A" w:rsidP="003C077A">
      <w:pPr>
        <w:pStyle w:val="a3"/>
        <w:numPr>
          <w:ilvl w:val="0"/>
          <w:numId w:val="32"/>
        </w:numPr>
        <w:ind w:left="0" w:right="-142"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Кабінети довіри;</w:t>
      </w:r>
    </w:p>
    <w:p w14:paraId="6D3C9B9F" w14:textId="77777777" w:rsidR="003C077A" w:rsidRPr="002309A0" w:rsidRDefault="003C077A" w:rsidP="003C077A">
      <w:pPr>
        <w:spacing w:after="0" w:line="240" w:lineRule="auto"/>
        <w:ind w:right="-142" w:firstLine="567"/>
        <w:jc w:val="both"/>
        <w:rPr>
          <w:rFonts w:ascii="Times New Roman" w:hAnsi="Times New Roman"/>
          <w:sz w:val="24"/>
          <w:szCs w:val="24"/>
          <w:lang w:eastAsia="ru-RU"/>
        </w:rPr>
      </w:pPr>
      <w:r w:rsidRPr="002309A0">
        <w:rPr>
          <w:rFonts w:ascii="Times New Roman" w:hAnsi="Times New Roman"/>
          <w:sz w:val="24"/>
          <w:szCs w:val="24"/>
          <w:lang w:eastAsia="ru-RU"/>
        </w:rPr>
        <w:t>ІІ. Лікування ТБ:</w:t>
      </w:r>
    </w:p>
    <w:p w14:paraId="492B21D7" w14:textId="77777777" w:rsidR="003C077A" w:rsidRPr="002309A0" w:rsidRDefault="003C077A" w:rsidP="003C077A">
      <w:pPr>
        <w:pStyle w:val="a3"/>
        <w:numPr>
          <w:ilvl w:val="0"/>
          <w:numId w:val="32"/>
        </w:numPr>
        <w:ind w:left="0" w:right="-142"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Протитуберкульозні диспансери;</w:t>
      </w:r>
    </w:p>
    <w:p w14:paraId="16BE1158" w14:textId="77777777" w:rsidR="003C077A" w:rsidRPr="002309A0" w:rsidRDefault="003C077A" w:rsidP="003C077A">
      <w:pPr>
        <w:pStyle w:val="a3"/>
        <w:numPr>
          <w:ilvl w:val="0"/>
          <w:numId w:val="32"/>
        </w:numPr>
        <w:ind w:left="0" w:right="-142"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Фтизіатричні кабінети;</w:t>
      </w:r>
    </w:p>
    <w:p w14:paraId="14AC2773" w14:textId="77777777" w:rsidR="003C077A" w:rsidRPr="002309A0" w:rsidRDefault="003C077A" w:rsidP="003C077A">
      <w:pPr>
        <w:spacing w:after="0" w:line="240" w:lineRule="auto"/>
        <w:ind w:right="-142" w:firstLine="567"/>
        <w:jc w:val="both"/>
        <w:rPr>
          <w:rFonts w:ascii="Times New Roman" w:hAnsi="Times New Roman"/>
          <w:sz w:val="24"/>
          <w:szCs w:val="24"/>
          <w:lang w:eastAsia="ru-RU"/>
        </w:rPr>
      </w:pPr>
      <w:r w:rsidRPr="002309A0">
        <w:rPr>
          <w:rFonts w:ascii="Times New Roman" w:hAnsi="Times New Roman"/>
          <w:sz w:val="24"/>
          <w:szCs w:val="24"/>
          <w:lang w:eastAsia="ru-RU"/>
        </w:rPr>
        <w:t>ІІІ. Інші ЗОЗ, у яких є фахівців, які призначають АРТ пацієнтам з ко-інфекцією ВІЛ/ТБ.</w:t>
      </w:r>
    </w:p>
    <w:p w14:paraId="2B722F62" w14:textId="77777777" w:rsidR="003C077A" w:rsidRPr="002309A0" w:rsidRDefault="003C077A" w:rsidP="003C077A">
      <w:pPr>
        <w:spacing w:after="0" w:line="240" w:lineRule="auto"/>
        <w:ind w:right="-142" w:firstLine="567"/>
        <w:jc w:val="both"/>
        <w:rPr>
          <w:rFonts w:ascii="Times New Roman" w:hAnsi="Times New Roman"/>
          <w:sz w:val="24"/>
          <w:szCs w:val="24"/>
          <w:lang w:eastAsia="ru-RU"/>
        </w:rPr>
      </w:pPr>
    </w:p>
    <w:p w14:paraId="56909CD0" w14:textId="77777777" w:rsidR="003C077A" w:rsidRPr="002309A0" w:rsidRDefault="003C077A" w:rsidP="003C077A">
      <w:pPr>
        <w:pStyle w:val="a3"/>
        <w:numPr>
          <w:ilvl w:val="0"/>
          <w:numId w:val="21"/>
        </w:numPr>
        <w:tabs>
          <w:tab w:val="left" w:pos="993"/>
        </w:tabs>
        <w:ind w:right="-142"/>
        <w:jc w:val="center"/>
        <w:rPr>
          <w:rFonts w:ascii="Times New Roman" w:hAnsi="Times New Roman"/>
          <w:sz w:val="24"/>
          <w:szCs w:val="24"/>
          <w:lang w:val="uk-UA"/>
        </w:rPr>
      </w:pPr>
      <w:r w:rsidRPr="002309A0">
        <w:rPr>
          <w:rFonts w:ascii="Times New Roman" w:hAnsi="Times New Roman"/>
          <w:b/>
          <w:bCs/>
          <w:sz w:val="24"/>
          <w:szCs w:val="24"/>
          <w:lang w:val="uk-UA"/>
        </w:rPr>
        <w:t>Вибіркова сукупність та географія дослідження*</w:t>
      </w:r>
    </w:p>
    <w:p w14:paraId="04DCCC14" w14:textId="77777777" w:rsidR="003C077A" w:rsidRPr="002309A0" w:rsidRDefault="003C077A" w:rsidP="003C077A">
      <w:pPr>
        <w:spacing w:after="0" w:line="240" w:lineRule="auto"/>
        <w:ind w:right="-142" w:firstLine="567"/>
        <w:jc w:val="both"/>
        <w:rPr>
          <w:rFonts w:ascii="Times New Roman" w:hAnsi="Times New Roman"/>
          <w:sz w:val="24"/>
          <w:szCs w:val="24"/>
          <w:lang w:eastAsia="ru-RU"/>
        </w:rPr>
      </w:pPr>
      <w:r w:rsidRPr="002309A0">
        <w:rPr>
          <w:rFonts w:ascii="Times New Roman" w:hAnsi="Times New Roman"/>
          <w:sz w:val="24"/>
          <w:szCs w:val="24"/>
          <w:lang w:eastAsia="ru-RU"/>
        </w:rPr>
        <w:t xml:space="preserve">Дослідження буде проведено в 11 регіонах: </w:t>
      </w:r>
      <w:r w:rsidRPr="002309A0">
        <w:rPr>
          <w:rFonts w:ascii="Times New Roman" w:hAnsi="Times New Roman"/>
          <w:iCs/>
          <w:sz w:val="24"/>
          <w:szCs w:val="24"/>
          <w:lang w:eastAsia="ru-RU"/>
        </w:rPr>
        <w:t>Дніпропетровській, Житомирській, Київській, Кіровоградській, Львівській, Миколаївській, Одеській, Полтавській, Черкаській, Чернігівській областях та у м. Київ.</w:t>
      </w:r>
      <w:r w:rsidRPr="002309A0">
        <w:rPr>
          <w:rFonts w:ascii="Times New Roman" w:hAnsi="Times New Roman"/>
          <w:sz w:val="24"/>
          <w:szCs w:val="24"/>
          <w:lang w:eastAsia="ru-RU"/>
        </w:rPr>
        <w:t xml:space="preserve"> Регіони обиралися за критеріями показників смертності від ко-інфекції ВІЛ/ТБ та кількістю установ та закладів охорони здоров’я, що надають АРТ (сайтів АРТ) у регіональному розрізі.</w:t>
      </w:r>
    </w:p>
    <w:p w14:paraId="258DE00D" w14:textId="72C4BD56" w:rsidR="003C077A" w:rsidRPr="002309A0" w:rsidRDefault="003C077A" w:rsidP="003C077A">
      <w:pPr>
        <w:spacing w:after="0" w:line="240" w:lineRule="auto"/>
        <w:ind w:right="-142" w:firstLine="567"/>
        <w:jc w:val="both"/>
        <w:rPr>
          <w:rFonts w:ascii="Times New Roman" w:hAnsi="Times New Roman"/>
          <w:sz w:val="24"/>
          <w:szCs w:val="24"/>
          <w:lang w:eastAsia="ru-RU"/>
        </w:rPr>
      </w:pPr>
      <w:r w:rsidRPr="002309A0">
        <w:rPr>
          <w:rFonts w:ascii="Times New Roman" w:hAnsi="Times New Roman"/>
          <w:sz w:val="24"/>
          <w:szCs w:val="24"/>
          <w:lang w:eastAsia="ru-RU"/>
        </w:rPr>
        <w:t>У вибірку були включені ті регіони, які мали медіанні і вищі значення показників смертності від ко-інфекції ВІЛ/ТБ та/або кількості сайтів АРТ (</w:t>
      </w:r>
      <w:r w:rsidRPr="00017278">
        <w:rPr>
          <w:rFonts w:ascii="Times New Roman" w:hAnsi="Times New Roman"/>
          <w:sz w:val="24"/>
          <w:szCs w:val="24"/>
          <w:lang w:eastAsia="ru-RU"/>
        </w:rPr>
        <w:t xml:space="preserve">див. Додаток № </w:t>
      </w:r>
      <w:r w:rsidR="00017278" w:rsidRPr="00017278">
        <w:rPr>
          <w:rFonts w:ascii="Times New Roman" w:hAnsi="Times New Roman"/>
          <w:sz w:val="24"/>
          <w:szCs w:val="24"/>
          <w:lang w:eastAsia="ru-RU"/>
        </w:rPr>
        <w:t>6</w:t>
      </w:r>
      <w:r w:rsidRPr="00017278">
        <w:rPr>
          <w:rFonts w:ascii="Times New Roman" w:hAnsi="Times New Roman"/>
          <w:sz w:val="24"/>
          <w:szCs w:val="24"/>
          <w:lang w:eastAsia="ru-RU"/>
        </w:rPr>
        <w:t>). П’ять</w:t>
      </w:r>
      <w:r w:rsidRPr="002309A0">
        <w:rPr>
          <w:rFonts w:ascii="Times New Roman" w:hAnsi="Times New Roman"/>
          <w:sz w:val="24"/>
          <w:szCs w:val="24"/>
          <w:lang w:eastAsia="ru-RU"/>
        </w:rPr>
        <w:t xml:space="preserve"> потенційних регіонів було виключено з вибірки через неможливість наразі проводити у них дослідження через військові дії (Донецьку, Запорізьку, Луганську, Харківську і Херсонську області). Рівненська область не була включена, тому що мала медіанні значення кількості сайтів АРТ, але низькі значення смертності від ко-інфекції ВІЛ/ТБ.</w:t>
      </w:r>
    </w:p>
    <w:p w14:paraId="4ED922D2" w14:textId="77777777" w:rsidR="003C077A" w:rsidRPr="002309A0" w:rsidRDefault="003C077A" w:rsidP="003C077A">
      <w:pPr>
        <w:spacing w:after="0" w:line="240" w:lineRule="auto"/>
        <w:ind w:right="-142" w:firstLine="567"/>
        <w:jc w:val="both"/>
        <w:rPr>
          <w:rFonts w:ascii="Times New Roman" w:hAnsi="Times New Roman"/>
          <w:b/>
          <w:i/>
          <w:sz w:val="24"/>
          <w:szCs w:val="24"/>
          <w:lang w:eastAsia="ru-RU"/>
        </w:rPr>
      </w:pPr>
      <w:r w:rsidRPr="002309A0">
        <w:rPr>
          <w:rFonts w:ascii="Times New Roman" w:hAnsi="Times New Roman"/>
          <w:b/>
          <w:i/>
          <w:sz w:val="24"/>
          <w:szCs w:val="24"/>
          <w:lang w:eastAsia="ru-RU"/>
        </w:rPr>
        <w:t>Кількісний етап – 400 анкет (+5 пре-тест)</w:t>
      </w:r>
    </w:p>
    <w:p w14:paraId="7B19B2CB" w14:textId="77777777" w:rsidR="003C077A" w:rsidRPr="002309A0" w:rsidRDefault="003C077A" w:rsidP="003C077A">
      <w:pPr>
        <w:spacing w:after="0" w:line="240" w:lineRule="auto"/>
        <w:ind w:right="-142" w:firstLine="567"/>
        <w:jc w:val="both"/>
        <w:rPr>
          <w:rFonts w:ascii="Times New Roman" w:hAnsi="Times New Roman"/>
          <w:sz w:val="24"/>
          <w:szCs w:val="24"/>
          <w:lang w:eastAsia="ru-RU"/>
        </w:rPr>
      </w:pPr>
      <w:r w:rsidRPr="002309A0">
        <w:rPr>
          <w:rFonts w:ascii="Times New Roman" w:hAnsi="Times New Roman"/>
          <w:sz w:val="24"/>
          <w:szCs w:val="24"/>
          <w:lang w:eastAsia="ru-RU"/>
        </w:rPr>
        <w:t>Кількісний компонент дослідження використовує суцільну кластерну вибірку, тобто до дослідження буде включено всі активні на момент проведення дослідження ЗОЗ у вибраних регіонах, де призначають АРТ пацієнтам з ко-інфекцією ВІЛ/ТБ, і всіх лікарів, які працюють у відповідних ЗОЗ і відповідають критеріям включення. На момент написання цього Протоколу це складало 249 закладів та установ з 391, які працювали по всій Україні. За попередніми даними, у 70% вибраних ЗОЗ працює тільки один лікар, який призначає АРТ пацієнтам з ко-інфекцією ВІЛ/ТБ. Тому фінальний розмір вибірки складе 400 респондентів. Завдання вибіркової сукупності у регіональному розрізі представлено у Табл.1.</w:t>
      </w:r>
    </w:p>
    <w:p w14:paraId="23ED1427" w14:textId="77777777" w:rsidR="003C077A" w:rsidRPr="002309A0" w:rsidRDefault="003C077A" w:rsidP="003C077A">
      <w:pPr>
        <w:spacing w:after="0" w:line="240" w:lineRule="auto"/>
        <w:ind w:right="-142" w:firstLine="567"/>
        <w:jc w:val="both"/>
        <w:rPr>
          <w:rFonts w:ascii="Times New Roman" w:hAnsi="Times New Roman"/>
          <w:b/>
          <w:i/>
          <w:sz w:val="24"/>
          <w:szCs w:val="24"/>
          <w:lang w:eastAsia="ru-RU"/>
        </w:rPr>
      </w:pPr>
      <w:r w:rsidRPr="002309A0">
        <w:rPr>
          <w:rFonts w:ascii="Times New Roman" w:hAnsi="Times New Roman"/>
          <w:b/>
          <w:i/>
          <w:sz w:val="24"/>
          <w:szCs w:val="24"/>
          <w:lang w:eastAsia="ru-RU"/>
        </w:rPr>
        <w:t>Якісний етап – 15 інтерв’ю (+ 1 пре-тест)</w:t>
      </w:r>
    </w:p>
    <w:p w14:paraId="592AE020" w14:textId="77777777" w:rsidR="003C077A" w:rsidRPr="002309A0" w:rsidRDefault="003C077A" w:rsidP="003C077A">
      <w:pPr>
        <w:spacing w:after="0" w:line="240" w:lineRule="auto"/>
        <w:ind w:right="-142" w:firstLine="567"/>
        <w:jc w:val="both"/>
        <w:rPr>
          <w:rFonts w:ascii="Times New Roman" w:hAnsi="Times New Roman"/>
          <w:sz w:val="24"/>
          <w:szCs w:val="24"/>
          <w:lang w:eastAsia="ru-RU"/>
        </w:rPr>
      </w:pPr>
      <w:r w:rsidRPr="002309A0">
        <w:rPr>
          <w:rFonts w:ascii="Times New Roman" w:hAnsi="Times New Roman"/>
          <w:sz w:val="24"/>
          <w:szCs w:val="24"/>
          <w:lang w:eastAsia="ru-RU"/>
        </w:rPr>
        <w:t>У якісному компоненті дослідження респонденти будуть відібрані невипадковим чином за методом зручності. До вибірки буде включено учасників з такими характеристиками:</w:t>
      </w:r>
    </w:p>
    <w:p w14:paraId="5CE52229" w14:textId="77777777" w:rsidR="003C077A" w:rsidRPr="002309A0" w:rsidRDefault="003C077A" w:rsidP="003C077A">
      <w:pPr>
        <w:pStyle w:val="a3"/>
        <w:numPr>
          <w:ilvl w:val="0"/>
          <w:numId w:val="30"/>
        </w:numPr>
        <w:ind w:left="0" w:right="-142"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Представників кожного з досліджуваних регіонів;</w:t>
      </w:r>
    </w:p>
    <w:p w14:paraId="5D5C665E" w14:textId="77777777" w:rsidR="003C077A" w:rsidRPr="002309A0" w:rsidRDefault="003C077A" w:rsidP="003C077A">
      <w:pPr>
        <w:pStyle w:val="a3"/>
        <w:numPr>
          <w:ilvl w:val="0"/>
          <w:numId w:val="30"/>
        </w:numPr>
        <w:ind w:left="0" w:right="-142"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Обох типів закладів: СНІД-профілю та ТБ-профілю;</w:t>
      </w:r>
    </w:p>
    <w:p w14:paraId="3CD01E6F" w14:textId="77777777" w:rsidR="003C077A" w:rsidRPr="002309A0" w:rsidRDefault="003C077A" w:rsidP="003C077A">
      <w:pPr>
        <w:pStyle w:val="a3"/>
        <w:numPr>
          <w:ilvl w:val="0"/>
          <w:numId w:val="30"/>
        </w:numPr>
        <w:ind w:left="0" w:right="-142"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Обох спеціальностей: фтизіатри та інфекціоністи.</w:t>
      </w:r>
    </w:p>
    <w:p w14:paraId="172C4C96" w14:textId="77777777" w:rsidR="003C077A" w:rsidRPr="002309A0" w:rsidRDefault="003C077A" w:rsidP="003C077A">
      <w:pPr>
        <w:spacing w:after="0" w:line="240" w:lineRule="auto"/>
        <w:ind w:right="-142" w:firstLine="567"/>
        <w:jc w:val="both"/>
        <w:rPr>
          <w:rFonts w:ascii="Times New Roman" w:hAnsi="Times New Roman"/>
          <w:sz w:val="24"/>
          <w:szCs w:val="24"/>
          <w:lang w:eastAsia="ru-RU"/>
        </w:rPr>
      </w:pPr>
      <w:r w:rsidRPr="002309A0">
        <w:rPr>
          <w:rFonts w:ascii="Times New Roman" w:hAnsi="Times New Roman"/>
          <w:sz w:val="24"/>
          <w:szCs w:val="24"/>
          <w:lang w:eastAsia="ru-RU"/>
        </w:rPr>
        <w:t>До якісного компоненту дослідження ми включаємо експертів у відповідній галузі ― по одному з кожного регіону дослідження, тобто всього 11 осіб. Проте, якщо у окремих регіонах виявиться кілька потенційних респондентів, які відповідатимуть критеріях включення, ми можемо додати також їх. Ми розраховуємо, що загальний обсяг учасників у якісному компоненті складатиме 15 осіб. Розподіл інтерв’ю за регіонами див. у Табл.1.</w:t>
      </w:r>
    </w:p>
    <w:p w14:paraId="1982DC2E" w14:textId="77777777" w:rsidR="003C077A" w:rsidRPr="002309A0" w:rsidRDefault="003C077A" w:rsidP="003C077A">
      <w:pPr>
        <w:spacing w:after="0" w:line="240" w:lineRule="auto"/>
        <w:ind w:right="-142"/>
        <w:jc w:val="both"/>
        <w:rPr>
          <w:rFonts w:ascii="Times New Roman" w:hAnsi="Times New Roman"/>
          <w:i/>
          <w:sz w:val="24"/>
          <w:szCs w:val="24"/>
          <w:lang w:eastAsia="ru-RU"/>
        </w:rPr>
      </w:pPr>
      <w:r w:rsidRPr="002309A0">
        <w:rPr>
          <w:rFonts w:ascii="Times New Roman" w:hAnsi="Times New Roman"/>
          <w:i/>
          <w:sz w:val="24"/>
          <w:szCs w:val="24"/>
          <w:lang w:eastAsia="ru-RU"/>
        </w:rPr>
        <w:t>*Використання результатів кабінетного дослідження дозволяє розпочинати одночасно польові етапи кількісного та якісного компонентів дослідження.</w:t>
      </w:r>
    </w:p>
    <w:p w14:paraId="4C458157" w14:textId="77777777" w:rsidR="003C077A" w:rsidRPr="002309A0" w:rsidRDefault="003C077A" w:rsidP="003C077A">
      <w:pPr>
        <w:spacing w:after="0" w:line="240" w:lineRule="auto"/>
        <w:ind w:right="-142"/>
        <w:jc w:val="both"/>
        <w:rPr>
          <w:rFonts w:ascii="Times New Roman" w:hAnsi="Times New Roman"/>
          <w:i/>
          <w:sz w:val="24"/>
          <w:szCs w:val="24"/>
          <w:lang w:eastAsia="ru-RU"/>
        </w:rPr>
      </w:pPr>
      <w:bookmarkStart w:id="14" w:name="_Hlk116562043"/>
      <w:r w:rsidRPr="002309A0">
        <w:rPr>
          <w:rFonts w:ascii="Times New Roman" w:hAnsi="Times New Roman"/>
          <w:i/>
          <w:sz w:val="24"/>
          <w:szCs w:val="24"/>
          <w:lang w:eastAsia="ru-RU"/>
        </w:rPr>
        <w:t>Таблиця 1. Завдання вибіркової сукупності у розрізі регіонів.</w:t>
      </w:r>
    </w:p>
    <w:tbl>
      <w:tblPr>
        <w:tblW w:w="9634" w:type="dxa"/>
        <w:jc w:val="center"/>
        <w:tblLayout w:type="fixed"/>
        <w:tblLook w:val="04A0" w:firstRow="1" w:lastRow="0" w:firstColumn="1" w:lastColumn="0" w:noHBand="0" w:noVBand="1"/>
      </w:tblPr>
      <w:tblGrid>
        <w:gridCol w:w="2410"/>
        <w:gridCol w:w="1271"/>
        <w:gridCol w:w="1701"/>
        <w:gridCol w:w="1407"/>
        <w:gridCol w:w="1149"/>
        <w:gridCol w:w="1696"/>
      </w:tblGrid>
      <w:tr w:rsidR="003C077A" w:rsidRPr="002309A0" w14:paraId="7F6491DC" w14:textId="77777777" w:rsidTr="00B123EC">
        <w:trPr>
          <w:trHeight w:val="284"/>
          <w:jc w:val="center"/>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4"/>
          <w:p w14:paraId="217FBC07" w14:textId="77777777" w:rsidR="003C077A" w:rsidRPr="002309A0" w:rsidRDefault="003C077A" w:rsidP="00B123EC">
            <w:pPr>
              <w:spacing w:after="0" w:line="240" w:lineRule="auto"/>
              <w:jc w:val="center"/>
              <w:rPr>
                <w:rFonts w:ascii="Times New Roman" w:hAnsi="Times New Roman"/>
                <w:b/>
                <w:bCs/>
                <w:color w:val="000000"/>
                <w:sz w:val="24"/>
                <w:szCs w:val="24"/>
              </w:rPr>
            </w:pPr>
            <w:r w:rsidRPr="002309A0">
              <w:rPr>
                <w:rFonts w:ascii="Times New Roman" w:hAnsi="Times New Roman"/>
                <w:b/>
                <w:bCs/>
                <w:color w:val="000000"/>
                <w:sz w:val="24"/>
                <w:szCs w:val="24"/>
              </w:rPr>
              <w:t>Область</w:t>
            </w:r>
          </w:p>
        </w:tc>
        <w:tc>
          <w:tcPr>
            <w:tcW w:w="55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C5D0EB7" w14:textId="77777777" w:rsidR="003C077A" w:rsidRPr="002309A0" w:rsidRDefault="003C077A" w:rsidP="00B123EC">
            <w:pPr>
              <w:spacing w:after="0" w:line="240" w:lineRule="auto"/>
              <w:jc w:val="center"/>
              <w:rPr>
                <w:rFonts w:ascii="Times New Roman" w:hAnsi="Times New Roman"/>
                <w:sz w:val="24"/>
                <w:szCs w:val="24"/>
              </w:rPr>
            </w:pPr>
            <w:r w:rsidRPr="002309A0">
              <w:rPr>
                <w:rFonts w:ascii="Times New Roman" w:hAnsi="Times New Roman"/>
                <w:b/>
                <w:bCs/>
                <w:color w:val="000000"/>
                <w:sz w:val="24"/>
                <w:szCs w:val="24"/>
              </w:rPr>
              <w:t>Кількісний етап</w:t>
            </w:r>
          </w:p>
        </w:tc>
        <w:tc>
          <w:tcPr>
            <w:tcW w:w="1696" w:type="dxa"/>
            <w:tcBorders>
              <w:top w:val="single" w:sz="4" w:space="0" w:color="auto"/>
              <w:bottom w:val="single" w:sz="4" w:space="0" w:color="auto"/>
              <w:right w:val="single" w:sz="4" w:space="0" w:color="auto"/>
            </w:tcBorders>
            <w:shd w:val="clear" w:color="auto" w:fill="auto"/>
          </w:tcPr>
          <w:p w14:paraId="590A68D5" w14:textId="77777777" w:rsidR="003C077A" w:rsidRPr="002309A0" w:rsidRDefault="003C077A" w:rsidP="00B123EC">
            <w:pPr>
              <w:spacing w:after="0" w:line="240" w:lineRule="auto"/>
              <w:rPr>
                <w:rFonts w:ascii="Times New Roman" w:hAnsi="Times New Roman"/>
                <w:sz w:val="24"/>
                <w:szCs w:val="24"/>
              </w:rPr>
            </w:pPr>
            <w:r w:rsidRPr="002309A0">
              <w:rPr>
                <w:rFonts w:ascii="Times New Roman" w:hAnsi="Times New Roman"/>
                <w:b/>
                <w:bCs/>
                <w:color w:val="000000"/>
                <w:sz w:val="24"/>
                <w:szCs w:val="24"/>
              </w:rPr>
              <w:t>Якісний етап</w:t>
            </w:r>
          </w:p>
        </w:tc>
      </w:tr>
      <w:tr w:rsidR="003C077A" w:rsidRPr="002309A0" w14:paraId="331B2A44" w14:textId="77777777" w:rsidTr="00B123EC">
        <w:trPr>
          <w:trHeight w:val="206"/>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03CA6FF" w14:textId="77777777" w:rsidR="003C077A" w:rsidRPr="002309A0" w:rsidRDefault="003C077A" w:rsidP="00B123EC">
            <w:pPr>
              <w:spacing w:after="0" w:line="240" w:lineRule="auto"/>
              <w:rPr>
                <w:rFonts w:ascii="Times New Roman" w:hAnsi="Times New Roman"/>
                <w:b/>
                <w:bCs/>
                <w:color w:val="000000"/>
                <w:sz w:val="24"/>
                <w:szCs w:val="24"/>
              </w:rPr>
            </w:pPr>
          </w:p>
        </w:tc>
        <w:tc>
          <w:tcPr>
            <w:tcW w:w="7224" w:type="dxa"/>
            <w:gridSpan w:val="5"/>
            <w:tcBorders>
              <w:top w:val="single" w:sz="4" w:space="0" w:color="auto"/>
              <w:left w:val="nil"/>
              <w:bottom w:val="single" w:sz="4" w:space="0" w:color="auto"/>
              <w:right w:val="single" w:sz="4" w:space="0" w:color="auto"/>
            </w:tcBorders>
            <w:shd w:val="clear" w:color="auto" w:fill="auto"/>
            <w:vAlign w:val="center"/>
            <w:hideMark/>
          </w:tcPr>
          <w:p w14:paraId="41DF6B10" w14:textId="77777777" w:rsidR="003C077A" w:rsidRPr="002309A0" w:rsidRDefault="003C077A" w:rsidP="00B123EC">
            <w:pPr>
              <w:spacing w:after="0" w:line="240" w:lineRule="auto"/>
              <w:jc w:val="center"/>
              <w:rPr>
                <w:rFonts w:ascii="Times New Roman" w:hAnsi="Times New Roman"/>
                <w:sz w:val="24"/>
                <w:szCs w:val="24"/>
              </w:rPr>
            </w:pPr>
            <w:r w:rsidRPr="002309A0">
              <w:rPr>
                <w:rFonts w:ascii="Times New Roman" w:hAnsi="Times New Roman"/>
                <w:b/>
                <w:bCs/>
                <w:color w:val="000000"/>
                <w:sz w:val="24"/>
                <w:szCs w:val="24"/>
              </w:rPr>
              <w:t>Спеціалізація лікарів у регіоні, які призначають АРТ</w:t>
            </w:r>
          </w:p>
        </w:tc>
      </w:tr>
      <w:tr w:rsidR="003C077A" w:rsidRPr="002309A0" w14:paraId="6E9CED2F" w14:textId="77777777" w:rsidTr="00B123EC">
        <w:trPr>
          <w:trHeight w:val="458"/>
          <w:jc w:val="center"/>
        </w:trPr>
        <w:tc>
          <w:tcPr>
            <w:tcW w:w="2410" w:type="dxa"/>
            <w:vMerge/>
            <w:tcBorders>
              <w:left w:val="single" w:sz="4" w:space="0" w:color="auto"/>
              <w:bottom w:val="single" w:sz="4" w:space="0" w:color="auto"/>
              <w:right w:val="single" w:sz="4" w:space="0" w:color="auto"/>
            </w:tcBorders>
            <w:vAlign w:val="center"/>
            <w:hideMark/>
          </w:tcPr>
          <w:p w14:paraId="34314A4C" w14:textId="77777777" w:rsidR="003C077A" w:rsidRPr="002309A0" w:rsidRDefault="003C077A" w:rsidP="00B123EC">
            <w:pPr>
              <w:spacing w:after="0" w:line="240" w:lineRule="auto"/>
              <w:rPr>
                <w:rFonts w:ascii="Times New Roman" w:hAnsi="Times New Roman"/>
                <w:b/>
                <w:bCs/>
                <w:color w:val="000000"/>
                <w:sz w:val="24"/>
                <w:szCs w:val="24"/>
              </w:rPr>
            </w:pP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C060C" w14:textId="77777777" w:rsidR="003C077A" w:rsidRPr="002309A0" w:rsidRDefault="003C077A" w:rsidP="00B123EC">
            <w:pPr>
              <w:spacing w:after="0" w:line="240" w:lineRule="auto"/>
              <w:jc w:val="center"/>
              <w:rPr>
                <w:rFonts w:ascii="Times New Roman" w:hAnsi="Times New Roman"/>
                <w:b/>
                <w:bCs/>
                <w:color w:val="000000"/>
                <w:sz w:val="24"/>
                <w:szCs w:val="24"/>
              </w:rPr>
            </w:pPr>
            <w:r w:rsidRPr="002309A0">
              <w:rPr>
                <w:rFonts w:ascii="Times New Roman" w:hAnsi="Times New Roman"/>
                <w:b/>
                <w:bCs/>
                <w:color w:val="000000"/>
                <w:sz w:val="24"/>
                <w:szCs w:val="24"/>
              </w:rPr>
              <w:t>Фтизіатри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0DC4B" w14:textId="77777777" w:rsidR="003C077A" w:rsidRPr="002309A0" w:rsidRDefault="003C077A" w:rsidP="00B123EC">
            <w:pPr>
              <w:spacing w:after="0" w:line="240" w:lineRule="auto"/>
              <w:jc w:val="center"/>
              <w:rPr>
                <w:rFonts w:ascii="Times New Roman" w:hAnsi="Times New Roman"/>
                <w:b/>
                <w:bCs/>
                <w:color w:val="000000"/>
                <w:sz w:val="24"/>
                <w:szCs w:val="24"/>
              </w:rPr>
            </w:pPr>
            <w:r w:rsidRPr="002309A0">
              <w:rPr>
                <w:rFonts w:ascii="Times New Roman" w:hAnsi="Times New Roman"/>
                <w:b/>
                <w:bCs/>
                <w:color w:val="000000"/>
                <w:sz w:val="24"/>
                <w:szCs w:val="24"/>
              </w:rPr>
              <w:t>Інфекціоністи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8FEC3C" w14:textId="77777777" w:rsidR="003C077A" w:rsidRPr="002309A0" w:rsidRDefault="003C077A" w:rsidP="00B123EC">
            <w:pPr>
              <w:spacing w:after="0" w:line="240" w:lineRule="auto"/>
              <w:jc w:val="center"/>
              <w:rPr>
                <w:rFonts w:ascii="Times New Roman" w:hAnsi="Times New Roman"/>
                <w:b/>
                <w:bCs/>
                <w:color w:val="000000"/>
                <w:sz w:val="24"/>
                <w:szCs w:val="24"/>
              </w:rPr>
            </w:pPr>
            <w:r w:rsidRPr="002309A0">
              <w:rPr>
                <w:rFonts w:ascii="Times New Roman" w:hAnsi="Times New Roman"/>
                <w:b/>
                <w:bCs/>
                <w:color w:val="000000"/>
                <w:sz w:val="24"/>
                <w:szCs w:val="24"/>
              </w:rPr>
              <w:t>Інші спеціалісти</w:t>
            </w:r>
          </w:p>
        </w:tc>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667C1C" w14:textId="77777777" w:rsidR="003C077A" w:rsidRPr="002309A0" w:rsidRDefault="003C077A" w:rsidP="00B123EC">
            <w:pPr>
              <w:spacing w:after="0" w:line="240" w:lineRule="auto"/>
              <w:jc w:val="center"/>
              <w:rPr>
                <w:rFonts w:ascii="Times New Roman" w:hAnsi="Times New Roman"/>
                <w:b/>
                <w:bCs/>
                <w:color w:val="000000"/>
                <w:sz w:val="24"/>
                <w:szCs w:val="24"/>
              </w:rPr>
            </w:pPr>
            <w:r w:rsidRPr="002309A0">
              <w:rPr>
                <w:rFonts w:ascii="Times New Roman" w:hAnsi="Times New Roman"/>
                <w:b/>
                <w:bCs/>
                <w:color w:val="000000"/>
                <w:sz w:val="24"/>
                <w:szCs w:val="24"/>
              </w:rPr>
              <w:t>Всього</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38B40E7F" w14:textId="77777777" w:rsidR="003C077A" w:rsidRPr="002309A0" w:rsidRDefault="003C077A" w:rsidP="00B123EC">
            <w:pPr>
              <w:spacing w:after="0" w:line="240" w:lineRule="auto"/>
              <w:jc w:val="center"/>
              <w:rPr>
                <w:rFonts w:ascii="Times New Roman" w:hAnsi="Times New Roman"/>
                <w:b/>
                <w:bCs/>
                <w:color w:val="000000"/>
                <w:sz w:val="24"/>
                <w:szCs w:val="24"/>
              </w:rPr>
            </w:pPr>
            <w:r w:rsidRPr="002309A0">
              <w:rPr>
                <w:rFonts w:ascii="Times New Roman" w:hAnsi="Times New Roman"/>
                <w:b/>
                <w:bCs/>
                <w:color w:val="000000"/>
                <w:sz w:val="24"/>
                <w:szCs w:val="24"/>
              </w:rPr>
              <w:t xml:space="preserve">Експерти </w:t>
            </w:r>
          </w:p>
        </w:tc>
      </w:tr>
      <w:tr w:rsidR="003C077A" w:rsidRPr="002309A0" w14:paraId="42EA8C35" w14:textId="77777777" w:rsidTr="00B123EC">
        <w:trPr>
          <w:trHeight w:val="458"/>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544161E" w14:textId="77777777" w:rsidR="003C077A" w:rsidRPr="002309A0" w:rsidRDefault="003C077A" w:rsidP="00B123EC">
            <w:pPr>
              <w:spacing w:after="0" w:line="240" w:lineRule="auto"/>
              <w:rPr>
                <w:rFonts w:ascii="Times New Roman" w:hAnsi="Times New Roman"/>
                <w:b/>
                <w:bCs/>
                <w:color w:val="000000"/>
                <w:sz w:val="24"/>
                <w:szCs w:val="24"/>
              </w:rPr>
            </w:pPr>
          </w:p>
        </w:tc>
        <w:tc>
          <w:tcPr>
            <w:tcW w:w="1271" w:type="dxa"/>
            <w:vMerge/>
            <w:tcBorders>
              <w:top w:val="nil"/>
              <w:left w:val="single" w:sz="4" w:space="0" w:color="auto"/>
              <w:bottom w:val="single" w:sz="4" w:space="0" w:color="auto"/>
              <w:right w:val="single" w:sz="4" w:space="0" w:color="auto"/>
            </w:tcBorders>
            <w:vAlign w:val="center"/>
            <w:hideMark/>
          </w:tcPr>
          <w:p w14:paraId="7011420E" w14:textId="77777777" w:rsidR="003C077A" w:rsidRPr="002309A0" w:rsidRDefault="003C077A" w:rsidP="00B123EC">
            <w:pPr>
              <w:spacing w:after="0" w:line="240" w:lineRule="auto"/>
              <w:rPr>
                <w:rFonts w:ascii="Times New Roman" w:hAnsi="Times New Roman"/>
                <w:b/>
                <w:bCs/>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61200606" w14:textId="77777777" w:rsidR="003C077A" w:rsidRPr="002309A0" w:rsidRDefault="003C077A" w:rsidP="00B123EC">
            <w:pPr>
              <w:spacing w:after="0" w:line="240" w:lineRule="auto"/>
              <w:rPr>
                <w:rFonts w:ascii="Times New Roman" w:hAnsi="Times New Roman"/>
                <w:b/>
                <w:bCs/>
                <w:color w:val="000000"/>
                <w:sz w:val="24"/>
                <w:szCs w:val="24"/>
              </w:rPr>
            </w:pPr>
          </w:p>
        </w:tc>
        <w:tc>
          <w:tcPr>
            <w:tcW w:w="1407" w:type="dxa"/>
            <w:vMerge/>
            <w:tcBorders>
              <w:top w:val="nil"/>
              <w:left w:val="single" w:sz="4" w:space="0" w:color="auto"/>
              <w:bottom w:val="single" w:sz="4" w:space="0" w:color="auto"/>
              <w:right w:val="single" w:sz="4" w:space="0" w:color="auto"/>
            </w:tcBorders>
            <w:vAlign w:val="center"/>
            <w:hideMark/>
          </w:tcPr>
          <w:p w14:paraId="24940699" w14:textId="77777777" w:rsidR="003C077A" w:rsidRPr="002309A0" w:rsidRDefault="003C077A" w:rsidP="00B123EC">
            <w:pPr>
              <w:spacing w:after="0" w:line="240" w:lineRule="auto"/>
              <w:rPr>
                <w:rFonts w:ascii="Times New Roman" w:hAnsi="Times New Roman"/>
                <w:b/>
                <w:bCs/>
                <w:color w:val="000000"/>
                <w:sz w:val="24"/>
                <w:szCs w:val="24"/>
              </w:rPr>
            </w:pPr>
          </w:p>
        </w:tc>
        <w:tc>
          <w:tcPr>
            <w:tcW w:w="1149" w:type="dxa"/>
            <w:vMerge/>
            <w:tcBorders>
              <w:top w:val="nil"/>
              <w:left w:val="single" w:sz="4" w:space="0" w:color="auto"/>
              <w:bottom w:val="single" w:sz="4" w:space="0" w:color="000000"/>
              <w:right w:val="single" w:sz="4" w:space="0" w:color="auto"/>
            </w:tcBorders>
            <w:vAlign w:val="center"/>
            <w:hideMark/>
          </w:tcPr>
          <w:p w14:paraId="5DCDDD11" w14:textId="77777777" w:rsidR="003C077A" w:rsidRPr="002309A0" w:rsidRDefault="003C077A" w:rsidP="00B123EC">
            <w:pPr>
              <w:spacing w:after="0" w:line="240" w:lineRule="auto"/>
              <w:rPr>
                <w:rFonts w:ascii="Times New Roman" w:hAnsi="Times New Roman"/>
                <w:b/>
                <w:bCs/>
                <w:color w:val="000000"/>
                <w:sz w:val="24"/>
                <w:szCs w:val="24"/>
              </w:rPr>
            </w:pPr>
          </w:p>
        </w:tc>
        <w:tc>
          <w:tcPr>
            <w:tcW w:w="1696" w:type="dxa"/>
            <w:vMerge/>
            <w:tcBorders>
              <w:top w:val="nil"/>
              <w:left w:val="single" w:sz="4" w:space="0" w:color="auto"/>
              <w:bottom w:val="single" w:sz="4" w:space="0" w:color="auto"/>
              <w:right w:val="single" w:sz="4" w:space="0" w:color="auto"/>
            </w:tcBorders>
            <w:vAlign w:val="center"/>
            <w:hideMark/>
          </w:tcPr>
          <w:p w14:paraId="3DA6CBF0" w14:textId="77777777" w:rsidR="003C077A" w:rsidRPr="002309A0" w:rsidRDefault="003C077A" w:rsidP="00B123EC">
            <w:pPr>
              <w:spacing w:after="0" w:line="240" w:lineRule="auto"/>
              <w:rPr>
                <w:rFonts w:ascii="Times New Roman" w:hAnsi="Times New Roman"/>
                <w:b/>
                <w:bCs/>
                <w:color w:val="000000"/>
                <w:sz w:val="24"/>
                <w:szCs w:val="24"/>
              </w:rPr>
            </w:pPr>
          </w:p>
        </w:tc>
      </w:tr>
      <w:tr w:rsidR="003C077A" w:rsidRPr="002309A0" w14:paraId="680393C5" w14:textId="77777777" w:rsidTr="00B123EC">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B1194D0" w14:textId="77777777" w:rsidR="003C077A" w:rsidRPr="002309A0" w:rsidRDefault="003C077A" w:rsidP="00B123EC">
            <w:pPr>
              <w:spacing w:after="0" w:line="240" w:lineRule="auto"/>
              <w:rPr>
                <w:rFonts w:ascii="Times New Roman" w:hAnsi="Times New Roman"/>
                <w:color w:val="000000"/>
                <w:sz w:val="24"/>
                <w:szCs w:val="24"/>
              </w:rPr>
            </w:pPr>
            <w:r w:rsidRPr="002309A0">
              <w:rPr>
                <w:rFonts w:ascii="Times New Roman" w:hAnsi="Times New Roman"/>
                <w:color w:val="000000"/>
                <w:sz w:val="24"/>
                <w:szCs w:val="24"/>
              </w:rPr>
              <w:t xml:space="preserve">Дніпропетровська </w:t>
            </w:r>
          </w:p>
        </w:tc>
        <w:tc>
          <w:tcPr>
            <w:tcW w:w="1271" w:type="dxa"/>
            <w:tcBorders>
              <w:top w:val="nil"/>
              <w:left w:val="nil"/>
              <w:bottom w:val="single" w:sz="4" w:space="0" w:color="auto"/>
              <w:right w:val="single" w:sz="4" w:space="0" w:color="auto"/>
            </w:tcBorders>
            <w:shd w:val="clear" w:color="auto" w:fill="auto"/>
            <w:noWrap/>
            <w:vAlign w:val="center"/>
            <w:hideMark/>
          </w:tcPr>
          <w:p w14:paraId="2C86B4F3"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12</w:t>
            </w:r>
          </w:p>
        </w:tc>
        <w:tc>
          <w:tcPr>
            <w:tcW w:w="1701" w:type="dxa"/>
            <w:tcBorders>
              <w:top w:val="nil"/>
              <w:left w:val="nil"/>
              <w:bottom w:val="single" w:sz="4" w:space="0" w:color="auto"/>
              <w:right w:val="single" w:sz="4" w:space="0" w:color="auto"/>
            </w:tcBorders>
            <w:shd w:val="clear" w:color="auto" w:fill="auto"/>
            <w:noWrap/>
            <w:vAlign w:val="center"/>
            <w:hideMark/>
          </w:tcPr>
          <w:p w14:paraId="46D88965"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43</w:t>
            </w:r>
          </w:p>
        </w:tc>
        <w:tc>
          <w:tcPr>
            <w:tcW w:w="1407" w:type="dxa"/>
            <w:tcBorders>
              <w:top w:val="nil"/>
              <w:left w:val="nil"/>
              <w:bottom w:val="single" w:sz="4" w:space="0" w:color="auto"/>
              <w:right w:val="single" w:sz="4" w:space="0" w:color="auto"/>
            </w:tcBorders>
            <w:shd w:val="clear" w:color="auto" w:fill="auto"/>
            <w:noWrap/>
            <w:vAlign w:val="center"/>
            <w:hideMark/>
          </w:tcPr>
          <w:p w14:paraId="7C1BCD97"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0</w:t>
            </w:r>
          </w:p>
        </w:tc>
        <w:tc>
          <w:tcPr>
            <w:tcW w:w="1149" w:type="dxa"/>
            <w:tcBorders>
              <w:top w:val="nil"/>
              <w:left w:val="nil"/>
              <w:bottom w:val="single" w:sz="4" w:space="0" w:color="auto"/>
              <w:right w:val="single" w:sz="4" w:space="0" w:color="auto"/>
            </w:tcBorders>
            <w:shd w:val="clear" w:color="auto" w:fill="auto"/>
            <w:vAlign w:val="center"/>
            <w:hideMark/>
          </w:tcPr>
          <w:p w14:paraId="51AB1B42"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55</w:t>
            </w:r>
          </w:p>
        </w:tc>
        <w:tc>
          <w:tcPr>
            <w:tcW w:w="1696" w:type="dxa"/>
            <w:tcBorders>
              <w:top w:val="nil"/>
              <w:left w:val="nil"/>
              <w:bottom w:val="single" w:sz="4" w:space="0" w:color="auto"/>
              <w:right w:val="single" w:sz="4" w:space="0" w:color="auto"/>
            </w:tcBorders>
            <w:shd w:val="clear" w:color="auto" w:fill="auto"/>
            <w:vAlign w:val="center"/>
            <w:hideMark/>
          </w:tcPr>
          <w:p w14:paraId="2C418121"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2</w:t>
            </w:r>
          </w:p>
        </w:tc>
      </w:tr>
      <w:tr w:rsidR="003C077A" w:rsidRPr="002309A0" w14:paraId="7D21A367" w14:textId="77777777" w:rsidTr="00B123EC">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C48E307" w14:textId="77777777" w:rsidR="003C077A" w:rsidRPr="002309A0" w:rsidRDefault="003C077A" w:rsidP="00B123EC">
            <w:pPr>
              <w:spacing w:after="0" w:line="240" w:lineRule="auto"/>
              <w:rPr>
                <w:rFonts w:ascii="Times New Roman" w:hAnsi="Times New Roman"/>
                <w:color w:val="000000"/>
                <w:sz w:val="24"/>
                <w:szCs w:val="24"/>
              </w:rPr>
            </w:pPr>
            <w:r w:rsidRPr="002309A0">
              <w:rPr>
                <w:rFonts w:ascii="Times New Roman" w:hAnsi="Times New Roman"/>
                <w:color w:val="000000"/>
                <w:sz w:val="24"/>
                <w:szCs w:val="24"/>
              </w:rPr>
              <w:t xml:space="preserve">Київська </w:t>
            </w:r>
          </w:p>
        </w:tc>
        <w:tc>
          <w:tcPr>
            <w:tcW w:w="1271" w:type="dxa"/>
            <w:tcBorders>
              <w:top w:val="nil"/>
              <w:left w:val="nil"/>
              <w:bottom w:val="single" w:sz="4" w:space="0" w:color="auto"/>
              <w:right w:val="single" w:sz="4" w:space="0" w:color="auto"/>
            </w:tcBorders>
            <w:shd w:val="clear" w:color="auto" w:fill="auto"/>
            <w:noWrap/>
            <w:vAlign w:val="center"/>
            <w:hideMark/>
          </w:tcPr>
          <w:p w14:paraId="433A640D"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10</w:t>
            </w:r>
          </w:p>
        </w:tc>
        <w:tc>
          <w:tcPr>
            <w:tcW w:w="1701" w:type="dxa"/>
            <w:tcBorders>
              <w:top w:val="nil"/>
              <w:left w:val="nil"/>
              <w:bottom w:val="single" w:sz="4" w:space="0" w:color="auto"/>
              <w:right w:val="single" w:sz="4" w:space="0" w:color="auto"/>
            </w:tcBorders>
            <w:shd w:val="clear" w:color="auto" w:fill="auto"/>
            <w:noWrap/>
            <w:vAlign w:val="center"/>
            <w:hideMark/>
          </w:tcPr>
          <w:p w14:paraId="321D1EC4"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33</w:t>
            </w:r>
          </w:p>
        </w:tc>
        <w:tc>
          <w:tcPr>
            <w:tcW w:w="1407" w:type="dxa"/>
            <w:tcBorders>
              <w:top w:val="nil"/>
              <w:left w:val="nil"/>
              <w:bottom w:val="single" w:sz="4" w:space="0" w:color="auto"/>
              <w:right w:val="single" w:sz="4" w:space="0" w:color="auto"/>
            </w:tcBorders>
            <w:shd w:val="clear" w:color="auto" w:fill="auto"/>
            <w:noWrap/>
            <w:vAlign w:val="center"/>
            <w:hideMark/>
          </w:tcPr>
          <w:p w14:paraId="22320917"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0</w:t>
            </w:r>
          </w:p>
        </w:tc>
        <w:tc>
          <w:tcPr>
            <w:tcW w:w="1149" w:type="dxa"/>
            <w:tcBorders>
              <w:top w:val="nil"/>
              <w:left w:val="nil"/>
              <w:bottom w:val="single" w:sz="4" w:space="0" w:color="auto"/>
              <w:right w:val="single" w:sz="4" w:space="0" w:color="auto"/>
            </w:tcBorders>
            <w:shd w:val="clear" w:color="auto" w:fill="auto"/>
            <w:vAlign w:val="center"/>
            <w:hideMark/>
          </w:tcPr>
          <w:p w14:paraId="7493808F"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43</w:t>
            </w:r>
          </w:p>
        </w:tc>
        <w:tc>
          <w:tcPr>
            <w:tcW w:w="1696" w:type="dxa"/>
            <w:tcBorders>
              <w:top w:val="nil"/>
              <w:left w:val="nil"/>
              <w:bottom w:val="single" w:sz="4" w:space="0" w:color="auto"/>
              <w:right w:val="single" w:sz="4" w:space="0" w:color="auto"/>
            </w:tcBorders>
            <w:shd w:val="clear" w:color="auto" w:fill="auto"/>
            <w:vAlign w:val="center"/>
            <w:hideMark/>
          </w:tcPr>
          <w:p w14:paraId="59B7D98C"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2</w:t>
            </w:r>
          </w:p>
        </w:tc>
      </w:tr>
      <w:tr w:rsidR="003C077A" w:rsidRPr="002309A0" w14:paraId="75391E6F" w14:textId="77777777" w:rsidTr="00B123EC">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E869491" w14:textId="77777777" w:rsidR="003C077A" w:rsidRPr="002309A0" w:rsidRDefault="003C077A" w:rsidP="00B123EC">
            <w:pPr>
              <w:spacing w:after="0" w:line="240" w:lineRule="auto"/>
              <w:rPr>
                <w:rFonts w:ascii="Times New Roman" w:hAnsi="Times New Roman"/>
                <w:color w:val="000000"/>
                <w:sz w:val="24"/>
                <w:szCs w:val="24"/>
              </w:rPr>
            </w:pPr>
            <w:r w:rsidRPr="002309A0">
              <w:rPr>
                <w:rFonts w:ascii="Times New Roman" w:hAnsi="Times New Roman"/>
                <w:color w:val="000000"/>
                <w:sz w:val="24"/>
                <w:szCs w:val="24"/>
              </w:rPr>
              <w:t xml:space="preserve">Львівська </w:t>
            </w:r>
          </w:p>
        </w:tc>
        <w:tc>
          <w:tcPr>
            <w:tcW w:w="1271" w:type="dxa"/>
            <w:tcBorders>
              <w:top w:val="nil"/>
              <w:left w:val="nil"/>
              <w:bottom w:val="single" w:sz="4" w:space="0" w:color="auto"/>
              <w:right w:val="single" w:sz="4" w:space="0" w:color="auto"/>
            </w:tcBorders>
            <w:shd w:val="clear" w:color="auto" w:fill="auto"/>
            <w:noWrap/>
            <w:vAlign w:val="center"/>
            <w:hideMark/>
          </w:tcPr>
          <w:p w14:paraId="5BFE32C0"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14:paraId="41EDD2CE"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18</w:t>
            </w:r>
          </w:p>
        </w:tc>
        <w:tc>
          <w:tcPr>
            <w:tcW w:w="1407" w:type="dxa"/>
            <w:tcBorders>
              <w:top w:val="nil"/>
              <w:left w:val="nil"/>
              <w:bottom w:val="single" w:sz="4" w:space="0" w:color="auto"/>
              <w:right w:val="single" w:sz="4" w:space="0" w:color="auto"/>
            </w:tcBorders>
            <w:shd w:val="clear" w:color="auto" w:fill="auto"/>
            <w:noWrap/>
            <w:vAlign w:val="center"/>
            <w:hideMark/>
          </w:tcPr>
          <w:p w14:paraId="5BBD079E"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0</w:t>
            </w:r>
          </w:p>
        </w:tc>
        <w:tc>
          <w:tcPr>
            <w:tcW w:w="1149" w:type="dxa"/>
            <w:tcBorders>
              <w:top w:val="nil"/>
              <w:left w:val="nil"/>
              <w:bottom w:val="single" w:sz="4" w:space="0" w:color="auto"/>
              <w:right w:val="single" w:sz="4" w:space="0" w:color="auto"/>
            </w:tcBorders>
            <w:shd w:val="clear" w:color="auto" w:fill="auto"/>
            <w:vAlign w:val="center"/>
            <w:hideMark/>
          </w:tcPr>
          <w:p w14:paraId="7DDA2FFB"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23</w:t>
            </w:r>
          </w:p>
        </w:tc>
        <w:tc>
          <w:tcPr>
            <w:tcW w:w="1696" w:type="dxa"/>
            <w:tcBorders>
              <w:top w:val="nil"/>
              <w:left w:val="nil"/>
              <w:bottom w:val="single" w:sz="4" w:space="0" w:color="auto"/>
              <w:right w:val="single" w:sz="4" w:space="0" w:color="auto"/>
            </w:tcBorders>
            <w:shd w:val="clear" w:color="auto" w:fill="auto"/>
            <w:vAlign w:val="center"/>
            <w:hideMark/>
          </w:tcPr>
          <w:p w14:paraId="366FAC7E"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2</w:t>
            </w:r>
          </w:p>
        </w:tc>
      </w:tr>
      <w:tr w:rsidR="003C077A" w:rsidRPr="002309A0" w14:paraId="26232015" w14:textId="77777777" w:rsidTr="00B123EC">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B517F29" w14:textId="77777777" w:rsidR="003C077A" w:rsidRPr="002309A0" w:rsidRDefault="003C077A" w:rsidP="00B123EC">
            <w:pPr>
              <w:spacing w:after="0" w:line="240" w:lineRule="auto"/>
              <w:rPr>
                <w:rFonts w:ascii="Times New Roman" w:hAnsi="Times New Roman"/>
                <w:color w:val="000000"/>
                <w:sz w:val="24"/>
                <w:szCs w:val="24"/>
              </w:rPr>
            </w:pPr>
            <w:r w:rsidRPr="002309A0">
              <w:rPr>
                <w:rFonts w:ascii="Times New Roman" w:hAnsi="Times New Roman"/>
                <w:color w:val="000000"/>
                <w:sz w:val="24"/>
                <w:szCs w:val="24"/>
              </w:rPr>
              <w:t>м. Київ</w:t>
            </w:r>
          </w:p>
        </w:tc>
        <w:tc>
          <w:tcPr>
            <w:tcW w:w="1271" w:type="dxa"/>
            <w:tcBorders>
              <w:top w:val="nil"/>
              <w:left w:val="nil"/>
              <w:bottom w:val="single" w:sz="4" w:space="0" w:color="auto"/>
              <w:right w:val="single" w:sz="4" w:space="0" w:color="auto"/>
            </w:tcBorders>
            <w:shd w:val="clear" w:color="auto" w:fill="auto"/>
            <w:noWrap/>
            <w:vAlign w:val="center"/>
            <w:hideMark/>
          </w:tcPr>
          <w:p w14:paraId="70882507"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8</w:t>
            </w:r>
          </w:p>
        </w:tc>
        <w:tc>
          <w:tcPr>
            <w:tcW w:w="1701" w:type="dxa"/>
            <w:tcBorders>
              <w:top w:val="nil"/>
              <w:left w:val="nil"/>
              <w:bottom w:val="single" w:sz="4" w:space="0" w:color="auto"/>
              <w:right w:val="single" w:sz="4" w:space="0" w:color="auto"/>
            </w:tcBorders>
            <w:shd w:val="clear" w:color="auto" w:fill="auto"/>
            <w:noWrap/>
            <w:vAlign w:val="center"/>
            <w:hideMark/>
          </w:tcPr>
          <w:p w14:paraId="32017548"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27</w:t>
            </w:r>
          </w:p>
        </w:tc>
        <w:tc>
          <w:tcPr>
            <w:tcW w:w="1407" w:type="dxa"/>
            <w:tcBorders>
              <w:top w:val="nil"/>
              <w:left w:val="nil"/>
              <w:bottom w:val="single" w:sz="4" w:space="0" w:color="auto"/>
              <w:right w:val="single" w:sz="4" w:space="0" w:color="auto"/>
            </w:tcBorders>
            <w:shd w:val="clear" w:color="auto" w:fill="auto"/>
            <w:noWrap/>
            <w:vAlign w:val="center"/>
            <w:hideMark/>
          </w:tcPr>
          <w:p w14:paraId="7CFD08D2"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0</w:t>
            </w:r>
          </w:p>
        </w:tc>
        <w:tc>
          <w:tcPr>
            <w:tcW w:w="1149" w:type="dxa"/>
            <w:tcBorders>
              <w:top w:val="nil"/>
              <w:left w:val="nil"/>
              <w:bottom w:val="single" w:sz="4" w:space="0" w:color="auto"/>
              <w:right w:val="single" w:sz="4" w:space="0" w:color="auto"/>
            </w:tcBorders>
            <w:shd w:val="clear" w:color="auto" w:fill="auto"/>
            <w:vAlign w:val="center"/>
            <w:hideMark/>
          </w:tcPr>
          <w:p w14:paraId="12484CF0"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35</w:t>
            </w:r>
          </w:p>
        </w:tc>
        <w:tc>
          <w:tcPr>
            <w:tcW w:w="1696" w:type="dxa"/>
            <w:tcBorders>
              <w:top w:val="nil"/>
              <w:left w:val="nil"/>
              <w:bottom w:val="single" w:sz="4" w:space="0" w:color="auto"/>
              <w:right w:val="single" w:sz="4" w:space="0" w:color="auto"/>
            </w:tcBorders>
            <w:shd w:val="clear" w:color="auto" w:fill="auto"/>
            <w:vAlign w:val="center"/>
            <w:hideMark/>
          </w:tcPr>
          <w:p w14:paraId="7ABC5559"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2</w:t>
            </w:r>
          </w:p>
        </w:tc>
      </w:tr>
      <w:tr w:rsidR="003C077A" w:rsidRPr="002309A0" w14:paraId="3E761606" w14:textId="77777777" w:rsidTr="00B123EC">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C929D12" w14:textId="77777777" w:rsidR="003C077A" w:rsidRPr="002309A0" w:rsidRDefault="003C077A" w:rsidP="00B123EC">
            <w:pPr>
              <w:spacing w:after="0" w:line="240" w:lineRule="auto"/>
              <w:rPr>
                <w:rFonts w:ascii="Times New Roman" w:hAnsi="Times New Roman"/>
                <w:color w:val="000000"/>
                <w:sz w:val="24"/>
                <w:szCs w:val="24"/>
              </w:rPr>
            </w:pPr>
            <w:r w:rsidRPr="002309A0">
              <w:rPr>
                <w:rFonts w:ascii="Times New Roman" w:hAnsi="Times New Roman"/>
                <w:color w:val="000000"/>
                <w:sz w:val="24"/>
                <w:szCs w:val="24"/>
              </w:rPr>
              <w:t xml:space="preserve">Одеська </w:t>
            </w:r>
          </w:p>
        </w:tc>
        <w:tc>
          <w:tcPr>
            <w:tcW w:w="1271" w:type="dxa"/>
            <w:tcBorders>
              <w:top w:val="nil"/>
              <w:left w:val="nil"/>
              <w:bottom w:val="single" w:sz="4" w:space="0" w:color="auto"/>
              <w:right w:val="single" w:sz="4" w:space="0" w:color="auto"/>
            </w:tcBorders>
            <w:shd w:val="clear" w:color="auto" w:fill="auto"/>
            <w:noWrap/>
            <w:vAlign w:val="center"/>
            <w:hideMark/>
          </w:tcPr>
          <w:p w14:paraId="0FA09468"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37</w:t>
            </w:r>
          </w:p>
        </w:tc>
        <w:tc>
          <w:tcPr>
            <w:tcW w:w="1701" w:type="dxa"/>
            <w:tcBorders>
              <w:top w:val="nil"/>
              <w:left w:val="nil"/>
              <w:bottom w:val="single" w:sz="4" w:space="0" w:color="auto"/>
              <w:right w:val="single" w:sz="4" w:space="0" w:color="auto"/>
            </w:tcBorders>
            <w:shd w:val="clear" w:color="auto" w:fill="auto"/>
            <w:noWrap/>
            <w:vAlign w:val="center"/>
            <w:hideMark/>
          </w:tcPr>
          <w:p w14:paraId="1E6A1D98"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52</w:t>
            </w:r>
          </w:p>
        </w:tc>
        <w:tc>
          <w:tcPr>
            <w:tcW w:w="1407" w:type="dxa"/>
            <w:tcBorders>
              <w:top w:val="nil"/>
              <w:left w:val="nil"/>
              <w:bottom w:val="single" w:sz="4" w:space="0" w:color="auto"/>
              <w:right w:val="single" w:sz="4" w:space="0" w:color="auto"/>
            </w:tcBorders>
            <w:shd w:val="clear" w:color="auto" w:fill="auto"/>
            <w:noWrap/>
            <w:vAlign w:val="center"/>
            <w:hideMark/>
          </w:tcPr>
          <w:p w14:paraId="67FE1274"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0</w:t>
            </w:r>
          </w:p>
        </w:tc>
        <w:tc>
          <w:tcPr>
            <w:tcW w:w="1149" w:type="dxa"/>
            <w:tcBorders>
              <w:top w:val="nil"/>
              <w:left w:val="nil"/>
              <w:bottom w:val="single" w:sz="4" w:space="0" w:color="auto"/>
              <w:right w:val="single" w:sz="4" w:space="0" w:color="auto"/>
            </w:tcBorders>
            <w:shd w:val="clear" w:color="auto" w:fill="auto"/>
            <w:vAlign w:val="center"/>
            <w:hideMark/>
          </w:tcPr>
          <w:p w14:paraId="1916DBDD"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89</w:t>
            </w:r>
          </w:p>
        </w:tc>
        <w:tc>
          <w:tcPr>
            <w:tcW w:w="1696" w:type="dxa"/>
            <w:tcBorders>
              <w:top w:val="nil"/>
              <w:left w:val="nil"/>
              <w:bottom w:val="single" w:sz="4" w:space="0" w:color="auto"/>
              <w:right w:val="single" w:sz="4" w:space="0" w:color="auto"/>
            </w:tcBorders>
            <w:shd w:val="clear" w:color="auto" w:fill="auto"/>
            <w:vAlign w:val="center"/>
            <w:hideMark/>
          </w:tcPr>
          <w:p w14:paraId="1CFD5A18"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2</w:t>
            </w:r>
          </w:p>
        </w:tc>
      </w:tr>
      <w:tr w:rsidR="003C077A" w:rsidRPr="002309A0" w14:paraId="3B88430E" w14:textId="77777777" w:rsidTr="00B123EC">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337ACB6" w14:textId="77777777" w:rsidR="003C077A" w:rsidRPr="002309A0" w:rsidRDefault="003C077A" w:rsidP="00B123EC">
            <w:pPr>
              <w:spacing w:after="0" w:line="240" w:lineRule="auto"/>
              <w:rPr>
                <w:rFonts w:ascii="Times New Roman" w:hAnsi="Times New Roman"/>
                <w:color w:val="000000"/>
                <w:sz w:val="24"/>
                <w:szCs w:val="24"/>
              </w:rPr>
            </w:pPr>
            <w:r w:rsidRPr="002309A0">
              <w:rPr>
                <w:rFonts w:ascii="Times New Roman" w:hAnsi="Times New Roman"/>
                <w:color w:val="000000"/>
                <w:sz w:val="24"/>
                <w:szCs w:val="24"/>
              </w:rPr>
              <w:lastRenderedPageBreak/>
              <w:t>Житомирська</w:t>
            </w:r>
          </w:p>
        </w:tc>
        <w:tc>
          <w:tcPr>
            <w:tcW w:w="1271" w:type="dxa"/>
            <w:tcBorders>
              <w:top w:val="nil"/>
              <w:left w:val="nil"/>
              <w:bottom w:val="single" w:sz="4" w:space="0" w:color="auto"/>
              <w:right w:val="single" w:sz="4" w:space="0" w:color="auto"/>
            </w:tcBorders>
            <w:shd w:val="clear" w:color="auto" w:fill="auto"/>
            <w:noWrap/>
            <w:vAlign w:val="center"/>
            <w:hideMark/>
          </w:tcPr>
          <w:p w14:paraId="19E9955D"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14:paraId="3113E30F"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17</w:t>
            </w:r>
          </w:p>
        </w:tc>
        <w:tc>
          <w:tcPr>
            <w:tcW w:w="1407" w:type="dxa"/>
            <w:tcBorders>
              <w:top w:val="nil"/>
              <w:left w:val="nil"/>
              <w:bottom w:val="single" w:sz="4" w:space="0" w:color="auto"/>
              <w:right w:val="single" w:sz="4" w:space="0" w:color="auto"/>
            </w:tcBorders>
            <w:shd w:val="clear" w:color="auto" w:fill="auto"/>
            <w:noWrap/>
            <w:vAlign w:val="center"/>
            <w:hideMark/>
          </w:tcPr>
          <w:p w14:paraId="62FA7ADB"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0</w:t>
            </w:r>
          </w:p>
        </w:tc>
        <w:tc>
          <w:tcPr>
            <w:tcW w:w="1149" w:type="dxa"/>
            <w:tcBorders>
              <w:top w:val="nil"/>
              <w:left w:val="nil"/>
              <w:bottom w:val="single" w:sz="4" w:space="0" w:color="auto"/>
              <w:right w:val="single" w:sz="4" w:space="0" w:color="auto"/>
            </w:tcBorders>
            <w:shd w:val="clear" w:color="auto" w:fill="auto"/>
            <w:vAlign w:val="center"/>
            <w:hideMark/>
          </w:tcPr>
          <w:p w14:paraId="3E481D8B"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22</w:t>
            </w:r>
          </w:p>
        </w:tc>
        <w:tc>
          <w:tcPr>
            <w:tcW w:w="1696" w:type="dxa"/>
            <w:tcBorders>
              <w:top w:val="nil"/>
              <w:left w:val="nil"/>
              <w:bottom w:val="single" w:sz="4" w:space="0" w:color="auto"/>
              <w:right w:val="single" w:sz="4" w:space="0" w:color="auto"/>
            </w:tcBorders>
            <w:shd w:val="clear" w:color="auto" w:fill="auto"/>
            <w:vAlign w:val="center"/>
            <w:hideMark/>
          </w:tcPr>
          <w:p w14:paraId="6FA22C3E"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1</w:t>
            </w:r>
          </w:p>
        </w:tc>
      </w:tr>
      <w:tr w:rsidR="003C077A" w:rsidRPr="002309A0" w14:paraId="19AE866D" w14:textId="77777777" w:rsidTr="00B123EC">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8145BA" w14:textId="77777777" w:rsidR="003C077A" w:rsidRPr="002309A0" w:rsidRDefault="003C077A" w:rsidP="00B123EC">
            <w:pPr>
              <w:spacing w:after="0" w:line="240" w:lineRule="auto"/>
              <w:rPr>
                <w:rFonts w:ascii="Times New Roman" w:hAnsi="Times New Roman"/>
                <w:color w:val="000000"/>
                <w:sz w:val="24"/>
                <w:szCs w:val="24"/>
              </w:rPr>
            </w:pPr>
            <w:r w:rsidRPr="002309A0">
              <w:rPr>
                <w:rFonts w:ascii="Times New Roman" w:hAnsi="Times New Roman"/>
                <w:color w:val="000000"/>
                <w:sz w:val="24"/>
                <w:szCs w:val="24"/>
              </w:rPr>
              <w:t xml:space="preserve">Кіровоградська </w:t>
            </w:r>
          </w:p>
        </w:tc>
        <w:tc>
          <w:tcPr>
            <w:tcW w:w="1271" w:type="dxa"/>
            <w:tcBorders>
              <w:top w:val="nil"/>
              <w:left w:val="nil"/>
              <w:bottom w:val="single" w:sz="4" w:space="0" w:color="auto"/>
              <w:right w:val="single" w:sz="4" w:space="0" w:color="auto"/>
            </w:tcBorders>
            <w:shd w:val="clear" w:color="auto" w:fill="auto"/>
            <w:noWrap/>
            <w:vAlign w:val="center"/>
            <w:hideMark/>
          </w:tcPr>
          <w:p w14:paraId="7B5CE202"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14:paraId="3557673B"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15</w:t>
            </w:r>
          </w:p>
        </w:tc>
        <w:tc>
          <w:tcPr>
            <w:tcW w:w="1407" w:type="dxa"/>
            <w:tcBorders>
              <w:top w:val="nil"/>
              <w:left w:val="nil"/>
              <w:bottom w:val="single" w:sz="4" w:space="0" w:color="auto"/>
              <w:right w:val="single" w:sz="4" w:space="0" w:color="auto"/>
            </w:tcBorders>
            <w:shd w:val="clear" w:color="auto" w:fill="auto"/>
            <w:noWrap/>
            <w:vAlign w:val="center"/>
            <w:hideMark/>
          </w:tcPr>
          <w:p w14:paraId="752009B0"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2</w:t>
            </w:r>
          </w:p>
        </w:tc>
        <w:tc>
          <w:tcPr>
            <w:tcW w:w="1149" w:type="dxa"/>
            <w:tcBorders>
              <w:top w:val="nil"/>
              <w:left w:val="nil"/>
              <w:bottom w:val="single" w:sz="4" w:space="0" w:color="auto"/>
              <w:right w:val="single" w:sz="4" w:space="0" w:color="auto"/>
            </w:tcBorders>
            <w:shd w:val="clear" w:color="auto" w:fill="auto"/>
            <w:vAlign w:val="center"/>
            <w:hideMark/>
          </w:tcPr>
          <w:p w14:paraId="69209B2C"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22</w:t>
            </w:r>
          </w:p>
        </w:tc>
        <w:tc>
          <w:tcPr>
            <w:tcW w:w="1696" w:type="dxa"/>
            <w:tcBorders>
              <w:top w:val="nil"/>
              <w:left w:val="nil"/>
              <w:bottom w:val="single" w:sz="4" w:space="0" w:color="auto"/>
              <w:right w:val="single" w:sz="4" w:space="0" w:color="auto"/>
            </w:tcBorders>
            <w:shd w:val="clear" w:color="auto" w:fill="auto"/>
            <w:vAlign w:val="center"/>
            <w:hideMark/>
          </w:tcPr>
          <w:p w14:paraId="22EDD91A"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1</w:t>
            </w:r>
          </w:p>
        </w:tc>
      </w:tr>
      <w:tr w:rsidR="003C077A" w:rsidRPr="002309A0" w14:paraId="48BDBB67" w14:textId="77777777" w:rsidTr="00B123EC">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767BE1E" w14:textId="77777777" w:rsidR="003C077A" w:rsidRPr="002309A0" w:rsidRDefault="003C077A" w:rsidP="00B123EC">
            <w:pPr>
              <w:spacing w:after="0" w:line="240" w:lineRule="auto"/>
              <w:rPr>
                <w:rFonts w:ascii="Times New Roman" w:hAnsi="Times New Roman"/>
                <w:color w:val="000000"/>
                <w:sz w:val="24"/>
                <w:szCs w:val="24"/>
              </w:rPr>
            </w:pPr>
            <w:r w:rsidRPr="002309A0">
              <w:rPr>
                <w:rFonts w:ascii="Times New Roman" w:hAnsi="Times New Roman"/>
                <w:color w:val="000000"/>
                <w:sz w:val="24"/>
                <w:szCs w:val="24"/>
              </w:rPr>
              <w:t xml:space="preserve">Миколаївська </w:t>
            </w:r>
          </w:p>
        </w:tc>
        <w:tc>
          <w:tcPr>
            <w:tcW w:w="1271" w:type="dxa"/>
            <w:tcBorders>
              <w:top w:val="nil"/>
              <w:left w:val="nil"/>
              <w:bottom w:val="single" w:sz="4" w:space="0" w:color="auto"/>
              <w:right w:val="single" w:sz="4" w:space="0" w:color="auto"/>
            </w:tcBorders>
            <w:shd w:val="clear" w:color="auto" w:fill="auto"/>
            <w:noWrap/>
            <w:vAlign w:val="center"/>
            <w:hideMark/>
          </w:tcPr>
          <w:p w14:paraId="41F5596B"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6</w:t>
            </w:r>
          </w:p>
        </w:tc>
        <w:tc>
          <w:tcPr>
            <w:tcW w:w="1701" w:type="dxa"/>
            <w:tcBorders>
              <w:top w:val="nil"/>
              <w:left w:val="nil"/>
              <w:bottom w:val="single" w:sz="4" w:space="0" w:color="auto"/>
              <w:right w:val="single" w:sz="4" w:space="0" w:color="auto"/>
            </w:tcBorders>
            <w:shd w:val="clear" w:color="auto" w:fill="auto"/>
            <w:noWrap/>
            <w:vAlign w:val="center"/>
            <w:hideMark/>
          </w:tcPr>
          <w:p w14:paraId="7C743383"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18</w:t>
            </w:r>
          </w:p>
        </w:tc>
        <w:tc>
          <w:tcPr>
            <w:tcW w:w="1407" w:type="dxa"/>
            <w:tcBorders>
              <w:top w:val="nil"/>
              <w:left w:val="nil"/>
              <w:bottom w:val="single" w:sz="4" w:space="0" w:color="auto"/>
              <w:right w:val="single" w:sz="4" w:space="0" w:color="auto"/>
            </w:tcBorders>
            <w:shd w:val="clear" w:color="auto" w:fill="auto"/>
            <w:noWrap/>
            <w:vAlign w:val="center"/>
            <w:hideMark/>
          </w:tcPr>
          <w:p w14:paraId="10E91A09"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2</w:t>
            </w:r>
          </w:p>
        </w:tc>
        <w:tc>
          <w:tcPr>
            <w:tcW w:w="1149" w:type="dxa"/>
            <w:tcBorders>
              <w:top w:val="nil"/>
              <w:left w:val="nil"/>
              <w:bottom w:val="single" w:sz="4" w:space="0" w:color="auto"/>
              <w:right w:val="single" w:sz="4" w:space="0" w:color="auto"/>
            </w:tcBorders>
            <w:shd w:val="clear" w:color="auto" w:fill="auto"/>
            <w:vAlign w:val="center"/>
            <w:hideMark/>
          </w:tcPr>
          <w:p w14:paraId="59987F0B"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26</w:t>
            </w:r>
          </w:p>
        </w:tc>
        <w:tc>
          <w:tcPr>
            <w:tcW w:w="1696" w:type="dxa"/>
            <w:tcBorders>
              <w:top w:val="nil"/>
              <w:left w:val="nil"/>
              <w:bottom w:val="single" w:sz="4" w:space="0" w:color="auto"/>
              <w:right w:val="single" w:sz="4" w:space="0" w:color="auto"/>
            </w:tcBorders>
            <w:shd w:val="clear" w:color="auto" w:fill="auto"/>
            <w:vAlign w:val="center"/>
            <w:hideMark/>
          </w:tcPr>
          <w:p w14:paraId="4A4EB68A"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1</w:t>
            </w:r>
          </w:p>
        </w:tc>
      </w:tr>
      <w:tr w:rsidR="003C077A" w:rsidRPr="002309A0" w14:paraId="10B9D1D8" w14:textId="77777777" w:rsidTr="00B123EC">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1CB2E25" w14:textId="77777777" w:rsidR="003C077A" w:rsidRPr="002309A0" w:rsidRDefault="003C077A" w:rsidP="00B123EC">
            <w:pPr>
              <w:spacing w:after="0" w:line="240" w:lineRule="auto"/>
              <w:rPr>
                <w:rFonts w:ascii="Times New Roman" w:hAnsi="Times New Roman"/>
                <w:color w:val="000000"/>
                <w:sz w:val="24"/>
                <w:szCs w:val="24"/>
              </w:rPr>
            </w:pPr>
            <w:r w:rsidRPr="002309A0">
              <w:rPr>
                <w:rFonts w:ascii="Times New Roman" w:hAnsi="Times New Roman"/>
                <w:color w:val="000000"/>
                <w:sz w:val="24"/>
                <w:szCs w:val="24"/>
              </w:rPr>
              <w:t xml:space="preserve">Полтавська </w:t>
            </w:r>
          </w:p>
        </w:tc>
        <w:tc>
          <w:tcPr>
            <w:tcW w:w="1271" w:type="dxa"/>
            <w:tcBorders>
              <w:top w:val="nil"/>
              <w:left w:val="nil"/>
              <w:bottom w:val="single" w:sz="4" w:space="0" w:color="auto"/>
              <w:right w:val="single" w:sz="4" w:space="0" w:color="auto"/>
            </w:tcBorders>
            <w:shd w:val="clear" w:color="auto" w:fill="auto"/>
            <w:noWrap/>
            <w:vAlign w:val="center"/>
            <w:hideMark/>
          </w:tcPr>
          <w:p w14:paraId="5AB5FF1B"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7</w:t>
            </w:r>
          </w:p>
        </w:tc>
        <w:tc>
          <w:tcPr>
            <w:tcW w:w="1701" w:type="dxa"/>
            <w:tcBorders>
              <w:top w:val="nil"/>
              <w:left w:val="nil"/>
              <w:bottom w:val="single" w:sz="4" w:space="0" w:color="auto"/>
              <w:right w:val="single" w:sz="4" w:space="0" w:color="auto"/>
            </w:tcBorders>
            <w:shd w:val="clear" w:color="auto" w:fill="auto"/>
            <w:noWrap/>
            <w:vAlign w:val="center"/>
            <w:hideMark/>
          </w:tcPr>
          <w:p w14:paraId="13089B75"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22</w:t>
            </w:r>
          </w:p>
        </w:tc>
        <w:tc>
          <w:tcPr>
            <w:tcW w:w="1407" w:type="dxa"/>
            <w:tcBorders>
              <w:top w:val="nil"/>
              <w:left w:val="nil"/>
              <w:bottom w:val="single" w:sz="4" w:space="0" w:color="auto"/>
              <w:right w:val="single" w:sz="4" w:space="0" w:color="auto"/>
            </w:tcBorders>
            <w:shd w:val="clear" w:color="auto" w:fill="auto"/>
            <w:noWrap/>
            <w:vAlign w:val="center"/>
            <w:hideMark/>
          </w:tcPr>
          <w:p w14:paraId="4C409984"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4</w:t>
            </w:r>
          </w:p>
        </w:tc>
        <w:tc>
          <w:tcPr>
            <w:tcW w:w="1149" w:type="dxa"/>
            <w:tcBorders>
              <w:top w:val="nil"/>
              <w:left w:val="nil"/>
              <w:bottom w:val="single" w:sz="4" w:space="0" w:color="auto"/>
              <w:right w:val="single" w:sz="4" w:space="0" w:color="auto"/>
            </w:tcBorders>
            <w:shd w:val="clear" w:color="auto" w:fill="auto"/>
            <w:vAlign w:val="center"/>
            <w:hideMark/>
          </w:tcPr>
          <w:p w14:paraId="654E37C4"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33</w:t>
            </w:r>
          </w:p>
        </w:tc>
        <w:tc>
          <w:tcPr>
            <w:tcW w:w="1696" w:type="dxa"/>
            <w:tcBorders>
              <w:top w:val="nil"/>
              <w:left w:val="nil"/>
              <w:bottom w:val="single" w:sz="4" w:space="0" w:color="auto"/>
              <w:right w:val="single" w:sz="4" w:space="0" w:color="auto"/>
            </w:tcBorders>
            <w:shd w:val="clear" w:color="auto" w:fill="auto"/>
            <w:vAlign w:val="center"/>
            <w:hideMark/>
          </w:tcPr>
          <w:p w14:paraId="04BE39BE"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1</w:t>
            </w:r>
          </w:p>
        </w:tc>
      </w:tr>
      <w:tr w:rsidR="003C077A" w:rsidRPr="002309A0" w14:paraId="0DF9FFFB" w14:textId="77777777" w:rsidTr="00B123EC">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3B3F833" w14:textId="77777777" w:rsidR="003C077A" w:rsidRPr="002309A0" w:rsidRDefault="003C077A" w:rsidP="00B123EC">
            <w:pPr>
              <w:spacing w:after="0" w:line="240" w:lineRule="auto"/>
              <w:rPr>
                <w:rFonts w:ascii="Times New Roman" w:hAnsi="Times New Roman"/>
                <w:color w:val="000000"/>
                <w:sz w:val="24"/>
                <w:szCs w:val="24"/>
              </w:rPr>
            </w:pPr>
            <w:r w:rsidRPr="002309A0">
              <w:rPr>
                <w:rFonts w:ascii="Times New Roman" w:hAnsi="Times New Roman"/>
                <w:color w:val="000000"/>
                <w:sz w:val="24"/>
                <w:szCs w:val="24"/>
              </w:rPr>
              <w:t>Черкаська</w:t>
            </w:r>
          </w:p>
        </w:tc>
        <w:tc>
          <w:tcPr>
            <w:tcW w:w="1271" w:type="dxa"/>
            <w:tcBorders>
              <w:top w:val="nil"/>
              <w:left w:val="nil"/>
              <w:bottom w:val="single" w:sz="4" w:space="0" w:color="auto"/>
              <w:right w:val="single" w:sz="4" w:space="0" w:color="auto"/>
            </w:tcBorders>
            <w:shd w:val="clear" w:color="auto" w:fill="auto"/>
            <w:noWrap/>
            <w:vAlign w:val="center"/>
            <w:hideMark/>
          </w:tcPr>
          <w:p w14:paraId="6A45A739"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7</w:t>
            </w:r>
          </w:p>
        </w:tc>
        <w:tc>
          <w:tcPr>
            <w:tcW w:w="1701" w:type="dxa"/>
            <w:tcBorders>
              <w:top w:val="nil"/>
              <w:left w:val="nil"/>
              <w:bottom w:val="single" w:sz="4" w:space="0" w:color="auto"/>
              <w:right w:val="single" w:sz="4" w:space="0" w:color="auto"/>
            </w:tcBorders>
            <w:shd w:val="clear" w:color="auto" w:fill="auto"/>
            <w:noWrap/>
            <w:vAlign w:val="center"/>
            <w:hideMark/>
          </w:tcPr>
          <w:p w14:paraId="0D2D28BA"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23</w:t>
            </w:r>
          </w:p>
        </w:tc>
        <w:tc>
          <w:tcPr>
            <w:tcW w:w="1407" w:type="dxa"/>
            <w:tcBorders>
              <w:top w:val="nil"/>
              <w:left w:val="nil"/>
              <w:bottom w:val="single" w:sz="4" w:space="0" w:color="auto"/>
              <w:right w:val="single" w:sz="4" w:space="0" w:color="auto"/>
            </w:tcBorders>
            <w:shd w:val="clear" w:color="auto" w:fill="auto"/>
            <w:noWrap/>
            <w:vAlign w:val="center"/>
            <w:hideMark/>
          </w:tcPr>
          <w:p w14:paraId="18801415"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0</w:t>
            </w:r>
          </w:p>
        </w:tc>
        <w:tc>
          <w:tcPr>
            <w:tcW w:w="1149" w:type="dxa"/>
            <w:tcBorders>
              <w:top w:val="nil"/>
              <w:left w:val="nil"/>
              <w:bottom w:val="single" w:sz="4" w:space="0" w:color="auto"/>
              <w:right w:val="single" w:sz="4" w:space="0" w:color="auto"/>
            </w:tcBorders>
            <w:shd w:val="clear" w:color="auto" w:fill="auto"/>
            <w:vAlign w:val="center"/>
            <w:hideMark/>
          </w:tcPr>
          <w:p w14:paraId="048F1910"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30</w:t>
            </w:r>
          </w:p>
        </w:tc>
        <w:tc>
          <w:tcPr>
            <w:tcW w:w="1696" w:type="dxa"/>
            <w:tcBorders>
              <w:top w:val="nil"/>
              <w:left w:val="nil"/>
              <w:bottom w:val="single" w:sz="4" w:space="0" w:color="auto"/>
              <w:right w:val="single" w:sz="4" w:space="0" w:color="auto"/>
            </w:tcBorders>
            <w:shd w:val="clear" w:color="auto" w:fill="auto"/>
            <w:vAlign w:val="center"/>
            <w:hideMark/>
          </w:tcPr>
          <w:p w14:paraId="00C12D78"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1</w:t>
            </w:r>
          </w:p>
        </w:tc>
      </w:tr>
      <w:tr w:rsidR="003C077A" w:rsidRPr="002309A0" w14:paraId="54F4FB02" w14:textId="77777777" w:rsidTr="00B123EC">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ADDFA2E" w14:textId="77777777" w:rsidR="003C077A" w:rsidRPr="002309A0" w:rsidRDefault="003C077A" w:rsidP="00B123EC">
            <w:pPr>
              <w:spacing w:after="0" w:line="240" w:lineRule="auto"/>
              <w:rPr>
                <w:rFonts w:ascii="Times New Roman" w:hAnsi="Times New Roman"/>
                <w:color w:val="000000"/>
                <w:sz w:val="24"/>
                <w:szCs w:val="24"/>
              </w:rPr>
            </w:pPr>
            <w:r w:rsidRPr="002309A0">
              <w:rPr>
                <w:rFonts w:ascii="Times New Roman" w:hAnsi="Times New Roman"/>
                <w:color w:val="000000"/>
                <w:sz w:val="24"/>
                <w:szCs w:val="24"/>
              </w:rPr>
              <w:t xml:space="preserve">Чернігівська </w:t>
            </w:r>
          </w:p>
        </w:tc>
        <w:tc>
          <w:tcPr>
            <w:tcW w:w="1271" w:type="dxa"/>
            <w:tcBorders>
              <w:top w:val="nil"/>
              <w:left w:val="nil"/>
              <w:bottom w:val="single" w:sz="4" w:space="0" w:color="auto"/>
              <w:right w:val="single" w:sz="4" w:space="0" w:color="auto"/>
            </w:tcBorders>
            <w:shd w:val="clear" w:color="auto" w:fill="auto"/>
            <w:noWrap/>
            <w:vAlign w:val="center"/>
            <w:hideMark/>
          </w:tcPr>
          <w:p w14:paraId="40D38C51"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6</w:t>
            </w:r>
          </w:p>
        </w:tc>
        <w:tc>
          <w:tcPr>
            <w:tcW w:w="1701" w:type="dxa"/>
            <w:tcBorders>
              <w:top w:val="nil"/>
              <w:left w:val="nil"/>
              <w:bottom w:val="single" w:sz="4" w:space="0" w:color="auto"/>
              <w:right w:val="single" w:sz="4" w:space="0" w:color="auto"/>
            </w:tcBorders>
            <w:shd w:val="clear" w:color="auto" w:fill="auto"/>
            <w:noWrap/>
            <w:vAlign w:val="center"/>
            <w:hideMark/>
          </w:tcPr>
          <w:p w14:paraId="0EBADA3E"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21</w:t>
            </w:r>
          </w:p>
        </w:tc>
        <w:tc>
          <w:tcPr>
            <w:tcW w:w="1407" w:type="dxa"/>
            <w:tcBorders>
              <w:top w:val="nil"/>
              <w:left w:val="nil"/>
              <w:bottom w:val="single" w:sz="4" w:space="0" w:color="auto"/>
              <w:right w:val="single" w:sz="4" w:space="0" w:color="auto"/>
            </w:tcBorders>
            <w:shd w:val="clear" w:color="auto" w:fill="auto"/>
            <w:noWrap/>
            <w:vAlign w:val="center"/>
            <w:hideMark/>
          </w:tcPr>
          <w:p w14:paraId="315335B2"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0</w:t>
            </w:r>
          </w:p>
        </w:tc>
        <w:tc>
          <w:tcPr>
            <w:tcW w:w="1149" w:type="dxa"/>
            <w:tcBorders>
              <w:top w:val="nil"/>
              <w:left w:val="nil"/>
              <w:bottom w:val="single" w:sz="4" w:space="0" w:color="auto"/>
              <w:right w:val="single" w:sz="4" w:space="0" w:color="auto"/>
            </w:tcBorders>
            <w:shd w:val="clear" w:color="auto" w:fill="auto"/>
            <w:vAlign w:val="center"/>
            <w:hideMark/>
          </w:tcPr>
          <w:p w14:paraId="603FB7D7"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27</w:t>
            </w:r>
          </w:p>
        </w:tc>
        <w:tc>
          <w:tcPr>
            <w:tcW w:w="1696" w:type="dxa"/>
            <w:tcBorders>
              <w:top w:val="nil"/>
              <w:left w:val="nil"/>
              <w:bottom w:val="single" w:sz="4" w:space="0" w:color="auto"/>
              <w:right w:val="single" w:sz="4" w:space="0" w:color="auto"/>
            </w:tcBorders>
            <w:shd w:val="clear" w:color="auto" w:fill="auto"/>
            <w:vAlign w:val="center"/>
            <w:hideMark/>
          </w:tcPr>
          <w:p w14:paraId="077CAC91" w14:textId="77777777" w:rsidR="003C077A" w:rsidRPr="002309A0" w:rsidRDefault="003C077A" w:rsidP="00B123EC">
            <w:pPr>
              <w:spacing w:after="0" w:line="240" w:lineRule="auto"/>
              <w:jc w:val="center"/>
              <w:rPr>
                <w:rFonts w:ascii="Times New Roman" w:hAnsi="Times New Roman"/>
                <w:color w:val="000000"/>
                <w:sz w:val="24"/>
                <w:szCs w:val="24"/>
              </w:rPr>
            </w:pPr>
            <w:r w:rsidRPr="002309A0">
              <w:rPr>
                <w:rFonts w:ascii="Times New Roman" w:hAnsi="Times New Roman"/>
                <w:color w:val="000000"/>
                <w:sz w:val="24"/>
                <w:szCs w:val="24"/>
              </w:rPr>
              <w:t>1</w:t>
            </w:r>
          </w:p>
        </w:tc>
      </w:tr>
      <w:tr w:rsidR="003C077A" w:rsidRPr="002309A0" w14:paraId="3190674E" w14:textId="77777777" w:rsidTr="00B123EC">
        <w:trPr>
          <w:trHeight w:val="458"/>
          <w:jc w:val="center"/>
        </w:trPr>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4E6EBE" w14:textId="77777777" w:rsidR="003C077A" w:rsidRPr="002309A0" w:rsidRDefault="003C077A" w:rsidP="00B123EC">
            <w:pPr>
              <w:spacing w:after="0" w:line="240" w:lineRule="auto"/>
              <w:jc w:val="right"/>
              <w:rPr>
                <w:rFonts w:ascii="Times New Roman" w:hAnsi="Times New Roman"/>
                <w:b/>
                <w:bCs/>
                <w:color w:val="000000"/>
                <w:sz w:val="24"/>
                <w:szCs w:val="24"/>
              </w:rPr>
            </w:pPr>
            <w:r w:rsidRPr="002309A0">
              <w:rPr>
                <w:rFonts w:ascii="Times New Roman" w:hAnsi="Times New Roman"/>
                <w:b/>
                <w:bCs/>
                <w:color w:val="000000"/>
                <w:sz w:val="24"/>
                <w:szCs w:val="24"/>
              </w:rPr>
              <w:t>Всього</w:t>
            </w:r>
          </w:p>
        </w:tc>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FB41E5" w14:textId="77777777" w:rsidR="003C077A" w:rsidRPr="002309A0" w:rsidRDefault="003C077A" w:rsidP="00B123EC">
            <w:pPr>
              <w:spacing w:after="0" w:line="240" w:lineRule="auto"/>
              <w:jc w:val="center"/>
              <w:rPr>
                <w:rFonts w:ascii="Times New Roman" w:hAnsi="Times New Roman"/>
                <w:b/>
                <w:bCs/>
                <w:color w:val="000000"/>
                <w:sz w:val="24"/>
                <w:szCs w:val="24"/>
              </w:rPr>
            </w:pPr>
            <w:r w:rsidRPr="002309A0">
              <w:rPr>
                <w:rFonts w:ascii="Times New Roman" w:hAnsi="Times New Roman"/>
                <w:b/>
                <w:bCs/>
                <w:color w:val="000000"/>
                <w:sz w:val="24"/>
                <w:szCs w:val="24"/>
              </w:rPr>
              <w:t>108</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1BC3FD" w14:textId="77777777" w:rsidR="003C077A" w:rsidRPr="002309A0" w:rsidRDefault="003C077A" w:rsidP="00B123EC">
            <w:pPr>
              <w:spacing w:after="0" w:line="240" w:lineRule="auto"/>
              <w:jc w:val="center"/>
              <w:rPr>
                <w:rFonts w:ascii="Times New Roman" w:hAnsi="Times New Roman"/>
                <w:b/>
                <w:bCs/>
                <w:color w:val="000000"/>
                <w:sz w:val="24"/>
                <w:szCs w:val="24"/>
              </w:rPr>
            </w:pPr>
            <w:r w:rsidRPr="002309A0">
              <w:rPr>
                <w:rFonts w:ascii="Times New Roman" w:hAnsi="Times New Roman"/>
                <w:b/>
                <w:bCs/>
                <w:color w:val="000000"/>
                <w:sz w:val="24"/>
                <w:szCs w:val="24"/>
              </w:rPr>
              <w:t>289</w:t>
            </w:r>
          </w:p>
        </w:tc>
        <w:tc>
          <w:tcPr>
            <w:tcW w:w="14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3A738F" w14:textId="77777777" w:rsidR="003C077A" w:rsidRPr="002309A0" w:rsidRDefault="003C077A" w:rsidP="00B123EC">
            <w:pPr>
              <w:spacing w:after="0" w:line="240" w:lineRule="auto"/>
              <w:jc w:val="center"/>
              <w:rPr>
                <w:rFonts w:ascii="Times New Roman" w:hAnsi="Times New Roman"/>
                <w:b/>
                <w:bCs/>
                <w:color w:val="000000"/>
                <w:sz w:val="24"/>
                <w:szCs w:val="24"/>
              </w:rPr>
            </w:pPr>
            <w:r w:rsidRPr="002309A0">
              <w:rPr>
                <w:rFonts w:ascii="Times New Roman" w:hAnsi="Times New Roman"/>
                <w:b/>
                <w:bCs/>
                <w:color w:val="000000"/>
                <w:sz w:val="24"/>
                <w:szCs w:val="24"/>
              </w:rPr>
              <w:t>8</w:t>
            </w:r>
          </w:p>
        </w:tc>
        <w:tc>
          <w:tcPr>
            <w:tcW w:w="1149" w:type="dxa"/>
            <w:vMerge w:val="restart"/>
            <w:tcBorders>
              <w:top w:val="nil"/>
              <w:left w:val="single" w:sz="4" w:space="0" w:color="auto"/>
              <w:bottom w:val="single" w:sz="4" w:space="0" w:color="000000"/>
              <w:right w:val="single" w:sz="4" w:space="0" w:color="auto"/>
            </w:tcBorders>
            <w:shd w:val="clear" w:color="auto" w:fill="auto"/>
            <w:vAlign w:val="center"/>
            <w:hideMark/>
          </w:tcPr>
          <w:p w14:paraId="0F702D10" w14:textId="77777777" w:rsidR="003C077A" w:rsidRPr="002309A0" w:rsidRDefault="003C077A" w:rsidP="00B123EC">
            <w:pPr>
              <w:spacing w:after="0" w:line="240" w:lineRule="auto"/>
              <w:jc w:val="center"/>
              <w:rPr>
                <w:rFonts w:ascii="Times New Roman" w:hAnsi="Times New Roman"/>
                <w:b/>
                <w:bCs/>
                <w:color w:val="000000"/>
                <w:sz w:val="24"/>
                <w:szCs w:val="24"/>
              </w:rPr>
            </w:pPr>
            <w:r w:rsidRPr="002309A0">
              <w:rPr>
                <w:rFonts w:ascii="Times New Roman" w:hAnsi="Times New Roman"/>
                <w:b/>
                <w:bCs/>
                <w:color w:val="000000"/>
                <w:sz w:val="24"/>
                <w:szCs w:val="24"/>
              </w:rPr>
              <w:t>405</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5D7D78CE" w14:textId="77777777" w:rsidR="003C077A" w:rsidRPr="002309A0" w:rsidRDefault="003C077A" w:rsidP="00B123EC">
            <w:pPr>
              <w:spacing w:after="0" w:line="240" w:lineRule="auto"/>
              <w:jc w:val="center"/>
              <w:rPr>
                <w:rFonts w:ascii="Times New Roman" w:hAnsi="Times New Roman"/>
                <w:b/>
                <w:bCs/>
                <w:color w:val="000000"/>
                <w:sz w:val="24"/>
                <w:szCs w:val="24"/>
              </w:rPr>
            </w:pPr>
            <w:r w:rsidRPr="002309A0">
              <w:rPr>
                <w:rFonts w:ascii="Times New Roman" w:hAnsi="Times New Roman"/>
                <w:b/>
                <w:bCs/>
                <w:color w:val="000000"/>
                <w:sz w:val="24"/>
                <w:szCs w:val="24"/>
              </w:rPr>
              <w:t>16</w:t>
            </w:r>
          </w:p>
        </w:tc>
      </w:tr>
      <w:tr w:rsidR="003C077A" w:rsidRPr="002309A0" w14:paraId="1242CDC8" w14:textId="77777777" w:rsidTr="00B123EC">
        <w:trPr>
          <w:trHeight w:val="458"/>
          <w:jc w:val="center"/>
        </w:trPr>
        <w:tc>
          <w:tcPr>
            <w:tcW w:w="2410" w:type="dxa"/>
            <w:vMerge/>
            <w:tcBorders>
              <w:top w:val="nil"/>
              <w:left w:val="single" w:sz="4" w:space="0" w:color="auto"/>
              <w:bottom w:val="single" w:sz="4" w:space="0" w:color="000000"/>
              <w:right w:val="single" w:sz="4" w:space="0" w:color="auto"/>
            </w:tcBorders>
            <w:vAlign w:val="center"/>
            <w:hideMark/>
          </w:tcPr>
          <w:p w14:paraId="0BD7E777" w14:textId="77777777" w:rsidR="003C077A" w:rsidRPr="002309A0" w:rsidRDefault="003C077A" w:rsidP="00B123EC">
            <w:pPr>
              <w:spacing w:after="0" w:line="240" w:lineRule="auto"/>
              <w:rPr>
                <w:rFonts w:ascii="Times New Roman" w:hAnsi="Times New Roman"/>
                <w:b/>
                <w:bCs/>
                <w:color w:val="000000"/>
                <w:sz w:val="24"/>
                <w:szCs w:val="24"/>
              </w:rPr>
            </w:pPr>
          </w:p>
        </w:tc>
        <w:tc>
          <w:tcPr>
            <w:tcW w:w="1271" w:type="dxa"/>
            <w:vMerge/>
            <w:tcBorders>
              <w:top w:val="nil"/>
              <w:left w:val="single" w:sz="4" w:space="0" w:color="auto"/>
              <w:bottom w:val="single" w:sz="4" w:space="0" w:color="000000"/>
              <w:right w:val="single" w:sz="4" w:space="0" w:color="auto"/>
            </w:tcBorders>
            <w:vAlign w:val="center"/>
            <w:hideMark/>
          </w:tcPr>
          <w:p w14:paraId="74D788AF" w14:textId="77777777" w:rsidR="003C077A" w:rsidRPr="002309A0" w:rsidRDefault="003C077A" w:rsidP="00B123EC">
            <w:pPr>
              <w:spacing w:after="0" w:line="240" w:lineRule="auto"/>
              <w:rPr>
                <w:rFonts w:ascii="Times New Roman" w:hAnsi="Times New Roman"/>
                <w:b/>
                <w:bCs/>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0BA39438" w14:textId="77777777" w:rsidR="003C077A" w:rsidRPr="002309A0" w:rsidRDefault="003C077A" w:rsidP="00B123EC">
            <w:pPr>
              <w:spacing w:after="0" w:line="240" w:lineRule="auto"/>
              <w:rPr>
                <w:rFonts w:ascii="Times New Roman" w:hAnsi="Times New Roman"/>
                <w:b/>
                <w:bCs/>
                <w:color w:val="000000"/>
                <w:sz w:val="24"/>
                <w:szCs w:val="24"/>
              </w:rPr>
            </w:pPr>
          </w:p>
        </w:tc>
        <w:tc>
          <w:tcPr>
            <w:tcW w:w="1407" w:type="dxa"/>
            <w:vMerge/>
            <w:tcBorders>
              <w:top w:val="nil"/>
              <w:left w:val="single" w:sz="4" w:space="0" w:color="auto"/>
              <w:bottom w:val="single" w:sz="4" w:space="0" w:color="000000"/>
              <w:right w:val="single" w:sz="4" w:space="0" w:color="auto"/>
            </w:tcBorders>
            <w:vAlign w:val="center"/>
            <w:hideMark/>
          </w:tcPr>
          <w:p w14:paraId="1D79D886" w14:textId="77777777" w:rsidR="003C077A" w:rsidRPr="002309A0" w:rsidRDefault="003C077A" w:rsidP="00B123EC">
            <w:pPr>
              <w:spacing w:after="0" w:line="240" w:lineRule="auto"/>
              <w:rPr>
                <w:rFonts w:ascii="Times New Roman" w:hAnsi="Times New Roman"/>
                <w:b/>
                <w:bCs/>
                <w:color w:val="000000"/>
                <w:sz w:val="24"/>
                <w:szCs w:val="24"/>
              </w:rPr>
            </w:pPr>
          </w:p>
        </w:tc>
        <w:tc>
          <w:tcPr>
            <w:tcW w:w="1149" w:type="dxa"/>
            <w:vMerge/>
            <w:tcBorders>
              <w:top w:val="nil"/>
              <w:left w:val="single" w:sz="4" w:space="0" w:color="auto"/>
              <w:bottom w:val="single" w:sz="4" w:space="0" w:color="000000"/>
              <w:right w:val="single" w:sz="4" w:space="0" w:color="auto"/>
            </w:tcBorders>
            <w:vAlign w:val="center"/>
            <w:hideMark/>
          </w:tcPr>
          <w:p w14:paraId="66745EA6" w14:textId="77777777" w:rsidR="003C077A" w:rsidRPr="002309A0" w:rsidRDefault="003C077A" w:rsidP="00B123EC">
            <w:pPr>
              <w:spacing w:after="0" w:line="240" w:lineRule="auto"/>
              <w:rPr>
                <w:rFonts w:ascii="Times New Roman" w:hAnsi="Times New Roman"/>
                <w:b/>
                <w:bCs/>
                <w:color w:val="000000"/>
                <w:sz w:val="24"/>
                <w:szCs w:val="24"/>
              </w:rPr>
            </w:pPr>
          </w:p>
        </w:tc>
        <w:tc>
          <w:tcPr>
            <w:tcW w:w="1696" w:type="dxa"/>
            <w:vMerge/>
            <w:tcBorders>
              <w:top w:val="nil"/>
              <w:left w:val="single" w:sz="4" w:space="0" w:color="auto"/>
              <w:bottom w:val="single" w:sz="4" w:space="0" w:color="auto"/>
              <w:right w:val="single" w:sz="4" w:space="0" w:color="auto"/>
            </w:tcBorders>
            <w:vAlign w:val="center"/>
            <w:hideMark/>
          </w:tcPr>
          <w:p w14:paraId="195FFB92" w14:textId="77777777" w:rsidR="003C077A" w:rsidRPr="002309A0" w:rsidRDefault="003C077A" w:rsidP="00B123EC">
            <w:pPr>
              <w:spacing w:after="0" w:line="240" w:lineRule="auto"/>
              <w:rPr>
                <w:rFonts w:ascii="Times New Roman" w:hAnsi="Times New Roman"/>
                <w:b/>
                <w:bCs/>
                <w:color w:val="000000"/>
                <w:sz w:val="24"/>
                <w:szCs w:val="24"/>
              </w:rPr>
            </w:pPr>
          </w:p>
        </w:tc>
      </w:tr>
    </w:tbl>
    <w:p w14:paraId="27DD3EE9" w14:textId="77777777" w:rsidR="003C077A" w:rsidRPr="002309A0" w:rsidRDefault="003C077A" w:rsidP="003C077A">
      <w:pPr>
        <w:spacing w:after="0" w:line="240" w:lineRule="auto"/>
        <w:rPr>
          <w:rFonts w:ascii="Times New Roman" w:hAnsi="Times New Roman"/>
          <w:i/>
          <w:sz w:val="24"/>
          <w:szCs w:val="24"/>
          <w:lang w:eastAsia="ru-RU"/>
        </w:rPr>
      </w:pPr>
      <w:bookmarkStart w:id="15" w:name="_Hlk116562209"/>
      <w:r w:rsidRPr="002309A0">
        <w:rPr>
          <w:rFonts w:ascii="Times New Roman" w:hAnsi="Times New Roman"/>
          <w:i/>
          <w:sz w:val="24"/>
          <w:szCs w:val="24"/>
          <w:lang w:eastAsia="ru-RU"/>
        </w:rPr>
        <w:t>* На етапі збору даних розмір вибірки в межах регіону може бути скорегований в залежності від кількості наявних лікарів та безпекової ситуації та погоджений із Замовником.</w:t>
      </w:r>
    </w:p>
    <w:bookmarkEnd w:id="15"/>
    <w:p w14:paraId="6DC32E88" w14:textId="77777777" w:rsidR="003C077A" w:rsidRPr="002309A0" w:rsidRDefault="003C077A" w:rsidP="003C077A">
      <w:pPr>
        <w:spacing w:after="0" w:line="240" w:lineRule="auto"/>
        <w:rPr>
          <w:rFonts w:ascii="Times New Roman" w:hAnsi="Times New Roman"/>
          <w:i/>
          <w:iCs/>
          <w:sz w:val="24"/>
          <w:szCs w:val="24"/>
          <w:lang w:eastAsia="ru-RU"/>
        </w:rPr>
      </w:pPr>
      <w:r w:rsidRPr="002309A0">
        <w:rPr>
          <w:rFonts w:ascii="Times New Roman" w:hAnsi="Times New Roman"/>
          <w:i/>
          <w:iCs/>
          <w:sz w:val="24"/>
          <w:szCs w:val="24"/>
          <w:lang w:eastAsia="ru-RU"/>
        </w:rPr>
        <w:t>* У зв’язку із військовим станом в Україні на етапі підготовки польового етапу</w:t>
      </w:r>
      <w:r w:rsidRPr="002309A0" w:rsidDel="005E7D2A">
        <w:rPr>
          <w:rFonts w:ascii="Times New Roman" w:hAnsi="Times New Roman"/>
          <w:i/>
          <w:iCs/>
          <w:sz w:val="24"/>
          <w:szCs w:val="24"/>
          <w:lang w:eastAsia="ru-RU"/>
        </w:rPr>
        <w:t xml:space="preserve"> </w:t>
      </w:r>
      <w:r w:rsidRPr="002309A0">
        <w:rPr>
          <w:rFonts w:ascii="Times New Roman" w:hAnsi="Times New Roman"/>
          <w:i/>
          <w:iCs/>
          <w:sz w:val="24"/>
          <w:szCs w:val="24"/>
          <w:lang w:eastAsia="ru-RU"/>
        </w:rPr>
        <w:t xml:space="preserve">географія дослідження та вибірка в межах конкретних регіонів може бути змінена за рахунок перегляду кількості опитаних в інших регіонах. Зміни потребуватимуть погодження зі сторони Замовника. </w:t>
      </w:r>
    </w:p>
    <w:p w14:paraId="73DD18F4" w14:textId="266A382D" w:rsidR="003C077A" w:rsidRPr="002309A0" w:rsidRDefault="003C077A" w:rsidP="003C077A">
      <w:pPr>
        <w:spacing w:after="0" w:line="240" w:lineRule="auto"/>
        <w:rPr>
          <w:rFonts w:ascii="Times New Roman" w:hAnsi="Times New Roman"/>
          <w:sz w:val="24"/>
          <w:szCs w:val="24"/>
          <w:lang w:eastAsia="ru-RU"/>
        </w:rPr>
      </w:pPr>
      <w:r w:rsidRPr="002309A0">
        <w:rPr>
          <w:rFonts w:ascii="Times New Roman" w:hAnsi="Times New Roman"/>
          <w:b/>
          <w:bCs/>
          <w:sz w:val="24"/>
          <w:szCs w:val="24"/>
          <w:lang w:eastAsia="ru-RU"/>
        </w:rPr>
        <w:t xml:space="preserve">Строк надання послуг: згідно календарного плану дослідження </w:t>
      </w:r>
      <w:r w:rsidRPr="00017278">
        <w:rPr>
          <w:rFonts w:ascii="Times New Roman" w:hAnsi="Times New Roman"/>
          <w:sz w:val="24"/>
          <w:szCs w:val="24"/>
          <w:lang w:eastAsia="ru-RU"/>
        </w:rPr>
        <w:t xml:space="preserve">(Додаток </w:t>
      </w:r>
      <w:r w:rsidR="00017278" w:rsidRPr="00017278">
        <w:rPr>
          <w:rFonts w:ascii="Times New Roman" w:hAnsi="Times New Roman"/>
          <w:sz w:val="24"/>
          <w:szCs w:val="24"/>
          <w:lang w:eastAsia="ru-RU"/>
        </w:rPr>
        <w:t>№ 2.1.</w:t>
      </w:r>
      <w:r w:rsidRPr="00017278">
        <w:rPr>
          <w:rFonts w:ascii="Times New Roman" w:hAnsi="Times New Roman"/>
          <w:sz w:val="24"/>
          <w:szCs w:val="24"/>
          <w:lang w:eastAsia="ru-RU"/>
        </w:rPr>
        <w:t>).</w:t>
      </w:r>
    </w:p>
    <w:p w14:paraId="04134B18" w14:textId="77777777" w:rsidR="003C077A" w:rsidRPr="002309A0" w:rsidRDefault="003C077A" w:rsidP="003C077A">
      <w:pPr>
        <w:spacing w:after="0" w:line="240" w:lineRule="auto"/>
        <w:rPr>
          <w:rFonts w:ascii="Times New Roman" w:hAnsi="Times New Roman"/>
          <w:sz w:val="24"/>
          <w:szCs w:val="24"/>
          <w:lang w:eastAsia="ru-RU"/>
        </w:rPr>
      </w:pPr>
    </w:p>
    <w:p w14:paraId="73349455" w14:textId="77777777" w:rsidR="003C077A" w:rsidRPr="002309A0" w:rsidRDefault="003C077A" w:rsidP="003C077A">
      <w:pPr>
        <w:pStyle w:val="a3"/>
        <w:numPr>
          <w:ilvl w:val="0"/>
          <w:numId w:val="21"/>
        </w:numPr>
        <w:ind w:left="567" w:right="-142" w:hanging="283"/>
        <w:jc w:val="center"/>
        <w:rPr>
          <w:rFonts w:ascii="Times New Roman" w:hAnsi="Times New Roman"/>
          <w:b/>
          <w:sz w:val="24"/>
          <w:szCs w:val="24"/>
          <w:shd w:val="clear" w:color="auto" w:fill="FFFFFF"/>
          <w:lang w:val="uk-UA"/>
        </w:rPr>
      </w:pPr>
      <w:r w:rsidRPr="002309A0">
        <w:rPr>
          <w:rFonts w:ascii="Times New Roman" w:eastAsia="Times New Roman" w:hAnsi="Times New Roman"/>
          <w:b/>
          <w:bCs/>
          <w:sz w:val="24"/>
          <w:szCs w:val="24"/>
          <w:lang w:val="uk-UA" w:eastAsia="ru-RU"/>
        </w:rPr>
        <w:t>Складові (структура) послуги з проведення дослідження</w:t>
      </w:r>
      <w:r w:rsidRPr="002309A0">
        <w:rPr>
          <w:rFonts w:ascii="Times New Roman" w:hAnsi="Times New Roman"/>
          <w:b/>
          <w:sz w:val="24"/>
          <w:szCs w:val="24"/>
          <w:shd w:val="clear" w:color="auto" w:fill="FFFFFF"/>
          <w:lang w:val="uk-UA"/>
        </w:rPr>
        <w:t xml:space="preserve"> та технічні вимоги до предмету закупівлі</w:t>
      </w:r>
    </w:p>
    <w:p w14:paraId="432B7F0F" w14:textId="77777777" w:rsidR="003C077A" w:rsidRPr="002309A0" w:rsidRDefault="003C077A" w:rsidP="003C077A">
      <w:pPr>
        <w:spacing w:after="0" w:line="240" w:lineRule="auto"/>
        <w:ind w:right="-142" w:firstLine="567"/>
        <w:jc w:val="both"/>
        <w:rPr>
          <w:rFonts w:ascii="Times New Roman" w:hAnsi="Times New Roman"/>
          <w:b/>
          <w:sz w:val="24"/>
          <w:szCs w:val="24"/>
          <w:shd w:val="clear" w:color="auto" w:fill="FFFFFF"/>
        </w:rPr>
      </w:pPr>
      <w:r w:rsidRPr="002309A0">
        <w:rPr>
          <w:rFonts w:ascii="Times New Roman" w:hAnsi="Times New Roman"/>
          <w:sz w:val="24"/>
          <w:szCs w:val="24"/>
          <w:lang w:eastAsia="ru-RU"/>
        </w:rPr>
        <w:t>Послуги з проведення дослідження «</w:t>
      </w:r>
      <w:r w:rsidRPr="002309A0">
        <w:rPr>
          <w:rFonts w:ascii="Times New Roman" w:hAnsi="Times New Roman"/>
          <w:bCs/>
          <w:sz w:val="24"/>
          <w:szCs w:val="24"/>
        </w:rPr>
        <w:t>Вивчення причин непризначення або відтермінування призначення а</w:t>
      </w:r>
      <w:r w:rsidRPr="002309A0">
        <w:rPr>
          <w:rFonts w:ascii="Times New Roman" w:hAnsi="Times New Roman"/>
          <w:bCs/>
          <w:sz w:val="24"/>
          <w:szCs w:val="24"/>
          <w:shd w:val="clear" w:color="auto" w:fill="FFFFFF"/>
        </w:rPr>
        <w:t xml:space="preserve">нтиретровірусної </w:t>
      </w:r>
      <w:r w:rsidRPr="002309A0">
        <w:rPr>
          <w:rStyle w:val="af8"/>
          <w:rFonts w:ascii="Times New Roman" w:hAnsi="Times New Roman"/>
          <w:bCs/>
          <w:i w:val="0"/>
          <w:iCs w:val="0"/>
          <w:sz w:val="24"/>
          <w:szCs w:val="24"/>
          <w:shd w:val="clear" w:color="auto" w:fill="FFFFFF"/>
        </w:rPr>
        <w:t>терапії</w:t>
      </w:r>
      <w:r w:rsidRPr="002309A0">
        <w:rPr>
          <w:rFonts w:ascii="Times New Roman" w:hAnsi="Times New Roman"/>
          <w:bCs/>
          <w:sz w:val="24"/>
          <w:szCs w:val="24"/>
          <w:shd w:val="clear" w:color="auto" w:fill="FFFFFF"/>
        </w:rPr>
        <w:t xml:space="preserve"> (</w:t>
      </w:r>
      <w:r w:rsidRPr="002309A0">
        <w:rPr>
          <w:rStyle w:val="af8"/>
          <w:rFonts w:ascii="Times New Roman" w:hAnsi="Times New Roman"/>
          <w:bCs/>
          <w:i w:val="0"/>
          <w:iCs w:val="0"/>
          <w:sz w:val="24"/>
          <w:szCs w:val="24"/>
          <w:shd w:val="clear" w:color="auto" w:fill="FFFFFF"/>
        </w:rPr>
        <w:t>АРТ</w:t>
      </w:r>
      <w:r w:rsidRPr="002309A0">
        <w:rPr>
          <w:rFonts w:ascii="Times New Roman" w:hAnsi="Times New Roman"/>
          <w:bCs/>
          <w:sz w:val="24"/>
          <w:szCs w:val="24"/>
          <w:shd w:val="clear" w:color="auto" w:fill="FFFFFF"/>
        </w:rPr>
        <w:t>)</w:t>
      </w:r>
      <w:r w:rsidRPr="002309A0">
        <w:rPr>
          <w:rFonts w:ascii="Times New Roman" w:hAnsi="Times New Roman"/>
          <w:bCs/>
          <w:sz w:val="24"/>
          <w:szCs w:val="24"/>
        </w:rPr>
        <w:t xml:space="preserve"> пацієнтам з туберкульозом»</w:t>
      </w:r>
      <w:r w:rsidRPr="002309A0">
        <w:rPr>
          <w:rFonts w:ascii="Times New Roman" w:hAnsi="Times New Roman"/>
          <w:bCs/>
          <w:sz w:val="24"/>
          <w:szCs w:val="24"/>
          <w:lang w:eastAsia="ru-RU"/>
        </w:rPr>
        <w:t xml:space="preserve"> </w:t>
      </w:r>
      <w:r w:rsidRPr="002309A0">
        <w:rPr>
          <w:rFonts w:ascii="Times New Roman" w:hAnsi="Times New Roman"/>
          <w:sz w:val="24"/>
          <w:szCs w:val="24"/>
          <w:lang w:eastAsia="ru-RU"/>
        </w:rPr>
        <w:t>мають відповідати наступним технічним вимогам:</w:t>
      </w:r>
    </w:p>
    <w:p w14:paraId="76B637CA" w14:textId="77777777" w:rsidR="003C077A" w:rsidRPr="002309A0" w:rsidRDefault="003C077A" w:rsidP="003C077A">
      <w:pPr>
        <w:spacing w:after="0" w:line="240" w:lineRule="auto"/>
        <w:jc w:val="both"/>
        <w:rPr>
          <w:rFonts w:ascii="Times New Roman" w:hAnsi="Times New Roman"/>
          <w:sz w:val="24"/>
          <w:szCs w:val="24"/>
          <w:lang w:eastAsia="ru-RU"/>
        </w:rPr>
      </w:pPr>
    </w:p>
    <w:p w14:paraId="47873C50" w14:textId="77777777" w:rsidR="003C077A" w:rsidRPr="002309A0" w:rsidRDefault="003C077A" w:rsidP="003C077A">
      <w:pPr>
        <w:spacing w:after="0" w:line="240" w:lineRule="auto"/>
        <w:jc w:val="both"/>
        <w:rPr>
          <w:rFonts w:ascii="Times New Roman" w:hAnsi="Times New Roman"/>
          <w:b/>
          <w:bCs/>
          <w:iCs/>
          <w:sz w:val="24"/>
          <w:szCs w:val="24"/>
        </w:rPr>
      </w:pPr>
      <w:r w:rsidRPr="002309A0">
        <w:rPr>
          <w:rFonts w:ascii="Times New Roman" w:hAnsi="Times New Roman"/>
          <w:b/>
          <w:color w:val="000000"/>
          <w:sz w:val="24"/>
          <w:szCs w:val="24"/>
        </w:rPr>
        <w:t>Етап 1</w:t>
      </w:r>
      <w:r w:rsidRPr="002309A0">
        <w:rPr>
          <w:rFonts w:ascii="Times New Roman" w:hAnsi="Times New Roman"/>
          <w:b/>
          <w:bCs/>
          <w:iCs/>
          <w:sz w:val="24"/>
          <w:szCs w:val="24"/>
        </w:rPr>
        <w:t xml:space="preserve">. Підготовчий етап: </w:t>
      </w:r>
    </w:p>
    <w:p w14:paraId="2A21B3B0" w14:textId="77777777" w:rsidR="003C077A" w:rsidRPr="002309A0" w:rsidRDefault="003C077A" w:rsidP="003C077A">
      <w:pPr>
        <w:tabs>
          <w:tab w:val="left" w:pos="1276"/>
        </w:tabs>
        <w:spacing w:after="0" w:line="240" w:lineRule="auto"/>
        <w:ind w:right="-93" w:firstLine="567"/>
        <w:jc w:val="both"/>
        <w:rPr>
          <w:rFonts w:ascii="Times New Roman" w:hAnsi="Times New Roman"/>
          <w:sz w:val="24"/>
          <w:szCs w:val="24"/>
          <w:lang w:eastAsia="ru-RU"/>
        </w:rPr>
      </w:pPr>
      <w:r w:rsidRPr="002309A0">
        <w:rPr>
          <w:rFonts w:ascii="Times New Roman" w:hAnsi="Times New Roman"/>
          <w:color w:val="000000"/>
          <w:sz w:val="24"/>
          <w:szCs w:val="24"/>
        </w:rPr>
        <w:t>Замовник надає Виконавцю звіт за результатами кабінетного аналізу та протокол дослідження.</w:t>
      </w:r>
    </w:p>
    <w:p w14:paraId="69F72C9E" w14:textId="77777777" w:rsidR="003C077A" w:rsidRPr="002309A0" w:rsidRDefault="003C077A" w:rsidP="003C077A">
      <w:pPr>
        <w:pStyle w:val="a3"/>
        <w:numPr>
          <w:ilvl w:val="0"/>
          <w:numId w:val="23"/>
        </w:numPr>
        <w:tabs>
          <w:tab w:val="left" w:pos="851"/>
          <w:tab w:val="left" w:pos="1276"/>
        </w:tabs>
        <w:ind w:left="0" w:right="-93" w:firstLine="567"/>
        <w:jc w:val="both"/>
        <w:rPr>
          <w:rFonts w:ascii="Times New Roman" w:eastAsia="Times New Roman" w:hAnsi="Times New Roman"/>
          <w:sz w:val="24"/>
          <w:szCs w:val="24"/>
          <w:lang w:val="uk-UA" w:eastAsia="ru-RU"/>
        </w:rPr>
      </w:pPr>
      <w:r w:rsidRPr="002309A0">
        <w:rPr>
          <w:rFonts w:ascii="Times New Roman" w:eastAsia="Times New Roman" w:hAnsi="Times New Roman"/>
          <w:color w:val="000000"/>
          <w:sz w:val="24"/>
          <w:szCs w:val="24"/>
          <w:lang w:val="uk-UA"/>
        </w:rPr>
        <w:t>Послуга з підготовки гайду для проведення експертних інтерв’ю в рамках дослідження</w:t>
      </w:r>
      <w:r w:rsidRPr="002309A0">
        <w:rPr>
          <w:rFonts w:ascii="Times New Roman" w:eastAsia="Times New Roman" w:hAnsi="Times New Roman"/>
          <w:sz w:val="24"/>
          <w:szCs w:val="24"/>
          <w:lang w:val="uk-UA" w:eastAsia="ru-RU"/>
        </w:rPr>
        <w:t xml:space="preserve">. Результатом надання послуги є розроблений </w:t>
      </w:r>
      <w:proofErr w:type="spellStart"/>
      <w:r w:rsidRPr="002309A0">
        <w:rPr>
          <w:rFonts w:ascii="Times New Roman" w:eastAsia="Times New Roman" w:hAnsi="Times New Roman"/>
          <w:sz w:val="24"/>
          <w:szCs w:val="24"/>
          <w:lang w:val="uk-UA" w:eastAsia="ru-RU"/>
        </w:rPr>
        <w:t>гайд</w:t>
      </w:r>
      <w:proofErr w:type="spellEnd"/>
      <w:r w:rsidRPr="002309A0">
        <w:rPr>
          <w:rFonts w:ascii="Times New Roman" w:eastAsia="Times New Roman" w:hAnsi="Times New Roman"/>
          <w:sz w:val="24"/>
          <w:szCs w:val="24"/>
          <w:lang w:val="uk-UA" w:eastAsia="ru-RU"/>
        </w:rPr>
        <w:t xml:space="preserve"> глибинного інтерв’ю, який має відповідати наступним вимогам:</w:t>
      </w:r>
    </w:p>
    <w:p w14:paraId="4A77A6C1" w14:textId="77777777" w:rsidR="003C077A" w:rsidRPr="002309A0" w:rsidRDefault="003C077A" w:rsidP="003C077A">
      <w:pPr>
        <w:pStyle w:val="a3"/>
        <w:numPr>
          <w:ilvl w:val="1"/>
          <w:numId w:val="23"/>
        </w:numPr>
        <w:tabs>
          <w:tab w:val="left" w:pos="851"/>
          <w:tab w:val="left" w:pos="1276"/>
        </w:tabs>
        <w:ind w:left="0" w:right="-93"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Має бути наданий Замовнику в електронному форматі;</w:t>
      </w:r>
    </w:p>
    <w:p w14:paraId="6B450F87" w14:textId="77777777" w:rsidR="003C077A" w:rsidRPr="002309A0" w:rsidRDefault="003C077A" w:rsidP="003C077A">
      <w:pPr>
        <w:pStyle w:val="a3"/>
        <w:numPr>
          <w:ilvl w:val="1"/>
          <w:numId w:val="23"/>
        </w:numPr>
        <w:tabs>
          <w:tab w:val="left" w:pos="851"/>
          <w:tab w:val="left" w:pos="1276"/>
        </w:tabs>
        <w:ind w:left="0" w:right="-93"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Має містити блоки запитань, які сприятимуть виконанню мети та завдань дослідження;</w:t>
      </w:r>
    </w:p>
    <w:p w14:paraId="5371B0F1" w14:textId="77777777" w:rsidR="003C077A" w:rsidRPr="002309A0" w:rsidRDefault="003C077A" w:rsidP="003C077A">
      <w:pPr>
        <w:pStyle w:val="a3"/>
        <w:numPr>
          <w:ilvl w:val="1"/>
          <w:numId w:val="23"/>
        </w:numPr>
        <w:tabs>
          <w:tab w:val="left" w:pos="851"/>
          <w:tab w:val="left" w:pos="1276"/>
        </w:tabs>
        <w:ind w:left="0" w:right="-93"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Повинен враховувати результати, отримані під час кабінетного дослідження (надає Замовник);</w:t>
      </w:r>
    </w:p>
    <w:p w14:paraId="4B9DF3FA" w14:textId="77777777" w:rsidR="003C077A" w:rsidRPr="002309A0" w:rsidRDefault="003C077A" w:rsidP="003C077A">
      <w:pPr>
        <w:pStyle w:val="a3"/>
        <w:numPr>
          <w:ilvl w:val="1"/>
          <w:numId w:val="23"/>
        </w:numPr>
        <w:tabs>
          <w:tab w:val="left" w:pos="851"/>
          <w:tab w:val="left" w:pos="1276"/>
        </w:tabs>
        <w:ind w:left="0" w:right="-93"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Має бути доопрацьований (за потреби) та узгоджений  Замовником.</w:t>
      </w:r>
    </w:p>
    <w:p w14:paraId="05A5A347" w14:textId="77777777" w:rsidR="003C077A" w:rsidRPr="002309A0" w:rsidRDefault="003C077A" w:rsidP="003C077A">
      <w:pPr>
        <w:pStyle w:val="a3"/>
        <w:numPr>
          <w:ilvl w:val="0"/>
          <w:numId w:val="23"/>
        </w:numPr>
        <w:tabs>
          <w:tab w:val="left" w:pos="851"/>
          <w:tab w:val="left" w:pos="1276"/>
        </w:tabs>
        <w:ind w:left="0" w:right="-93" w:firstLine="567"/>
        <w:jc w:val="both"/>
        <w:rPr>
          <w:rFonts w:ascii="Times New Roman" w:eastAsia="Times New Roman" w:hAnsi="Times New Roman"/>
          <w:sz w:val="24"/>
          <w:szCs w:val="24"/>
          <w:lang w:val="uk-UA" w:eastAsia="ru-RU"/>
        </w:rPr>
      </w:pPr>
      <w:r w:rsidRPr="002309A0">
        <w:rPr>
          <w:rFonts w:ascii="Times New Roman" w:eastAsia="Times New Roman" w:hAnsi="Times New Roman"/>
          <w:color w:val="000000"/>
          <w:sz w:val="24"/>
          <w:szCs w:val="24"/>
          <w:lang w:val="uk-UA"/>
        </w:rPr>
        <w:t>Послуга зі складання анкети дослідження (уніфікованої версії для всіх спеціалізацій лікарів).</w:t>
      </w:r>
      <w:r w:rsidRPr="002309A0">
        <w:rPr>
          <w:rFonts w:ascii="Times New Roman" w:eastAsia="Times New Roman" w:hAnsi="Times New Roman"/>
          <w:sz w:val="24"/>
          <w:szCs w:val="24"/>
          <w:lang w:val="uk-UA" w:eastAsia="ru-RU"/>
        </w:rPr>
        <w:t xml:space="preserve"> Результатом надання послуги є розроблена анкета, яка має відповідати наступним вимогам:</w:t>
      </w:r>
    </w:p>
    <w:p w14:paraId="3E758C05" w14:textId="77777777" w:rsidR="003C077A" w:rsidRPr="002309A0" w:rsidRDefault="003C077A" w:rsidP="003C077A">
      <w:pPr>
        <w:pStyle w:val="a3"/>
        <w:numPr>
          <w:ilvl w:val="0"/>
          <w:numId w:val="24"/>
        </w:numPr>
        <w:tabs>
          <w:tab w:val="left" w:pos="851"/>
          <w:tab w:val="left" w:pos="1276"/>
        </w:tabs>
        <w:ind w:left="0" w:right="-93"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Має бути надана Замовнику в електронному форматі;</w:t>
      </w:r>
    </w:p>
    <w:p w14:paraId="3E89829E" w14:textId="77777777" w:rsidR="003C077A" w:rsidRPr="002309A0" w:rsidRDefault="003C077A" w:rsidP="003C077A">
      <w:pPr>
        <w:pStyle w:val="a3"/>
        <w:numPr>
          <w:ilvl w:val="0"/>
          <w:numId w:val="24"/>
        </w:numPr>
        <w:tabs>
          <w:tab w:val="left" w:pos="851"/>
          <w:tab w:val="left" w:pos="1276"/>
        </w:tabs>
        <w:ind w:left="0" w:right="-93"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Має містити блоки запитань, які сприятимуть виконанню мети та завдань дослідження;</w:t>
      </w:r>
    </w:p>
    <w:p w14:paraId="3C64C955" w14:textId="77777777" w:rsidR="003C077A" w:rsidRPr="002309A0" w:rsidRDefault="003C077A" w:rsidP="003C077A">
      <w:pPr>
        <w:pStyle w:val="a3"/>
        <w:numPr>
          <w:ilvl w:val="0"/>
          <w:numId w:val="24"/>
        </w:numPr>
        <w:tabs>
          <w:tab w:val="left" w:pos="851"/>
          <w:tab w:val="left" w:pos="1276"/>
        </w:tabs>
        <w:ind w:left="0" w:right="-93"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Повинна враховувати результати, отримані під час кабінетного дослідження;</w:t>
      </w:r>
    </w:p>
    <w:p w14:paraId="018C84DE" w14:textId="77777777" w:rsidR="003C077A" w:rsidRPr="002309A0" w:rsidRDefault="003C077A" w:rsidP="003C077A">
      <w:pPr>
        <w:pStyle w:val="a3"/>
        <w:numPr>
          <w:ilvl w:val="0"/>
          <w:numId w:val="24"/>
        </w:numPr>
        <w:tabs>
          <w:tab w:val="left" w:pos="851"/>
          <w:tab w:val="left" w:pos="1276"/>
        </w:tabs>
        <w:ind w:left="0" w:right="-93"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Має бути доопрацьована (за потреби) та узгоджена Замовником.</w:t>
      </w:r>
    </w:p>
    <w:p w14:paraId="06D1FAF7" w14:textId="77777777" w:rsidR="003C077A" w:rsidRPr="002309A0" w:rsidRDefault="003C077A" w:rsidP="003C077A">
      <w:pPr>
        <w:pStyle w:val="a3"/>
        <w:numPr>
          <w:ilvl w:val="0"/>
          <w:numId w:val="24"/>
        </w:numPr>
        <w:tabs>
          <w:tab w:val="left" w:pos="851"/>
          <w:tab w:val="left" w:pos="1276"/>
        </w:tabs>
        <w:ind w:left="0" w:right="-93"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За допомогою анкети має бути зібрана наступна інформація:</w:t>
      </w:r>
    </w:p>
    <w:p w14:paraId="40957FB1" w14:textId="77777777" w:rsidR="003C077A" w:rsidRPr="002309A0" w:rsidRDefault="003C077A" w:rsidP="003C077A">
      <w:pPr>
        <w:pStyle w:val="a3"/>
        <w:numPr>
          <w:ilvl w:val="1"/>
          <w:numId w:val="27"/>
        </w:numPr>
        <w:tabs>
          <w:tab w:val="left" w:pos="851"/>
        </w:tabs>
        <w:ind w:left="0" w:right="-93"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наявність обстежень в пацієнта;</w:t>
      </w:r>
    </w:p>
    <w:p w14:paraId="425083DA" w14:textId="77777777" w:rsidR="003C077A" w:rsidRPr="002309A0" w:rsidRDefault="003C077A" w:rsidP="003C077A">
      <w:pPr>
        <w:pStyle w:val="a3"/>
        <w:numPr>
          <w:ilvl w:val="1"/>
          <w:numId w:val="27"/>
        </w:numPr>
        <w:tabs>
          <w:tab w:val="left" w:pos="851"/>
        </w:tabs>
        <w:ind w:left="0" w:right="-93" w:firstLine="567"/>
        <w:jc w:val="both"/>
        <w:rPr>
          <w:rFonts w:ascii="Times New Roman" w:eastAsia="Times New Roman" w:hAnsi="Times New Roman"/>
          <w:sz w:val="24"/>
          <w:szCs w:val="24"/>
          <w:lang w:val="uk-UA" w:eastAsia="ru-RU"/>
        </w:rPr>
      </w:pPr>
      <w:r w:rsidRPr="002309A0">
        <w:rPr>
          <w:rFonts w:ascii="Times New Roman" w:hAnsi="Times New Roman"/>
          <w:color w:val="000000"/>
          <w:sz w:val="24"/>
          <w:szCs w:val="24"/>
          <w:lang w:val="uk-UA"/>
        </w:rPr>
        <w:t xml:space="preserve">чинники, що сприяють несвоєчасному призначенню АРТ; </w:t>
      </w:r>
    </w:p>
    <w:p w14:paraId="25DF1C90" w14:textId="77777777" w:rsidR="003C077A" w:rsidRPr="002309A0" w:rsidRDefault="003C077A" w:rsidP="003C077A">
      <w:pPr>
        <w:pStyle w:val="a3"/>
        <w:numPr>
          <w:ilvl w:val="1"/>
          <w:numId w:val="27"/>
        </w:numPr>
        <w:tabs>
          <w:tab w:val="left" w:pos="851"/>
        </w:tabs>
        <w:ind w:left="0" w:right="-93" w:firstLine="567"/>
        <w:jc w:val="both"/>
        <w:rPr>
          <w:rFonts w:ascii="Times New Roman" w:eastAsia="Times New Roman" w:hAnsi="Times New Roman"/>
          <w:sz w:val="24"/>
          <w:szCs w:val="24"/>
          <w:lang w:val="uk-UA" w:eastAsia="ru-RU"/>
        </w:rPr>
      </w:pPr>
      <w:r w:rsidRPr="002309A0">
        <w:rPr>
          <w:rFonts w:ascii="Times New Roman" w:hAnsi="Times New Roman"/>
          <w:color w:val="000000"/>
          <w:sz w:val="24"/>
          <w:szCs w:val="24"/>
          <w:lang w:val="uk-UA"/>
        </w:rPr>
        <w:t>чинники, що сприяють перериванню лікування або відмови від нього;</w:t>
      </w:r>
    </w:p>
    <w:p w14:paraId="7B577608" w14:textId="77777777" w:rsidR="003C077A" w:rsidRPr="002309A0" w:rsidRDefault="003C077A" w:rsidP="003C077A">
      <w:pPr>
        <w:pStyle w:val="a3"/>
        <w:numPr>
          <w:ilvl w:val="1"/>
          <w:numId w:val="27"/>
        </w:numPr>
        <w:tabs>
          <w:tab w:val="left" w:pos="851"/>
        </w:tabs>
        <w:ind w:left="0" w:right="-93"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соціальні причини непризначення АРТ та відмова від АРТ, стигматизація;</w:t>
      </w:r>
    </w:p>
    <w:p w14:paraId="65581A2C" w14:textId="77777777" w:rsidR="003C077A" w:rsidRPr="002309A0" w:rsidRDefault="003C077A" w:rsidP="003C077A">
      <w:pPr>
        <w:pStyle w:val="a3"/>
        <w:numPr>
          <w:ilvl w:val="1"/>
          <w:numId w:val="27"/>
        </w:numPr>
        <w:tabs>
          <w:tab w:val="left" w:pos="851"/>
        </w:tabs>
        <w:ind w:left="0" w:right="-93"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структурні причини, які впливають на непризначення АРТ пацієнтам із ко-інфекцією ТБ/ВІЛ на рівні профільного закладу охорони здоров’я та д</w:t>
      </w:r>
      <w:r w:rsidRPr="002309A0">
        <w:rPr>
          <w:rFonts w:ascii="Times New Roman" w:hAnsi="Times New Roman"/>
          <w:color w:val="000000"/>
          <w:sz w:val="24"/>
          <w:szCs w:val="24"/>
          <w:lang w:val="uk-UA"/>
        </w:rPr>
        <w:t xml:space="preserve">оступ до профілактики та діагностики </w:t>
      </w:r>
      <w:r w:rsidRPr="002309A0">
        <w:rPr>
          <w:rFonts w:ascii="Times New Roman" w:eastAsia="Times New Roman" w:hAnsi="Times New Roman"/>
          <w:sz w:val="24"/>
          <w:szCs w:val="24"/>
          <w:lang w:val="uk-UA" w:eastAsia="ru-RU"/>
        </w:rPr>
        <w:t>ТБ/ВІЛ</w:t>
      </w:r>
      <w:r w:rsidRPr="002309A0">
        <w:rPr>
          <w:rFonts w:ascii="Times New Roman" w:hAnsi="Times New Roman"/>
          <w:color w:val="000000"/>
          <w:sz w:val="24"/>
          <w:szCs w:val="24"/>
          <w:lang w:val="uk-UA"/>
        </w:rPr>
        <w:t xml:space="preserve"> для населення;</w:t>
      </w:r>
    </w:p>
    <w:p w14:paraId="7FF10131" w14:textId="77777777" w:rsidR="003C077A" w:rsidRPr="002309A0" w:rsidRDefault="003C077A" w:rsidP="003C077A">
      <w:pPr>
        <w:pStyle w:val="a3"/>
        <w:numPr>
          <w:ilvl w:val="1"/>
          <w:numId w:val="27"/>
        </w:numPr>
        <w:tabs>
          <w:tab w:val="left" w:pos="851"/>
        </w:tabs>
        <w:ind w:left="0" w:right="-93"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ко-інфекції, повний діагноз пацієнта та маршрут пацієнта;</w:t>
      </w:r>
    </w:p>
    <w:p w14:paraId="5BC7B4A1" w14:textId="77777777" w:rsidR="003C077A" w:rsidRPr="002309A0" w:rsidRDefault="003C077A" w:rsidP="003C077A">
      <w:pPr>
        <w:pStyle w:val="a3"/>
        <w:numPr>
          <w:ilvl w:val="1"/>
          <w:numId w:val="27"/>
        </w:numPr>
        <w:tabs>
          <w:tab w:val="left" w:pos="851"/>
        </w:tabs>
        <w:ind w:left="0" w:right="-93"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соціально-демографічна інформація;</w:t>
      </w:r>
    </w:p>
    <w:p w14:paraId="176959D6" w14:textId="77777777" w:rsidR="003C077A" w:rsidRPr="002309A0" w:rsidRDefault="003C077A" w:rsidP="003C077A">
      <w:pPr>
        <w:pStyle w:val="a3"/>
        <w:numPr>
          <w:ilvl w:val="0"/>
          <w:numId w:val="24"/>
        </w:numPr>
        <w:tabs>
          <w:tab w:val="left" w:pos="851"/>
          <w:tab w:val="left" w:pos="1276"/>
        </w:tabs>
        <w:ind w:left="0" w:right="-93"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lastRenderedPageBreak/>
        <w:t>Тиражування інструментарію/ та інструкцій, супровідних матеріалів дослідження; у випадку використання електронних планшетів має бути в наявності спеціалізоване програмне забезпечення для збору та зберігання даних;</w:t>
      </w:r>
    </w:p>
    <w:p w14:paraId="3FA815F3" w14:textId="77777777" w:rsidR="003C077A" w:rsidRPr="002309A0" w:rsidRDefault="003C077A" w:rsidP="003C077A">
      <w:pPr>
        <w:pStyle w:val="a3"/>
        <w:numPr>
          <w:ilvl w:val="0"/>
          <w:numId w:val="23"/>
        </w:numPr>
        <w:tabs>
          <w:tab w:val="left" w:pos="851"/>
          <w:tab w:val="left" w:pos="1276"/>
        </w:tabs>
        <w:ind w:left="0" w:right="-93" w:firstLine="567"/>
        <w:jc w:val="both"/>
        <w:rPr>
          <w:rFonts w:ascii="Times New Roman" w:hAnsi="Times New Roman"/>
          <w:b/>
          <w:bCs/>
          <w:sz w:val="24"/>
          <w:szCs w:val="24"/>
          <w:lang w:val="uk-UA"/>
        </w:rPr>
      </w:pPr>
      <w:r w:rsidRPr="002309A0">
        <w:rPr>
          <w:rFonts w:ascii="Times New Roman" w:hAnsi="Times New Roman"/>
          <w:sz w:val="24"/>
          <w:szCs w:val="24"/>
          <w:lang w:val="uk-UA"/>
        </w:rPr>
        <w:t>Послуга з організації та проведення навчання для регіональних дослідницьких команд.</w:t>
      </w:r>
      <w:r w:rsidRPr="002309A0">
        <w:rPr>
          <w:rFonts w:ascii="Times New Roman" w:hAnsi="Times New Roman"/>
          <w:color w:val="000000"/>
          <w:sz w:val="24"/>
          <w:szCs w:val="24"/>
          <w:lang w:val="uk-UA"/>
        </w:rPr>
        <w:t xml:space="preserve"> За результатами надання послуги Замовнику надається </w:t>
      </w:r>
      <w:proofErr w:type="spellStart"/>
      <w:r w:rsidRPr="002309A0">
        <w:rPr>
          <w:rFonts w:ascii="Times New Roman" w:hAnsi="Times New Roman"/>
          <w:color w:val="000000"/>
          <w:sz w:val="24"/>
          <w:szCs w:val="24"/>
          <w:lang w:val="uk-UA"/>
        </w:rPr>
        <w:t>фотозвіт</w:t>
      </w:r>
      <w:proofErr w:type="spellEnd"/>
      <w:r w:rsidRPr="002309A0">
        <w:rPr>
          <w:rFonts w:ascii="Times New Roman" w:hAnsi="Times New Roman"/>
          <w:color w:val="000000"/>
          <w:sz w:val="24"/>
          <w:szCs w:val="24"/>
          <w:lang w:val="uk-UA"/>
        </w:rPr>
        <w:t xml:space="preserve"> або, у разі проведення онлайн, відеозапис.</w:t>
      </w:r>
    </w:p>
    <w:p w14:paraId="2E5ECF63" w14:textId="77777777" w:rsidR="003C077A" w:rsidRPr="002309A0" w:rsidRDefault="003C077A" w:rsidP="003C077A">
      <w:pPr>
        <w:tabs>
          <w:tab w:val="left" w:pos="851"/>
          <w:tab w:val="left" w:pos="1276"/>
        </w:tabs>
        <w:spacing w:after="0" w:line="240" w:lineRule="auto"/>
        <w:ind w:right="-93" w:firstLine="567"/>
        <w:jc w:val="both"/>
        <w:rPr>
          <w:rFonts w:ascii="Times New Roman" w:hAnsi="Times New Roman"/>
          <w:sz w:val="24"/>
          <w:szCs w:val="24"/>
          <w:lang w:eastAsia="ru-RU"/>
        </w:rPr>
      </w:pPr>
      <w:r w:rsidRPr="002309A0">
        <w:rPr>
          <w:rFonts w:ascii="Times New Roman" w:hAnsi="Times New Roman"/>
          <w:sz w:val="24"/>
          <w:szCs w:val="24"/>
          <w:lang w:eastAsia="ru-RU"/>
        </w:rPr>
        <w:t xml:space="preserve">Виконавцю необхідно надати пакет документів (за потреби доопрацьований протокол дослідження або той, який надав Замовник, звіт за результатами кабінетного аналізу, </w:t>
      </w:r>
      <w:proofErr w:type="spellStart"/>
      <w:r w:rsidRPr="002309A0">
        <w:rPr>
          <w:rFonts w:ascii="Times New Roman" w:hAnsi="Times New Roman"/>
          <w:sz w:val="24"/>
          <w:szCs w:val="24"/>
          <w:lang w:eastAsia="ru-RU"/>
        </w:rPr>
        <w:t>гайд</w:t>
      </w:r>
      <w:proofErr w:type="spellEnd"/>
      <w:r w:rsidRPr="002309A0">
        <w:rPr>
          <w:rFonts w:ascii="Times New Roman" w:hAnsi="Times New Roman"/>
          <w:sz w:val="24"/>
          <w:szCs w:val="24"/>
          <w:lang w:eastAsia="ru-RU"/>
        </w:rPr>
        <w:t xml:space="preserve">, </w:t>
      </w:r>
      <w:proofErr w:type="spellStart"/>
      <w:r w:rsidRPr="002309A0">
        <w:rPr>
          <w:rFonts w:ascii="Times New Roman" w:hAnsi="Times New Roman"/>
          <w:sz w:val="24"/>
          <w:szCs w:val="24"/>
          <w:lang w:eastAsia="ru-RU"/>
        </w:rPr>
        <w:t>анкетe</w:t>
      </w:r>
      <w:proofErr w:type="spellEnd"/>
      <w:r w:rsidRPr="002309A0">
        <w:rPr>
          <w:rFonts w:ascii="Times New Roman" w:hAnsi="Times New Roman"/>
          <w:sz w:val="24"/>
          <w:szCs w:val="24"/>
          <w:lang w:eastAsia="ru-RU"/>
        </w:rPr>
        <w:t>) на повну первинну експертизу Комісії з питань етики та отримати схвальний висновок.</w:t>
      </w:r>
    </w:p>
    <w:p w14:paraId="0646E714" w14:textId="77777777" w:rsidR="003C077A" w:rsidRPr="002309A0" w:rsidRDefault="003C077A" w:rsidP="003C077A">
      <w:pPr>
        <w:tabs>
          <w:tab w:val="left" w:pos="851"/>
          <w:tab w:val="left" w:pos="1276"/>
        </w:tabs>
        <w:spacing w:after="0" w:line="240" w:lineRule="auto"/>
        <w:ind w:right="-93" w:firstLine="567"/>
        <w:jc w:val="both"/>
        <w:rPr>
          <w:rFonts w:ascii="Times New Roman" w:hAnsi="Times New Roman"/>
          <w:b/>
          <w:bCs/>
          <w:sz w:val="24"/>
          <w:szCs w:val="24"/>
        </w:rPr>
      </w:pPr>
    </w:p>
    <w:p w14:paraId="644E4A62" w14:textId="77777777" w:rsidR="003C077A" w:rsidRPr="002309A0" w:rsidRDefault="003C077A" w:rsidP="003C077A">
      <w:pPr>
        <w:tabs>
          <w:tab w:val="left" w:pos="1276"/>
        </w:tabs>
        <w:spacing w:after="0" w:line="240" w:lineRule="auto"/>
        <w:ind w:right="-93"/>
        <w:jc w:val="both"/>
        <w:rPr>
          <w:rFonts w:ascii="Times New Roman" w:hAnsi="Times New Roman"/>
          <w:b/>
          <w:bCs/>
          <w:sz w:val="24"/>
          <w:szCs w:val="24"/>
          <w:lang w:eastAsia="ru-RU"/>
        </w:rPr>
      </w:pPr>
      <w:r w:rsidRPr="002309A0">
        <w:rPr>
          <w:rFonts w:ascii="Times New Roman" w:hAnsi="Times New Roman"/>
          <w:b/>
          <w:bCs/>
          <w:sz w:val="24"/>
          <w:szCs w:val="24"/>
          <w:lang w:eastAsia="ru-RU"/>
        </w:rPr>
        <w:t>Етап 2. Проведення польового етапу дослідження:</w:t>
      </w:r>
    </w:p>
    <w:p w14:paraId="2A88752F" w14:textId="77777777" w:rsidR="003C077A" w:rsidRPr="002309A0" w:rsidRDefault="003C077A" w:rsidP="003C077A">
      <w:pPr>
        <w:pStyle w:val="a3"/>
        <w:numPr>
          <w:ilvl w:val="0"/>
          <w:numId w:val="36"/>
        </w:numPr>
        <w:tabs>
          <w:tab w:val="left" w:pos="851"/>
        </w:tabs>
        <w:ind w:left="0" w:right="-93" w:firstLine="567"/>
        <w:jc w:val="both"/>
        <w:rPr>
          <w:rFonts w:ascii="Times New Roman" w:eastAsia="Times New Roman" w:hAnsi="Times New Roman"/>
          <w:sz w:val="24"/>
          <w:szCs w:val="24"/>
          <w:lang w:val="uk-UA" w:eastAsia="ru-RU"/>
        </w:rPr>
      </w:pPr>
      <w:r w:rsidRPr="002309A0">
        <w:rPr>
          <w:rFonts w:ascii="Times New Roman" w:hAnsi="Times New Roman"/>
          <w:sz w:val="24"/>
          <w:szCs w:val="24"/>
          <w:lang w:val="uk-UA" w:eastAsia="ru-RU"/>
        </w:rPr>
        <w:t>Послуга з організації (включаючи рекрутинг та пре-тест) проведення 16 глибинних інтерв'ю, що включає:</w:t>
      </w:r>
    </w:p>
    <w:p w14:paraId="50044EE9" w14:textId="77777777" w:rsidR="003C077A" w:rsidRPr="002309A0" w:rsidRDefault="003C077A" w:rsidP="003C077A">
      <w:pPr>
        <w:pStyle w:val="a3"/>
        <w:numPr>
          <w:ilvl w:val="0"/>
          <w:numId w:val="33"/>
        </w:numPr>
        <w:tabs>
          <w:tab w:val="left" w:pos="851"/>
          <w:tab w:val="left" w:pos="1560"/>
        </w:tabs>
        <w:ind w:left="0" w:right="-93"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Проведення опитування методом глибинних інтерв’ю із 16 респондентами (15 запланованих та 1 в рамках пре-тесту гайду);</w:t>
      </w:r>
    </w:p>
    <w:p w14:paraId="50541B62" w14:textId="77777777" w:rsidR="003C077A" w:rsidRPr="002309A0" w:rsidRDefault="003C077A" w:rsidP="003C077A">
      <w:pPr>
        <w:pStyle w:val="a3"/>
        <w:numPr>
          <w:ilvl w:val="0"/>
          <w:numId w:val="33"/>
        </w:numPr>
        <w:tabs>
          <w:tab w:val="left" w:pos="851"/>
          <w:tab w:val="left" w:pos="1560"/>
        </w:tabs>
        <w:ind w:left="0" w:right="-93"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Компенсація респондентам за витрачений на анкетування час;</w:t>
      </w:r>
    </w:p>
    <w:p w14:paraId="45AB572B" w14:textId="77777777" w:rsidR="003C077A" w:rsidRPr="002309A0" w:rsidRDefault="003C077A" w:rsidP="003C077A">
      <w:pPr>
        <w:pStyle w:val="a3"/>
        <w:numPr>
          <w:ilvl w:val="0"/>
          <w:numId w:val="33"/>
        </w:numPr>
        <w:tabs>
          <w:tab w:val="left" w:pos="851"/>
          <w:tab w:val="left" w:pos="1560"/>
        </w:tabs>
        <w:ind w:left="0" w:right="-93" w:firstLine="567"/>
        <w:jc w:val="both"/>
        <w:rPr>
          <w:rFonts w:ascii="Times New Roman" w:eastAsia="Times New Roman" w:hAnsi="Times New Roman"/>
          <w:sz w:val="24"/>
          <w:szCs w:val="24"/>
          <w:lang w:val="uk-UA" w:eastAsia="ru-RU"/>
        </w:rPr>
      </w:pPr>
      <w:r w:rsidRPr="002309A0">
        <w:rPr>
          <w:rFonts w:ascii="Times New Roman" w:hAnsi="Times New Roman"/>
          <w:sz w:val="24"/>
          <w:szCs w:val="24"/>
          <w:lang w:val="uk-UA" w:eastAsia="ru-RU"/>
        </w:rPr>
        <w:t xml:space="preserve">Надання текстового електронного файлу (формату </w:t>
      </w:r>
      <w:proofErr w:type="spellStart"/>
      <w:r w:rsidRPr="002309A0">
        <w:rPr>
          <w:rFonts w:ascii="Times New Roman" w:hAnsi="Times New Roman"/>
          <w:sz w:val="24"/>
          <w:szCs w:val="24"/>
          <w:lang w:val="uk-UA" w:eastAsia="ru-RU"/>
        </w:rPr>
        <w:t>docx</w:t>
      </w:r>
      <w:proofErr w:type="spellEnd"/>
      <w:r w:rsidRPr="002309A0">
        <w:rPr>
          <w:rFonts w:ascii="Times New Roman" w:hAnsi="Times New Roman"/>
          <w:sz w:val="24"/>
          <w:szCs w:val="24"/>
          <w:lang w:val="uk-UA" w:eastAsia="ru-RU"/>
        </w:rPr>
        <w:t xml:space="preserve">.) з </w:t>
      </w:r>
      <w:proofErr w:type="spellStart"/>
      <w:r w:rsidRPr="002309A0">
        <w:rPr>
          <w:rFonts w:ascii="Times New Roman" w:hAnsi="Times New Roman"/>
          <w:sz w:val="24"/>
          <w:szCs w:val="24"/>
          <w:lang w:val="uk-UA" w:eastAsia="ru-RU"/>
        </w:rPr>
        <w:t>транскриптом</w:t>
      </w:r>
      <w:proofErr w:type="spellEnd"/>
      <w:r w:rsidRPr="002309A0">
        <w:rPr>
          <w:rFonts w:ascii="Times New Roman" w:hAnsi="Times New Roman"/>
          <w:sz w:val="24"/>
          <w:szCs w:val="24"/>
          <w:lang w:val="uk-UA" w:eastAsia="ru-RU"/>
        </w:rPr>
        <w:t xml:space="preserve"> </w:t>
      </w:r>
      <w:r w:rsidRPr="002309A0">
        <w:rPr>
          <w:rFonts w:ascii="Times New Roman" w:hAnsi="Times New Roman"/>
          <w:sz w:val="24"/>
          <w:szCs w:val="24"/>
          <w:lang w:val="uk-UA"/>
        </w:rPr>
        <w:t xml:space="preserve">16 </w:t>
      </w:r>
      <w:r w:rsidRPr="002309A0">
        <w:rPr>
          <w:rFonts w:ascii="Times New Roman" w:hAnsi="Times New Roman"/>
          <w:sz w:val="24"/>
          <w:szCs w:val="24"/>
          <w:lang w:val="uk-UA" w:eastAsia="ru-RU"/>
        </w:rPr>
        <w:t xml:space="preserve">інтерв'ю </w:t>
      </w:r>
      <w:r w:rsidRPr="002309A0">
        <w:rPr>
          <w:rFonts w:ascii="Times New Roman" w:hAnsi="Times New Roman"/>
          <w:sz w:val="24"/>
          <w:szCs w:val="24"/>
          <w:lang w:val="uk-UA"/>
        </w:rPr>
        <w:t>респондентів.</w:t>
      </w:r>
    </w:p>
    <w:p w14:paraId="593BDAEC" w14:textId="77777777" w:rsidR="003C077A" w:rsidRPr="002309A0" w:rsidRDefault="003C077A" w:rsidP="003C077A">
      <w:pPr>
        <w:pStyle w:val="a3"/>
        <w:numPr>
          <w:ilvl w:val="0"/>
          <w:numId w:val="36"/>
        </w:numPr>
        <w:tabs>
          <w:tab w:val="left" w:pos="851"/>
        </w:tabs>
        <w:ind w:left="0" w:right="-93"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 xml:space="preserve">Послуга з рекрутингу та проведення анкетування 405 респондентів </w:t>
      </w:r>
      <w:r w:rsidRPr="002309A0">
        <w:rPr>
          <w:rFonts w:ascii="Times New Roman" w:hAnsi="Times New Roman"/>
          <w:color w:val="000000"/>
          <w:sz w:val="24"/>
          <w:szCs w:val="24"/>
          <w:lang w:val="uk-UA"/>
        </w:rPr>
        <w:t>(включаючи пре-тест анкети)</w:t>
      </w:r>
      <w:r w:rsidRPr="002309A0">
        <w:rPr>
          <w:rFonts w:ascii="Times New Roman" w:hAnsi="Times New Roman"/>
          <w:sz w:val="24"/>
          <w:szCs w:val="24"/>
          <w:lang w:val="uk-UA" w:eastAsia="ru-RU"/>
        </w:rPr>
        <w:t>. Результатом надання послуги є:</w:t>
      </w:r>
    </w:p>
    <w:p w14:paraId="684A6274" w14:textId="77777777" w:rsidR="003C077A" w:rsidRPr="002309A0" w:rsidRDefault="003C077A" w:rsidP="003C077A">
      <w:pPr>
        <w:pStyle w:val="a3"/>
        <w:numPr>
          <w:ilvl w:val="0"/>
          <w:numId w:val="34"/>
        </w:numPr>
        <w:tabs>
          <w:tab w:val="left" w:pos="851"/>
        </w:tabs>
        <w:ind w:left="0" w:right="-93"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Проведення збору даних, що включає:</w:t>
      </w:r>
    </w:p>
    <w:p w14:paraId="08AFEA5D" w14:textId="77777777" w:rsidR="003C077A" w:rsidRPr="002309A0" w:rsidRDefault="003C077A" w:rsidP="003C077A">
      <w:pPr>
        <w:pStyle w:val="a3"/>
        <w:numPr>
          <w:ilvl w:val="0"/>
          <w:numId w:val="34"/>
        </w:numPr>
        <w:tabs>
          <w:tab w:val="left" w:pos="851"/>
        </w:tabs>
        <w:ind w:left="0" w:right="-93"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Рекрутинг 400 запланованих для анкетування та 5 в рамках пре-тесту анкети респондентів;</w:t>
      </w:r>
    </w:p>
    <w:p w14:paraId="5FBEACAD" w14:textId="77777777" w:rsidR="003C077A" w:rsidRPr="002309A0" w:rsidRDefault="003C077A" w:rsidP="003C077A">
      <w:pPr>
        <w:pStyle w:val="a3"/>
        <w:numPr>
          <w:ilvl w:val="0"/>
          <w:numId w:val="34"/>
        </w:numPr>
        <w:tabs>
          <w:tab w:val="left" w:pos="851"/>
        </w:tabs>
        <w:ind w:left="0" w:right="-93"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Компенсація респондентам за витрачений на анкетування час;</w:t>
      </w:r>
    </w:p>
    <w:p w14:paraId="30F36036" w14:textId="77777777" w:rsidR="003C077A" w:rsidRPr="002309A0" w:rsidRDefault="003C077A" w:rsidP="003C077A">
      <w:pPr>
        <w:pStyle w:val="a3"/>
        <w:numPr>
          <w:ilvl w:val="0"/>
          <w:numId w:val="34"/>
        </w:numPr>
        <w:tabs>
          <w:tab w:val="left" w:pos="851"/>
        </w:tabs>
        <w:ind w:left="0" w:right="-93"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 xml:space="preserve">Здійснення контролю якості збору даних шляхом проведення моніторингових візитів до областей-учасниць та консультаційний супровід регіональних команд на місцях. </w:t>
      </w:r>
    </w:p>
    <w:p w14:paraId="03BEB8A9" w14:textId="77777777" w:rsidR="003C077A" w:rsidRPr="002309A0" w:rsidRDefault="003C077A" w:rsidP="003C077A">
      <w:pPr>
        <w:pStyle w:val="a3"/>
        <w:tabs>
          <w:tab w:val="left" w:pos="851"/>
          <w:tab w:val="left" w:pos="993"/>
          <w:tab w:val="left" w:pos="1134"/>
        </w:tabs>
        <w:ind w:left="0" w:firstLine="567"/>
        <w:jc w:val="both"/>
        <w:rPr>
          <w:rFonts w:ascii="Times New Roman" w:hAnsi="Times New Roman"/>
          <w:sz w:val="24"/>
          <w:szCs w:val="24"/>
          <w:lang w:val="uk-UA"/>
        </w:rPr>
      </w:pPr>
      <w:r w:rsidRPr="002309A0">
        <w:rPr>
          <w:rFonts w:ascii="Times New Roman" w:hAnsi="Times New Roman"/>
          <w:sz w:val="24"/>
          <w:szCs w:val="24"/>
          <w:lang w:val="uk-UA"/>
        </w:rPr>
        <w:t xml:space="preserve">Результатом надання послуги є документи у форматі </w:t>
      </w:r>
      <w:r w:rsidRPr="002309A0">
        <w:rPr>
          <w:rFonts w:ascii="Times New Roman" w:hAnsi="Times New Roman"/>
          <w:color w:val="000000"/>
          <w:sz w:val="24"/>
          <w:szCs w:val="24"/>
          <w:lang w:val="uk-UA"/>
        </w:rPr>
        <w:t>.</w:t>
      </w:r>
      <w:proofErr w:type="spellStart"/>
      <w:r w:rsidRPr="002309A0">
        <w:rPr>
          <w:rFonts w:ascii="Times New Roman" w:hAnsi="Times New Roman"/>
          <w:color w:val="000000"/>
          <w:sz w:val="24"/>
          <w:szCs w:val="24"/>
          <w:lang w:val="uk-UA"/>
        </w:rPr>
        <w:t>xls</w:t>
      </w:r>
      <w:proofErr w:type="spellEnd"/>
      <w:r w:rsidRPr="002309A0">
        <w:rPr>
          <w:rFonts w:ascii="Times New Roman" w:hAnsi="Times New Roman"/>
          <w:color w:val="000000"/>
          <w:sz w:val="24"/>
          <w:szCs w:val="24"/>
          <w:lang w:val="uk-UA"/>
        </w:rPr>
        <w:t xml:space="preserve">. із даними кількісної компоненти дослідження. </w:t>
      </w:r>
      <w:r w:rsidRPr="002309A0">
        <w:rPr>
          <w:rFonts w:ascii="Times New Roman" w:hAnsi="Times New Roman"/>
          <w:sz w:val="24"/>
          <w:szCs w:val="24"/>
          <w:lang w:val="uk-UA"/>
        </w:rPr>
        <w:t xml:space="preserve">Тип таблиць та формат мають бути узгоджені із Замовником. </w:t>
      </w:r>
    </w:p>
    <w:p w14:paraId="46BED1FC" w14:textId="77777777" w:rsidR="003C077A" w:rsidRPr="002309A0" w:rsidRDefault="003C077A" w:rsidP="003C077A">
      <w:pPr>
        <w:pStyle w:val="a3"/>
        <w:numPr>
          <w:ilvl w:val="0"/>
          <w:numId w:val="36"/>
        </w:numPr>
        <w:tabs>
          <w:tab w:val="left" w:pos="851"/>
          <w:tab w:val="left" w:pos="1560"/>
        </w:tabs>
        <w:ind w:left="0" w:right="-93"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Послуга з написання технічного звіту щодо проведення польового етапу дослідження. Результатом надання послуги є технічний звіт з описом польового етапу, а також з аналізом складнощів та обмежень, які виникли в процесі проведення кількісного та якісного компоненту дослідження та рекомендації по їх усуненню у майбутніх дослідженнях.</w:t>
      </w:r>
    </w:p>
    <w:p w14:paraId="218A78EE" w14:textId="77777777" w:rsidR="003C077A" w:rsidRPr="002309A0" w:rsidRDefault="003C077A" w:rsidP="003C077A">
      <w:pPr>
        <w:pStyle w:val="a3"/>
        <w:tabs>
          <w:tab w:val="left" w:pos="851"/>
          <w:tab w:val="left" w:pos="1560"/>
        </w:tabs>
        <w:ind w:left="0" w:right="-93" w:firstLine="567"/>
        <w:jc w:val="both"/>
        <w:rPr>
          <w:rFonts w:ascii="Times New Roman" w:hAnsi="Times New Roman"/>
          <w:sz w:val="24"/>
          <w:szCs w:val="24"/>
          <w:lang w:val="uk-UA" w:eastAsia="ru-RU"/>
        </w:rPr>
      </w:pPr>
    </w:p>
    <w:p w14:paraId="448CEB14" w14:textId="77777777" w:rsidR="003C077A" w:rsidRPr="002309A0" w:rsidRDefault="003C077A" w:rsidP="003C077A">
      <w:pPr>
        <w:tabs>
          <w:tab w:val="left" w:pos="993"/>
          <w:tab w:val="left" w:pos="1134"/>
        </w:tabs>
        <w:spacing w:after="0" w:line="240" w:lineRule="auto"/>
        <w:jc w:val="both"/>
        <w:rPr>
          <w:rFonts w:ascii="Times New Roman" w:hAnsi="Times New Roman"/>
          <w:b/>
          <w:bCs/>
          <w:sz w:val="24"/>
          <w:szCs w:val="24"/>
          <w:lang w:eastAsia="ru-RU"/>
        </w:rPr>
      </w:pPr>
      <w:r w:rsidRPr="002309A0">
        <w:rPr>
          <w:rFonts w:ascii="Times New Roman" w:hAnsi="Times New Roman"/>
          <w:b/>
          <w:bCs/>
          <w:sz w:val="24"/>
          <w:szCs w:val="24"/>
          <w:lang w:eastAsia="ru-RU"/>
        </w:rPr>
        <w:t>Етап 3. Аналіз даних та написання звіту:</w:t>
      </w:r>
    </w:p>
    <w:p w14:paraId="6D234849" w14:textId="77777777" w:rsidR="003C077A" w:rsidRPr="002309A0" w:rsidRDefault="003C077A" w:rsidP="003C077A">
      <w:pPr>
        <w:pStyle w:val="a3"/>
        <w:numPr>
          <w:ilvl w:val="0"/>
          <w:numId w:val="37"/>
        </w:numPr>
        <w:tabs>
          <w:tab w:val="left" w:pos="851"/>
        </w:tabs>
        <w:ind w:left="0" w:right="-93" w:firstLine="567"/>
        <w:jc w:val="both"/>
        <w:rPr>
          <w:rFonts w:ascii="Times New Roman" w:hAnsi="Times New Roman"/>
          <w:sz w:val="24"/>
          <w:szCs w:val="24"/>
          <w:lang w:val="uk-UA" w:eastAsia="ru-RU"/>
        </w:rPr>
      </w:pPr>
      <w:r w:rsidRPr="002309A0">
        <w:rPr>
          <w:rFonts w:ascii="Times New Roman" w:hAnsi="Times New Roman"/>
          <w:sz w:val="24"/>
          <w:szCs w:val="24"/>
          <w:lang w:val="uk-UA" w:eastAsia="ru-RU"/>
        </w:rPr>
        <w:t>Послуга з підготовки масиву та очистки даних, що включає:</w:t>
      </w:r>
    </w:p>
    <w:p w14:paraId="7D99198B" w14:textId="77777777" w:rsidR="003C077A" w:rsidRPr="002309A0" w:rsidRDefault="003C077A" w:rsidP="003C077A">
      <w:pPr>
        <w:pStyle w:val="a3"/>
        <w:numPr>
          <w:ilvl w:val="0"/>
          <w:numId w:val="25"/>
        </w:numPr>
        <w:tabs>
          <w:tab w:val="left" w:pos="851"/>
        </w:tabs>
        <w:ind w:left="0" w:right="-93"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Масив даних у форматі .</w:t>
      </w:r>
      <w:proofErr w:type="spellStart"/>
      <w:r w:rsidRPr="002309A0">
        <w:rPr>
          <w:rFonts w:ascii="Times New Roman" w:eastAsia="Times New Roman" w:hAnsi="Times New Roman"/>
          <w:sz w:val="24"/>
          <w:szCs w:val="24"/>
          <w:lang w:val="uk-UA" w:eastAsia="ru-RU"/>
        </w:rPr>
        <w:t>sav</w:t>
      </w:r>
      <w:proofErr w:type="spellEnd"/>
      <w:r w:rsidRPr="002309A0">
        <w:rPr>
          <w:rFonts w:ascii="Times New Roman" w:eastAsia="Times New Roman" w:hAnsi="Times New Roman"/>
          <w:sz w:val="24"/>
          <w:szCs w:val="24"/>
          <w:lang w:val="uk-UA" w:eastAsia="ru-RU"/>
        </w:rPr>
        <w:t>, повністю сумісному з SPSS версії 17 і пізніше та окремо відкриті питання у форматі .</w:t>
      </w:r>
      <w:proofErr w:type="spellStart"/>
      <w:r w:rsidRPr="002309A0">
        <w:rPr>
          <w:rFonts w:ascii="Times New Roman" w:eastAsia="Times New Roman" w:hAnsi="Times New Roman"/>
          <w:sz w:val="24"/>
          <w:szCs w:val="24"/>
          <w:lang w:val="uk-UA" w:eastAsia="ru-RU"/>
        </w:rPr>
        <w:t>xls</w:t>
      </w:r>
      <w:proofErr w:type="spellEnd"/>
      <w:r w:rsidRPr="002309A0">
        <w:rPr>
          <w:rFonts w:ascii="Times New Roman" w:eastAsia="Times New Roman" w:hAnsi="Times New Roman"/>
          <w:sz w:val="24"/>
          <w:szCs w:val="24"/>
          <w:lang w:val="uk-UA" w:eastAsia="ru-RU"/>
        </w:rPr>
        <w:t>. Масиви мають відповідати наступним вимогам:</w:t>
      </w:r>
    </w:p>
    <w:p w14:paraId="7575E19A" w14:textId="77777777" w:rsidR="003C077A" w:rsidRPr="002309A0" w:rsidRDefault="003C077A" w:rsidP="003C077A">
      <w:pPr>
        <w:pStyle w:val="a3"/>
        <w:numPr>
          <w:ilvl w:val="0"/>
          <w:numId w:val="22"/>
        </w:numPr>
        <w:tabs>
          <w:tab w:val="left" w:pos="851"/>
          <w:tab w:val="left" w:pos="1560"/>
        </w:tabs>
        <w:ind w:left="0" w:right="-93"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не мають містити продубльований анкет, логічних або механічних помилок;</w:t>
      </w:r>
    </w:p>
    <w:p w14:paraId="465CD7BE" w14:textId="77777777" w:rsidR="003C077A" w:rsidRPr="002309A0" w:rsidRDefault="003C077A" w:rsidP="003C077A">
      <w:pPr>
        <w:pStyle w:val="a3"/>
        <w:numPr>
          <w:ilvl w:val="0"/>
          <w:numId w:val="22"/>
        </w:numPr>
        <w:tabs>
          <w:tab w:val="left" w:pos="851"/>
          <w:tab w:val="left" w:pos="1560"/>
        </w:tabs>
        <w:ind w:left="0" w:right="-93"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мають відповідати вибірці дослідження;</w:t>
      </w:r>
    </w:p>
    <w:p w14:paraId="72CD652B" w14:textId="77777777" w:rsidR="003C077A" w:rsidRPr="002309A0" w:rsidRDefault="003C077A" w:rsidP="003C077A">
      <w:pPr>
        <w:pStyle w:val="a3"/>
        <w:numPr>
          <w:ilvl w:val="0"/>
          <w:numId w:val="22"/>
        </w:numPr>
        <w:tabs>
          <w:tab w:val="left" w:pos="851"/>
          <w:tab w:val="left" w:pos="1560"/>
        </w:tabs>
        <w:ind w:left="0" w:right="-93" w:firstLine="567"/>
        <w:jc w:val="both"/>
        <w:rPr>
          <w:rFonts w:ascii="Times New Roman" w:eastAsia="Times New Roman" w:hAnsi="Times New Roman"/>
          <w:sz w:val="24"/>
          <w:szCs w:val="24"/>
          <w:lang w:val="uk-UA" w:eastAsia="ru-RU"/>
        </w:rPr>
      </w:pPr>
      <w:r w:rsidRPr="002309A0">
        <w:rPr>
          <w:rFonts w:ascii="Times New Roman" w:eastAsia="Times New Roman" w:hAnsi="Times New Roman"/>
          <w:sz w:val="24"/>
          <w:szCs w:val="24"/>
          <w:lang w:val="uk-UA" w:eastAsia="ru-RU"/>
        </w:rPr>
        <w:t>за потреби зведений масив має бути зважений.</w:t>
      </w:r>
    </w:p>
    <w:p w14:paraId="4CAF17F5" w14:textId="77777777" w:rsidR="003C077A" w:rsidRPr="002309A0" w:rsidRDefault="003C077A" w:rsidP="003C077A">
      <w:pPr>
        <w:pStyle w:val="a3"/>
        <w:numPr>
          <w:ilvl w:val="0"/>
          <w:numId w:val="37"/>
        </w:numPr>
        <w:tabs>
          <w:tab w:val="left" w:pos="851"/>
        </w:tabs>
        <w:ind w:left="0" w:firstLine="567"/>
        <w:rPr>
          <w:rFonts w:ascii="Times New Roman" w:hAnsi="Times New Roman"/>
          <w:sz w:val="24"/>
          <w:szCs w:val="24"/>
          <w:lang w:val="uk-UA"/>
        </w:rPr>
      </w:pPr>
      <w:r w:rsidRPr="002309A0">
        <w:rPr>
          <w:rFonts w:ascii="Times New Roman" w:hAnsi="Times New Roman"/>
          <w:sz w:val="24"/>
          <w:szCs w:val="24"/>
          <w:lang w:val="uk-UA"/>
        </w:rPr>
        <w:t>Послугу з підготовки первинного аналізу та атрибут-листів глибинних інтерв’ю. Результатом надання послуги є документ у форматі .</w:t>
      </w:r>
      <w:proofErr w:type="spellStart"/>
      <w:r w:rsidRPr="002309A0">
        <w:rPr>
          <w:rFonts w:ascii="Times New Roman" w:hAnsi="Times New Roman"/>
          <w:sz w:val="24"/>
          <w:szCs w:val="24"/>
          <w:lang w:val="uk-UA"/>
        </w:rPr>
        <w:t>docx</w:t>
      </w:r>
      <w:proofErr w:type="spellEnd"/>
      <w:r w:rsidRPr="002309A0">
        <w:rPr>
          <w:rFonts w:ascii="Times New Roman" w:hAnsi="Times New Roman"/>
          <w:sz w:val="24"/>
          <w:szCs w:val="24"/>
          <w:lang w:val="uk-UA"/>
        </w:rPr>
        <w:t xml:space="preserve"> або .</w:t>
      </w:r>
      <w:proofErr w:type="spellStart"/>
      <w:r w:rsidRPr="002309A0">
        <w:rPr>
          <w:rFonts w:ascii="Times New Roman" w:hAnsi="Times New Roman"/>
          <w:sz w:val="24"/>
          <w:szCs w:val="24"/>
          <w:lang w:val="uk-UA"/>
        </w:rPr>
        <w:t>xls</w:t>
      </w:r>
      <w:proofErr w:type="spellEnd"/>
      <w:r w:rsidRPr="002309A0">
        <w:rPr>
          <w:rFonts w:ascii="Times New Roman" w:hAnsi="Times New Roman"/>
          <w:sz w:val="24"/>
          <w:szCs w:val="24"/>
          <w:lang w:val="uk-UA"/>
        </w:rPr>
        <w:t xml:space="preserve"> за результатами проведення ГІ;</w:t>
      </w:r>
    </w:p>
    <w:p w14:paraId="7436FD39" w14:textId="77777777" w:rsidR="003C077A" w:rsidRPr="002309A0" w:rsidRDefault="003C077A" w:rsidP="003C077A">
      <w:pPr>
        <w:pStyle w:val="a3"/>
        <w:numPr>
          <w:ilvl w:val="0"/>
          <w:numId w:val="37"/>
        </w:numPr>
        <w:tabs>
          <w:tab w:val="left" w:pos="851"/>
          <w:tab w:val="left" w:pos="993"/>
          <w:tab w:val="left" w:pos="1134"/>
        </w:tabs>
        <w:ind w:left="0" w:firstLine="567"/>
        <w:jc w:val="both"/>
        <w:rPr>
          <w:rFonts w:ascii="Times New Roman" w:hAnsi="Times New Roman"/>
          <w:bCs/>
          <w:iCs/>
          <w:color w:val="000000"/>
          <w:sz w:val="24"/>
          <w:szCs w:val="24"/>
          <w:lang w:val="uk-UA"/>
        </w:rPr>
      </w:pPr>
      <w:r w:rsidRPr="002309A0">
        <w:rPr>
          <w:rFonts w:ascii="Times New Roman" w:hAnsi="Times New Roman"/>
          <w:sz w:val="24"/>
          <w:szCs w:val="24"/>
          <w:lang w:val="uk-UA"/>
        </w:rPr>
        <w:t xml:space="preserve">Послугу з підготовки одновимірних/двовимірних таблиць за результатами отриманих даних </w:t>
      </w:r>
      <w:r w:rsidRPr="002309A0">
        <w:rPr>
          <w:rFonts w:ascii="Times New Roman" w:hAnsi="Times New Roman"/>
          <w:color w:val="000000"/>
          <w:sz w:val="24"/>
          <w:szCs w:val="24"/>
          <w:lang w:val="uk-UA"/>
        </w:rPr>
        <w:t>у кількісному компоненті дослідження</w:t>
      </w:r>
      <w:r w:rsidRPr="002309A0">
        <w:rPr>
          <w:rFonts w:ascii="Times New Roman" w:hAnsi="Times New Roman"/>
          <w:sz w:val="24"/>
          <w:szCs w:val="24"/>
          <w:lang w:val="uk-UA"/>
        </w:rPr>
        <w:t xml:space="preserve">. </w:t>
      </w:r>
    </w:p>
    <w:p w14:paraId="7C9D7122" w14:textId="77777777" w:rsidR="003C077A" w:rsidRPr="002309A0" w:rsidRDefault="003C077A" w:rsidP="003C077A">
      <w:pPr>
        <w:pStyle w:val="a3"/>
        <w:numPr>
          <w:ilvl w:val="0"/>
          <w:numId w:val="37"/>
        </w:numPr>
        <w:tabs>
          <w:tab w:val="left" w:pos="851"/>
          <w:tab w:val="left" w:pos="993"/>
          <w:tab w:val="left" w:pos="1134"/>
        </w:tabs>
        <w:ind w:left="0" w:firstLine="567"/>
        <w:jc w:val="both"/>
        <w:rPr>
          <w:rFonts w:ascii="Times New Roman" w:hAnsi="Times New Roman"/>
          <w:sz w:val="24"/>
          <w:szCs w:val="24"/>
          <w:lang w:val="uk-UA"/>
        </w:rPr>
      </w:pPr>
      <w:r w:rsidRPr="002309A0">
        <w:rPr>
          <w:rFonts w:ascii="Times New Roman" w:hAnsi="Times New Roman"/>
          <w:sz w:val="24"/>
          <w:szCs w:val="24"/>
          <w:lang w:val="uk-UA"/>
        </w:rPr>
        <w:t xml:space="preserve">Послугу з аналізу даних якісного компоненту дослідження. </w:t>
      </w:r>
    </w:p>
    <w:p w14:paraId="3F0A2840" w14:textId="77777777" w:rsidR="003C077A" w:rsidRPr="002309A0" w:rsidRDefault="003C077A" w:rsidP="003C077A">
      <w:pPr>
        <w:pStyle w:val="a3"/>
        <w:tabs>
          <w:tab w:val="left" w:pos="851"/>
          <w:tab w:val="left" w:pos="993"/>
          <w:tab w:val="left" w:pos="1134"/>
        </w:tabs>
        <w:ind w:left="0" w:firstLine="567"/>
        <w:jc w:val="both"/>
        <w:rPr>
          <w:rFonts w:ascii="Times New Roman" w:hAnsi="Times New Roman"/>
          <w:sz w:val="24"/>
          <w:szCs w:val="24"/>
          <w:lang w:val="uk-UA"/>
        </w:rPr>
      </w:pPr>
      <w:r w:rsidRPr="002309A0">
        <w:rPr>
          <w:rFonts w:ascii="Times New Roman" w:hAnsi="Times New Roman"/>
          <w:sz w:val="24"/>
          <w:szCs w:val="24"/>
          <w:lang w:val="uk-UA"/>
        </w:rPr>
        <w:t>В аналізі даних мають міститись відповіді на завдання дослідження. В аналізі якісних даних обов’язково повинні бути використанні цитати респондентів. План аналізу даних має відповідати протоколу дослідження та бути погодженим із Замовником.</w:t>
      </w:r>
    </w:p>
    <w:p w14:paraId="03B705AE" w14:textId="77777777" w:rsidR="003C077A" w:rsidRPr="002309A0" w:rsidRDefault="003C077A" w:rsidP="003C077A">
      <w:pPr>
        <w:pStyle w:val="a3"/>
        <w:numPr>
          <w:ilvl w:val="0"/>
          <w:numId w:val="37"/>
        </w:numPr>
        <w:tabs>
          <w:tab w:val="left" w:pos="851"/>
          <w:tab w:val="left" w:pos="993"/>
          <w:tab w:val="left" w:pos="1134"/>
        </w:tabs>
        <w:ind w:left="0" w:firstLine="567"/>
        <w:jc w:val="both"/>
        <w:rPr>
          <w:rFonts w:ascii="Times New Roman" w:hAnsi="Times New Roman"/>
          <w:sz w:val="24"/>
          <w:szCs w:val="24"/>
          <w:lang w:val="uk-UA"/>
        </w:rPr>
      </w:pPr>
      <w:r w:rsidRPr="002309A0">
        <w:rPr>
          <w:rFonts w:ascii="Times New Roman" w:hAnsi="Times New Roman"/>
          <w:sz w:val="24"/>
          <w:szCs w:val="24"/>
          <w:lang w:val="uk-UA"/>
        </w:rPr>
        <w:t>Послугу з аналізу даних кількісного компоненту дослідження.</w:t>
      </w:r>
    </w:p>
    <w:p w14:paraId="1F61A34E" w14:textId="77777777" w:rsidR="003C077A" w:rsidRPr="002309A0" w:rsidRDefault="003C077A" w:rsidP="003C077A">
      <w:pPr>
        <w:pStyle w:val="a3"/>
        <w:tabs>
          <w:tab w:val="left" w:pos="851"/>
          <w:tab w:val="left" w:pos="993"/>
          <w:tab w:val="left" w:pos="1134"/>
        </w:tabs>
        <w:ind w:left="0" w:firstLine="567"/>
        <w:jc w:val="both"/>
        <w:rPr>
          <w:rFonts w:ascii="Times New Roman" w:hAnsi="Times New Roman"/>
          <w:sz w:val="24"/>
          <w:szCs w:val="24"/>
          <w:lang w:val="uk-UA"/>
        </w:rPr>
      </w:pPr>
      <w:r w:rsidRPr="002309A0">
        <w:rPr>
          <w:rFonts w:ascii="Times New Roman" w:hAnsi="Times New Roman"/>
          <w:sz w:val="24"/>
          <w:szCs w:val="24"/>
          <w:lang w:val="uk-UA"/>
        </w:rPr>
        <w:t>В аналізі даних щонайменше мають бути використані методи описової статистики: частоти, пропорції, показники центральної тенденції (середнє значення, t-</w:t>
      </w:r>
      <w:proofErr w:type="spellStart"/>
      <w:r w:rsidRPr="002309A0">
        <w:rPr>
          <w:rFonts w:ascii="Times New Roman" w:hAnsi="Times New Roman"/>
          <w:sz w:val="24"/>
          <w:szCs w:val="24"/>
          <w:lang w:val="uk-UA"/>
        </w:rPr>
        <w:t>test</w:t>
      </w:r>
      <w:proofErr w:type="spellEnd"/>
      <w:r w:rsidRPr="002309A0">
        <w:rPr>
          <w:rFonts w:ascii="Times New Roman" w:hAnsi="Times New Roman"/>
          <w:sz w:val="24"/>
          <w:szCs w:val="24"/>
          <w:lang w:val="uk-UA"/>
        </w:rPr>
        <w:t xml:space="preserve">) і варіації (стандартне відхилення, ANOVA). За необхідності мають бути побудовані регресії та чітко описано наявні зв’язки. Рівень значущості має бути встановленим на рівні р &lt;0,05. Поряд з </w:t>
      </w:r>
      <w:r w:rsidRPr="002309A0">
        <w:rPr>
          <w:rFonts w:ascii="Times New Roman" w:hAnsi="Times New Roman"/>
          <w:sz w:val="24"/>
          <w:szCs w:val="24"/>
          <w:lang w:val="uk-UA"/>
        </w:rPr>
        <w:lastRenderedPageBreak/>
        <w:t>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7FC2988F" w14:textId="77777777" w:rsidR="003C077A" w:rsidRPr="002309A0" w:rsidRDefault="003C077A" w:rsidP="003C077A">
      <w:pPr>
        <w:pStyle w:val="a3"/>
        <w:tabs>
          <w:tab w:val="left" w:pos="851"/>
          <w:tab w:val="left" w:pos="993"/>
          <w:tab w:val="left" w:pos="1134"/>
        </w:tabs>
        <w:ind w:left="0" w:firstLine="567"/>
        <w:jc w:val="both"/>
        <w:rPr>
          <w:rFonts w:ascii="Times New Roman" w:hAnsi="Times New Roman"/>
          <w:sz w:val="24"/>
          <w:szCs w:val="24"/>
          <w:lang w:val="uk-UA"/>
        </w:rPr>
      </w:pPr>
      <w:r w:rsidRPr="002309A0">
        <w:rPr>
          <w:rFonts w:ascii="Times New Roman" w:hAnsi="Times New Roman"/>
          <w:sz w:val="24"/>
          <w:szCs w:val="24"/>
          <w:lang w:val="uk-UA"/>
        </w:rPr>
        <w:t xml:space="preserve">План аналізу даних має відповідати протоколу дослідження та бути погодженим із Замовником. </w:t>
      </w:r>
    </w:p>
    <w:p w14:paraId="6763B31D" w14:textId="77777777" w:rsidR="003C077A" w:rsidRPr="002309A0" w:rsidRDefault="003C077A" w:rsidP="003C077A">
      <w:pPr>
        <w:pStyle w:val="a3"/>
        <w:numPr>
          <w:ilvl w:val="0"/>
          <w:numId w:val="37"/>
        </w:numPr>
        <w:tabs>
          <w:tab w:val="left" w:pos="851"/>
          <w:tab w:val="left" w:pos="993"/>
          <w:tab w:val="left" w:pos="1134"/>
        </w:tabs>
        <w:ind w:left="0" w:firstLine="567"/>
        <w:jc w:val="both"/>
        <w:rPr>
          <w:rFonts w:ascii="Times New Roman" w:hAnsi="Times New Roman"/>
          <w:sz w:val="24"/>
          <w:szCs w:val="24"/>
          <w:lang w:val="uk-UA"/>
        </w:rPr>
      </w:pPr>
      <w:r w:rsidRPr="002309A0">
        <w:rPr>
          <w:rFonts w:ascii="Times New Roman" w:hAnsi="Times New Roman"/>
          <w:sz w:val="24"/>
          <w:szCs w:val="24"/>
          <w:lang w:val="uk-UA"/>
        </w:rPr>
        <w:t>Послугу з написання звіту дослідження:</w:t>
      </w:r>
    </w:p>
    <w:p w14:paraId="76DB4177" w14:textId="77777777" w:rsidR="003C077A" w:rsidRPr="002309A0" w:rsidRDefault="003C077A" w:rsidP="003C077A">
      <w:pPr>
        <w:pStyle w:val="a3"/>
        <w:numPr>
          <w:ilvl w:val="1"/>
          <w:numId w:val="34"/>
        </w:numPr>
        <w:tabs>
          <w:tab w:val="left" w:pos="851"/>
          <w:tab w:val="left" w:pos="993"/>
          <w:tab w:val="left" w:pos="1134"/>
        </w:tabs>
        <w:ind w:left="0" w:firstLine="567"/>
        <w:jc w:val="both"/>
        <w:rPr>
          <w:rFonts w:ascii="Times New Roman" w:hAnsi="Times New Roman"/>
          <w:sz w:val="24"/>
          <w:szCs w:val="24"/>
          <w:lang w:val="uk-UA"/>
        </w:rPr>
      </w:pPr>
      <w:r w:rsidRPr="002309A0">
        <w:rPr>
          <w:rFonts w:ascii="Times New Roman" w:hAnsi="Times New Roman"/>
          <w:sz w:val="24"/>
          <w:szCs w:val="24"/>
          <w:lang w:val="uk-UA"/>
        </w:rPr>
        <w:t>Звіт з результатами дослідження має бути наданий Замовнику в електронному форматі;</w:t>
      </w:r>
    </w:p>
    <w:p w14:paraId="546B5B94" w14:textId="77777777" w:rsidR="003C077A" w:rsidRPr="002309A0" w:rsidRDefault="003C077A" w:rsidP="003C077A">
      <w:pPr>
        <w:pStyle w:val="a3"/>
        <w:numPr>
          <w:ilvl w:val="1"/>
          <w:numId w:val="34"/>
        </w:numPr>
        <w:tabs>
          <w:tab w:val="left" w:pos="851"/>
          <w:tab w:val="left" w:pos="993"/>
          <w:tab w:val="left" w:pos="1134"/>
        </w:tabs>
        <w:ind w:left="0" w:firstLine="567"/>
        <w:jc w:val="both"/>
        <w:rPr>
          <w:rFonts w:ascii="Times New Roman" w:hAnsi="Times New Roman"/>
          <w:sz w:val="24"/>
          <w:szCs w:val="24"/>
          <w:lang w:val="uk-UA"/>
        </w:rPr>
      </w:pPr>
      <w:r w:rsidRPr="002309A0">
        <w:rPr>
          <w:rFonts w:ascii="Times New Roman" w:hAnsi="Times New Roman"/>
          <w:sz w:val="24"/>
          <w:szCs w:val="24"/>
          <w:lang w:val="uk-UA"/>
        </w:rPr>
        <w:t>Резюме з результатами дослідження має бути надане Замовнику в електронному форматі;</w:t>
      </w:r>
    </w:p>
    <w:p w14:paraId="35A52597" w14:textId="77777777" w:rsidR="003C077A" w:rsidRPr="002309A0" w:rsidRDefault="003C077A" w:rsidP="003C077A">
      <w:pPr>
        <w:pStyle w:val="a3"/>
        <w:numPr>
          <w:ilvl w:val="1"/>
          <w:numId w:val="34"/>
        </w:numPr>
        <w:tabs>
          <w:tab w:val="left" w:pos="851"/>
          <w:tab w:val="left" w:pos="993"/>
          <w:tab w:val="left" w:pos="1134"/>
        </w:tabs>
        <w:ind w:left="0" w:firstLine="567"/>
        <w:jc w:val="both"/>
        <w:rPr>
          <w:rFonts w:ascii="Times New Roman" w:hAnsi="Times New Roman"/>
          <w:sz w:val="24"/>
          <w:szCs w:val="24"/>
          <w:lang w:val="uk-UA"/>
        </w:rPr>
      </w:pPr>
      <w:r w:rsidRPr="002309A0">
        <w:rPr>
          <w:rFonts w:ascii="Times New Roman" w:hAnsi="Times New Roman"/>
          <w:sz w:val="24"/>
          <w:szCs w:val="24"/>
          <w:lang w:val="uk-UA"/>
        </w:rPr>
        <w:t>Забезпечення проведення підсумкової етичної експертизи результатів дослідження.</w:t>
      </w:r>
    </w:p>
    <w:p w14:paraId="1B9FF01E" w14:textId="77777777" w:rsidR="003C077A" w:rsidRPr="002309A0" w:rsidRDefault="003C077A" w:rsidP="003C077A">
      <w:pPr>
        <w:tabs>
          <w:tab w:val="left" w:pos="851"/>
          <w:tab w:val="left" w:pos="993"/>
          <w:tab w:val="left" w:pos="1134"/>
        </w:tabs>
        <w:spacing w:after="0" w:line="240" w:lineRule="auto"/>
        <w:ind w:firstLine="567"/>
        <w:jc w:val="both"/>
        <w:rPr>
          <w:rFonts w:ascii="Times New Roman" w:eastAsia="Calibri" w:hAnsi="Times New Roman"/>
          <w:sz w:val="24"/>
          <w:szCs w:val="24"/>
        </w:rPr>
      </w:pPr>
      <w:r w:rsidRPr="002309A0">
        <w:rPr>
          <w:rFonts w:ascii="Times New Roman" w:eastAsia="Calibri" w:hAnsi="Times New Roman"/>
          <w:sz w:val="24"/>
          <w:szCs w:val="24"/>
        </w:rPr>
        <w:tab/>
        <w:t>Результатом надання послуги є аналітичний звіт. Звіт має бути написаний українською мовою за структурою, що попередньо узгоджена із Замовником. 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зміст, скорочення та умовні познаки. Основна частина звіту має містити вступ з коротким описом проблеми, короткий опис методології та дизайну дослідження, результати дослідження (кількісного та якісного компонентів), висновки, рекомендації та перелік джерел посилання. Додатки розміщують після основної частини звіту та містять додаткову або довідникову інформацію. Загальний обсяг звіту повинен бути не менше 30 сторінок. Структура та зміст аналітичного звіту мають бути узгодженими із Замовником.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61CB75B4" w14:textId="77777777" w:rsidR="003C077A" w:rsidRPr="002309A0" w:rsidRDefault="003C077A" w:rsidP="003C077A">
      <w:pPr>
        <w:tabs>
          <w:tab w:val="left" w:pos="851"/>
          <w:tab w:val="left" w:pos="993"/>
          <w:tab w:val="left" w:pos="1134"/>
        </w:tabs>
        <w:spacing w:after="0" w:line="240" w:lineRule="auto"/>
        <w:ind w:firstLine="567"/>
        <w:jc w:val="both"/>
        <w:rPr>
          <w:rFonts w:ascii="Times New Roman" w:eastAsia="Calibri" w:hAnsi="Times New Roman"/>
          <w:sz w:val="24"/>
          <w:szCs w:val="24"/>
        </w:rPr>
      </w:pPr>
      <w:r w:rsidRPr="002309A0">
        <w:rPr>
          <w:rFonts w:ascii="Times New Roman" w:eastAsia="Calibri" w:hAnsi="Times New Roman"/>
          <w:sz w:val="24"/>
          <w:szCs w:val="24"/>
        </w:rPr>
        <w:t>На основі аналітичного звіту готується Резюме дослідження. Резюме дослідження це окремий, самостійний документ, який має містити титульну сторінку, опис методології дослідження, основні результати дослідження та рекомендації.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10 сторінок. Структура та зміст резюме дослідження має бути узгодженим із Замовником. Також на Виконавця покладається верстка аналітичного звіту та резюме дослідження. Верстка має відповідати бренд-буку Замовника, містити його логотип та має бути узгодженим з комунікаційним відділом Замовника.</w:t>
      </w:r>
    </w:p>
    <w:p w14:paraId="556F6D2E" w14:textId="77777777" w:rsidR="003C077A" w:rsidRPr="002309A0" w:rsidRDefault="003C077A" w:rsidP="003C077A">
      <w:pPr>
        <w:tabs>
          <w:tab w:val="left" w:pos="851"/>
          <w:tab w:val="left" w:pos="993"/>
          <w:tab w:val="left" w:pos="1134"/>
        </w:tabs>
        <w:spacing w:after="0" w:line="240" w:lineRule="auto"/>
        <w:ind w:firstLine="567"/>
        <w:jc w:val="both"/>
        <w:rPr>
          <w:rFonts w:ascii="Times New Roman" w:eastAsia="Calibri" w:hAnsi="Times New Roman"/>
          <w:sz w:val="24"/>
          <w:szCs w:val="24"/>
        </w:rPr>
      </w:pPr>
    </w:p>
    <w:p w14:paraId="2EBC620B" w14:textId="77777777" w:rsidR="003C077A" w:rsidRPr="002309A0" w:rsidRDefault="003C077A" w:rsidP="003C077A">
      <w:pPr>
        <w:tabs>
          <w:tab w:val="left" w:pos="993"/>
          <w:tab w:val="left" w:pos="1134"/>
        </w:tabs>
        <w:spacing w:after="0" w:line="240" w:lineRule="auto"/>
        <w:jc w:val="both"/>
        <w:rPr>
          <w:rFonts w:ascii="Times New Roman" w:eastAsia="Calibri" w:hAnsi="Times New Roman"/>
          <w:sz w:val="24"/>
          <w:szCs w:val="24"/>
        </w:rPr>
      </w:pPr>
      <w:r w:rsidRPr="002309A0">
        <w:rPr>
          <w:rFonts w:ascii="Times New Roman" w:hAnsi="Times New Roman"/>
          <w:b/>
          <w:bCs/>
          <w:sz w:val="24"/>
          <w:szCs w:val="24"/>
          <w:lang w:eastAsia="ru-RU"/>
        </w:rPr>
        <w:t>Етап 4. Підготовка презентації та презентація результатів дослідження:</w:t>
      </w:r>
    </w:p>
    <w:p w14:paraId="0C09FBCB" w14:textId="77777777" w:rsidR="003C077A" w:rsidRPr="002309A0" w:rsidRDefault="003C077A" w:rsidP="003C077A">
      <w:pPr>
        <w:pStyle w:val="a3"/>
        <w:numPr>
          <w:ilvl w:val="0"/>
          <w:numId w:val="26"/>
        </w:numPr>
        <w:tabs>
          <w:tab w:val="left" w:pos="851"/>
          <w:tab w:val="left" w:pos="1134"/>
        </w:tabs>
        <w:ind w:left="0" w:firstLine="567"/>
        <w:jc w:val="both"/>
        <w:rPr>
          <w:rFonts w:ascii="Times New Roman" w:hAnsi="Times New Roman"/>
          <w:sz w:val="24"/>
          <w:szCs w:val="24"/>
          <w:lang w:val="uk-UA"/>
        </w:rPr>
      </w:pPr>
      <w:r w:rsidRPr="002309A0">
        <w:rPr>
          <w:rFonts w:ascii="Times New Roman" w:hAnsi="Times New Roman"/>
          <w:color w:val="000000"/>
          <w:sz w:val="24"/>
          <w:szCs w:val="24"/>
          <w:lang w:val="uk-UA"/>
        </w:rPr>
        <w:t>Послуга з підготовки та здійснення презентації результатів дослідження Замовнику та стейкхолдерам.</w:t>
      </w:r>
      <w:r w:rsidRPr="002309A0">
        <w:rPr>
          <w:rFonts w:ascii="Times New Roman" w:hAnsi="Times New Roman"/>
          <w:sz w:val="24"/>
          <w:szCs w:val="24"/>
          <w:lang w:val="uk-UA"/>
        </w:rPr>
        <w:t xml:space="preserve"> Результатом надання послуги є:</w:t>
      </w:r>
    </w:p>
    <w:p w14:paraId="760D4C45" w14:textId="77777777" w:rsidR="003C077A" w:rsidRPr="002309A0" w:rsidRDefault="003C077A" w:rsidP="003C077A">
      <w:pPr>
        <w:pStyle w:val="a3"/>
        <w:numPr>
          <w:ilvl w:val="1"/>
          <w:numId w:val="26"/>
        </w:numPr>
        <w:tabs>
          <w:tab w:val="left" w:pos="851"/>
        </w:tabs>
        <w:ind w:left="0" w:firstLine="567"/>
        <w:jc w:val="both"/>
        <w:rPr>
          <w:rFonts w:ascii="Times New Roman" w:hAnsi="Times New Roman"/>
          <w:sz w:val="24"/>
          <w:szCs w:val="24"/>
          <w:lang w:val="uk-UA"/>
        </w:rPr>
      </w:pPr>
      <w:bookmarkStart w:id="16" w:name="_Hlk90377313"/>
      <w:r w:rsidRPr="002309A0">
        <w:rPr>
          <w:rFonts w:ascii="Times New Roman" w:hAnsi="Times New Roman"/>
          <w:sz w:val="24"/>
          <w:szCs w:val="24"/>
          <w:lang w:val="uk-UA"/>
        </w:rPr>
        <w:t>Ф</w:t>
      </w:r>
      <w:r w:rsidRPr="002309A0">
        <w:rPr>
          <w:rFonts w:ascii="Times New Roman" w:hAnsi="Times New Roman"/>
          <w:color w:val="000000"/>
          <w:sz w:val="24"/>
          <w:szCs w:val="24"/>
          <w:lang w:val="uk-UA"/>
        </w:rPr>
        <w:t>айл презентації у форматі .</w:t>
      </w:r>
      <w:proofErr w:type="spellStart"/>
      <w:r w:rsidRPr="002309A0">
        <w:rPr>
          <w:rFonts w:ascii="Times New Roman" w:hAnsi="Times New Roman"/>
          <w:color w:val="000000"/>
          <w:sz w:val="24"/>
          <w:szCs w:val="24"/>
          <w:lang w:val="uk-UA"/>
        </w:rPr>
        <w:t>pptx</w:t>
      </w:r>
      <w:proofErr w:type="spellEnd"/>
      <w:r w:rsidRPr="002309A0">
        <w:rPr>
          <w:rFonts w:ascii="Times New Roman" w:hAnsi="Times New Roman"/>
          <w:color w:val="000000"/>
          <w:sz w:val="24"/>
          <w:szCs w:val="24"/>
          <w:lang w:val="uk-UA"/>
        </w:rPr>
        <w:t>.</w:t>
      </w:r>
      <w:bookmarkEnd w:id="16"/>
    </w:p>
    <w:p w14:paraId="7733F5BD" w14:textId="77777777" w:rsidR="003C077A" w:rsidRPr="002309A0" w:rsidRDefault="003C077A" w:rsidP="003C077A">
      <w:pPr>
        <w:pStyle w:val="a3"/>
        <w:numPr>
          <w:ilvl w:val="0"/>
          <w:numId w:val="35"/>
        </w:numPr>
        <w:tabs>
          <w:tab w:val="left" w:pos="851"/>
        </w:tabs>
        <w:ind w:left="0" w:firstLine="567"/>
        <w:jc w:val="both"/>
        <w:rPr>
          <w:rFonts w:ascii="Times New Roman" w:hAnsi="Times New Roman"/>
          <w:sz w:val="24"/>
          <w:szCs w:val="24"/>
          <w:lang w:val="uk-UA"/>
        </w:rPr>
      </w:pPr>
      <w:r w:rsidRPr="002309A0">
        <w:rPr>
          <w:rFonts w:ascii="Times New Roman" w:hAnsi="Times New Roman"/>
          <w:sz w:val="24"/>
          <w:szCs w:val="24"/>
          <w:lang w:val="uk-UA"/>
        </w:rPr>
        <w:t>На основі аналітичного звіту та після його узгодження Виконавець готує презентацію дослідження. Презентація підготовлюється в електронному вигляді,  форматі .</w:t>
      </w:r>
      <w:proofErr w:type="spellStart"/>
      <w:r w:rsidRPr="002309A0">
        <w:rPr>
          <w:rFonts w:ascii="Times New Roman" w:hAnsi="Times New Roman"/>
          <w:sz w:val="24"/>
          <w:szCs w:val="24"/>
          <w:lang w:val="uk-UA"/>
        </w:rPr>
        <w:t>pptx</w:t>
      </w:r>
      <w:proofErr w:type="spellEnd"/>
      <w:r w:rsidRPr="002309A0">
        <w:rPr>
          <w:rFonts w:ascii="Times New Roman" w:hAnsi="Times New Roman"/>
          <w:sz w:val="24"/>
          <w:szCs w:val="24"/>
          <w:lang w:val="uk-UA"/>
        </w:rPr>
        <w:t>. Презентація має містити короткий опис методології дослідження, дизайну дослідження, результатів аналізу даних, висновки та рекомендації. Презентація погоджується із Замовником дослідження;</w:t>
      </w:r>
    </w:p>
    <w:p w14:paraId="1F674B79" w14:textId="77777777" w:rsidR="003C077A" w:rsidRPr="002309A0" w:rsidRDefault="003C077A" w:rsidP="003C077A">
      <w:pPr>
        <w:pStyle w:val="a3"/>
        <w:numPr>
          <w:ilvl w:val="0"/>
          <w:numId w:val="35"/>
        </w:numPr>
        <w:tabs>
          <w:tab w:val="left" w:pos="851"/>
        </w:tabs>
        <w:ind w:left="0" w:firstLine="567"/>
        <w:jc w:val="both"/>
        <w:rPr>
          <w:rFonts w:ascii="Times New Roman" w:hAnsi="Times New Roman"/>
          <w:sz w:val="24"/>
          <w:szCs w:val="24"/>
          <w:lang w:val="uk-UA"/>
        </w:rPr>
      </w:pPr>
      <w:r w:rsidRPr="002309A0">
        <w:rPr>
          <w:rFonts w:ascii="Times New Roman" w:hAnsi="Times New Roman"/>
          <w:sz w:val="24"/>
          <w:szCs w:val="24"/>
          <w:lang w:val="uk-UA"/>
        </w:rPr>
        <w:t>Дизайн презентації має відповідати бренд-буку Замовника, містити його логотип та має бути узгодженим з комунікаційним відділом Замовника.</w:t>
      </w:r>
    </w:p>
    <w:p w14:paraId="58C72584" w14:textId="77777777" w:rsidR="003C077A" w:rsidRPr="002309A0" w:rsidRDefault="003C077A" w:rsidP="003C077A">
      <w:pPr>
        <w:pStyle w:val="a3"/>
        <w:numPr>
          <w:ilvl w:val="0"/>
          <w:numId w:val="26"/>
        </w:numPr>
        <w:tabs>
          <w:tab w:val="left" w:pos="851"/>
        </w:tabs>
        <w:ind w:left="0" w:firstLine="567"/>
        <w:jc w:val="both"/>
        <w:rPr>
          <w:rFonts w:ascii="Times New Roman" w:hAnsi="Times New Roman"/>
          <w:sz w:val="24"/>
          <w:szCs w:val="24"/>
          <w:lang w:val="uk-UA"/>
        </w:rPr>
      </w:pPr>
      <w:r w:rsidRPr="002309A0">
        <w:rPr>
          <w:rFonts w:ascii="Times New Roman" w:hAnsi="Times New Roman"/>
          <w:sz w:val="24"/>
          <w:szCs w:val="24"/>
          <w:lang w:val="uk-UA"/>
        </w:rPr>
        <w:t xml:space="preserve">Проведення онлайн-презентації та її організація (запрошення учасників, та </w:t>
      </w:r>
      <w:proofErr w:type="spellStart"/>
      <w:r w:rsidRPr="002309A0">
        <w:rPr>
          <w:rFonts w:ascii="Times New Roman" w:hAnsi="Times New Roman"/>
          <w:sz w:val="24"/>
          <w:szCs w:val="24"/>
          <w:lang w:val="uk-UA"/>
        </w:rPr>
        <w:t>фасилітація</w:t>
      </w:r>
      <w:proofErr w:type="spellEnd"/>
      <w:r w:rsidRPr="002309A0">
        <w:rPr>
          <w:rFonts w:ascii="Times New Roman" w:hAnsi="Times New Roman"/>
          <w:sz w:val="24"/>
          <w:szCs w:val="24"/>
          <w:lang w:val="uk-UA"/>
        </w:rPr>
        <w:t xml:space="preserve"> заходу). За результатами проведення Замовнику надається відеозапис презентації та скріншоти з заходу.</w:t>
      </w:r>
    </w:p>
    <w:p w14:paraId="6AF71A82" w14:textId="77777777" w:rsidR="003C077A" w:rsidRPr="002309A0" w:rsidRDefault="003C077A" w:rsidP="003C077A">
      <w:pPr>
        <w:spacing w:after="0" w:line="240" w:lineRule="auto"/>
        <w:ind w:left="1058"/>
        <w:jc w:val="both"/>
        <w:rPr>
          <w:rFonts w:ascii="Times New Roman" w:hAnsi="Times New Roman"/>
          <w:sz w:val="24"/>
          <w:szCs w:val="24"/>
        </w:rPr>
      </w:pPr>
    </w:p>
    <w:p w14:paraId="24C0DA19" w14:textId="77777777" w:rsidR="003C077A" w:rsidRPr="002309A0" w:rsidRDefault="003C077A" w:rsidP="003C077A">
      <w:pPr>
        <w:pStyle w:val="a3"/>
        <w:numPr>
          <w:ilvl w:val="0"/>
          <w:numId w:val="21"/>
        </w:numPr>
        <w:tabs>
          <w:tab w:val="left" w:pos="0"/>
        </w:tabs>
        <w:jc w:val="center"/>
        <w:rPr>
          <w:rFonts w:ascii="Times New Roman" w:hAnsi="Times New Roman"/>
          <w:b/>
          <w:sz w:val="24"/>
          <w:szCs w:val="24"/>
          <w:lang w:val="uk-UA"/>
        </w:rPr>
      </w:pPr>
      <w:r w:rsidRPr="002309A0">
        <w:rPr>
          <w:rFonts w:ascii="Times New Roman" w:hAnsi="Times New Roman"/>
          <w:b/>
          <w:sz w:val="24"/>
          <w:szCs w:val="24"/>
          <w:lang w:val="uk-UA"/>
        </w:rPr>
        <w:t>Вимоги до звітної документації за усіма етапами</w:t>
      </w:r>
    </w:p>
    <w:p w14:paraId="157BC814" w14:textId="77777777" w:rsidR="003C077A" w:rsidRPr="002309A0" w:rsidRDefault="003C077A" w:rsidP="003C077A">
      <w:pPr>
        <w:numPr>
          <w:ilvl w:val="0"/>
          <w:numId w:val="29"/>
        </w:numPr>
        <w:tabs>
          <w:tab w:val="left" w:pos="0"/>
          <w:tab w:val="left" w:pos="851"/>
        </w:tabs>
        <w:spacing w:after="0" w:line="240" w:lineRule="auto"/>
        <w:ind w:left="0" w:firstLine="567"/>
        <w:contextualSpacing/>
        <w:jc w:val="both"/>
        <w:rPr>
          <w:rFonts w:ascii="Times New Roman" w:hAnsi="Times New Roman"/>
          <w:sz w:val="24"/>
          <w:szCs w:val="24"/>
        </w:rPr>
      </w:pPr>
      <w:r w:rsidRPr="002309A0">
        <w:rPr>
          <w:rFonts w:ascii="Times New Roman" w:hAnsi="Times New Roman"/>
          <w:sz w:val="24"/>
          <w:szCs w:val="24"/>
        </w:rPr>
        <w:t>Звітна документація надається після кожного етапу надання послуги, відповідно до термінів, зазначених у Договорі та календарному плані;</w:t>
      </w:r>
    </w:p>
    <w:p w14:paraId="48B75652" w14:textId="77777777" w:rsidR="003C077A" w:rsidRPr="002309A0" w:rsidRDefault="003C077A" w:rsidP="003C077A">
      <w:pPr>
        <w:numPr>
          <w:ilvl w:val="0"/>
          <w:numId w:val="29"/>
        </w:numPr>
        <w:tabs>
          <w:tab w:val="left" w:pos="0"/>
          <w:tab w:val="left" w:pos="851"/>
        </w:tabs>
        <w:spacing w:after="0" w:line="240" w:lineRule="auto"/>
        <w:ind w:left="0" w:firstLine="567"/>
        <w:contextualSpacing/>
        <w:jc w:val="both"/>
        <w:rPr>
          <w:rFonts w:ascii="Times New Roman" w:hAnsi="Times New Roman"/>
          <w:sz w:val="24"/>
          <w:szCs w:val="24"/>
        </w:rPr>
      </w:pPr>
      <w:r w:rsidRPr="002309A0">
        <w:rPr>
          <w:rFonts w:ascii="Times New Roman" w:hAnsi="Times New Roman"/>
          <w:sz w:val="24"/>
          <w:szCs w:val="24"/>
        </w:rPr>
        <w:t>Звітна документація та результати надання послуг за кожним етапом узгоджуються із Замовником;</w:t>
      </w:r>
    </w:p>
    <w:p w14:paraId="3C776453" w14:textId="77777777" w:rsidR="003C077A" w:rsidRPr="002309A0" w:rsidRDefault="003C077A" w:rsidP="003C077A">
      <w:pPr>
        <w:numPr>
          <w:ilvl w:val="0"/>
          <w:numId w:val="29"/>
        </w:numPr>
        <w:tabs>
          <w:tab w:val="left" w:pos="0"/>
          <w:tab w:val="left" w:pos="851"/>
        </w:tabs>
        <w:spacing w:after="0" w:line="240" w:lineRule="auto"/>
        <w:ind w:left="0" w:firstLine="567"/>
        <w:contextualSpacing/>
        <w:jc w:val="both"/>
        <w:rPr>
          <w:rFonts w:ascii="Times New Roman" w:hAnsi="Times New Roman"/>
          <w:sz w:val="24"/>
          <w:szCs w:val="24"/>
        </w:rPr>
      </w:pPr>
      <w:r w:rsidRPr="002309A0">
        <w:rPr>
          <w:rFonts w:ascii="Times New Roman" w:hAnsi="Times New Roman"/>
          <w:sz w:val="24"/>
          <w:szCs w:val="24"/>
        </w:rPr>
        <w:lastRenderedPageBreak/>
        <w:t xml:space="preserve">Усі матеріали і фіналізовані документи, що надаються в електронному вигляді, мають бути надіслані Замовнику електронною поштою із супровідним листом на адресу </w:t>
      </w:r>
      <w:hyperlink r:id="rId15" w:history="1">
        <w:r w:rsidRPr="002309A0">
          <w:rPr>
            <w:rStyle w:val="a7"/>
            <w:rFonts w:ascii="Times New Roman" w:hAnsi="Times New Roman"/>
            <w:sz w:val="24"/>
            <w:szCs w:val="24"/>
          </w:rPr>
          <w:t>info@phc.org.ua</w:t>
        </w:r>
      </w:hyperlink>
      <w:r w:rsidRPr="002309A0">
        <w:rPr>
          <w:rFonts w:ascii="Times New Roman" w:hAnsi="Times New Roman"/>
          <w:sz w:val="24"/>
          <w:szCs w:val="24"/>
        </w:rPr>
        <w:t xml:space="preserve">  із копією на адресу відповідального фахівця від Замовника;</w:t>
      </w:r>
    </w:p>
    <w:p w14:paraId="4B50AA81" w14:textId="77777777" w:rsidR="003C077A" w:rsidRPr="002309A0" w:rsidRDefault="003C077A" w:rsidP="003C077A">
      <w:pPr>
        <w:numPr>
          <w:ilvl w:val="0"/>
          <w:numId w:val="29"/>
        </w:numPr>
        <w:tabs>
          <w:tab w:val="left" w:pos="851"/>
        </w:tabs>
        <w:spacing w:after="0" w:line="240" w:lineRule="auto"/>
        <w:ind w:left="0" w:firstLine="567"/>
        <w:contextualSpacing/>
        <w:jc w:val="both"/>
        <w:rPr>
          <w:rFonts w:ascii="Times New Roman" w:hAnsi="Times New Roman"/>
          <w:sz w:val="24"/>
          <w:szCs w:val="24"/>
        </w:rPr>
      </w:pPr>
      <w:r w:rsidRPr="002309A0">
        <w:rPr>
          <w:rFonts w:ascii="Times New Roman" w:hAnsi="Times New Roman"/>
          <w:sz w:val="24"/>
          <w:szCs w:val="24"/>
        </w:rPr>
        <w:t xml:space="preserve">Для документів необхідно використовувати наступне: форматування: шрифт - </w:t>
      </w:r>
      <w:proofErr w:type="spellStart"/>
      <w:r w:rsidRPr="002309A0">
        <w:rPr>
          <w:rFonts w:ascii="Times New Roman" w:hAnsi="Times New Roman"/>
          <w:sz w:val="24"/>
          <w:szCs w:val="24"/>
        </w:rPr>
        <w:t>Museo</w:t>
      </w:r>
      <w:proofErr w:type="spellEnd"/>
      <w:r w:rsidRPr="002309A0">
        <w:rPr>
          <w:rFonts w:ascii="Times New Roman" w:hAnsi="Times New Roman"/>
          <w:sz w:val="24"/>
          <w:szCs w:val="24"/>
        </w:rPr>
        <w:t xml:space="preserve"> </w:t>
      </w:r>
      <w:proofErr w:type="spellStart"/>
      <w:r w:rsidRPr="002309A0">
        <w:rPr>
          <w:rFonts w:ascii="Times New Roman" w:hAnsi="Times New Roman"/>
          <w:sz w:val="24"/>
          <w:szCs w:val="24"/>
        </w:rPr>
        <w:t>Sans</w:t>
      </w:r>
      <w:proofErr w:type="spellEnd"/>
      <w:r w:rsidRPr="002309A0">
        <w:rPr>
          <w:rFonts w:ascii="Times New Roman" w:hAnsi="Times New Roman"/>
          <w:sz w:val="24"/>
          <w:szCs w:val="24"/>
        </w:rPr>
        <w:t xml:space="preserve"> </w:t>
      </w:r>
      <w:proofErr w:type="spellStart"/>
      <w:r w:rsidRPr="002309A0">
        <w:rPr>
          <w:rFonts w:ascii="Times New Roman" w:hAnsi="Times New Roman"/>
          <w:sz w:val="24"/>
          <w:szCs w:val="24"/>
        </w:rPr>
        <w:t>Cyrl</w:t>
      </w:r>
      <w:proofErr w:type="spellEnd"/>
      <w:r w:rsidRPr="002309A0">
        <w:rPr>
          <w:rFonts w:ascii="Times New Roman" w:hAnsi="Times New Roman"/>
          <w:sz w:val="24"/>
          <w:szCs w:val="24"/>
        </w:rPr>
        <w:t>, розмір – 12. Графіки та таблиці повинні містити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70A9F558" w14:textId="77777777" w:rsidR="003C077A" w:rsidRPr="002309A0" w:rsidRDefault="003C077A" w:rsidP="003C077A">
      <w:pPr>
        <w:spacing w:after="0" w:line="240" w:lineRule="auto"/>
        <w:ind w:left="720"/>
        <w:contextualSpacing/>
        <w:jc w:val="both"/>
        <w:rPr>
          <w:rFonts w:ascii="Times New Roman" w:hAnsi="Times New Roman"/>
          <w:sz w:val="24"/>
          <w:szCs w:val="24"/>
        </w:rPr>
      </w:pPr>
    </w:p>
    <w:p w14:paraId="4336330B" w14:textId="77777777" w:rsidR="003C077A" w:rsidRPr="002309A0" w:rsidRDefault="003C077A" w:rsidP="003C077A">
      <w:pPr>
        <w:pStyle w:val="a3"/>
        <w:numPr>
          <w:ilvl w:val="0"/>
          <w:numId w:val="21"/>
        </w:numPr>
        <w:tabs>
          <w:tab w:val="left" w:pos="0"/>
        </w:tabs>
        <w:jc w:val="center"/>
        <w:rPr>
          <w:rFonts w:ascii="Times New Roman" w:hAnsi="Times New Roman"/>
          <w:sz w:val="24"/>
          <w:szCs w:val="24"/>
          <w:lang w:val="uk-UA"/>
        </w:rPr>
      </w:pPr>
      <w:r w:rsidRPr="002309A0">
        <w:rPr>
          <w:rFonts w:ascii="Times New Roman" w:hAnsi="Times New Roman"/>
          <w:b/>
          <w:bCs/>
          <w:sz w:val="24"/>
          <w:szCs w:val="24"/>
          <w:lang w:val="uk-UA"/>
        </w:rPr>
        <w:t>Право власності на результати дослідження</w:t>
      </w:r>
    </w:p>
    <w:p w14:paraId="1151136D" w14:textId="77777777" w:rsidR="003C077A" w:rsidRPr="002309A0" w:rsidRDefault="003C077A" w:rsidP="003C077A">
      <w:pPr>
        <w:spacing w:after="0" w:line="240" w:lineRule="auto"/>
        <w:ind w:firstLine="567"/>
        <w:jc w:val="both"/>
        <w:rPr>
          <w:rFonts w:ascii="Times New Roman" w:hAnsi="Times New Roman"/>
          <w:sz w:val="24"/>
          <w:szCs w:val="24"/>
        </w:rPr>
      </w:pPr>
      <w:r w:rsidRPr="002309A0">
        <w:rPr>
          <w:rFonts w:ascii="Times New Roman" w:hAnsi="Times New Roman"/>
          <w:sz w:val="24"/>
          <w:szCs w:val="24"/>
        </w:rPr>
        <w:t>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6BF921DB" w14:textId="77777777" w:rsidR="003C077A" w:rsidRDefault="003C077A" w:rsidP="003C077A">
      <w:pPr>
        <w:spacing w:after="0" w:line="240" w:lineRule="auto"/>
        <w:rPr>
          <w:rFonts w:ascii="Times New Roman" w:hAnsi="Times New Roman"/>
          <w:b/>
          <w:bCs/>
          <w:sz w:val="26"/>
          <w:szCs w:val="26"/>
        </w:rPr>
      </w:pPr>
    </w:p>
    <w:p w14:paraId="72F04C0A" w14:textId="77777777" w:rsidR="003C077A" w:rsidRDefault="003C077A" w:rsidP="002705CB">
      <w:pPr>
        <w:spacing w:after="0" w:line="240" w:lineRule="auto"/>
        <w:jc w:val="center"/>
        <w:rPr>
          <w:rFonts w:ascii="Times New Roman" w:hAnsi="Times New Roman"/>
          <w:b/>
          <w:bCs/>
          <w:sz w:val="24"/>
          <w:szCs w:val="24"/>
          <w:lang w:eastAsia="ru-RU"/>
        </w:rPr>
      </w:pPr>
    </w:p>
    <w:p w14:paraId="2974DA33" w14:textId="25D56E05" w:rsidR="00D53B64"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sidR="009C0316">
        <w:rPr>
          <w:rFonts w:ascii="Times New Roman" w:hAnsi="Times New Roman"/>
          <w:sz w:val="24"/>
          <w:szCs w:val="24"/>
        </w:rPr>
        <w:t>2</w:t>
      </w:r>
      <w:r w:rsidRPr="003A367B">
        <w:rPr>
          <w:rFonts w:ascii="Times New Roman" w:hAnsi="Times New Roman"/>
          <w:sz w:val="24"/>
          <w:szCs w:val="24"/>
        </w:rPr>
        <w:t xml:space="preserve"> р.</w:t>
      </w:r>
    </w:p>
    <w:p w14:paraId="07EA7369" w14:textId="77777777" w:rsidR="009C0316" w:rsidRPr="003A367B" w:rsidRDefault="009C0316"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25A171D" w14:textId="77777777" w:rsidTr="00813FFF">
        <w:tc>
          <w:tcPr>
            <w:tcW w:w="4859" w:type="dxa"/>
          </w:tcPr>
          <w:p w14:paraId="02E3A1E9" w14:textId="77777777" w:rsidR="00D53B64"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1C710C7"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CDB97C8"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0F5ABD62"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7201778"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5311948"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7A3ABF6"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7D08B6CF"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1FE81F11" w14:textId="77777777" w:rsidR="004F0B74" w:rsidRDefault="004F0B74" w:rsidP="00D53B64">
      <w:pPr>
        <w:spacing w:after="0" w:line="240" w:lineRule="auto"/>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18026F39" w:rsidR="004F0B74" w:rsidRDefault="004F0B74" w:rsidP="008C5885">
      <w:pPr>
        <w:spacing w:after="0" w:line="240" w:lineRule="auto"/>
        <w:ind w:left="5812"/>
        <w:jc w:val="right"/>
        <w:rPr>
          <w:rFonts w:ascii="Times New Roman" w:hAnsi="Times New Roman"/>
          <w:b/>
          <w:bCs/>
          <w:sz w:val="26"/>
          <w:szCs w:val="26"/>
        </w:rPr>
      </w:pPr>
    </w:p>
    <w:p w14:paraId="30719B00" w14:textId="115418CF" w:rsidR="002C4D8E" w:rsidRDefault="002C4D8E" w:rsidP="008C5885">
      <w:pPr>
        <w:spacing w:after="0" w:line="240" w:lineRule="auto"/>
        <w:ind w:left="5812"/>
        <w:jc w:val="right"/>
        <w:rPr>
          <w:rFonts w:ascii="Times New Roman" w:hAnsi="Times New Roman"/>
          <w:b/>
          <w:bCs/>
          <w:sz w:val="26"/>
          <w:szCs w:val="26"/>
        </w:rPr>
      </w:pPr>
    </w:p>
    <w:p w14:paraId="62486D74" w14:textId="0F9BD415" w:rsidR="002C4D8E" w:rsidRDefault="002C4D8E" w:rsidP="008C5885">
      <w:pPr>
        <w:spacing w:after="0" w:line="240" w:lineRule="auto"/>
        <w:ind w:left="5812"/>
        <w:jc w:val="right"/>
        <w:rPr>
          <w:rFonts w:ascii="Times New Roman" w:hAnsi="Times New Roman"/>
          <w:b/>
          <w:bCs/>
          <w:sz w:val="26"/>
          <w:szCs w:val="26"/>
        </w:rPr>
      </w:pPr>
    </w:p>
    <w:p w14:paraId="6823F468" w14:textId="46641E43" w:rsidR="002C4D8E" w:rsidRDefault="002C4D8E" w:rsidP="008C5885">
      <w:pPr>
        <w:spacing w:after="0" w:line="240" w:lineRule="auto"/>
        <w:ind w:left="5812"/>
        <w:jc w:val="right"/>
        <w:rPr>
          <w:rFonts w:ascii="Times New Roman" w:hAnsi="Times New Roman"/>
          <w:b/>
          <w:bCs/>
          <w:sz w:val="26"/>
          <w:szCs w:val="26"/>
        </w:rPr>
      </w:pPr>
    </w:p>
    <w:p w14:paraId="38AD5F7A" w14:textId="77777777" w:rsidR="00854ED2" w:rsidRDefault="00854ED2" w:rsidP="008C5885">
      <w:pPr>
        <w:spacing w:after="0" w:line="240" w:lineRule="auto"/>
        <w:ind w:left="5812"/>
        <w:jc w:val="right"/>
        <w:rPr>
          <w:rFonts w:ascii="Times New Roman" w:hAnsi="Times New Roman"/>
          <w:b/>
          <w:bCs/>
          <w:sz w:val="26"/>
          <w:szCs w:val="26"/>
        </w:rPr>
      </w:pPr>
    </w:p>
    <w:p w14:paraId="228346FB" w14:textId="77777777" w:rsidR="00636251" w:rsidRDefault="00636251" w:rsidP="008C5885">
      <w:pPr>
        <w:spacing w:after="0" w:line="240" w:lineRule="auto"/>
        <w:ind w:left="5812"/>
        <w:jc w:val="right"/>
        <w:rPr>
          <w:rFonts w:ascii="Times New Roman" w:hAnsi="Times New Roman"/>
          <w:b/>
          <w:bCs/>
          <w:sz w:val="26"/>
          <w:szCs w:val="26"/>
        </w:rPr>
      </w:pPr>
    </w:p>
    <w:p w14:paraId="3460304C" w14:textId="77777777" w:rsidR="00636251" w:rsidRDefault="00636251" w:rsidP="008C5885">
      <w:pPr>
        <w:spacing w:after="0" w:line="240" w:lineRule="auto"/>
        <w:ind w:left="5812"/>
        <w:jc w:val="right"/>
        <w:rPr>
          <w:rFonts w:ascii="Times New Roman" w:hAnsi="Times New Roman"/>
          <w:b/>
          <w:bCs/>
          <w:sz w:val="26"/>
          <w:szCs w:val="26"/>
        </w:rPr>
      </w:pPr>
    </w:p>
    <w:p w14:paraId="7D82D6DF" w14:textId="4F1A2EAE" w:rsidR="00636251" w:rsidRDefault="00636251" w:rsidP="008C5885">
      <w:pPr>
        <w:spacing w:after="0" w:line="240" w:lineRule="auto"/>
        <w:ind w:left="5812"/>
        <w:jc w:val="right"/>
        <w:rPr>
          <w:rFonts w:ascii="Times New Roman" w:hAnsi="Times New Roman"/>
          <w:b/>
          <w:bCs/>
          <w:sz w:val="26"/>
          <w:szCs w:val="26"/>
        </w:rPr>
      </w:pPr>
    </w:p>
    <w:p w14:paraId="3A7D9676" w14:textId="7F02111E" w:rsidR="00091C03" w:rsidRDefault="00091C03" w:rsidP="008C5885">
      <w:pPr>
        <w:spacing w:after="0" w:line="240" w:lineRule="auto"/>
        <w:ind w:left="5812"/>
        <w:jc w:val="right"/>
        <w:rPr>
          <w:rFonts w:ascii="Times New Roman" w:hAnsi="Times New Roman"/>
          <w:b/>
          <w:bCs/>
          <w:sz w:val="26"/>
          <w:szCs w:val="26"/>
        </w:rPr>
      </w:pPr>
    </w:p>
    <w:p w14:paraId="0D57AD74" w14:textId="77A5F0DC" w:rsidR="00091C03" w:rsidRDefault="00091C03" w:rsidP="008C5885">
      <w:pPr>
        <w:spacing w:after="0" w:line="240" w:lineRule="auto"/>
        <w:ind w:left="5812"/>
        <w:jc w:val="right"/>
        <w:rPr>
          <w:rFonts w:ascii="Times New Roman" w:hAnsi="Times New Roman"/>
          <w:b/>
          <w:bCs/>
          <w:sz w:val="26"/>
          <w:szCs w:val="26"/>
        </w:rPr>
      </w:pPr>
    </w:p>
    <w:p w14:paraId="34163131" w14:textId="5269F5A6" w:rsidR="00091C03" w:rsidRDefault="00091C03" w:rsidP="008C5885">
      <w:pPr>
        <w:spacing w:after="0" w:line="240" w:lineRule="auto"/>
        <w:ind w:left="5812"/>
        <w:jc w:val="right"/>
        <w:rPr>
          <w:rFonts w:ascii="Times New Roman" w:hAnsi="Times New Roman"/>
          <w:b/>
          <w:bCs/>
          <w:sz w:val="26"/>
          <w:szCs w:val="26"/>
        </w:rPr>
      </w:pPr>
    </w:p>
    <w:p w14:paraId="4601BAC5" w14:textId="77777777" w:rsidR="00091C03" w:rsidRDefault="00091C03" w:rsidP="008C5885">
      <w:pPr>
        <w:spacing w:after="0" w:line="240" w:lineRule="auto"/>
        <w:ind w:left="5812"/>
        <w:jc w:val="right"/>
        <w:rPr>
          <w:rFonts w:ascii="Times New Roman" w:hAnsi="Times New Roman"/>
          <w:b/>
          <w:bCs/>
          <w:sz w:val="26"/>
          <w:szCs w:val="26"/>
        </w:rPr>
      </w:pPr>
    </w:p>
    <w:p w14:paraId="2A6CAD3F" w14:textId="77777777" w:rsidR="00636251" w:rsidRDefault="00636251" w:rsidP="008C5885">
      <w:pPr>
        <w:spacing w:after="0" w:line="240" w:lineRule="auto"/>
        <w:ind w:left="5812"/>
        <w:jc w:val="right"/>
        <w:rPr>
          <w:rFonts w:ascii="Times New Roman" w:hAnsi="Times New Roman"/>
          <w:b/>
          <w:bCs/>
          <w:sz w:val="26"/>
          <w:szCs w:val="26"/>
        </w:rPr>
      </w:pPr>
    </w:p>
    <w:p w14:paraId="5D4D9F22" w14:textId="77777777" w:rsidR="00636251" w:rsidRDefault="00636251" w:rsidP="008C5885">
      <w:pPr>
        <w:spacing w:after="0" w:line="240" w:lineRule="auto"/>
        <w:ind w:left="5812"/>
        <w:jc w:val="right"/>
        <w:rPr>
          <w:rFonts w:ascii="Times New Roman" w:hAnsi="Times New Roman"/>
          <w:b/>
          <w:bCs/>
          <w:sz w:val="26"/>
          <w:szCs w:val="26"/>
        </w:rPr>
      </w:pPr>
    </w:p>
    <w:p w14:paraId="4BDCCA58" w14:textId="77777777" w:rsidR="00636251" w:rsidRDefault="00636251" w:rsidP="008C5885">
      <w:pPr>
        <w:spacing w:after="0" w:line="240" w:lineRule="auto"/>
        <w:ind w:left="5812"/>
        <w:jc w:val="right"/>
        <w:rPr>
          <w:rFonts w:ascii="Times New Roman" w:hAnsi="Times New Roman"/>
          <w:b/>
          <w:bCs/>
          <w:sz w:val="26"/>
          <w:szCs w:val="26"/>
        </w:rPr>
      </w:pPr>
    </w:p>
    <w:p w14:paraId="17C45DC3" w14:textId="77777777" w:rsidR="00636251" w:rsidRDefault="00636251" w:rsidP="008C5885">
      <w:pPr>
        <w:spacing w:after="0" w:line="240" w:lineRule="auto"/>
        <w:ind w:left="5812"/>
        <w:jc w:val="right"/>
        <w:rPr>
          <w:rFonts w:ascii="Times New Roman" w:hAnsi="Times New Roman"/>
          <w:b/>
          <w:bCs/>
          <w:sz w:val="26"/>
          <w:szCs w:val="26"/>
        </w:rPr>
      </w:pPr>
    </w:p>
    <w:p w14:paraId="3A50D225" w14:textId="7F50873B" w:rsidR="00636251" w:rsidRDefault="00636251" w:rsidP="008C5885">
      <w:pPr>
        <w:spacing w:after="0" w:line="240" w:lineRule="auto"/>
        <w:ind w:left="5812"/>
        <w:jc w:val="right"/>
        <w:rPr>
          <w:rFonts w:ascii="Times New Roman" w:hAnsi="Times New Roman"/>
          <w:b/>
          <w:bCs/>
          <w:sz w:val="26"/>
          <w:szCs w:val="26"/>
        </w:rPr>
      </w:pPr>
    </w:p>
    <w:p w14:paraId="4F60D140" w14:textId="504876F7" w:rsidR="002705CB" w:rsidRDefault="002705CB" w:rsidP="008C5885">
      <w:pPr>
        <w:spacing w:after="0" w:line="240" w:lineRule="auto"/>
        <w:ind w:left="5812"/>
        <w:jc w:val="right"/>
        <w:rPr>
          <w:rFonts w:ascii="Times New Roman" w:hAnsi="Times New Roman"/>
          <w:b/>
          <w:bCs/>
          <w:sz w:val="26"/>
          <w:szCs w:val="26"/>
        </w:rPr>
      </w:pPr>
    </w:p>
    <w:p w14:paraId="0708BF18" w14:textId="47775A20" w:rsidR="002705CB" w:rsidRDefault="002705CB" w:rsidP="008C5885">
      <w:pPr>
        <w:spacing w:after="0" w:line="240" w:lineRule="auto"/>
        <w:ind w:left="5812"/>
        <w:jc w:val="right"/>
        <w:rPr>
          <w:rFonts w:ascii="Times New Roman" w:hAnsi="Times New Roman"/>
          <w:b/>
          <w:bCs/>
          <w:sz w:val="26"/>
          <w:szCs w:val="26"/>
        </w:rPr>
      </w:pPr>
    </w:p>
    <w:p w14:paraId="48C94BA0" w14:textId="306C68F7" w:rsidR="00017278" w:rsidRDefault="00017278" w:rsidP="008C5885">
      <w:pPr>
        <w:spacing w:after="0" w:line="240" w:lineRule="auto"/>
        <w:ind w:left="5812"/>
        <w:jc w:val="right"/>
        <w:rPr>
          <w:rFonts w:ascii="Times New Roman" w:hAnsi="Times New Roman"/>
          <w:b/>
          <w:bCs/>
          <w:sz w:val="26"/>
          <w:szCs w:val="26"/>
        </w:rPr>
      </w:pPr>
    </w:p>
    <w:p w14:paraId="2224197A" w14:textId="77777777" w:rsidR="00017278" w:rsidRPr="00C05DC2" w:rsidRDefault="00017278" w:rsidP="00017278">
      <w:pPr>
        <w:spacing w:after="0"/>
        <w:ind w:left="5812"/>
        <w:jc w:val="right"/>
        <w:rPr>
          <w:rFonts w:ascii="Times New Roman" w:hAnsi="Times New Roman"/>
          <w:b/>
          <w:bCs/>
          <w:sz w:val="24"/>
          <w:szCs w:val="24"/>
        </w:rPr>
      </w:pPr>
      <w:r w:rsidRPr="00C05DC2">
        <w:rPr>
          <w:rFonts w:ascii="Times New Roman" w:hAnsi="Times New Roman"/>
          <w:b/>
          <w:bCs/>
          <w:sz w:val="24"/>
          <w:szCs w:val="24"/>
        </w:rPr>
        <w:lastRenderedPageBreak/>
        <w:t xml:space="preserve">Додаток № </w:t>
      </w:r>
      <w:r>
        <w:rPr>
          <w:rFonts w:ascii="Times New Roman" w:hAnsi="Times New Roman"/>
          <w:b/>
          <w:bCs/>
          <w:sz w:val="24"/>
          <w:szCs w:val="24"/>
        </w:rPr>
        <w:t>2.1.</w:t>
      </w:r>
    </w:p>
    <w:p w14:paraId="5DF21A3C" w14:textId="77777777" w:rsidR="00017278" w:rsidRPr="00C05DC2" w:rsidRDefault="00017278" w:rsidP="00017278">
      <w:pPr>
        <w:spacing w:after="0"/>
        <w:jc w:val="center"/>
        <w:rPr>
          <w:rFonts w:ascii="Times New Roman" w:hAnsi="Times New Roman"/>
          <w:b/>
          <w:bCs/>
          <w:sz w:val="24"/>
          <w:szCs w:val="24"/>
        </w:rPr>
      </w:pPr>
    </w:p>
    <w:p w14:paraId="2BE5637D" w14:textId="77777777" w:rsidR="00017278" w:rsidRDefault="00017278" w:rsidP="00017278">
      <w:pPr>
        <w:spacing w:after="0"/>
        <w:jc w:val="center"/>
        <w:rPr>
          <w:rFonts w:ascii="Times New Roman" w:hAnsi="Times New Roman"/>
          <w:b/>
          <w:bCs/>
          <w:sz w:val="24"/>
          <w:szCs w:val="24"/>
        </w:rPr>
      </w:pPr>
      <w:r w:rsidRPr="00C05DC2">
        <w:rPr>
          <w:rFonts w:ascii="Times New Roman" w:hAnsi="Times New Roman"/>
          <w:b/>
          <w:bCs/>
          <w:sz w:val="24"/>
          <w:szCs w:val="24"/>
        </w:rPr>
        <w:t>Календарний план</w:t>
      </w:r>
    </w:p>
    <w:p w14:paraId="1A267746" w14:textId="5AC8DFD1" w:rsidR="00017278" w:rsidRDefault="00017278" w:rsidP="00017278">
      <w:pPr>
        <w:spacing w:after="0" w:line="240" w:lineRule="auto"/>
        <w:ind w:left="426"/>
        <w:jc w:val="center"/>
        <w:rPr>
          <w:rFonts w:ascii="Times New Roman" w:hAnsi="Times New Roman"/>
          <w:b/>
          <w:bCs/>
          <w:color w:val="000000"/>
          <w:sz w:val="24"/>
          <w:szCs w:val="24"/>
        </w:rPr>
      </w:pPr>
      <w:r>
        <w:rPr>
          <w:rFonts w:ascii="Times New Roman" w:hAnsi="Times New Roman"/>
          <w:b/>
          <w:bCs/>
          <w:sz w:val="24"/>
          <w:szCs w:val="24"/>
          <w:lang w:eastAsia="ar-SA"/>
        </w:rPr>
        <w:t xml:space="preserve">ДК 021:2015: </w:t>
      </w:r>
      <w:r>
        <w:rPr>
          <w:rFonts w:ascii="Times New Roman" w:hAnsi="Times New Roman"/>
          <w:b/>
          <w:bCs/>
          <w:sz w:val="24"/>
          <w:szCs w:val="24"/>
        </w:rPr>
        <w:t xml:space="preserve">79310000-0 </w:t>
      </w:r>
      <w:r w:rsidRPr="002309A0">
        <w:rPr>
          <w:rFonts w:ascii="Times New Roman" w:hAnsi="Times New Roman"/>
          <w:b/>
          <w:bCs/>
          <w:color w:val="000000"/>
          <w:sz w:val="24"/>
          <w:szCs w:val="24"/>
        </w:rPr>
        <w:t>Послуги з проведення ринкових досліджень (</w:t>
      </w:r>
      <w:r w:rsidRPr="002309A0">
        <w:rPr>
          <w:rFonts w:ascii="Times New Roman" w:hAnsi="Times New Roman"/>
          <w:b/>
          <w:bCs/>
          <w:sz w:val="24"/>
          <w:szCs w:val="24"/>
        </w:rPr>
        <w:t>Послуга з проведення дослідження «</w:t>
      </w:r>
      <w:r w:rsidRPr="002309A0">
        <w:rPr>
          <w:rFonts w:ascii="Times New Roman" w:hAnsi="Times New Roman"/>
          <w:b/>
          <w:bCs/>
          <w:color w:val="000000"/>
          <w:sz w:val="24"/>
          <w:szCs w:val="24"/>
        </w:rPr>
        <w:t>Вивчення причин непризначення або відтермінування призначення антиретровірусної терапії (АРТ) пацієнтам з туберкульозом»)</w:t>
      </w:r>
    </w:p>
    <w:p w14:paraId="62CFFC88" w14:textId="6017C6CB" w:rsidR="001C1FF3" w:rsidRDefault="001C1FF3" w:rsidP="001C1FF3">
      <w:pPr>
        <w:spacing w:after="0" w:line="240" w:lineRule="auto"/>
        <w:ind w:left="426"/>
        <w:rPr>
          <w:rFonts w:ascii="Times New Roman" w:hAnsi="Times New Roman"/>
          <w:b/>
          <w:sz w:val="24"/>
          <w:szCs w:val="24"/>
        </w:rPr>
      </w:pPr>
    </w:p>
    <w:p w14:paraId="031E1CE5" w14:textId="35472C79" w:rsidR="001C1FF3" w:rsidRDefault="001C1FF3" w:rsidP="001C1FF3">
      <w:pPr>
        <w:spacing w:after="0" w:line="240" w:lineRule="auto"/>
        <w:ind w:left="426"/>
        <w:rPr>
          <w:rFonts w:ascii="Times New Roman" w:hAnsi="Times New Roman"/>
          <w:b/>
          <w:sz w:val="24"/>
          <w:szCs w:val="24"/>
        </w:rPr>
      </w:pPr>
    </w:p>
    <w:tbl>
      <w:tblPr>
        <w:tblStyle w:val="ab"/>
        <w:tblW w:w="9445" w:type="dxa"/>
        <w:tblLook w:val="04A0" w:firstRow="1" w:lastRow="0" w:firstColumn="1" w:lastColumn="0" w:noHBand="0" w:noVBand="1"/>
      </w:tblPr>
      <w:tblGrid>
        <w:gridCol w:w="436"/>
        <w:gridCol w:w="2678"/>
        <w:gridCol w:w="3972"/>
        <w:gridCol w:w="2359"/>
      </w:tblGrid>
      <w:tr w:rsidR="001C1FF3" w:rsidRPr="001C1FF3" w14:paraId="6C810BF1" w14:textId="77777777" w:rsidTr="000B501C">
        <w:trPr>
          <w:trHeight w:val="20"/>
        </w:trPr>
        <w:tc>
          <w:tcPr>
            <w:tcW w:w="436" w:type="dxa"/>
            <w:shd w:val="clear" w:color="auto" w:fill="FFFFFF" w:themeFill="background1"/>
            <w:vAlign w:val="center"/>
            <w:hideMark/>
          </w:tcPr>
          <w:p w14:paraId="0A86DFF8" w14:textId="77777777" w:rsidR="001C1FF3" w:rsidRPr="001C1FF3" w:rsidRDefault="001C1FF3" w:rsidP="00093CB7">
            <w:pPr>
              <w:spacing w:after="0"/>
              <w:jc w:val="center"/>
              <w:rPr>
                <w:rFonts w:ascii="Times New Roman" w:hAnsi="Times New Roman"/>
                <w:b/>
                <w:bCs/>
                <w:i/>
                <w:iCs/>
                <w:sz w:val="22"/>
                <w:szCs w:val="22"/>
                <w:lang w:val="uk-UA"/>
              </w:rPr>
            </w:pPr>
            <w:r w:rsidRPr="001C1FF3">
              <w:rPr>
                <w:rFonts w:ascii="Times New Roman" w:hAnsi="Times New Roman"/>
                <w:b/>
                <w:bCs/>
                <w:i/>
                <w:iCs/>
                <w:sz w:val="22"/>
                <w:szCs w:val="22"/>
                <w:lang w:val="uk-UA"/>
              </w:rPr>
              <w:t>№</w:t>
            </w:r>
          </w:p>
        </w:tc>
        <w:tc>
          <w:tcPr>
            <w:tcW w:w="2678" w:type="dxa"/>
            <w:shd w:val="clear" w:color="auto" w:fill="FFFFFF" w:themeFill="background1"/>
            <w:vAlign w:val="center"/>
            <w:hideMark/>
          </w:tcPr>
          <w:p w14:paraId="734AF16D" w14:textId="77777777" w:rsidR="001C1FF3" w:rsidRPr="001C1FF3" w:rsidRDefault="001C1FF3" w:rsidP="00093CB7">
            <w:pPr>
              <w:spacing w:after="0"/>
              <w:jc w:val="center"/>
              <w:rPr>
                <w:rFonts w:ascii="Times New Roman" w:hAnsi="Times New Roman"/>
                <w:b/>
                <w:bCs/>
                <w:i/>
                <w:iCs/>
                <w:sz w:val="22"/>
                <w:szCs w:val="22"/>
                <w:lang w:val="uk-UA"/>
              </w:rPr>
            </w:pPr>
            <w:r w:rsidRPr="001C1FF3">
              <w:rPr>
                <w:rFonts w:ascii="Times New Roman" w:hAnsi="Times New Roman"/>
                <w:b/>
                <w:bCs/>
                <w:i/>
                <w:iCs/>
                <w:sz w:val="22"/>
                <w:szCs w:val="22"/>
                <w:lang w:val="uk-UA"/>
              </w:rPr>
              <w:t>Найменування та зміст етапів</w:t>
            </w:r>
          </w:p>
        </w:tc>
        <w:tc>
          <w:tcPr>
            <w:tcW w:w="3972" w:type="dxa"/>
            <w:shd w:val="clear" w:color="auto" w:fill="FFFFFF" w:themeFill="background1"/>
            <w:vAlign w:val="center"/>
            <w:hideMark/>
          </w:tcPr>
          <w:p w14:paraId="1D1CD59D" w14:textId="77777777" w:rsidR="001C1FF3" w:rsidRPr="001C1FF3" w:rsidRDefault="001C1FF3" w:rsidP="00093CB7">
            <w:pPr>
              <w:spacing w:after="0"/>
              <w:jc w:val="center"/>
              <w:rPr>
                <w:rFonts w:ascii="Times New Roman" w:hAnsi="Times New Roman"/>
                <w:b/>
                <w:bCs/>
                <w:i/>
                <w:iCs/>
                <w:sz w:val="22"/>
                <w:szCs w:val="22"/>
                <w:lang w:val="uk-UA"/>
              </w:rPr>
            </w:pPr>
            <w:r w:rsidRPr="001C1FF3">
              <w:rPr>
                <w:rFonts w:ascii="Times New Roman" w:hAnsi="Times New Roman"/>
                <w:b/>
                <w:bCs/>
                <w:i/>
                <w:iCs/>
                <w:sz w:val="22"/>
                <w:szCs w:val="22"/>
                <w:lang w:val="uk-UA"/>
              </w:rPr>
              <w:t>Звітна документація, що надається</w:t>
            </w:r>
          </w:p>
        </w:tc>
        <w:tc>
          <w:tcPr>
            <w:tcW w:w="2359" w:type="dxa"/>
            <w:shd w:val="clear" w:color="auto" w:fill="FFFFFF" w:themeFill="background1"/>
            <w:vAlign w:val="center"/>
            <w:hideMark/>
          </w:tcPr>
          <w:p w14:paraId="763BBAFA" w14:textId="77777777" w:rsidR="001C1FF3" w:rsidRPr="001C1FF3" w:rsidRDefault="001C1FF3" w:rsidP="00093CB7">
            <w:pPr>
              <w:spacing w:after="0"/>
              <w:jc w:val="center"/>
              <w:rPr>
                <w:rFonts w:ascii="Times New Roman" w:hAnsi="Times New Roman"/>
                <w:b/>
                <w:bCs/>
                <w:i/>
                <w:iCs/>
                <w:sz w:val="22"/>
                <w:szCs w:val="22"/>
                <w:lang w:val="uk-UA"/>
              </w:rPr>
            </w:pPr>
            <w:r w:rsidRPr="001C1FF3">
              <w:rPr>
                <w:rFonts w:ascii="Times New Roman" w:hAnsi="Times New Roman"/>
                <w:b/>
                <w:bCs/>
                <w:i/>
                <w:iCs/>
                <w:sz w:val="22"/>
                <w:szCs w:val="22"/>
                <w:lang w:val="uk-UA"/>
              </w:rPr>
              <w:t>Строк надання послуг</w:t>
            </w:r>
          </w:p>
        </w:tc>
      </w:tr>
      <w:tr w:rsidR="001C1FF3" w:rsidRPr="001C1FF3" w14:paraId="7107F222" w14:textId="77777777" w:rsidTr="000B501C">
        <w:trPr>
          <w:trHeight w:val="20"/>
        </w:trPr>
        <w:tc>
          <w:tcPr>
            <w:tcW w:w="9445" w:type="dxa"/>
            <w:gridSpan w:val="4"/>
            <w:shd w:val="clear" w:color="auto" w:fill="D9D9D9" w:themeFill="background1" w:themeFillShade="D9"/>
            <w:vAlign w:val="center"/>
            <w:hideMark/>
          </w:tcPr>
          <w:p w14:paraId="2DB417F6" w14:textId="77777777" w:rsidR="001C1FF3" w:rsidRPr="001C1FF3" w:rsidRDefault="001C1FF3" w:rsidP="00093CB7">
            <w:pPr>
              <w:spacing w:after="0"/>
              <w:jc w:val="center"/>
              <w:rPr>
                <w:rFonts w:ascii="Times New Roman" w:hAnsi="Times New Roman"/>
                <w:b/>
                <w:bCs/>
                <w:sz w:val="22"/>
                <w:szCs w:val="22"/>
                <w:lang w:val="uk-UA"/>
              </w:rPr>
            </w:pPr>
            <w:r w:rsidRPr="001C1FF3">
              <w:rPr>
                <w:rFonts w:ascii="Times New Roman" w:hAnsi="Times New Roman"/>
                <w:b/>
                <w:bCs/>
                <w:sz w:val="22"/>
                <w:szCs w:val="22"/>
                <w:lang w:val="uk-UA"/>
              </w:rPr>
              <w:t>ЕТАП 1. Підготовчий етап</w:t>
            </w:r>
          </w:p>
        </w:tc>
      </w:tr>
      <w:tr w:rsidR="001C1FF3" w:rsidRPr="001C1FF3" w14:paraId="3FDA8085" w14:textId="77777777" w:rsidTr="001C1FF3">
        <w:trPr>
          <w:trHeight w:val="911"/>
        </w:trPr>
        <w:tc>
          <w:tcPr>
            <w:tcW w:w="436" w:type="dxa"/>
            <w:vAlign w:val="center"/>
          </w:tcPr>
          <w:p w14:paraId="58E10447"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1.</w:t>
            </w:r>
          </w:p>
        </w:tc>
        <w:tc>
          <w:tcPr>
            <w:tcW w:w="2678" w:type="dxa"/>
            <w:vAlign w:val="center"/>
            <w:hideMark/>
          </w:tcPr>
          <w:p w14:paraId="4B6DF06F"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Послуга з підготовки гайду для проведення експертних інтерв’ю в рамках дослідження</w:t>
            </w:r>
          </w:p>
        </w:tc>
        <w:tc>
          <w:tcPr>
            <w:tcW w:w="3972" w:type="dxa"/>
            <w:vAlign w:val="center"/>
            <w:hideMark/>
          </w:tcPr>
          <w:p w14:paraId="53ADA797" w14:textId="77777777" w:rsidR="001C1FF3" w:rsidRPr="001C1FF3" w:rsidRDefault="001C1FF3" w:rsidP="00093CB7">
            <w:pPr>
              <w:spacing w:after="0"/>
              <w:jc w:val="center"/>
              <w:rPr>
                <w:rFonts w:ascii="Times New Roman" w:hAnsi="Times New Roman"/>
                <w:sz w:val="22"/>
                <w:szCs w:val="22"/>
                <w:lang w:val="uk-UA"/>
              </w:rPr>
            </w:pPr>
            <w:proofErr w:type="spellStart"/>
            <w:r w:rsidRPr="001C1FF3">
              <w:rPr>
                <w:rFonts w:ascii="Times New Roman" w:hAnsi="Times New Roman"/>
                <w:sz w:val="22"/>
                <w:szCs w:val="22"/>
                <w:lang w:val="uk-UA"/>
              </w:rPr>
              <w:t>Гайд</w:t>
            </w:r>
            <w:proofErr w:type="spellEnd"/>
            <w:r w:rsidRPr="001C1FF3">
              <w:rPr>
                <w:rFonts w:ascii="Times New Roman" w:hAnsi="Times New Roman"/>
                <w:sz w:val="22"/>
                <w:szCs w:val="22"/>
                <w:lang w:val="uk-UA"/>
              </w:rPr>
              <w:t xml:space="preserve"> в електронному форматі (</w:t>
            </w:r>
            <w:proofErr w:type="spellStart"/>
            <w:r w:rsidRPr="001C1FF3">
              <w:rPr>
                <w:rFonts w:ascii="Times New Roman" w:hAnsi="Times New Roman"/>
                <w:sz w:val="22"/>
                <w:szCs w:val="22"/>
                <w:lang w:val="uk-UA"/>
              </w:rPr>
              <w:t>docx</w:t>
            </w:r>
            <w:proofErr w:type="spellEnd"/>
            <w:r w:rsidRPr="001C1FF3">
              <w:rPr>
                <w:rFonts w:ascii="Times New Roman" w:hAnsi="Times New Roman"/>
                <w:sz w:val="22"/>
                <w:szCs w:val="22"/>
                <w:lang w:val="uk-UA"/>
              </w:rPr>
              <w:t>) згідно з технічними вимогами які вказані у Додатку 2</w:t>
            </w:r>
          </w:p>
        </w:tc>
        <w:tc>
          <w:tcPr>
            <w:tcW w:w="2359" w:type="dxa"/>
            <w:vMerge w:val="restart"/>
            <w:vAlign w:val="center"/>
            <w:hideMark/>
          </w:tcPr>
          <w:p w14:paraId="480340D2"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20 календарних днів з моменту підписання договору</w:t>
            </w:r>
          </w:p>
        </w:tc>
      </w:tr>
      <w:tr w:rsidR="001C1FF3" w:rsidRPr="001C1FF3" w14:paraId="39FEB92C" w14:textId="77777777" w:rsidTr="000B501C">
        <w:trPr>
          <w:trHeight w:val="20"/>
        </w:trPr>
        <w:tc>
          <w:tcPr>
            <w:tcW w:w="436" w:type="dxa"/>
            <w:vAlign w:val="center"/>
          </w:tcPr>
          <w:p w14:paraId="3C814C0D"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2.</w:t>
            </w:r>
          </w:p>
        </w:tc>
        <w:tc>
          <w:tcPr>
            <w:tcW w:w="2678" w:type="dxa"/>
            <w:vAlign w:val="center"/>
            <w:hideMark/>
          </w:tcPr>
          <w:p w14:paraId="474F717A"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Послуга зі складання анкети дослідження</w:t>
            </w:r>
          </w:p>
        </w:tc>
        <w:tc>
          <w:tcPr>
            <w:tcW w:w="3972" w:type="dxa"/>
            <w:vAlign w:val="center"/>
            <w:hideMark/>
          </w:tcPr>
          <w:p w14:paraId="4DC13E98"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Анкета електронному форматі (</w:t>
            </w:r>
            <w:proofErr w:type="spellStart"/>
            <w:r w:rsidRPr="001C1FF3">
              <w:rPr>
                <w:rFonts w:ascii="Times New Roman" w:hAnsi="Times New Roman"/>
                <w:sz w:val="22"/>
                <w:szCs w:val="22"/>
                <w:lang w:val="uk-UA"/>
              </w:rPr>
              <w:t>docx</w:t>
            </w:r>
            <w:proofErr w:type="spellEnd"/>
            <w:r w:rsidRPr="001C1FF3">
              <w:rPr>
                <w:rFonts w:ascii="Times New Roman" w:hAnsi="Times New Roman"/>
                <w:sz w:val="22"/>
                <w:szCs w:val="22"/>
                <w:lang w:val="uk-UA"/>
              </w:rPr>
              <w:t>) згідно з технічними вимогами;</w:t>
            </w:r>
          </w:p>
          <w:p w14:paraId="098B2EEE"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color w:val="000000"/>
                <w:sz w:val="22"/>
                <w:szCs w:val="22"/>
                <w:lang w:val="uk-UA"/>
              </w:rPr>
              <w:t>Схвальний висновок Комісії з питань етики</w:t>
            </w:r>
          </w:p>
        </w:tc>
        <w:tc>
          <w:tcPr>
            <w:tcW w:w="2359" w:type="dxa"/>
            <w:vMerge/>
            <w:vAlign w:val="center"/>
            <w:hideMark/>
          </w:tcPr>
          <w:p w14:paraId="3B940E8B" w14:textId="77777777" w:rsidR="001C1FF3" w:rsidRPr="001C1FF3" w:rsidRDefault="001C1FF3" w:rsidP="00093CB7">
            <w:pPr>
              <w:spacing w:after="0"/>
              <w:jc w:val="center"/>
              <w:rPr>
                <w:rFonts w:ascii="Times New Roman" w:hAnsi="Times New Roman"/>
                <w:sz w:val="22"/>
                <w:szCs w:val="22"/>
                <w:lang w:val="uk-UA"/>
              </w:rPr>
            </w:pPr>
          </w:p>
        </w:tc>
      </w:tr>
      <w:tr w:rsidR="001C1FF3" w:rsidRPr="001C1FF3" w14:paraId="291D8765" w14:textId="77777777" w:rsidTr="000B501C">
        <w:trPr>
          <w:trHeight w:val="20"/>
        </w:trPr>
        <w:tc>
          <w:tcPr>
            <w:tcW w:w="436" w:type="dxa"/>
            <w:vAlign w:val="center"/>
          </w:tcPr>
          <w:p w14:paraId="7C129C2E"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3.</w:t>
            </w:r>
          </w:p>
        </w:tc>
        <w:tc>
          <w:tcPr>
            <w:tcW w:w="2678" w:type="dxa"/>
            <w:vAlign w:val="center"/>
          </w:tcPr>
          <w:p w14:paraId="70FE90B0"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Послуга з організації та проведення навчання для регіональних дослідницьких команд.</w:t>
            </w:r>
          </w:p>
        </w:tc>
        <w:tc>
          <w:tcPr>
            <w:tcW w:w="3972" w:type="dxa"/>
            <w:vAlign w:val="center"/>
          </w:tcPr>
          <w:p w14:paraId="71019311"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Реєстраційна форма учасників тренінгу для регіональних команд;</w:t>
            </w:r>
          </w:p>
          <w:p w14:paraId="6473D900" w14:textId="77777777" w:rsidR="001C1FF3" w:rsidRPr="001C1FF3" w:rsidRDefault="001C1FF3" w:rsidP="00093CB7">
            <w:pPr>
              <w:spacing w:after="0"/>
              <w:jc w:val="center"/>
              <w:rPr>
                <w:rFonts w:ascii="Times New Roman" w:hAnsi="Times New Roman"/>
                <w:sz w:val="22"/>
                <w:szCs w:val="22"/>
                <w:lang w:val="uk-UA"/>
              </w:rPr>
            </w:pPr>
            <w:proofErr w:type="spellStart"/>
            <w:r w:rsidRPr="001C1FF3">
              <w:rPr>
                <w:rFonts w:ascii="Times New Roman" w:hAnsi="Times New Roman"/>
                <w:color w:val="000000"/>
                <w:sz w:val="22"/>
                <w:szCs w:val="22"/>
                <w:lang w:val="uk-UA"/>
              </w:rPr>
              <w:t>Фотозвіт</w:t>
            </w:r>
            <w:proofErr w:type="spellEnd"/>
            <w:r w:rsidRPr="001C1FF3">
              <w:rPr>
                <w:rFonts w:ascii="Times New Roman" w:hAnsi="Times New Roman"/>
                <w:color w:val="000000"/>
                <w:sz w:val="22"/>
                <w:szCs w:val="22"/>
                <w:lang w:val="uk-UA"/>
              </w:rPr>
              <w:t>, або, у разі проведення онлайн, відеозапис</w:t>
            </w:r>
          </w:p>
        </w:tc>
        <w:tc>
          <w:tcPr>
            <w:tcW w:w="2359" w:type="dxa"/>
            <w:vAlign w:val="center"/>
          </w:tcPr>
          <w:p w14:paraId="4B58CF82"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23 календарних днів з моменту підписання договору</w:t>
            </w:r>
          </w:p>
        </w:tc>
      </w:tr>
      <w:tr w:rsidR="001C1FF3" w:rsidRPr="001C1FF3" w14:paraId="64AE3634" w14:textId="77777777" w:rsidTr="000B501C">
        <w:trPr>
          <w:trHeight w:val="20"/>
        </w:trPr>
        <w:tc>
          <w:tcPr>
            <w:tcW w:w="9445" w:type="dxa"/>
            <w:gridSpan w:val="4"/>
            <w:shd w:val="clear" w:color="auto" w:fill="D9D9D9" w:themeFill="background1" w:themeFillShade="D9"/>
            <w:vAlign w:val="center"/>
          </w:tcPr>
          <w:p w14:paraId="6CDFE702"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b/>
                <w:bCs/>
                <w:sz w:val="22"/>
                <w:szCs w:val="22"/>
                <w:lang w:val="uk-UA"/>
              </w:rPr>
              <w:t xml:space="preserve">ЕТАП 2. Проведення польового етапу дослідження </w:t>
            </w:r>
          </w:p>
        </w:tc>
      </w:tr>
      <w:tr w:rsidR="001C1FF3" w:rsidRPr="001C1FF3" w14:paraId="744F615C" w14:textId="77777777" w:rsidTr="000B501C">
        <w:trPr>
          <w:trHeight w:val="20"/>
        </w:trPr>
        <w:tc>
          <w:tcPr>
            <w:tcW w:w="436" w:type="dxa"/>
            <w:vAlign w:val="center"/>
          </w:tcPr>
          <w:p w14:paraId="0A625A1C"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1.</w:t>
            </w:r>
          </w:p>
        </w:tc>
        <w:tc>
          <w:tcPr>
            <w:tcW w:w="2678" w:type="dxa"/>
            <w:vAlign w:val="center"/>
          </w:tcPr>
          <w:p w14:paraId="7A27A941"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Послуга з організації (включаючи рекрутинг та пре-тест) та проведення 16 глибинних інтерв’ю</w:t>
            </w:r>
          </w:p>
        </w:tc>
        <w:tc>
          <w:tcPr>
            <w:tcW w:w="3972" w:type="dxa"/>
            <w:vAlign w:val="center"/>
          </w:tcPr>
          <w:p w14:paraId="5E950E95" w14:textId="77777777" w:rsidR="001C1FF3" w:rsidRPr="001C1FF3" w:rsidRDefault="001C1FF3" w:rsidP="00093CB7">
            <w:pPr>
              <w:spacing w:after="0"/>
              <w:jc w:val="center"/>
              <w:rPr>
                <w:rFonts w:ascii="Times New Roman" w:hAnsi="Times New Roman"/>
                <w:sz w:val="22"/>
                <w:szCs w:val="22"/>
                <w:lang w:val="uk-UA"/>
              </w:rPr>
            </w:pPr>
            <w:proofErr w:type="spellStart"/>
            <w:r w:rsidRPr="001C1FF3">
              <w:rPr>
                <w:rFonts w:ascii="Times New Roman" w:hAnsi="Times New Roman"/>
                <w:sz w:val="22"/>
                <w:szCs w:val="22"/>
                <w:lang w:val="uk-UA"/>
              </w:rPr>
              <w:t>Транскрипти</w:t>
            </w:r>
            <w:proofErr w:type="spellEnd"/>
            <w:r w:rsidRPr="001C1FF3">
              <w:rPr>
                <w:rFonts w:ascii="Times New Roman" w:hAnsi="Times New Roman"/>
                <w:sz w:val="22"/>
                <w:szCs w:val="22"/>
                <w:lang w:val="uk-UA"/>
              </w:rPr>
              <w:t xml:space="preserve"> інтерв’ю в електронному форматі (16 штук)</w:t>
            </w:r>
          </w:p>
        </w:tc>
        <w:tc>
          <w:tcPr>
            <w:tcW w:w="2359" w:type="dxa"/>
            <w:vAlign w:val="center"/>
          </w:tcPr>
          <w:p w14:paraId="175D6098"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20 календарних днів з моменту завершення Етапу 1</w:t>
            </w:r>
          </w:p>
        </w:tc>
      </w:tr>
      <w:tr w:rsidR="001C1FF3" w:rsidRPr="001C1FF3" w14:paraId="574336AB" w14:textId="77777777" w:rsidTr="000B501C">
        <w:trPr>
          <w:trHeight w:val="20"/>
        </w:trPr>
        <w:tc>
          <w:tcPr>
            <w:tcW w:w="436" w:type="dxa"/>
            <w:vAlign w:val="center"/>
          </w:tcPr>
          <w:p w14:paraId="245704D4"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2.</w:t>
            </w:r>
          </w:p>
        </w:tc>
        <w:tc>
          <w:tcPr>
            <w:tcW w:w="2678" w:type="dxa"/>
            <w:vAlign w:val="center"/>
          </w:tcPr>
          <w:p w14:paraId="3960FCFA"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Послуга з рекрутингу та проведення анкетування 405 респондентів (включаючи пре-тест  5 анкети)</w:t>
            </w:r>
          </w:p>
        </w:tc>
        <w:tc>
          <w:tcPr>
            <w:tcW w:w="3972" w:type="dxa"/>
            <w:vAlign w:val="center"/>
          </w:tcPr>
          <w:p w14:paraId="58D5D2FE"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Заповнені журнал видачі компенсації учасників дослідження</w:t>
            </w:r>
          </w:p>
        </w:tc>
        <w:tc>
          <w:tcPr>
            <w:tcW w:w="2359" w:type="dxa"/>
            <w:vAlign w:val="center"/>
          </w:tcPr>
          <w:p w14:paraId="1E0C41C0"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20 календарних днів з моменту завершення Етапу 1</w:t>
            </w:r>
          </w:p>
        </w:tc>
      </w:tr>
      <w:tr w:rsidR="001C1FF3" w:rsidRPr="001C1FF3" w14:paraId="352D4B31" w14:textId="77777777" w:rsidTr="000B501C">
        <w:trPr>
          <w:trHeight w:val="20"/>
        </w:trPr>
        <w:tc>
          <w:tcPr>
            <w:tcW w:w="436" w:type="dxa"/>
            <w:vAlign w:val="center"/>
          </w:tcPr>
          <w:p w14:paraId="489528BE"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3.</w:t>
            </w:r>
          </w:p>
        </w:tc>
        <w:tc>
          <w:tcPr>
            <w:tcW w:w="2678" w:type="dxa"/>
            <w:vAlign w:val="center"/>
          </w:tcPr>
          <w:p w14:paraId="1D48ED13"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Послуга з написання технічного звіту щодо проведення польового етапу дослідження</w:t>
            </w:r>
          </w:p>
        </w:tc>
        <w:tc>
          <w:tcPr>
            <w:tcW w:w="3972" w:type="dxa"/>
            <w:vAlign w:val="center"/>
          </w:tcPr>
          <w:p w14:paraId="11BBA289"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Технічний звіт з описом польового етапу</w:t>
            </w:r>
          </w:p>
        </w:tc>
        <w:tc>
          <w:tcPr>
            <w:tcW w:w="2359" w:type="dxa"/>
            <w:vAlign w:val="center"/>
          </w:tcPr>
          <w:p w14:paraId="665710D3"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22 календарних днів з моменту завершення Етапу 1</w:t>
            </w:r>
          </w:p>
        </w:tc>
      </w:tr>
      <w:tr w:rsidR="001C1FF3" w:rsidRPr="001C1FF3" w14:paraId="12D061DF" w14:textId="77777777" w:rsidTr="000B501C">
        <w:trPr>
          <w:trHeight w:val="20"/>
        </w:trPr>
        <w:tc>
          <w:tcPr>
            <w:tcW w:w="9445" w:type="dxa"/>
            <w:gridSpan w:val="4"/>
            <w:shd w:val="clear" w:color="auto" w:fill="D9D9D9" w:themeFill="background1" w:themeFillShade="D9"/>
            <w:vAlign w:val="center"/>
          </w:tcPr>
          <w:p w14:paraId="25AA56CB"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b/>
                <w:bCs/>
                <w:sz w:val="22"/>
                <w:szCs w:val="22"/>
                <w:lang w:val="uk-UA"/>
              </w:rPr>
              <w:t>ЕТАП 3. Аналіз даних та написання звіту</w:t>
            </w:r>
          </w:p>
        </w:tc>
      </w:tr>
      <w:tr w:rsidR="001C1FF3" w:rsidRPr="001C1FF3" w14:paraId="2B3A52FA" w14:textId="77777777" w:rsidTr="000B501C">
        <w:trPr>
          <w:trHeight w:val="20"/>
        </w:trPr>
        <w:tc>
          <w:tcPr>
            <w:tcW w:w="436" w:type="dxa"/>
            <w:vAlign w:val="center"/>
          </w:tcPr>
          <w:p w14:paraId="5F475D5C" w14:textId="77777777" w:rsidR="001C1FF3" w:rsidRPr="001C1FF3" w:rsidRDefault="001C1FF3" w:rsidP="00093CB7">
            <w:pPr>
              <w:spacing w:after="0"/>
              <w:jc w:val="center"/>
              <w:rPr>
                <w:rFonts w:ascii="Times New Roman" w:hAnsi="Times New Roman"/>
                <w:lang w:val="uk-UA"/>
              </w:rPr>
            </w:pPr>
            <w:r w:rsidRPr="001C1FF3">
              <w:rPr>
                <w:rFonts w:ascii="Times New Roman" w:hAnsi="Times New Roman"/>
                <w:color w:val="000000"/>
                <w:sz w:val="22"/>
                <w:szCs w:val="22"/>
                <w:lang w:val="uk-UA"/>
              </w:rPr>
              <w:t>1.</w:t>
            </w:r>
          </w:p>
        </w:tc>
        <w:tc>
          <w:tcPr>
            <w:tcW w:w="2678" w:type="dxa"/>
            <w:vAlign w:val="center"/>
          </w:tcPr>
          <w:p w14:paraId="4FD578D9" w14:textId="77777777" w:rsidR="001C1FF3" w:rsidRPr="001C1FF3" w:rsidRDefault="001C1FF3" w:rsidP="00093CB7">
            <w:pPr>
              <w:tabs>
                <w:tab w:val="left" w:pos="993"/>
                <w:tab w:val="left" w:pos="1134"/>
              </w:tabs>
              <w:spacing w:after="0"/>
              <w:jc w:val="center"/>
              <w:rPr>
                <w:rFonts w:ascii="Times New Roman" w:hAnsi="Times New Roman"/>
                <w:lang w:val="uk-UA"/>
              </w:rPr>
            </w:pPr>
            <w:r w:rsidRPr="001C1FF3">
              <w:rPr>
                <w:rFonts w:ascii="Times New Roman" w:hAnsi="Times New Roman"/>
                <w:sz w:val="22"/>
                <w:szCs w:val="22"/>
                <w:lang w:val="uk-UA"/>
              </w:rPr>
              <w:t>Послуги з підготовки масиву даних</w:t>
            </w:r>
          </w:p>
        </w:tc>
        <w:tc>
          <w:tcPr>
            <w:tcW w:w="3972" w:type="dxa"/>
            <w:vAlign w:val="center"/>
          </w:tcPr>
          <w:p w14:paraId="4B8A0249" w14:textId="77777777" w:rsidR="001C1FF3" w:rsidRPr="001C1FF3" w:rsidRDefault="001C1FF3" w:rsidP="00093CB7">
            <w:pPr>
              <w:spacing w:after="0"/>
              <w:jc w:val="center"/>
              <w:rPr>
                <w:rFonts w:ascii="Times New Roman" w:hAnsi="Times New Roman"/>
                <w:lang w:val="uk-UA" w:eastAsia="ru-RU"/>
              </w:rPr>
            </w:pPr>
            <w:r w:rsidRPr="001C1FF3">
              <w:rPr>
                <w:rFonts w:ascii="Times New Roman" w:hAnsi="Times New Roman"/>
                <w:color w:val="000000"/>
                <w:sz w:val="22"/>
                <w:szCs w:val="22"/>
                <w:lang w:val="uk-UA"/>
              </w:rPr>
              <w:t>Очищений масиви даних у форматі .</w:t>
            </w:r>
            <w:proofErr w:type="spellStart"/>
            <w:r w:rsidRPr="001C1FF3">
              <w:rPr>
                <w:rFonts w:ascii="Times New Roman" w:hAnsi="Times New Roman"/>
                <w:color w:val="000000"/>
                <w:sz w:val="22"/>
                <w:szCs w:val="22"/>
                <w:lang w:val="uk-UA"/>
              </w:rPr>
              <w:t>xls</w:t>
            </w:r>
            <w:proofErr w:type="spellEnd"/>
            <w:r w:rsidRPr="001C1FF3">
              <w:rPr>
                <w:rFonts w:ascii="Times New Roman" w:hAnsi="Times New Roman"/>
                <w:color w:val="000000"/>
                <w:sz w:val="22"/>
                <w:szCs w:val="22"/>
                <w:lang w:val="uk-UA"/>
              </w:rPr>
              <w:t xml:space="preserve"> та .</w:t>
            </w:r>
            <w:proofErr w:type="spellStart"/>
            <w:r w:rsidRPr="001C1FF3">
              <w:rPr>
                <w:rFonts w:ascii="Times New Roman" w:hAnsi="Times New Roman"/>
                <w:color w:val="000000"/>
                <w:sz w:val="22"/>
                <w:szCs w:val="22"/>
                <w:lang w:val="uk-UA"/>
              </w:rPr>
              <w:t>sav</w:t>
            </w:r>
            <w:proofErr w:type="spellEnd"/>
            <w:r w:rsidRPr="001C1FF3">
              <w:rPr>
                <w:rFonts w:ascii="Times New Roman" w:hAnsi="Times New Roman"/>
                <w:color w:val="000000"/>
                <w:sz w:val="22"/>
                <w:szCs w:val="22"/>
                <w:lang w:val="uk-UA"/>
              </w:rPr>
              <w:t xml:space="preserve"> або .</w:t>
            </w:r>
            <w:proofErr w:type="spellStart"/>
            <w:r w:rsidRPr="001C1FF3">
              <w:rPr>
                <w:rFonts w:ascii="Times New Roman" w:hAnsi="Times New Roman"/>
                <w:color w:val="000000"/>
                <w:sz w:val="22"/>
                <w:szCs w:val="22"/>
                <w:lang w:val="uk-UA"/>
              </w:rPr>
              <w:t>csv</w:t>
            </w:r>
            <w:proofErr w:type="spellEnd"/>
            <w:r w:rsidRPr="001C1FF3">
              <w:rPr>
                <w:rFonts w:ascii="Times New Roman" w:hAnsi="Times New Roman"/>
                <w:color w:val="000000"/>
                <w:sz w:val="22"/>
                <w:szCs w:val="22"/>
                <w:lang w:val="uk-UA"/>
              </w:rPr>
              <w:t xml:space="preserve"> </w:t>
            </w:r>
            <w:r w:rsidRPr="001C1FF3">
              <w:rPr>
                <w:rFonts w:ascii="Times New Roman" w:hAnsi="Times New Roman"/>
                <w:sz w:val="22"/>
                <w:szCs w:val="22"/>
                <w:lang w:val="uk-UA"/>
              </w:rPr>
              <w:t>відповідно до технічних вимог вказаних у Додатку 2</w:t>
            </w:r>
          </w:p>
        </w:tc>
        <w:tc>
          <w:tcPr>
            <w:tcW w:w="2359" w:type="dxa"/>
            <w:vAlign w:val="center"/>
          </w:tcPr>
          <w:p w14:paraId="0886821D" w14:textId="77777777" w:rsidR="001C1FF3" w:rsidRPr="001C1FF3" w:rsidRDefault="001C1FF3" w:rsidP="00093CB7">
            <w:pPr>
              <w:spacing w:after="0"/>
              <w:jc w:val="center"/>
              <w:rPr>
                <w:rFonts w:ascii="Times New Roman" w:hAnsi="Times New Roman"/>
                <w:lang w:val="uk-UA"/>
              </w:rPr>
            </w:pPr>
            <w:r w:rsidRPr="001C1FF3">
              <w:rPr>
                <w:rFonts w:ascii="Times New Roman" w:hAnsi="Times New Roman"/>
                <w:sz w:val="22"/>
                <w:szCs w:val="22"/>
                <w:lang w:val="uk-UA"/>
              </w:rPr>
              <w:t xml:space="preserve"> Протягом 5 календарних днів із дня підписання договору у 2023 році </w:t>
            </w:r>
          </w:p>
        </w:tc>
      </w:tr>
      <w:tr w:rsidR="001C1FF3" w:rsidRPr="001C1FF3" w14:paraId="506B0460" w14:textId="77777777" w:rsidTr="000B501C">
        <w:trPr>
          <w:trHeight w:val="20"/>
        </w:trPr>
        <w:tc>
          <w:tcPr>
            <w:tcW w:w="436" w:type="dxa"/>
            <w:vAlign w:val="center"/>
          </w:tcPr>
          <w:p w14:paraId="778DFC63" w14:textId="77777777" w:rsidR="001C1FF3" w:rsidRPr="001C1FF3" w:rsidRDefault="001C1FF3" w:rsidP="00093CB7">
            <w:pPr>
              <w:spacing w:after="0"/>
              <w:jc w:val="center"/>
              <w:rPr>
                <w:rFonts w:ascii="Times New Roman" w:hAnsi="Times New Roman"/>
                <w:lang w:val="uk-UA"/>
              </w:rPr>
            </w:pPr>
            <w:r w:rsidRPr="001C1FF3">
              <w:rPr>
                <w:rFonts w:ascii="Times New Roman" w:hAnsi="Times New Roman"/>
                <w:sz w:val="22"/>
                <w:szCs w:val="22"/>
                <w:lang w:val="uk-UA"/>
              </w:rPr>
              <w:t>2.</w:t>
            </w:r>
          </w:p>
        </w:tc>
        <w:tc>
          <w:tcPr>
            <w:tcW w:w="2678" w:type="dxa"/>
            <w:vAlign w:val="center"/>
          </w:tcPr>
          <w:p w14:paraId="1D184B51" w14:textId="77777777" w:rsidR="001C1FF3" w:rsidRPr="001C1FF3" w:rsidRDefault="001C1FF3" w:rsidP="00093CB7">
            <w:pPr>
              <w:tabs>
                <w:tab w:val="left" w:pos="993"/>
                <w:tab w:val="left" w:pos="1134"/>
              </w:tabs>
              <w:spacing w:after="0"/>
              <w:jc w:val="center"/>
              <w:rPr>
                <w:rFonts w:ascii="Times New Roman" w:hAnsi="Times New Roman"/>
                <w:lang w:val="uk-UA"/>
              </w:rPr>
            </w:pPr>
            <w:r w:rsidRPr="001C1FF3">
              <w:rPr>
                <w:rFonts w:ascii="Times New Roman" w:hAnsi="Times New Roman"/>
                <w:sz w:val="22"/>
                <w:szCs w:val="22"/>
                <w:lang w:val="uk-UA"/>
              </w:rPr>
              <w:t>Послуга первинного аналізу та атрибут-листів за результатами проведених ГІ</w:t>
            </w:r>
          </w:p>
        </w:tc>
        <w:tc>
          <w:tcPr>
            <w:tcW w:w="3972" w:type="dxa"/>
            <w:vAlign w:val="center"/>
          </w:tcPr>
          <w:p w14:paraId="480E24E3" w14:textId="77777777" w:rsidR="001C1FF3" w:rsidRPr="001C1FF3" w:rsidRDefault="001C1FF3" w:rsidP="00093CB7">
            <w:pPr>
              <w:spacing w:after="0"/>
              <w:jc w:val="center"/>
              <w:rPr>
                <w:rFonts w:ascii="Times New Roman" w:hAnsi="Times New Roman"/>
                <w:lang w:val="uk-UA" w:eastAsia="ru-RU"/>
              </w:rPr>
            </w:pPr>
            <w:r w:rsidRPr="001C1FF3">
              <w:rPr>
                <w:rFonts w:ascii="Times New Roman" w:hAnsi="Times New Roman"/>
                <w:sz w:val="22"/>
                <w:szCs w:val="22"/>
                <w:lang w:val="uk-UA"/>
              </w:rPr>
              <w:t>Документ у форматі .</w:t>
            </w:r>
            <w:proofErr w:type="spellStart"/>
            <w:r w:rsidRPr="001C1FF3">
              <w:rPr>
                <w:rFonts w:ascii="Times New Roman" w:hAnsi="Times New Roman"/>
                <w:sz w:val="22"/>
                <w:szCs w:val="22"/>
                <w:lang w:val="uk-UA"/>
              </w:rPr>
              <w:t>docx</w:t>
            </w:r>
            <w:proofErr w:type="spellEnd"/>
            <w:r w:rsidRPr="001C1FF3">
              <w:rPr>
                <w:rFonts w:ascii="Times New Roman" w:hAnsi="Times New Roman"/>
                <w:sz w:val="22"/>
                <w:szCs w:val="22"/>
                <w:lang w:val="uk-UA"/>
              </w:rPr>
              <w:t xml:space="preserve"> або </w:t>
            </w:r>
            <w:r w:rsidRPr="001C1FF3">
              <w:rPr>
                <w:rFonts w:ascii="Times New Roman" w:hAnsi="Times New Roman"/>
                <w:color w:val="000000"/>
                <w:sz w:val="22"/>
                <w:szCs w:val="22"/>
                <w:lang w:val="uk-UA"/>
              </w:rPr>
              <w:t>.</w:t>
            </w:r>
            <w:proofErr w:type="spellStart"/>
            <w:r w:rsidRPr="001C1FF3">
              <w:rPr>
                <w:rFonts w:ascii="Times New Roman" w:hAnsi="Times New Roman"/>
                <w:color w:val="000000"/>
                <w:sz w:val="22"/>
                <w:szCs w:val="22"/>
                <w:lang w:val="uk-UA"/>
              </w:rPr>
              <w:t>xls</w:t>
            </w:r>
            <w:proofErr w:type="spellEnd"/>
            <w:r w:rsidRPr="001C1FF3">
              <w:rPr>
                <w:rFonts w:ascii="Times New Roman" w:hAnsi="Times New Roman"/>
                <w:color w:val="000000"/>
                <w:sz w:val="22"/>
                <w:szCs w:val="22"/>
                <w:lang w:val="uk-UA"/>
              </w:rPr>
              <w:t xml:space="preserve"> за результатами проведення ГІ з експертами-лікарями</w:t>
            </w:r>
          </w:p>
        </w:tc>
        <w:tc>
          <w:tcPr>
            <w:tcW w:w="2359" w:type="dxa"/>
            <w:vAlign w:val="center"/>
          </w:tcPr>
          <w:p w14:paraId="61A9F6B9" w14:textId="77777777" w:rsidR="001C1FF3" w:rsidRPr="001C1FF3" w:rsidRDefault="001C1FF3" w:rsidP="00093CB7">
            <w:pPr>
              <w:spacing w:after="0"/>
              <w:jc w:val="center"/>
              <w:rPr>
                <w:rFonts w:ascii="Times New Roman" w:hAnsi="Times New Roman"/>
                <w:lang w:val="uk-UA"/>
              </w:rPr>
            </w:pPr>
            <w:r w:rsidRPr="001C1FF3">
              <w:rPr>
                <w:rFonts w:ascii="Times New Roman" w:hAnsi="Times New Roman"/>
                <w:sz w:val="22"/>
                <w:szCs w:val="22"/>
                <w:lang w:val="uk-UA"/>
              </w:rPr>
              <w:t>Протягом 15 календарних днів із дня підписання договору у 2023 році</w:t>
            </w:r>
          </w:p>
        </w:tc>
      </w:tr>
      <w:tr w:rsidR="001C1FF3" w:rsidRPr="001C1FF3" w14:paraId="32995AFA" w14:textId="77777777" w:rsidTr="000B501C">
        <w:trPr>
          <w:trHeight w:val="20"/>
        </w:trPr>
        <w:tc>
          <w:tcPr>
            <w:tcW w:w="436" w:type="dxa"/>
            <w:vAlign w:val="center"/>
          </w:tcPr>
          <w:p w14:paraId="3493C9AB" w14:textId="77777777" w:rsidR="001C1FF3" w:rsidRPr="001C1FF3" w:rsidRDefault="001C1FF3" w:rsidP="00093CB7">
            <w:pPr>
              <w:spacing w:after="0"/>
              <w:jc w:val="center"/>
              <w:rPr>
                <w:rFonts w:ascii="Times New Roman" w:hAnsi="Times New Roman"/>
                <w:lang w:val="uk-UA"/>
              </w:rPr>
            </w:pPr>
            <w:r w:rsidRPr="001C1FF3">
              <w:rPr>
                <w:rFonts w:ascii="Times New Roman" w:hAnsi="Times New Roman"/>
                <w:sz w:val="22"/>
                <w:szCs w:val="22"/>
                <w:lang w:val="uk-UA"/>
              </w:rPr>
              <w:t>3.</w:t>
            </w:r>
          </w:p>
        </w:tc>
        <w:tc>
          <w:tcPr>
            <w:tcW w:w="2678" w:type="dxa"/>
            <w:vAlign w:val="center"/>
          </w:tcPr>
          <w:p w14:paraId="24AC6317" w14:textId="77777777" w:rsidR="001C1FF3" w:rsidRPr="001C1FF3" w:rsidRDefault="001C1FF3" w:rsidP="00093CB7">
            <w:pPr>
              <w:tabs>
                <w:tab w:val="left" w:pos="993"/>
                <w:tab w:val="left" w:pos="1134"/>
              </w:tabs>
              <w:spacing w:after="0"/>
              <w:jc w:val="center"/>
              <w:rPr>
                <w:rFonts w:ascii="Times New Roman" w:hAnsi="Times New Roman"/>
                <w:lang w:val="uk-UA"/>
              </w:rPr>
            </w:pPr>
            <w:r w:rsidRPr="001C1FF3">
              <w:rPr>
                <w:rFonts w:ascii="Times New Roman" w:hAnsi="Times New Roman"/>
                <w:sz w:val="22"/>
                <w:szCs w:val="22"/>
                <w:lang w:val="uk-UA"/>
              </w:rPr>
              <w:t>Послугу з підготовки одновимірних/ двовимірних таблиць з результатами отриманих даних у кількісному компоненті дослідження</w:t>
            </w:r>
          </w:p>
        </w:tc>
        <w:tc>
          <w:tcPr>
            <w:tcW w:w="3972" w:type="dxa"/>
            <w:vAlign w:val="center"/>
          </w:tcPr>
          <w:p w14:paraId="04622527" w14:textId="77777777" w:rsidR="001C1FF3" w:rsidRPr="001C1FF3" w:rsidRDefault="001C1FF3" w:rsidP="00093CB7">
            <w:pPr>
              <w:spacing w:after="0"/>
              <w:jc w:val="center"/>
              <w:rPr>
                <w:rFonts w:ascii="Times New Roman" w:hAnsi="Times New Roman"/>
                <w:lang w:val="uk-UA" w:eastAsia="ru-RU"/>
              </w:rPr>
            </w:pPr>
            <w:r w:rsidRPr="001C1FF3">
              <w:rPr>
                <w:rFonts w:ascii="Times New Roman" w:hAnsi="Times New Roman"/>
                <w:sz w:val="22"/>
                <w:szCs w:val="22"/>
                <w:lang w:val="uk-UA"/>
              </w:rPr>
              <w:t>Документ у форматі .</w:t>
            </w:r>
            <w:proofErr w:type="spellStart"/>
            <w:r w:rsidRPr="001C1FF3">
              <w:rPr>
                <w:rFonts w:ascii="Times New Roman" w:hAnsi="Times New Roman"/>
                <w:sz w:val="22"/>
                <w:szCs w:val="22"/>
                <w:lang w:val="uk-UA"/>
              </w:rPr>
              <w:t>docx</w:t>
            </w:r>
            <w:proofErr w:type="spellEnd"/>
            <w:r w:rsidRPr="001C1FF3">
              <w:rPr>
                <w:rFonts w:ascii="Times New Roman" w:hAnsi="Times New Roman"/>
                <w:sz w:val="22"/>
                <w:szCs w:val="22"/>
                <w:lang w:val="uk-UA"/>
              </w:rPr>
              <w:t xml:space="preserve"> або </w:t>
            </w:r>
            <w:r w:rsidRPr="001C1FF3">
              <w:rPr>
                <w:rFonts w:ascii="Times New Roman" w:hAnsi="Times New Roman"/>
                <w:color w:val="000000"/>
                <w:sz w:val="22"/>
                <w:szCs w:val="22"/>
                <w:lang w:val="uk-UA"/>
              </w:rPr>
              <w:t>.</w:t>
            </w:r>
            <w:proofErr w:type="spellStart"/>
            <w:r w:rsidRPr="001C1FF3">
              <w:rPr>
                <w:rFonts w:ascii="Times New Roman" w:hAnsi="Times New Roman"/>
                <w:color w:val="000000"/>
                <w:sz w:val="22"/>
                <w:szCs w:val="22"/>
                <w:lang w:val="uk-UA"/>
              </w:rPr>
              <w:t>xls</w:t>
            </w:r>
            <w:proofErr w:type="spellEnd"/>
            <w:r w:rsidRPr="001C1FF3">
              <w:rPr>
                <w:rFonts w:ascii="Times New Roman" w:hAnsi="Times New Roman"/>
                <w:color w:val="000000"/>
                <w:sz w:val="22"/>
                <w:szCs w:val="22"/>
                <w:lang w:val="uk-UA"/>
              </w:rPr>
              <w:t>. із загальною інформацією, отриманої із обраних ЗОЗ, та карток пацієнтів, зібраної у з</w:t>
            </w:r>
            <w:r w:rsidRPr="001C1FF3">
              <w:rPr>
                <w:rFonts w:ascii="Times New Roman" w:hAnsi="Times New Roman"/>
                <w:sz w:val="22"/>
                <w:szCs w:val="22"/>
                <w:lang w:val="uk-UA"/>
              </w:rPr>
              <w:t>акладах, що здійснюють медичний нагляд за ЛЖВ;</w:t>
            </w:r>
          </w:p>
        </w:tc>
        <w:tc>
          <w:tcPr>
            <w:tcW w:w="2359" w:type="dxa"/>
            <w:vAlign w:val="center"/>
          </w:tcPr>
          <w:p w14:paraId="4437FAB2" w14:textId="77777777" w:rsidR="001C1FF3" w:rsidRPr="001C1FF3" w:rsidRDefault="001C1FF3" w:rsidP="00093CB7">
            <w:pPr>
              <w:spacing w:after="0"/>
              <w:jc w:val="center"/>
              <w:rPr>
                <w:rFonts w:ascii="Times New Roman" w:hAnsi="Times New Roman"/>
                <w:lang w:val="uk-UA"/>
              </w:rPr>
            </w:pPr>
            <w:r w:rsidRPr="001C1FF3">
              <w:rPr>
                <w:rFonts w:ascii="Times New Roman" w:hAnsi="Times New Roman"/>
                <w:sz w:val="22"/>
                <w:szCs w:val="22"/>
                <w:lang w:val="uk-UA"/>
              </w:rPr>
              <w:t>Протягом 15 календарних днів із дня підписання договору у 2023 році</w:t>
            </w:r>
          </w:p>
        </w:tc>
      </w:tr>
      <w:tr w:rsidR="001C1FF3" w:rsidRPr="001C1FF3" w14:paraId="102E4059" w14:textId="77777777" w:rsidTr="000B501C">
        <w:trPr>
          <w:trHeight w:val="20"/>
        </w:trPr>
        <w:tc>
          <w:tcPr>
            <w:tcW w:w="436" w:type="dxa"/>
            <w:vAlign w:val="center"/>
          </w:tcPr>
          <w:p w14:paraId="4043FA45"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lastRenderedPageBreak/>
              <w:t>4.</w:t>
            </w:r>
          </w:p>
        </w:tc>
        <w:tc>
          <w:tcPr>
            <w:tcW w:w="2678" w:type="dxa"/>
            <w:vAlign w:val="center"/>
          </w:tcPr>
          <w:p w14:paraId="0AE4ED8E" w14:textId="77777777" w:rsidR="001C1FF3" w:rsidRPr="001C1FF3" w:rsidRDefault="001C1FF3" w:rsidP="00093CB7">
            <w:pPr>
              <w:tabs>
                <w:tab w:val="left" w:pos="993"/>
                <w:tab w:val="left" w:pos="1134"/>
              </w:tabs>
              <w:spacing w:after="0"/>
              <w:jc w:val="center"/>
              <w:rPr>
                <w:rFonts w:ascii="Times New Roman" w:hAnsi="Times New Roman"/>
                <w:sz w:val="22"/>
                <w:szCs w:val="22"/>
                <w:lang w:val="uk-UA"/>
              </w:rPr>
            </w:pPr>
            <w:r w:rsidRPr="001C1FF3">
              <w:rPr>
                <w:rFonts w:ascii="Times New Roman" w:hAnsi="Times New Roman"/>
                <w:sz w:val="22"/>
                <w:szCs w:val="22"/>
                <w:lang w:val="uk-UA"/>
              </w:rPr>
              <w:t>Послуга з аналізу даних якісного компоненту дослідження</w:t>
            </w:r>
          </w:p>
        </w:tc>
        <w:tc>
          <w:tcPr>
            <w:tcW w:w="3972" w:type="dxa"/>
            <w:vAlign w:val="center"/>
          </w:tcPr>
          <w:p w14:paraId="0B7A14D1"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eastAsia="ru-RU"/>
              </w:rPr>
              <w:t xml:space="preserve">Текстовий документ з аналізом даних якісного компоненту </w:t>
            </w:r>
            <w:r w:rsidRPr="001C1FF3">
              <w:rPr>
                <w:rFonts w:ascii="Times New Roman" w:hAnsi="Times New Roman"/>
                <w:sz w:val="22"/>
                <w:szCs w:val="22"/>
                <w:lang w:val="uk-UA"/>
              </w:rPr>
              <w:t>за планом, що попередньо узгоджений із Замовником в електронному форматі</w:t>
            </w:r>
          </w:p>
        </w:tc>
        <w:tc>
          <w:tcPr>
            <w:tcW w:w="2359" w:type="dxa"/>
            <w:vAlign w:val="center"/>
          </w:tcPr>
          <w:p w14:paraId="657D3A30"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Протягом 30 календарних днів із дня підписання договору у 2023 році</w:t>
            </w:r>
          </w:p>
        </w:tc>
      </w:tr>
      <w:tr w:rsidR="001C1FF3" w:rsidRPr="001C1FF3" w14:paraId="7DC183F2" w14:textId="77777777" w:rsidTr="000B501C">
        <w:trPr>
          <w:trHeight w:val="20"/>
        </w:trPr>
        <w:tc>
          <w:tcPr>
            <w:tcW w:w="436" w:type="dxa"/>
            <w:vAlign w:val="center"/>
          </w:tcPr>
          <w:p w14:paraId="596741F0"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5.</w:t>
            </w:r>
          </w:p>
        </w:tc>
        <w:tc>
          <w:tcPr>
            <w:tcW w:w="2678" w:type="dxa"/>
            <w:vAlign w:val="center"/>
          </w:tcPr>
          <w:p w14:paraId="69598973" w14:textId="77777777" w:rsidR="001C1FF3" w:rsidRPr="001C1FF3" w:rsidRDefault="001C1FF3" w:rsidP="00093CB7">
            <w:pPr>
              <w:tabs>
                <w:tab w:val="left" w:pos="993"/>
                <w:tab w:val="left" w:pos="1134"/>
              </w:tabs>
              <w:spacing w:after="0"/>
              <w:jc w:val="center"/>
              <w:rPr>
                <w:rFonts w:ascii="Times New Roman" w:hAnsi="Times New Roman"/>
                <w:sz w:val="22"/>
                <w:szCs w:val="22"/>
                <w:lang w:val="uk-UA"/>
              </w:rPr>
            </w:pPr>
            <w:r w:rsidRPr="001C1FF3">
              <w:rPr>
                <w:rFonts w:ascii="Times New Roman" w:hAnsi="Times New Roman"/>
                <w:sz w:val="22"/>
                <w:szCs w:val="22"/>
                <w:lang w:val="uk-UA"/>
              </w:rPr>
              <w:t>Послуга з аналізу даних кількісного компоненту дослідження</w:t>
            </w:r>
          </w:p>
        </w:tc>
        <w:tc>
          <w:tcPr>
            <w:tcW w:w="3972" w:type="dxa"/>
            <w:vAlign w:val="center"/>
          </w:tcPr>
          <w:p w14:paraId="2AFAE4E2"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eastAsia="ru-RU"/>
              </w:rPr>
              <w:t xml:space="preserve">Текстовий документ з аналізом даних кількісного компоненту </w:t>
            </w:r>
            <w:r w:rsidRPr="001C1FF3">
              <w:rPr>
                <w:rFonts w:ascii="Times New Roman" w:hAnsi="Times New Roman"/>
                <w:sz w:val="22"/>
                <w:szCs w:val="22"/>
                <w:lang w:val="uk-UA"/>
              </w:rPr>
              <w:t>за планом, що попередньо узгоджений із Замовником в електронному форматі</w:t>
            </w:r>
          </w:p>
        </w:tc>
        <w:tc>
          <w:tcPr>
            <w:tcW w:w="2359" w:type="dxa"/>
            <w:vAlign w:val="center"/>
          </w:tcPr>
          <w:p w14:paraId="762B7F5A"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Протягом 30 календарних днів із дня підписання договору у 2023 році</w:t>
            </w:r>
          </w:p>
        </w:tc>
      </w:tr>
      <w:tr w:rsidR="001C1FF3" w:rsidRPr="001C1FF3" w14:paraId="14E3142C" w14:textId="77777777" w:rsidTr="000B501C">
        <w:trPr>
          <w:trHeight w:val="20"/>
        </w:trPr>
        <w:tc>
          <w:tcPr>
            <w:tcW w:w="436" w:type="dxa"/>
            <w:vAlign w:val="center"/>
            <w:hideMark/>
          </w:tcPr>
          <w:p w14:paraId="03EFDC9E"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6.</w:t>
            </w:r>
          </w:p>
        </w:tc>
        <w:tc>
          <w:tcPr>
            <w:tcW w:w="2678" w:type="dxa"/>
            <w:vAlign w:val="center"/>
            <w:hideMark/>
          </w:tcPr>
          <w:p w14:paraId="23EF5D10"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Послуга з підготовки аналітичного звіту за результатами отриманих даних кількісного та якісного етапів</w:t>
            </w:r>
          </w:p>
        </w:tc>
        <w:tc>
          <w:tcPr>
            <w:tcW w:w="3972" w:type="dxa"/>
            <w:vAlign w:val="center"/>
            <w:hideMark/>
          </w:tcPr>
          <w:p w14:paraId="30D1E31D"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 xml:space="preserve">Звіт наданий Замовнику в електронному форматі, згідно з технічними вимогами </w:t>
            </w:r>
            <w:r w:rsidRPr="001C1FF3">
              <w:rPr>
                <w:rFonts w:ascii="Times New Roman" w:hAnsi="Times New Roman"/>
                <w:sz w:val="22"/>
                <w:szCs w:val="22"/>
                <w:lang w:val="uk-UA"/>
              </w:rPr>
              <w:br/>
              <w:t>Резюме з результатами дослідження має бути надане Замовнику в електронному форматі, згідно з технічними вимогами</w:t>
            </w:r>
          </w:p>
          <w:p w14:paraId="7F02A121"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color w:val="000000"/>
                <w:sz w:val="22"/>
                <w:szCs w:val="22"/>
                <w:lang w:val="uk-UA"/>
              </w:rPr>
              <w:t>Висновок підсумкової експертизи Комісії з питань етики</w:t>
            </w:r>
          </w:p>
        </w:tc>
        <w:tc>
          <w:tcPr>
            <w:tcW w:w="2359" w:type="dxa"/>
            <w:vAlign w:val="center"/>
            <w:hideMark/>
          </w:tcPr>
          <w:p w14:paraId="22EC67C6"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Протягом 50</w:t>
            </w:r>
          </w:p>
          <w:p w14:paraId="6255E946"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 xml:space="preserve"> календарних днів із дня підписання договору у 2023 році</w:t>
            </w:r>
          </w:p>
        </w:tc>
      </w:tr>
      <w:tr w:rsidR="001C1FF3" w:rsidRPr="001C1FF3" w14:paraId="4A84832C" w14:textId="77777777" w:rsidTr="000B501C">
        <w:trPr>
          <w:trHeight w:val="20"/>
        </w:trPr>
        <w:tc>
          <w:tcPr>
            <w:tcW w:w="9445" w:type="dxa"/>
            <w:gridSpan w:val="4"/>
            <w:shd w:val="clear" w:color="auto" w:fill="D9D9D9" w:themeFill="background1" w:themeFillShade="D9"/>
            <w:vAlign w:val="center"/>
          </w:tcPr>
          <w:p w14:paraId="6689AB7B" w14:textId="77777777" w:rsidR="001C1FF3" w:rsidRPr="001C1FF3" w:rsidRDefault="001C1FF3" w:rsidP="00093CB7">
            <w:pPr>
              <w:spacing w:after="0"/>
              <w:jc w:val="center"/>
              <w:rPr>
                <w:rFonts w:ascii="Times New Roman" w:hAnsi="Times New Roman"/>
                <w:lang w:val="uk-UA"/>
              </w:rPr>
            </w:pPr>
            <w:r w:rsidRPr="001C1FF3">
              <w:rPr>
                <w:rFonts w:ascii="Times New Roman" w:hAnsi="Times New Roman"/>
                <w:b/>
                <w:bCs/>
                <w:sz w:val="22"/>
                <w:szCs w:val="22"/>
                <w:lang w:val="uk-UA"/>
              </w:rPr>
              <w:t>ЕТАП 4. Підготовка презентації та презентація результатів дослідження</w:t>
            </w:r>
          </w:p>
        </w:tc>
      </w:tr>
      <w:tr w:rsidR="001C1FF3" w:rsidRPr="001C1FF3" w14:paraId="5470A489" w14:textId="77777777" w:rsidTr="000B501C">
        <w:trPr>
          <w:trHeight w:val="20"/>
        </w:trPr>
        <w:tc>
          <w:tcPr>
            <w:tcW w:w="436" w:type="dxa"/>
            <w:vAlign w:val="center"/>
          </w:tcPr>
          <w:p w14:paraId="58A901A1"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color w:val="000000"/>
                <w:sz w:val="22"/>
                <w:szCs w:val="22"/>
                <w:lang w:val="uk-UA"/>
              </w:rPr>
              <w:t>1.</w:t>
            </w:r>
          </w:p>
        </w:tc>
        <w:tc>
          <w:tcPr>
            <w:tcW w:w="2678" w:type="dxa"/>
            <w:vAlign w:val="center"/>
          </w:tcPr>
          <w:p w14:paraId="66B064BD"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color w:val="000000"/>
                <w:sz w:val="22"/>
                <w:szCs w:val="22"/>
                <w:lang w:val="uk-UA"/>
              </w:rPr>
              <w:t>Послуга з підготовки презентації результатів дослідження</w:t>
            </w:r>
          </w:p>
        </w:tc>
        <w:tc>
          <w:tcPr>
            <w:tcW w:w="3972" w:type="dxa"/>
            <w:vAlign w:val="center"/>
          </w:tcPr>
          <w:p w14:paraId="18158C0A"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color w:val="000000"/>
                <w:sz w:val="22"/>
                <w:szCs w:val="22"/>
                <w:lang w:val="uk-UA"/>
              </w:rPr>
              <w:t>Презентація українською в електронному вигляді, форматі .</w:t>
            </w:r>
            <w:proofErr w:type="spellStart"/>
            <w:r w:rsidRPr="001C1FF3">
              <w:rPr>
                <w:rFonts w:ascii="Times New Roman" w:hAnsi="Times New Roman"/>
                <w:sz w:val="22"/>
                <w:szCs w:val="22"/>
                <w:lang w:val="uk-UA"/>
              </w:rPr>
              <w:t>pptx</w:t>
            </w:r>
            <w:proofErr w:type="spellEnd"/>
            <w:r w:rsidRPr="001C1FF3">
              <w:rPr>
                <w:rFonts w:ascii="Times New Roman" w:hAnsi="Times New Roman"/>
                <w:sz w:val="22"/>
                <w:szCs w:val="22"/>
                <w:lang w:val="uk-UA"/>
              </w:rPr>
              <w:t>.</w:t>
            </w:r>
          </w:p>
        </w:tc>
        <w:tc>
          <w:tcPr>
            <w:tcW w:w="2359" w:type="dxa"/>
            <w:vMerge w:val="restart"/>
            <w:vAlign w:val="center"/>
          </w:tcPr>
          <w:p w14:paraId="0DAA2C42" w14:textId="77777777" w:rsidR="001C1FF3" w:rsidRPr="001C1FF3" w:rsidRDefault="001C1FF3" w:rsidP="00093CB7">
            <w:pPr>
              <w:spacing w:after="0"/>
              <w:jc w:val="center"/>
              <w:rPr>
                <w:rFonts w:ascii="Times New Roman" w:hAnsi="Times New Roman"/>
                <w:sz w:val="22"/>
                <w:szCs w:val="22"/>
                <w:lang w:val="uk-UA"/>
              </w:rPr>
            </w:pPr>
            <w:r w:rsidRPr="001C1FF3">
              <w:rPr>
                <w:rFonts w:ascii="Times New Roman" w:hAnsi="Times New Roman"/>
                <w:sz w:val="22"/>
                <w:szCs w:val="22"/>
                <w:lang w:val="uk-UA"/>
              </w:rPr>
              <w:t>Протягом 15 календарних днів із дня прийняття Замовником звіту</w:t>
            </w:r>
          </w:p>
        </w:tc>
      </w:tr>
      <w:tr w:rsidR="001C1FF3" w:rsidRPr="001C1FF3" w14:paraId="5FF1253B" w14:textId="77777777" w:rsidTr="000B501C">
        <w:trPr>
          <w:trHeight w:val="20"/>
        </w:trPr>
        <w:tc>
          <w:tcPr>
            <w:tcW w:w="436" w:type="dxa"/>
            <w:vAlign w:val="center"/>
          </w:tcPr>
          <w:p w14:paraId="0064FD55" w14:textId="77777777" w:rsidR="001C1FF3" w:rsidRPr="001C1FF3" w:rsidRDefault="001C1FF3" w:rsidP="00093CB7">
            <w:pPr>
              <w:spacing w:after="0"/>
              <w:jc w:val="center"/>
              <w:rPr>
                <w:rFonts w:ascii="Times New Roman" w:hAnsi="Times New Roman"/>
                <w:color w:val="000000"/>
                <w:sz w:val="22"/>
                <w:szCs w:val="22"/>
                <w:lang w:val="uk-UA"/>
              </w:rPr>
            </w:pPr>
            <w:r w:rsidRPr="001C1FF3">
              <w:rPr>
                <w:rFonts w:ascii="Times New Roman" w:hAnsi="Times New Roman"/>
                <w:color w:val="000000"/>
                <w:sz w:val="22"/>
                <w:szCs w:val="22"/>
                <w:lang w:val="uk-UA"/>
              </w:rPr>
              <w:t>2.</w:t>
            </w:r>
          </w:p>
        </w:tc>
        <w:tc>
          <w:tcPr>
            <w:tcW w:w="2678" w:type="dxa"/>
            <w:vAlign w:val="center"/>
          </w:tcPr>
          <w:p w14:paraId="3D574606" w14:textId="77777777" w:rsidR="001C1FF3" w:rsidRPr="001C1FF3" w:rsidRDefault="001C1FF3" w:rsidP="00093CB7">
            <w:pPr>
              <w:spacing w:after="0"/>
              <w:jc w:val="center"/>
              <w:rPr>
                <w:rFonts w:ascii="Times New Roman" w:hAnsi="Times New Roman"/>
                <w:color w:val="000000"/>
                <w:sz w:val="22"/>
                <w:szCs w:val="22"/>
                <w:lang w:val="uk-UA"/>
              </w:rPr>
            </w:pPr>
            <w:r w:rsidRPr="001C1FF3">
              <w:rPr>
                <w:rFonts w:ascii="Times New Roman" w:hAnsi="Times New Roman"/>
                <w:color w:val="000000"/>
                <w:sz w:val="22"/>
                <w:szCs w:val="22"/>
                <w:lang w:val="uk-UA"/>
              </w:rPr>
              <w:t>Послуга з проведення презентації результатів дослідження</w:t>
            </w:r>
          </w:p>
        </w:tc>
        <w:tc>
          <w:tcPr>
            <w:tcW w:w="3972" w:type="dxa"/>
            <w:vAlign w:val="center"/>
          </w:tcPr>
          <w:p w14:paraId="58262B19" w14:textId="77777777" w:rsidR="001C1FF3" w:rsidRPr="001C1FF3" w:rsidRDefault="001C1FF3" w:rsidP="00093CB7">
            <w:pPr>
              <w:spacing w:after="0"/>
              <w:jc w:val="center"/>
              <w:rPr>
                <w:rFonts w:ascii="Times New Roman" w:hAnsi="Times New Roman"/>
                <w:color w:val="000000"/>
                <w:sz w:val="22"/>
                <w:szCs w:val="22"/>
                <w:lang w:val="uk-UA"/>
              </w:rPr>
            </w:pPr>
            <w:r w:rsidRPr="001C1FF3">
              <w:rPr>
                <w:rFonts w:ascii="Times New Roman" w:hAnsi="Times New Roman"/>
                <w:sz w:val="22"/>
                <w:szCs w:val="22"/>
                <w:lang w:val="uk-UA"/>
              </w:rPr>
              <w:t xml:space="preserve">Список учасників презентації та </w:t>
            </w:r>
            <w:proofErr w:type="spellStart"/>
            <w:r w:rsidRPr="001C1FF3">
              <w:rPr>
                <w:rFonts w:ascii="Times New Roman" w:hAnsi="Times New Roman"/>
                <w:sz w:val="22"/>
                <w:szCs w:val="22"/>
                <w:lang w:val="uk-UA"/>
              </w:rPr>
              <w:t>фотозвіт</w:t>
            </w:r>
            <w:proofErr w:type="spellEnd"/>
            <w:r w:rsidRPr="001C1FF3">
              <w:rPr>
                <w:rFonts w:ascii="Times New Roman" w:hAnsi="Times New Roman"/>
                <w:sz w:val="22"/>
                <w:szCs w:val="22"/>
                <w:lang w:val="uk-UA"/>
              </w:rPr>
              <w:t xml:space="preserve"> (скріншоти) та/або відеозапис презентації</w:t>
            </w:r>
          </w:p>
        </w:tc>
        <w:tc>
          <w:tcPr>
            <w:tcW w:w="2359" w:type="dxa"/>
            <w:vMerge/>
            <w:vAlign w:val="center"/>
          </w:tcPr>
          <w:p w14:paraId="4B503AEB" w14:textId="77777777" w:rsidR="001C1FF3" w:rsidRPr="001C1FF3" w:rsidRDefault="001C1FF3" w:rsidP="00093CB7">
            <w:pPr>
              <w:spacing w:after="0"/>
              <w:jc w:val="center"/>
              <w:rPr>
                <w:rFonts w:ascii="Times New Roman" w:hAnsi="Times New Roman"/>
                <w:sz w:val="22"/>
                <w:szCs w:val="22"/>
                <w:lang w:val="uk-UA"/>
              </w:rPr>
            </w:pPr>
          </w:p>
        </w:tc>
      </w:tr>
    </w:tbl>
    <w:p w14:paraId="0681E90B" w14:textId="40D5EF43" w:rsidR="001C1FF3" w:rsidRDefault="001C1FF3" w:rsidP="001C1FF3">
      <w:pPr>
        <w:spacing w:after="0" w:line="240" w:lineRule="auto"/>
        <w:ind w:left="426"/>
        <w:rPr>
          <w:rFonts w:ascii="Times New Roman" w:hAnsi="Times New Roman"/>
          <w:b/>
          <w:sz w:val="24"/>
          <w:szCs w:val="24"/>
        </w:rPr>
      </w:pPr>
    </w:p>
    <w:p w14:paraId="6A48B3E1" w14:textId="0229B714" w:rsidR="001C1FF3" w:rsidRDefault="001C1FF3" w:rsidP="001C1FF3">
      <w:pPr>
        <w:spacing w:after="0" w:line="240" w:lineRule="auto"/>
        <w:ind w:left="426"/>
        <w:rPr>
          <w:rFonts w:ascii="Times New Roman" w:hAnsi="Times New Roman"/>
          <w:b/>
          <w:sz w:val="24"/>
          <w:szCs w:val="24"/>
        </w:rPr>
      </w:pPr>
    </w:p>
    <w:p w14:paraId="09511819" w14:textId="77777777" w:rsidR="00563B0D" w:rsidRDefault="00563B0D" w:rsidP="00563B0D">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Pr>
          <w:rFonts w:ascii="Times New Roman" w:hAnsi="Times New Roman"/>
          <w:sz w:val="24"/>
          <w:szCs w:val="24"/>
        </w:rPr>
        <w:t>2</w:t>
      </w:r>
      <w:r w:rsidRPr="003A367B">
        <w:rPr>
          <w:rFonts w:ascii="Times New Roman" w:hAnsi="Times New Roman"/>
          <w:sz w:val="24"/>
          <w:szCs w:val="24"/>
        </w:rPr>
        <w:t xml:space="preserve"> р.</w:t>
      </w:r>
    </w:p>
    <w:p w14:paraId="07162CA9" w14:textId="77777777" w:rsidR="00563B0D" w:rsidRPr="003A367B" w:rsidRDefault="00563B0D" w:rsidP="00563B0D">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563B0D" w:rsidRPr="003A367B" w14:paraId="4ABA21F7" w14:textId="77777777" w:rsidTr="00B123EC">
        <w:tc>
          <w:tcPr>
            <w:tcW w:w="4859" w:type="dxa"/>
          </w:tcPr>
          <w:p w14:paraId="78BBFDFF" w14:textId="77777777" w:rsidR="00563B0D" w:rsidRDefault="00563B0D" w:rsidP="00B123EC">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0C1F17" w14:textId="77777777" w:rsidR="00563B0D" w:rsidRPr="003A367B" w:rsidRDefault="00563B0D" w:rsidP="00B123EC">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6F118E25" w14:textId="77777777" w:rsidR="00563B0D" w:rsidRPr="003A367B" w:rsidRDefault="00563B0D" w:rsidP="00B123EC">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0F8704A6" w14:textId="77777777" w:rsidR="00563B0D" w:rsidRDefault="00563B0D" w:rsidP="00B123E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9CA1AA9" w14:textId="77777777" w:rsidR="00563B0D" w:rsidRPr="003A367B" w:rsidRDefault="00563B0D" w:rsidP="00B123E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696DB4BC" w14:textId="77777777" w:rsidR="00563B0D" w:rsidRDefault="00563B0D" w:rsidP="00B123E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0BB8D5A" w14:textId="77777777" w:rsidR="00563B0D" w:rsidRPr="003A367B" w:rsidRDefault="00563B0D" w:rsidP="00B123E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262A959B" w14:textId="77777777" w:rsidR="00563B0D" w:rsidRPr="003A367B" w:rsidRDefault="00563B0D" w:rsidP="00B123E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61B5E595" w14:textId="77777777" w:rsidR="00563B0D" w:rsidRDefault="00563B0D" w:rsidP="00563B0D">
      <w:pPr>
        <w:spacing w:after="0" w:line="240" w:lineRule="auto"/>
        <w:rPr>
          <w:rFonts w:ascii="Times New Roman" w:hAnsi="Times New Roman"/>
          <w:b/>
          <w:bCs/>
          <w:sz w:val="26"/>
          <w:szCs w:val="26"/>
        </w:rPr>
      </w:pPr>
    </w:p>
    <w:p w14:paraId="6FA702AF" w14:textId="77777777" w:rsidR="00017278" w:rsidRDefault="00017278" w:rsidP="002705CB">
      <w:pPr>
        <w:spacing w:after="0" w:line="240" w:lineRule="auto"/>
        <w:ind w:left="5812"/>
        <w:jc w:val="right"/>
        <w:rPr>
          <w:rFonts w:ascii="Times New Roman" w:hAnsi="Times New Roman"/>
          <w:b/>
          <w:bCs/>
          <w:sz w:val="24"/>
          <w:szCs w:val="24"/>
        </w:rPr>
      </w:pPr>
    </w:p>
    <w:p w14:paraId="3BC375C6" w14:textId="77777777" w:rsidR="00017278" w:rsidRDefault="00017278" w:rsidP="002705CB">
      <w:pPr>
        <w:spacing w:after="0" w:line="240" w:lineRule="auto"/>
        <w:ind w:left="5812"/>
        <w:jc w:val="right"/>
        <w:rPr>
          <w:rFonts w:ascii="Times New Roman" w:hAnsi="Times New Roman"/>
          <w:b/>
          <w:bCs/>
          <w:sz w:val="24"/>
          <w:szCs w:val="24"/>
        </w:rPr>
      </w:pPr>
    </w:p>
    <w:p w14:paraId="4B97A33E" w14:textId="77777777" w:rsidR="00017278" w:rsidRDefault="00017278" w:rsidP="002705CB">
      <w:pPr>
        <w:spacing w:after="0" w:line="240" w:lineRule="auto"/>
        <w:ind w:left="5812"/>
        <w:jc w:val="right"/>
        <w:rPr>
          <w:rFonts w:ascii="Times New Roman" w:hAnsi="Times New Roman"/>
          <w:b/>
          <w:bCs/>
          <w:sz w:val="24"/>
          <w:szCs w:val="24"/>
        </w:rPr>
      </w:pPr>
    </w:p>
    <w:p w14:paraId="255F9668" w14:textId="77777777" w:rsidR="00017278" w:rsidRDefault="00017278" w:rsidP="002705CB">
      <w:pPr>
        <w:spacing w:after="0" w:line="240" w:lineRule="auto"/>
        <w:ind w:left="5812"/>
        <w:jc w:val="right"/>
        <w:rPr>
          <w:rFonts w:ascii="Times New Roman" w:hAnsi="Times New Roman"/>
          <w:b/>
          <w:bCs/>
          <w:sz w:val="24"/>
          <w:szCs w:val="24"/>
        </w:rPr>
      </w:pPr>
    </w:p>
    <w:p w14:paraId="00564318" w14:textId="0A42A7D9" w:rsidR="00017278" w:rsidRDefault="00017278" w:rsidP="002705CB">
      <w:pPr>
        <w:spacing w:after="0" w:line="240" w:lineRule="auto"/>
        <w:ind w:left="5812"/>
        <w:jc w:val="right"/>
        <w:rPr>
          <w:rFonts w:ascii="Times New Roman" w:hAnsi="Times New Roman"/>
          <w:b/>
          <w:bCs/>
          <w:sz w:val="24"/>
          <w:szCs w:val="24"/>
        </w:rPr>
      </w:pPr>
    </w:p>
    <w:p w14:paraId="3A2DD9B8" w14:textId="0C062FEE" w:rsidR="00093CB7" w:rsidRDefault="00093CB7" w:rsidP="002705CB">
      <w:pPr>
        <w:spacing w:after="0" w:line="240" w:lineRule="auto"/>
        <w:ind w:left="5812"/>
        <w:jc w:val="right"/>
        <w:rPr>
          <w:rFonts w:ascii="Times New Roman" w:hAnsi="Times New Roman"/>
          <w:b/>
          <w:bCs/>
          <w:sz w:val="24"/>
          <w:szCs w:val="24"/>
        </w:rPr>
      </w:pPr>
    </w:p>
    <w:p w14:paraId="646966E5" w14:textId="3A9D4A31" w:rsidR="00093CB7" w:rsidRDefault="00093CB7" w:rsidP="002705CB">
      <w:pPr>
        <w:spacing w:after="0" w:line="240" w:lineRule="auto"/>
        <w:ind w:left="5812"/>
        <w:jc w:val="right"/>
        <w:rPr>
          <w:rFonts w:ascii="Times New Roman" w:hAnsi="Times New Roman"/>
          <w:b/>
          <w:bCs/>
          <w:sz w:val="24"/>
          <w:szCs w:val="24"/>
        </w:rPr>
      </w:pPr>
    </w:p>
    <w:p w14:paraId="3F33FBF6" w14:textId="4855F51E" w:rsidR="00093CB7" w:rsidRDefault="00093CB7" w:rsidP="002705CB">
      <w:pPr>
        <w:spacing w:after="0" w:line="240" w:lineRule="auto"/>
        <w:ind w:left="5812"/>
        <w:jc w:val="right"/>
        <w:rPr>
          <w:rFonts w:ascii="Times New Roman" w:hAnsi="Times New Roman"/>
          <w:b/>
          <w:bCs/>
          <w:sz w:val="24"/>
          <w:szCs w:val="24"/>
        </w:rPr>
      </w:pPr>
    </w:p>
    <w:p w14:paraId="24A95731" w14:textId="0F82BDBB" w:rsidR="00093CB7" w:rsidRDefault="00093CB7" w:rsidP="002705CB">
      <w:pPr>
        <w:spacing w:after="0" w:line="240" w:lineRule="auto"/>
        <w:ind w:left="5812"/>
        <w:jc w:val="right"/>
        <w:rPr>
          <w:rFonts w:ascii="Times New Roman" w:hAnsi="Times New Roman"/>
          <w:b/>
          <w:bCs/>
          <w:sz w:val="24"/>
          <w:szCs w:val="24"/>
        </w:rPr>
      </w:pPr>
    </w:p>
    <w:p w14:paraId="25B57AFD" w14:textId="3E3BFD66" w:rsidR="00093CB7" w:rsidRDefault="00093CB7" w:rsidP="002705CB">
      <w:pPr>
        <w:spacing w:after="0" w:line="240" w:lineRule="auto"/>
        <w:ind w:left="5812"/>
        <w:jc w:val="right"/>
        <w:rPr>
          <w:rFonts w:ascii="Times New Roman" w:hAnsi="Times New Roman"/>
          <w:b/>
          <w:bCs/>
          <w:sz w:val="24"/>
          <w:szCs w:val="24"/>
        </w:rPr>
      </w:pPr>
    </w:p>
    <w:p w14:paraId="1E750275" w14:textId="09EBF229" w:rsidR="00093CB7" w:rsidRDefault="00093CB7" w:rsidP="002705CB">
      <w:pPr>
        <w:spacing w:after="0" w:line="240" w:lineRule="auto"/>
        <w:ind w:left="5812"/>
        <w:jc w:val="right"/>
        <w:rPr>
          <w:rFonts w:ascii="Times New Roman" w:hAnsi="Times New Roman"/>
          <w:b/>
          <w:bCs/>
          <w:sz w:val="24"/>
          <w:szCs w:val="24"/>
        </w:rPr>
      </w:pPr>
    </w:p>
    <w:p w14:paraId="3BB5D674" w14:textId="49F0E586" w:rsidR="00093CB7" w:rsidRDefault="00093CB7" w:rsidP="002705CB">
      <w:pPr>
        <w:spacing w:after="0" w:line="240" w:lineRule="auto"/>
        <w:ind w:left="5812"/>
        <w:jc w:val="right"/>
        <w:rPr>
          <w:rFonts w:ascii="Times New Roman" w:hAnsi="Times New Roman"/>
          <w:b/>
          <w:bCs/>
          <w:sz w:val="24"/>
          <w:szCs w:val="24"/>
        </w:rPr>
      </w:pPr>
    </w:p>
    <w:p w14:paraId="39A22729" w14:textId="1CC535CD" w:rsidR="00093CB7" w:rsidRDefault="00093CB7" w:rsidP="002705CB">
      <w:pPr>
        <w:spacing w:after="0" w:line="240" w:lineRule="auto"/>
        <w:ind w:left="5812"/>
        <w:jc w:val="right"/>
        <w:rPr>
          <w:rFonts w:ascii="Times New Roman" w:hAnsi="Times New Roman"/>
          <w:b/>
          <w:bCs/>
          <w:sz w:val="24"/>
          <w:szCs w:val="24"/>
        </w:rPr>
      </w:pPr>
    </w:p>
    <w:p w14:paraId="54ADAE25" w14:textId="25FEB5E2" w:rsidR="00093CB7" w:rsidRDefault="00093CB7" w:rsidP="002705CB">
      <w:pPr>
        <w:spacing w:after="0" w:line="240" w:lineRule="auto"/>
        <w:ind w:left="5812"/>
        <w:jc w:val="right"/>
        <w:rPr>
          <w:rFonts w:ascii="Times New Roman" w:hAnsi="Times New Roman"/>
          <w:b/>
          <w:bCs/>
          <w:sz w:val="24"/>
          <w:szCs w:val="24"/>
        </w:rPr>
      </w:pPr>
    </w:p>
    <w:p w14:paraId="37945CEB" w14:textId="51BD7797" w:rsidR="00093CB7" w:rsidRDefault="00093CB7" w:rsidP="002705CB">
      <w:pPr>
        <w:spacing w:after="0" w:line="240" w:lineRule="auto"/>
        <w:ind w:left="5812"/>
        <w:jc w:val="right"/>
        <w:rPr>
          <w:rFonts w:ascii="Times New Roman" w:hAnsi="Times New Roman"/>
          <w:b/>
          <w:bCs/>
          <w:sz w:val="24"/>
          <w:szCs w:val="24"/>
        </w:rPr>
      </w:pPr>
    </w:p>
    <w:p w14:paraId="6CA1BBFC" w14:textId="13B5B47A" w:rsidR="00093CB7" w:rsidRDefault="00093CB7" w:rsidP="002705CB">
      <w:pPr>
        <w:spacing w:after="0" w:line="240" w:lineRule="auto"/>
        <w:ind w:left="5812"/>
        <w:jc w:val="right"/>
        <w:rPr>
          <w:rFonts w:ascii="Times New Roman" w:hAnsi="Times New Roman"/>
          <w:b/>
          <w:bCs/>
          <w:sz w:val="24"/>
          <w:szCs w:val="24"/>
        </w:rPr>
      </w:pPr>
    </w:p>
    <w:p w14:paraId="3CD95E99" w14:textId="7A0EE8D9" w:rsidR="00093CB7" w:rsidRDefault="00093CB7" w:rsidP="002705CB">
      <w:pPr>
        <w:spacing w:after="0" w:line="240" w:lineRule="auto"/>
        <w:ind w:left="5812"/>
        <w:jc w:val="right"/>
        <w:rPr>
          <w:rFonts w:ascii="Times New Roman" w:hAnsi="Times New Roman"/>
          <w:b/>
          <w:bCs/>
          <w:sz w:val="24"/>
          <w:szCs w:val="24"/>
        </w:rPr>
      </w:pPr>
    </w:p>
    <w:p w14:paraId="2907C1CC" w14:textId="29A2776B" w:rsidR="00093CB7" w:rsidRDefault="00093CB7" w:rsidP="002705CB">
      <w:pPr>
        <w:spacing w:after="0" w:line="240" w:lineRule="auto"/>
        <w:ind w:left="5812"/>
        <w:jc w:val="right"/>
        <w:rPr>
          <w:rFonts w:ascii="Times New Roman" w:hAnsi="Times New Roman"/>
          <w:b/>
          <w:bCs/>
          <w:sz w:val="24"/>
          <w:szCs w:val="24"/>
        </w:rPr>
      </w:pPr>
    </w:p>
    <w:p w14:paraId="58CC0236" w14:textId="257DB041" w:rsidR="00093CB7" w:rsidRDefault="00093CB7" w:rsidP="002705CB">
      <w:pPr>
        <w:spacing w:after="0" w:line="240" w:lineRule="auto"/>
        <w:ind w:left="5812"/>
        <w:jc w:val="right"/>
        <w:rPr>
          <w:rFonts w:ascii="Times New Roman" w:hAnsi="Times New Roman"/>
          <w:b/>
          <w:bCs/>
          <w:sz w:val="24"/>
          <w:szCs w:val="24"/>
        </w:rPr>
      </w:pPr>
    </w:p>
    <w:p w14:paraId="61DF70E6" w14:textId="53FB05BD" w:rsidR="00093CB7" w:rsidRDefault="00093CB7" w:rsidP="002705CB">
      <w:pPr>
        <w:spacing w:after="0" w:line="240" w:lineRule="auto"/>
        <w:ind w:left="5812"/>
        <w:jc w:val="right"/>
        <w:rPr>
          <w:rFonts w:ascii="Times New Roman" w:hAnsi="Times New Roman"/>
          <w:b/>
          <w:bCs/>
          <w:sz w:val="24"/>
          <w:szCs w:val="24"/>
        </w:rPr>
      </w:pPr>
    </w:p>
    <w:p w14:paraId="601809DC" w14:textId="153F33D6" w:rsidR="00093CB7" w:rsidRDefault="00093CB7" w:rsidP="002705CB">
      <w:pPr>
        <w:spacing w:after="0" w:line="240" w:lineRule="auto"/>
        <w:ind w:left="5812"/>
        <w:jc w:val="right"/>
        <w:rPr>
          <w:rFonts w:ascii="Times New Roman" w:hAnsi="Times New Roman"/>
          <w:b/>
          <w:bCs/>
          <w:sz w:val="24"/>
          <w:szCs w:val="24"/>
        </w:rPr>
      </w:pPr>
    </w:p>
    <w:p w14:paraId="34B45656" w14:textId="77777777" w:rsidR="00093CB7" w:rsidRDefault="00093CB7" w:rsidP="002705CB">
      <w:pPr>
        <w:spacing w:after="0" w:line="240" w:lineRule="auto"/>
        <w:ind w:left="5812"/>
        <w:jc w:val="right"/>
        <w:rPr>
          <w:rFonts w:ascii="Times New Roman" w:hAnsi="Times New Roman"/>
          <w:b/>
          <w:bCs/>
          <w:sz w:val="24"/>
          <w:szCs w:val="24"/>
        </w:rPr>
      </w:pPr>
    </w:p>
    <w:p w14:paraId="1FCA71F8" w14:textId="4F5F925F" w:rsidR="002705CB" w:rsidRPr="003C617D" w:rsidRDefault="002705CB" w:rsidP="002705CB">
      <w:pPr>
        <w:spacing w:after="0" w:line="240" w:lineRule="auto"/>
        <w:ind w:left="5812"/>
        <w:jc w:val="right"/>
        <w:rPr>
          <w:rFonts w:ascii="Times New Roman" w:hAnsi="Times New Roman"/>
          <w:b/>
          <w:bCs/>
          <w:sz w:val="24"/>
          <w:szCs w:val="24"/>
        </w:rPr>
      </w:pPr>
      <w:r w:rsidRPr="003C617D">
        <w:rPr>
          <w:rFonts w:ascii="Times New Roman" w:hAnsi="Times New Roman"/>
          <w:b/>
          <w:bCs/>
          <w:sz w:val="24"/>
          <w:szCs w:val="24"/>
        </w:rPr>
        <w:lastRenderedPageBreak/>
        <w:t>Додаток № 3</w:t>
      </w:r>
    </w:p>
    <w:p w14:paraId="28DAB943" w14:textId="77777777" w:rsidR="00DB66D1" w:rsidRDefault="00DB66D1" w:rsidP="00DB66D1">
      <w:pPr>
        <w:spacing w:after="0" w:line="240" w:lineRule="auto"/>
        <w:ind w:left="6379"/>
        <w:rPr>
          <w:rFonts w:ascii="Times New Roman" w:hAnsi="Times New Roman"/>
          <w:color w:val="000000"/>
          <w:sz w:val="24"/>
          <w:szCs w:val="24"/>
        </w:rPr>
      </w:pPr>
    </w:p>
    <w:p w14:paraId="6A0213A2" w14:textId="32850A4B" w:rsidR="00DB66D1" w:rsidRDefault="00DB66D1" w:rsidP="00DB66D1">
      <w:pPr>
        <w:spacing w:after="0" w:line="240" w:lineRule="auto"/>
        <w:jc w:val="center"/>
        <w:rPr>
          <w:rFonts w:ascii="Times New Roman" w:hAnsi="Times New Roman"/>
          <w:color w:val="000000"/>
          <w:sz w:val="24"/>
          <w:szCs w:val="24"/>
        </w:rPr>
      </w:pPr>
      <w:r>
        <w:rPr>
          <w:rFonts w:ascii="Times New Roman" w:hAnsi="Times New Roman"/>
          <w:b/>
          <w:sz w:val="24"/>
          <w:szCs w:val="24"/>
        </w:rPr>
        <w:t xml:space="preserve">ФОРМА </w:t>
      </w:r>
      <w:r w:rsidR="004D6828">
        <w:rPr>
          <w:rFonts w:ascii="Times New Roman" w:hAnsi="Times New Roman"/>
          <w:b/>
          <w:sz w:val="24"/>
          <w:szCs w:val="24"/>
        </w:rPr>
        <w:t>ЦІНОВОЇ П</w:t>
      </w:r>
      <w:r>
        <w:rPr>
          <w:rFonts w:ascii="Times New Roman" w:hAnsi="Times New Roman"/>
          <w:b/>
          <w:color w:val="000000"/>
          <w:sz w:val="24"/>
          <w:szCs w:val="24"/>
        </w:rPr>
        <w:t>РОПОЗИЦІ</w:t>
      </w:r>
      <w:r>
        <w:rPr>
          <w:rFonts w:ascii="Times New Roman" w:hAnsi="Times New Roman"/>
          <w:b/>
          <w:sz w:val="24"/>
          <w:szCs w:val="24"/>
        </w:rPr>
        <w:t>Ї</w:t>
      </w:r>
    </w:p>
    <w:p w14:paraId="6CB814F3" w14:textId="77777777" w:rsidR="00DB66D1" w:rsidRDefault="00DB66D1" w:rsidP="00DB66D1">
      <w:pPr>
        <w:spacing w:after="0" w:line="240" w:lineRule="auto"/>
        <w:rPr>
          <w:color w:val="000000"/>
          <w:sz w:val="24"/>
          <w:szCs w:val="24"/>
        </w:rPr>
      </w:pPr>
    </w:p>
    <w:p w14:paraId="6D08AC14" w14:textId="77777777" w:rsidR="00DB66D1" w:rsidRDefault="00DB66D1" w:rsidP="00DB66D1">
      <w:pPr>
        <w:spacing w:after="0" w:line="240" w:lineRule="auto"/>
        <w:rPr>
          <w:rFonts w:ascii="Times New Roman" w:hAnsi="Times New Roman"/>
          <w:sz w:val="24"/>
          <w:szCs w:val="24"/>
        </w:rPr>
      </w:pPr>
      <w:r>
        <w:rPr>
          <w:rFonts w:ascii="Times New Roman" w:hAnsi="Times New Roman"/>
          <w:sz w:val="24"/>
          <w:szCs w:val="24"/>
        </w:rPr>
        <w:t>1. Повне найменування Учасника: _________________________________________________</w:t>
      </w:r>
    </w:p>
    <w:p w14:paraId="00BE7A93" w14:textId="77777777" w:rsidR="00DB66D1" w:rsidRDefault="00DB66D1" w:rsidP="00DB66D1">
      <w:pPr>
        <w:spacing w:after="0" w:line="240" w:lineRule="auto"/>
        <w:rPr>
          <w:rFonts w:ascii="Times New Roman" w:hAnsi="Times New Roman"/>
          <w:sz w:val="24"/>
          <w:szCs w:val="24"/>
        </w:rPr>
      </w:pPr>
      <w:r>
        <w:rPr>
          <w:rFonts w:ascii="Times New Roman" w:hAnsi="Times New Roman"/>
          <w:sz w:val="24"/>
          <w:szCs w:val="24"/>
        </w:rPr>
        <w:t>2. Ідентифікацій код ЄДРПОУ: ____________________________________________________</w:t>
      </w:r>
    </w:p>
    <w:p w14:paraId="2670FDE5" w14:textId="77777777" w:rsidR="00DB66D1" w:rsidRDefault="00DB66D1" w:rsidP="00DB66D1">
      <w:pPr>
        <w:spacing w:after="0" w:line="240" w:lineRule="auto"/>
        <w:rPr>
          <w:rFonts w:ascii="Times New Roman" w:hAnsi="Times New Roman"/>
          <w:sz w:val="24"/>
          <w:szCs w:val="24"/>
        </w:rPr>
      </w:pPr>
      <w:r>
        <w:rPr>
          <w:rFonts w:ascii="Times New Roman" w:hAnsi="Times New Roman"/>
          <w:sz w:val="24"/>
          <w:szCs w:val="24"/>
        </w:rPr>
        <w:t>3. Юридична адреса: _____________________________________________________________</w:t>
      </w:r>
    </w:p>
    <w:p w14:paraId="57C8FF46" w14:textId="77777777" w:rsidR="00DB66D1" w:rsidRDefault="00DB66D1" w:rsidP="00DB66D1">
      <w:pPr>
        <w:tabs>
          <w:tab w:val="left" w:pos="851"/>
        </w:tabs>
        <w:spacing w:after="0" w:line="240" w:lineRule="auto"/>
        <w:rPr>
          <w:rFonts w:ascii="Times New Roman" w:hAnsi="Times New Roman"/>
          <w:sz w:val="24"/>
          <w:szCs w:val="24"/>
        </w:rPr>
      </w:pPr>
      <w:r>
        <w:rPr>
          <w:rFonts w:ascii="Times New Roman" w:hAnsi="Times New Roman"/>
          <w:sz w:val="24"/>
          <w:szCs w:val="24"/>
        </w:rPr>
        <w:t>3. Фактична адреса: ______________________________________________________________</w:t>
      </w:r>
    </w:p>
    <w:p w14:paraId="54F617E7" w14:textId="77777777" w:rsidR="00DB66D1" w:rsidRDefault="00DB66D1" w:rsidP="00DB66D1">
      <w:pPr>
        <w:spacing w:after="0" w:line="240" w:lineRule="auto"/>
        <w:rPr>
          <w:rFonts w:ascii="Times New Roman" w:hAnsi="Times New Roman"/>
          <w:sz w:val="24"/>
          <w:szCs w:val="24"/>
        </w:rPr>
      </w:pPr>
      <w:r>
        <w:rPr>
          <w:rFonts w:ascii="Times New Roman" w:hAnsi="Times New Roman"/>
          <w:sz w:val="24"/>
          <w:szCs w:val="24"/>
        </w:rPr>
        <w:t>4. Банківські реквізити Учасника: __________________________________________________</w:t>
      </w:r>
    </w:p>
    <w:p w14:paraId="7FFFD7A0" w14:textId="77777777" w:rsidR="00DB66D1" w:rsidRDefault="00DB66D1" w:rsidP="00DB66D1">
      <w:pPr>
        <w:spacing w:after="0" w:line="240" w:lineRule="auto"/>
        <w:rPr>
          <w:rFonts w:ascii="Times New Roman" w:hAnsi="Times New Roman"/>
          <w:sz w:val="24"/>
          <w:szCs w:val="24"/>
        </w:rPr>
      </w:pPr>
      <w:r>
        <w:rPr>
          <w:rFonts w:ascii="Times New Roman" w:hAnsi="Times New Roman"/>
          <w:sz w:val="24"/>
          <w:szCs w:val="24"/>
        </w:rPr>
        <w:t>5. Керівник (посада, прізвище, ім’я, по батькові): _____________________________________</w:t>
      </w:r>
    </w:p>
    <w:p w14:paraId="150005BF" w14:textId="77777777" w:rsidR="00DB66D1" w:rsidRDefault="00DB66D1" w:rsidP="00DB66D1">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14:paraId="3CE9242A" w14:textId="77777777" w:rsidR="00DB66D1" w:rsidRDefault="00DB66D1" w:rsidP="00DB66D1">
      <w:pPr>
        <w:spacing w:after="0" w:line="240" w:lineRule="auto"/>
        <w:rPr>
          <w:rFonts w:ascii="Times New Roman" w:hAnsi="Times New Roman"/>
          <w:sz w:val="24"/>
          <w:szCs w:val="24"/>
        </w:rPr>
      </w:pPr>
      <w:r>
        <w:rPr>
          <w:rFonts w:ascii="Times New Roman" w:hAnsi="Times New Roman"/>
          <w:sz w:val="24"/>
          <w:szCs w:val="24"/>
        </w:rPr>
        <w:t>6. Телефон ______________________________________________________________________</w:t>
      </w:r>
    </w:p>
    <w:p w14:paraId="571D2670" w14:textId="77777777" w:rsidR="00DB66D1" w:rsidRDefault="00DB66D1" w:rsidP="00DB66D1">
      <w:pPr>
        <w:spacing w:after="0" w:line="240" w:lineRule="auto"/>
        <w:rPr>
          <w:rFonts w:ascii="Times New Roman" w:hAnsi="Times New Roman"/>
          <w:sz w:val="24"/>
          <w:szCs w:val="24"/>
        </w:rPr>
      </w:pPr>
      <w:r>
        <w:rPr>
          <w:rFonts w:ascii="Times New Roman" w:hAnsi="Times New Roman"/>
          <w:sz w:val="24"/>
          <w:szCs w:val="24"/>
        </w:rPr>
        <w:t>7. Електронна адреса _____________________________________________________________</w:t>
      </w:r>
    </w:p>
    <w:p w14:paraId="145885F6" w14:textId="77777777" w:rsidR="00DB66D1" w:rsidRDefault="00DB66D1" w:rsidP="00DB66D1">
      <w:pPr>
        <w:spacing w:after="0" w:line="240" w:lineRule="auto"/>
        <w:ind w:left="-142" w:firstLine="850"/>
        <w:jc w:val="both"/>
        <w:rPr>
          <w:rFonts w:ascii="Times New Roman" w:hAnsi="Times New Roman"/>
          <w:color w:val="000000"/>
          <w:sz w:val="24"/>
          <w:szCs w:val="24"/>
        </w:rPr>
      </w:pPr>
    </w:p>
    <w:p w14:paraId="2317D7BB" w14:textId="7C190C8F" w:rsidR="00DB66D1" w:rsidRPr="00346455" w:rsidRDefault="00DB66D1" w:rsidP="00DB66D1">
      <w:pPr>
        <w:spacing w:after="0" w:line="240" w:lineRule="auto"/>
        <w:ind w:left="-142" w:firstLine="709"/>
        <w:jc w:val="both"/>
        <w:rPr>
          <w:rFonts w:ascii="Times New Roman" w:hAnsi="Times New Roman"/>
          <w:sz w:val="24"/>
          <w:szCs w:val="24"/>
        </w:rPr>
      </w:pPr>
      <w:r w:rsidRPr="00346455">
        <w:rPr>
          <w:rFonts w:ascii="Times New Roman" w:hAnsi="Times New Roman"/>
          <w:color w:val="000000"/>
          <w:sz w:val="24"/>
          <w:szCs w:val="24"/>
        </w:rPr>
        <w:t xml:space="preserve">Уважно вивчивши оголошення та вимоги, які висуваються до предмета закупівлі, ми, _______________________________________________________ </w:t>
      </w:r>
      <w:r w:rsidRPr="00346455">
        <w:rPr>
          <w:rFonts w:ascii="Times New Roman" w:hAnsi="Times New Roman"/>
          <w:color w:val="FF0000"/>
          <w:sz w:val="24"/>
          <w:szCs w:val="24"/>
        </w:rPr>
        <w:t>(</w:t>
      </w:r>
      <w:r w:rsidRPr="00346455">
        <w:rPr>
          <w:rFonts w:ascii="Times New Roman" w:hAnsi="Times New Roman"/>
          <w:i/>
          <w:iCs/>
          <w:color w:val="FF0000"/>
          <w:sz w:val="24"/>
          <w:szCs w:val="24"/>
        </w:rPr>
        <w:t>найменування Учасника</w:t>
      </w:r>
      <w:r w:rsidRPr="00346455">
        <w:rPr>
          <w:rFonts w:ascii="Times New Roman" w:hAnsi="Times New Roman"/>
          <w:color w:val="FF0000"/>
          <w:sz w:val="24"/>
          <w:szCs w:val="24"/>
        </w:rPr>
        <w:t>)</w:t>
      </w:r>
      <w:r w:rsidRPr="00346455">
        <w:rPr>
          <w:rFonts w:ascii="Times New Roman" w:hAnsi="Times New Roman"/>
          <w:sz w:val="24"/>
          <w:szCs w:val="24"/>
        </w:rPr>
        <w:t>,</w:t>
      </w:r>
      <w:r w:rsidRPr="00346455">
        <w:rPr>
          <w:sz w:val="24"/>
          <w:szCs w:val="24"/>
        </w:rPr>
        <w:t xml:space="preserve"> </w:t>
      </w:r>
      <w:r w:rsidRPr="00346455">
        <w:rPr>
          <w:rFonts w:ascii="Times New Roman" w:hAnsi="Times New Roman"/>
          <w:color w:val="000000"/>
          <w:sz w:val="24"/>
          <w:szCs w:val="24"/>
        </w:rPr>
        <w:t>надаємо свою тендерну пропозицію щодо участі у відкритих торгах на закупівлю</w:t>
      </w:r>
      <w:r w:rsidRPr="00346455">
        <w:rPr>
          <w:rFonts w:ascii="Times New Roman" w:hAnsi="Times New Roman"/>
          <w:sz w:val="24"/>
          <w:szCs w:val="24"/>
        </w:rPr>
        <w:t xml:space="preserve"> </w:t>
      </w:r>
      <w:r w:rsidR="00346455" w:rsidRPr="00346455">
        <w:rPr>
          <w:rFonts w:ascii="Times New Roman" w:hAnsi="Times New Roman"/>
          <w:iCs/>
          <w:sz w:val="24"/>
          <w:szCs w:val="24"/>
        </w:rPr>
        <w:t xml:space="preserve">ДК 021:2015: 79310000-0 </w:t>
      </w:r>
      <w:r w:rsidR="00346455" w:rsidRPr="00346455">
        <w:rPr>
          <w:rFonts w:ascii="Times New Roman" w:eastAsia="Calibri" w:hAnsi="Times New Roman"/>
          <w:iCs/>
          <w:sz w:val="24"/>
          <w:szCs w:val="24"/>
        </w:rPr>
        <w:t>Послуги з проведення ринкового дослідження (</w:t>
      </w:r>
      <w:r w:rsidR="00346455" w:rsidRPr="00346455">
        <w:rPr>
          <w:rFonts w:ascii="Times New Roman" w:hAnsi="Times New Roman"/>
          <w:sz w:val="24"/>
          <w:szCs w:val="24"/>
        </w:rPr>
        <w:t>Послуга з проведення дослідження «</w:t>
      </w:r>
      <w:r w:rsidR="00346455" w:rsidRPr="00346455">
        <w:rPr>
          <w:rFonts w:ascii="Times New Roman" w:eastAsia="Calibri" w:hAnsi="Times New Roman"/>
          <w:iCs/>
          <w:sz w:val="24"/>
          <w:szCs w:val="24"/>
        </w:rPr>
        <w:t>В</w:t>
      </w:r>
      <w:r w:rsidR="00346455" w:rsidRPr="00346455">
        <w:rPr>
          <w:rFonts w:ascii="Times New Roman" w:hAnsi="Times New Roman"/>
          <w:iCs/>
          <w:sz w:val="24"/>
          <w:szCs w:val="24"/>
          <w:lang w:eastAsia="ru-RU"/>
        </w:rPr>
        <w:t xml:space="preserve">ивчення причин непризначення або відтермінування призначення </w:t>
      </w:r>
      <w:r w:rsidR="00346455" w:rsidRPr="00346455">
        <w:rPr>
          <w:rFonts w:ascii="Times New Roman" w:hAnsi="Times New Roman"/>
          <w:iCs/>
          <w:sz w:val="24"/>
          <w:szCs w:val="24"/>
        </w:rPr>
        <w:t>а</w:t>
      </w:r>
      <w:r w:rsidR="00346455" w:rsidRPr="00346455">
        <w:rPr>
          <w:rFonts w:ascii="Times New Roman" w:hAnsi="Times New Roman"/>
          <w:iCs/>
          <w:sz w:val="24"/>
          <w:szCs w:val="24"/>
          <w:shd w:val="clear" w:color="auto" w:fill="FFFFFF"/>
        </w:rPr>
        <w:t>нтиретровірусної </w:t>
      </w:r>
      <w:r w:rsidR="00346455" w:rsidRPr="00346455">
        <w:rPr>
          <w:rStyle w:val="af8"/>
          <w:rFonts w:ascii="Times New Roman" w:hAnsi="Times New Roman"/>
          <w:i w:val="0"/>
          <w:sz w:val="24"/>
          <w:szCs w:val="24"/>
          <w:shd w:val="clear" w:color="auto" w:fill="FFFFFF"/>
        </w:rPr>
        <w:t>терапії</w:t>
      </w:r>
      <w:r w:rsidR="00346455" w:rsidRPr="00346455">
        <w:rPr>
          <w:rFonts w:ascii="Times New Roman" w:hAnsi="Times New Roman"/>
          <w:i/>
          <w:sz w:val="24"/>
          <w:szCs w:val="24"/>
          <w:shd w:val="clear" w:color="auto" w:fill="FFFFFF"/>
        </w:rPr>
        <w:t> </w:t>
      </w:r>
      <w:r w:rsidR="00346455" w:rsidRPr="00346455">
        <w:rPr>
          <w:rFonts w:ascii="Times New Roman" w:hAnsi="Times New Roman"/>
          <w:iCs/>
          <w:sz w:val="24"/>
          <w:szCs w:val="24"/>
          <w:shd w:val="clear" w:color="auto" w:fill="FFFFFF"/>
        </w:rPr>
        <w:t>(</w:t>
      </w:r>
      <w:r w:rsidR="00346455" w:rsidRPr="00346455">
        <w:rPr>
          <w:rStyle w:val="af8"/>
          <w:rFonts w:ascii="Times New Roman" w:hAnsi="Times New Roman"/>
          <w:i w:val="0"/>
          <w:sz w:val="24"/>
          <w:szCs w:val="24"/>
          <w:shd w:val="clear" w:color="auto" w:fill="FFFFFF"/>
        </w:rPr>
        <w:t>АРТ</w:t>
      </w:r>
      <w:r w:rsidR="00346455" w:rsidRPr="00346455">
        <w:rPr>
          <w:rFonts w:ascii="Times New Roman" w:hAnsi="Times New Roman"/>
          <w:iCs/>
          <w:sz w:val="24"/>
          <w:szCs w:val="24"/>
          <w:shd w:val="clear" w:color="auto" w:fill="FFFFFF"/>
        </w:rPr>
        <w:t xml:space="preserve">) </w:t>
      </w:r>
      <w:r w:rsidR="00346455" w:rsidRPr="00346455">
        <w:rPr>
          <w:rFonts w:ascii="Times New Roman" w:hAnsi="Times New Roman"/>
          <w:iCs/>
          <w:sz w:val="24"/>
          <w:szCs w:val="24"/>
          <w:lang w:eastAsia="ru-RU"/>
        </w:rPr>
        <w:t xml:space="preserve">пацієнтам з </w:t>
      </w:r>
      <w:r w:rsidR="00346455" w:rsidRPr="00346455">
        <w:rPr>
          <w:rFonts w:ascii="Times New Roman" w:hAnsi="Times New Roman"/>
          <w:iCs/>
          <w:sz w:val="24"/>
          <w:szCs w:val="24"/>
        </w:rPr>
        <w:t>туберкульозом</w:t>
      </w:r>
      <w:r w:rsidR="00346455" w:rsidRPr="00346455">
        <w:rPr>
          <w:rFonts w:ascii="Times New Roman" w:hAnsi="Times New Roman"/>
          <w:iCs/>
          <w:sz w:val="24"/>
          <w:szCs w:val="24"/>
          <w:lang w:eastAsia="ru-RU"/>
        </w:rPr>
        <w:t>»)</w:t>
      </w:r>
      <w:r w:rsidRPr="00346455">
        <w:rPr>
          <w:rFonts w:ascii="Times New Roman" w:hAnsi="Times New Roman"/>
          <w:sz w:val="24"/>
          <w:szCs w:val="24"/>
        </w:rPr>
        <w:t>.</w:t>
      </w:r>
    </w:p>
    <w:p w14:paraId="64BBDE99" w14:textId="3D2B9180" w:rsidR="00DB66D1" w:rsidRDefault="00DB66D1" w:rsidP="00DB66D1">
      <w:pPr>
        <w:spacing w:after="0" w:line="240" w:lineRule="auto"/>
        <w:ind w:left="-142" w:firstLine="709"/>
        <w:jc w:val="both"/>
        <w:rPr>
          <w:rFonts w:ascii="Times New Roman" w:hAnsi="Times New Roman"/>
          <w:color w:val="000000"/>
          <w:sz w:val="24"/>
          <w:szCs w:val="24"/>
        </w:rPr>
      </w:pPr>
      <w:r>
        <w:rPr>
          <w:rFonts w:ascii="Times New Roman" w:hAnsi="Times New Roman"/>
          <w:b/>
          <w:color w:val="000000"/>
          <w:sz w:val="24"/>
          <w:szCs w:val="24"/>
        </w:rPr>
        <w:t>Ціна пропозиції становить:</w:t>
      </w:r>
      <w:r>
        <w:rPr>
          <w:rFonts w:ascii="Times New Roman" w:hAnsi="Times New Roman"/>
          <w:color w:val="000000"/>
          <w:sz w:val="24"/>
          <w:szCs w:val="24"/>
        </w:rPr>
        <w:t xml:space="preserve"> __________грн. (___________ гривень)</w:t>
      </w:r>
      <w:r>
        <w:rPr>
          <w:rFonts w:ascii="Times New Roman" w:hAnsi="Times New Roman"/>
          <w:b/>
          <w:color w:val="000000"/>
          <w:sz w:val="24"/>
          <w:szCs w:val="24"/>
        </w:rPr>
        <w:t xml:space="preserve"> </w:t>
      </w:r>
      <w:r w:rsidR="004A1CF0" w:rsidRPr="004A1CF0">
        <w:rPr>
          <w:rFonts w:ascii="Times New Roman" w:hAnsi="Times New Roman"/>
          <w:bCs/>
          <w:color w:val="000000"/>
          <w:sz w:val="24"/>
          <w:szCs w:val="24"/>
        </w:rPr>
        <w:t>бе</w:t>
      </w:r>
      <w:r w:rsidRPr="004A1CF0">
        <w:rPr>
          <w:rFonts w:ascii="Times New Roman" w:hAnsi="Times New Roman"/>
          <w:bCs/>
          <w:color w:val="000000"/>
          <w:sz w:val="24"/>
          <w:szCs w:val="24"/>
        </w:rPr>
        <w:t xml:space="preserve">з </w:t>
      </w:r>
      <w:r>
        <w:rPr>
          <w:rFonts w:ascii="Times New Roman" w:hAnsi="Times New Roman"/>
          <w:bCs/>
          <w:color w:val="000000"/>
          <w:sz w:val="24"/>
          <w:szCs w:val="24"/>
        </w:rPr>
        <w:t>П</w:t>
      </w:r>
      <w:r>
        <w:rPr>
          <w:rFonts w:ascii="Times New Roman" w:hAnsi="Times New Roman"/>
          <w:color w:val="000000"/>
          <w:sz w:val="24"/>
          <w:szCs w:val="24"/>
        </w:rPr>
        <w:t>ДВ. (</w:t>
      </w:r>
      <w:r>
        <w:rPr>
          <w:rFonts w:ascii="Times New Roman" w:hAnsi="Times New Roman"/>
          <w:i/>
          <w:color w:val="000000"/>
          <w:sz w:val="24"/>
          <w:szCs w:val="24"/>
        </w:rPr>
        <w:t>зазначається Учасником цифрами та словами</w:t>
      </w:r>
      <w:r>
        <w:rPr>
          <w:rFonts w:ascii="Times New Roman" w:hAnsi="Times New Roman"/>
          <w:color w:val="000000"/>
          <w:sz w:val="24"/>
          <w:szCs w:val="24"/>
        </w:rPr>
        <w:t xml:space="preserve">). </w:t>
      </w:r>
    </w:p>
    <w:p w14:paraId="1657803B" w14:textId="73B6FCD1" w:rsidR="00DB66D1" w:rsidRDefault="00DB66D1" w:rsidP="00DB66D1">
      <w:pPr>
        <w:tabs>
          <w:tab w:val="left" w:pos="284"/>
        </w:tabs>
        <w:spacing w:after="0" w:line="240" w:lineRule="auto"/>
        <w:ind w:left="-142" w:right="-143" w:firstLine="709"/>
        <w:jc w:val="both"/>
        <w:rPr>
          <w:rFonts w:ascii="Times New Roman" w:hAnsi="Times New Roman"/>
          <w:color w:val="000000"/>
          <w:sz w:val="24"/>
          <w:szCs w:val="24"/>
        </w:rPr>
      </w:pPr>
      <w:r>
        <w:rPr>
          <w:rFonts w:ascii="Times New Roman" w:hAnsi="Times New Roman"/>
          <w:color w:val="000000"/>
          <w:sz w:val="24"/>
          <w:szCs w:val="24"/>
        </w:rPr>
        <w:t>Цінова пропозиція включає в себе:</w:t>
      </w:r>
    </w:p>
    <w:tbl>
      <w:tblPr>
        <w:tblW w:w="10065" w:type="dxa"/>
        <w:tblInd w:w="-289" w:type="dxa"/>
        <w:tblLayout w:type="fixed"/>
        <w:tblLook w:val="04A0" w:firstRow="1" w:lastRow="0" w:firstColumn="1" w:lastColumn="0" w:noHBand="0" w:noVBand="1"/>
      </w:tblPr>
      <w:tblGrid>
        <w:gridCol w:w="568"/>
        <w:gridCol w:w="3827"/>
        <w:gridCol w:w="1276"/>
        <w:gridCol w:w="1417"/>
        <w:gridCol w:w="851"/>
        <w:gridCol w:w="1134"/>
        <w:gridCol w:w="992"/>
      </w:tblGrid>
      <w:tr w:rsidR="003C077A" w:rsidRPr="00C05DC2" w14:paraId="38A379F9" w14:textId="77777777" w:rsidTr="00017278">
        <w:trPr>
          <w:trHeight w:val="765"/>
        </w:trPr>
        <w:tc>
          <w:tcPr>
            <w:tcW w:w="5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036C0832" w14:textId="77777777" w:rsidR="003C077A" w:rsidRPr="003B09A1" w:rsidRDefault="003C077A" w:rsidP="003C077A">
            <w:pPr>
              <w:spacing w:after="0" w:line="240" w:lineRule="auto"/>
              <w:jc w:val="center"/>
              <w:rPr>
                <w:rFonts w:ascii="Times New Roman" w:hAnsi="Times New Roman"/>
                <w:b/>
                <w:bCs/>
                <w:color w:val="000000"/>
              </w:rPr>
            </w:pPr>
            <w:r w:rsidRPr="003B09A1">
              <w:rPr>
                <w:rFonts w:ascii="Times New Roman" w:hAnsi="Times New Roman"/>
                <w:b/>
                <w:bCs/>
                <w:color w:val="000000"/>
              </w:rPr>
              <w:t xml:space="preserve">№ </w:t>
            </w:r>
            <w:proofErr w:type="spellStart"/>
            <w:r w:rsidRPr="003B09A1">
              <w:rPr>
                <w:rFonts w:ascii="Times New Roman" w:hAnsi="Times New Roman"/>
                <w:b/>
                <w:bCs/>
                <w:color w:val="000000"/>
              </w:rPr>
              <w:t>п.п</w:t>
            </w:r>
            <w:proofErr w:type="spellEnd"/>
            <w:r w:rsidRPr="003B09A1">
              <w:rPr>
                <w:rFonts w:ascii="Times New Roman" w:hAnsi="Times New Roman"/>
                <w:b/>
                <w:bCs/>
                <w:color w:val="000000"/>
              </w:rPr>
              <w:t>.</w:t>
            </w:r>
          </w:p>
        </w:tc>
        <w:tc>
          <w:tcPr>
            <w:tcW w:w="3827" w:type="dxa"/>
            <w:tcBorders>
              <w:top w:val="single" w:sz="4" w:space="0" w:color="000000"/>
              <w:bottom w:val="single" w:sz="4" w:space="0" w:color="000000"/>
              <w:right w:val="single" w:sz="4" w:space="0" w:color="000000"/>
            </w:tcBorders>
            <w:shd w:val="clear" w:color="auto" w:fill="A8D08D" w:themeFill="accent6" w:themeFillTint="99"/>
            <w:vAlign w:val="center"/>
          </w:tcPr>
          <w:p w14:paraId="62831238" w14:textId="77777777" w:rsidR="003C077A" w:rsidRPr="003B09A1" w:rsidRDefault="003C077A" w:rsidP="003C077A">
            <w:pPr>
              <w:spacing w:after="0" w:line="240" w:lineRule="auto"/>
              <w:jc w:val="center"/>
              <w:rPr>
                <w:rFonts w:ascii="Times New Roman" w:hAnsi="Times New Roman"/>
                <w:b/>
                <w:bCs/>
              </w:rPr>
            </w:pPr>
            <w:r w:rsidRPr="003B09A1">
              <w:rPr>
                <w:rFonts w:ascii="Times New Roman" w:hAnsi="Times New Roman"/>
                <w:b/>
                <w:bCs/>
              </w:rPr>
              <w:t>Назва послуги</w:t>
            </w:r>
          </w:p>
        </w:tc>
        <w:tc>
          <w:tcPr>
            <w:tcW w:w="1276" w:type="dxa"/>
            <w:tcBorders>
              <w:top w:val="single" w:sz="4" w:space="0" w:color="000000"/>
              <w:bottom w:val="single" w:sz="4" w:space="0" w:color="000000"/>
              <w:right w:val="single" w:sz="4" w:space="0" w:color="000000"/>
            </w:tcBorders>
            <w:shd w:val="clear" w:color="auto" w:fill="A8D08D" w:themeFill="accent6" w:themeFillTint="99"/>
            <w:vAlign w:val="center"/>
          </w:tcPr>
          <w:p w14:paraId="595EE70D" w14:textId="77777777" w:rsidR="003C077A" w:rsidRPr="003B09A1" w:rsidRDefault="003C077A" w:rsidP="003C077A">
            <w:pPr>
              <w:spacing w:after="0" w:line="240" w:lineRule="auto"/>
              <w:jc w:val="center"/>
              <w:rPr>
                <w:rFonts w:ascii="Times New Roman" w:hAnsi="Times New Roman"/>
                <w:b/>
                <w:bCs/>
                <w:color w:val="000000"/>
              </w:rPr>
            </w:pPr>
            <w:r w:rsidRPr="003B09A1">
              <w:rPr>
                <w:rFonts w:ascii="Times New Roman" w:hAnsi="Times New Roman"/>
                <w:b/>
                <w:bCs/>
                <w:color w:val="000000"/>
              </w:rPr>
              <w:t>Примітка</w:t>
            </w:r>
          </w:p>
        </w:tc>
        <w:tc>
          <w:tcPr>
            <w:tcW w:w="1417" w:type="dxa"/>
            <w:tcBorders>
              <w:top w:val="single" w:sz="4" w:space="0" w:color="000000"/>
              <w:bottom w:val="single" w:sz="4" w:space="0" w:color="000000"/>
              <w:right w:val="single" w:sz="4" w:space="0" w:color="000000"/>
            </w:tcBorders>
            <w:shd w:val="clear" w:color="auto" w:fill="A8D08D" w:themeFill="accent6" w:themeFillTint="99"/>
            <w:vAlign w:val="center"/>
          </w:tcPr>
          <w:p w14:paraId="28D2CF77" w14:textId="77777777" w:rsidR="003C077A" w:rsidRPr="003B09A1" w:rsidRDefault="003C077A" w:rsidP="003C077A">
            <w:pPr>
              <w:spacing w:after="0" w:line="240" w:lineRule="auto"/>
              <w:ind w:left="-104" w:right="-109"/>
              <w:jc w:val="center"/>
              <w:rPr>
                <w:rFonts w:ascii="Times New Roman" w:hAnsi="Times New Roman"/>
                <w:b/>
                <w:bCs/>
                <w:color w:val="000000"/>
              </w:rPr>
            </w:pPr>
            <w:r w:rsidRPr="003B09A1">
              <w:rPr>
                <w:rFonts w:ascii="Times New Roman" w:hAnsi="Times New Roman"/>
                <w:b/>
                <w:bCs/>
                <w:color w:val="000000"/>
              </w:rPr>
              <w:t>Одиниця вимірювання</w:t>
            </w:r>
          </w:p>
        </w:tc>
        <w:tc>
          <w:tcPr>
            <w:tcW w:w="851" w:type="dxa"/>
            <w:tcBorders>
              <w:top w:val="single" w:sz="4" w:space="0" w:color="000000"/>
              <w:bottom w:val="single" w:sz="4" w:space="0" w:color="000000"/>
              <w:right w:val="single" w:sz="4" w:space="0" w:color="000000"/>
            </w:tcBorders>
            <w:shd w:val="clear" w:color="auto" w:fill="A8D08D" w:themeFill="accent6" w:themeFillTint="99"/>
            <w:vAlign w:val="center"/>
          </w:tcPr>
          <w:p w14:paraId="3A6DD7BB" w14:textId="77777777" w:rsidR="003C077A" w:rsidRPr="003B09A1" w:rsidRDefault="003C077A" w:rsidP="003C077A">
            <w:pPr>
              <w:spacing w:after="0" w:line="240" w:lineRule="auto"/>
              <w:ind w:left="-104" w:right="-109"/>
              <w:jc w:val="center"/>
              <w:rPr>
                <w:rFonts w:ascii="Times New Roman" w:hAnsi="Times New Roman"/>
                <w:b/>
                <w:bCs/>
                <w:color w:val="000000"/>
              </w:rPr>
            </w:pPr>
            <w:r w:rsidRPr="003B09A1">
              <w:rPr>
                <w:rFonts w:ascii="Times New Roman" w:hAnsi="Times New Roman"/>
                <w:b/>
                <w:bCs/>
                <w:color w:val="000000"/>
              </w:rPr>
              <w:t>Кількість одиниць</w:t>
            </w:r>
          </w:p>
        </w:tc>
        <w:tc>
          <w:tcPr>
            <w:tcW w:w="1134" w:type="dxa"/>
            <w:tcBorders>
              <w:top w:val="single" w:sz="4" w:space="0" w:color="000000"/>
              <w:bottom w:val="single" w:sz="4" w:space="0" w:color="000000"/>
              <w:right w:val="single" w:sz="4" w:space="0" w:color="000000"/>
            </w:tcBorders>
            <w:shd w:val="clear" w:color="auto" w:fill="A8D08D" w:themeFill="accent6" w:themeFillTint="99"/>
            <w:vAlign w:val="center"/>
          </w:tcPr>
          <w:p w14:paraId="22F9F00F" w14:textId="77777777" w:rsidR="003C077A" w:rsidRPr="003B09A1" w:rsidRDefault="003C077A" w:rsidP="003C077A">
            <w:pPr>
              <w:spacing w:after="0" w:line="240" w:lineRule="auto"/>
              <w:jc w:val="center"/>
              <w:rPr>
                <w:rFonts w:ascii="Times New Roman" w:hAnsi="Times New Roman"/>
                <w:b/>
                <w:bCs/>
                <w:color w:val="000000"/>
              </w:rPr>
            </w:pPr>
            <w:r w:rsidRPr="003B09A1">
              <w:rPr>
                <w:rFonts w:ascii="Times New Roman" w:hAnsi="Times New Roman"/>
                <w:b/>
                <w:bCs/>
                <w:color w:val="000000"/>
              </w:rPr>
              <w:t>Вартість одиниць (грн., без ПДВ)</w:t>
            </w:r>
          </w:p>
        </w:tc>
        <w:tc>
          <w:tcPr>
            <w:tcW w:w="992" w:type="dxa"/>
            <w:tcBorders>
              <w:top w:val="single" w:sz="4" w:space="0" w:color="000000"/>
              <w:bottom w:val="single" w:sz="4" w:space="0" w:color="000000"/>
              <w:right w:val="single" w:sz="4" w:space="0" w:color="auto"/>
            </w:tcBorders>
            <w:shd w:val="clear" w:color="auto" w:fill="A8D08D" w:themeFill="accent6" w:themeFillTint="99"/>
            <w:vAlign w:val="center"/>
          </w:tcPr>
          <w:p w14:paraId="697B4218" w14:textId="77777777" w:rsidR="003C077A" w:rsidRPr="003B09A1" w:rsidRDefault="003C077A" w:rsidP="003C077A">
            <w:pPr>
              <w:spacing w:after="0" w:line="240" w:lineRule="auto"/>
              <w:jc w:val="center"/>
              <w:rPr>
                <w:rFonts w:ascii="Times New Roman" w:hAnsi="Times New Roman"/>
                <w:b/>
                <w:bCs/>
                <w:color w:val="000000"/>
              </w:rPr>
            </w:pPr>
            <w:r w:rsidRPr="003B09A1">
              <w:rPr>
                <w:rFonts w:ascii="Times New Roman" w:hAnsi="Times New Roman"/>
                <w:b/>
                <w:bCs/>
                <w:color w:val="000000"/>
              </w:rPr>
              <w:t>Всього (грн., без ПДВ)</w:t>
            </w:r>
          </w:p>
        </w:tc>
      </w:tr>
      <w:tr w:rsidR="003C077A" w:rsidRPr="00C05DC2" w14:paraId="5A376694" w14:textId="77777777" w:rsidTr="003C077A">
        <w:trPr>
          <w:trHeight w:val="295"/>
        </w:trPr>
        <w:tc>
          <w:tcPr>
            <w:tcW w:w="10065" w:type="dxa"/>
            <w:gridSpan w:val="7"/>
            <w:tcBorders>
              <w:left w:val="single" w:sz="4" w:space="0" w:color="000000"/>
              <w:bottom w:val="single" w:sz="4" w:space="0" w:color="000000"/>
              <w:right w:val="single" w:sz="4" w:space="0" w:color="000000"/>
            </w:tcBorders>
            <w:shd w:val="clear" w:color="auto" w:fill="E2EFD9" w:themeFill="accent6" w:themeFillTint="33"/>
            <w:vAlign w:val="center"/>
          </w:tcPr>
          <w:p w14:paraId="728B0478" w14:textId="77777777" w:rsidR="003C077A" w:rsidRPr="003B09A1" w:rsidRDefault="003C077A" w:rsidP="003C077A">
            <w:pPr>
              <w:spacing w:after="0" w:line="240" w:lineRule="auto"/>
              <w:jc w:val="center"/>
              <w:rPr>
                <w:rFonts w:ascii="Times New Roman" w:hAnsi="Times New Roman"/>
                <w:b/>
                <w:bCs/>
                <w:color w:val="000000"/>
              </w:rPr>
            </w:pPr>
            <w:r w:rsidRPr="003B09A1">
              <w:rPr>
                <w:rFonts w:ascii="Times New Roman" w:hAnsi="Times New Roman"/>
                <w:b/>
                <w:bCs/>
                <w:color w:val="000000"/>
              </w:rPr>
              <w:t>ЕТАП 1. Підготовчий етап</w:t>
            </w:r>
          </w:p>
        </w:tc>
      </w:tr>
      <w:tr w:rsidR="00017278" w:rsidRPr="00C05DC2" w14:paraId="4946071A" w14:textId="77777777" w:rsidTr="00017278">
        <w:trPr>
          <w:trHeight w:hRule="exact" w:val="833"/>
        </w:trPr>
        <w:tc>
          <w:tcPr>
            <w:tcW w:w="568" w:type="dxa"/>
            <w:tcBorders>
              <w:left w:val="single" w:sz="4" w:space="0" w:color="000000"/>
              <w:bottom w:val="single" w:sz="4" w:space="0" w:color="000000"/>
              <w:right w:val="single" w:sz="4" w:space="0" w:color="000000"/>
            </w:tcBorders>
            <w:shd w:val="clear" w:color="auto" w:fill="auto"/>
            <w:vAlign w:val="center"/>
          </w:tcPr>
          <w:p w14:paraId="1A6726B1"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1.</w:t>
            </w:r>
          </w:p>
        </w:tc>
        <w:tc>
          <w:tcPr>
            <w:tcW w:w="3827" w:type="dxa"/>
            <w:tcBorders>
              <w:bottom w:val="single" w:sz="4" w:space="0" w:color="000000"/>
              <w:right w:val="single" w:sz="4" w:space="0" w:color="000000"/>
            </w:tcBorders>
            <w:shd w:val="clear" w:color="auto" w:fill="auto"/>
            <w:vAlign w:val="center"/>
          </w:tcPr>
          <w:p w14:paraId="02440F80" w14:textId="77777777" w:rsidR="003C077A" w:rsidRPr="003B09A1" w:rsidRDefault="003C077A" w:rsidP="003C077A">
            <w:pPr>
              <w:spacing w:after="0" w:line="240" w:lineRule="auto"/>
              <w:rPr>
                <w:rFonts w:ascii="Times New Roman" w:hAnsi="Times New Roman"/>
                <w:color w:val="000000"/>
              </w:rPr>
            </w:pPr>
            <w:r w:rsidRPr="003B09A1">
              <w:rPr>
                <w:rFonts w:ascii="Times New Roman" w:hAnsi="Times New Roman"/>
              </w:rPr>
              <w:t>Послуга з підготовки гайду для проведення експертних інтерв’ю з дослідження</w:t>
            </w:r>
          </w:p>
        </w:tc>
        <w:tc>
          <w:tcPr>
            <w:tcW w:w="1276" w:type="dxa"/>
            <w:tcBorders>
              <w:bottom w:val="single" w:sz="4" w:space="0" w:color="000000"/>
              <w:right w:val="single" w:sz="4" w:space="0" w:color="000000"/>
            </w:tcBorders>
            <w:shd w:val="clear" w:color="auto" w:fill="auto"/>
            <w:vAlign w:val="center"/>
          </w:tcPr>
          <w:p w14:paraId="081341A6"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 xml:space="preserve">1 </w:t>
            </w:r>
            <w:proofErr w:type="spellStart"/>
            <w:r w:rsidRPr="003B09A1">
              <w:rPr>
                <w:rFonts w:ascii="Times New Roman" w:hAnsi="Times New Roman"/>
                <w:color w:val="000000"/>
              </w:rPr>
              <w:t>гайд</w:t>
            </w:r>
            <w:proofErr w:type="spellEnd"/>
          </w:p>
        </w:tc>
        <w:tc>
          <w:tcPr>
            <w:tcW w:w="1417" w:type="dxa"/>
            <w:tcBorders>
              <w:bottom w:val="single" w:sz="4" w:space="0" w:color="000000"/>
              <w:right w:val="single" w:sz="4" w:space="0" w:color="000000"/>
            </w:tcBorders>
            <w:shd w:val="clear" w:color="auto" w:fill="auto"/>
            <w:vAlign w:val="center"/>
          </w:tcPr>
          <w:p w14:paraId="65CA2DDC" w14:textId="77777777" w:rsidR="003C077A" w:rsidRPr="003B09A1" w:rsidRDefault="003C077A" w:rsidP="003C077A">
            <w:pPr>
              <w:spacing w:after="0" w:line="240" w:lineRule="auto"/>
              <w:jc w:val="center"/>
              <w:rPr>
                <w:rFonts w:ascii="Times New Roman" w:hAnsi="Times New Roman"/>
                <w:color w:val="000000"/>
              </w:rPr>
            </w:pPr>
            <w:proofErr w:type="spellStart"/>
            <w:r w:rsidRPr="003B09A1">
              <w:rPr>
                <w:rFonts w:ascii="Times New Roman" w:hAnsi="Times New Roman"/>
                <w:color w:val="000000"/>
              </w:rPr>
              <w:t>гайд</w:t>
            </w:r>
            <w:proofErr w:type="spellEnd"/>
          </w:p>
        </w:tc>
        <w:tc>
          <w:tcPr>
            <w:tcW w:w="851" w:type="dxa"/>
            <w:tcBorders>
              <w:bottom w:val="single" w:sz="4" w:space="0" w:color="000000"/>
              <w:right w:val="single" w:sz="4" w:space="0" w:color="000000"/>
            </w:tcBorders>
            <w:shd w:val="clear" w:color="auto" w:fill="auto"/>
            <w:vAlign w:val="center"/>
          </w:tcPr>
          <w:p w14:paraId="184E365E"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1</w:t>
            </w:r>
          </w:p>
        </w:tc>
        <w:tc>
          <w:tcPr>
            <w:tcW w:w="1134" w:type="dxa"/>
            <w:tcBorders>
              <w:bottom w:val="single" w:sz="4" w:space="0" w:color="000000"/>
              <w:right w:val="single" w:sz="4" w:space="0" w:color="000000"/>
            </w:tcBorders>
            <w:shd w:val="clear" w:color="auto" w:fill="auto"/>
            <w:vAlign w:val="center"/>
          </w:tcPr>
          <w:p w14:paraId="0B887C75" w14:textId="77777777" w:rsidR="003C077A" w:rsidRPr="003B09A1" w:rsidRDefault="003C077A" w:rsidP="003C077A">
            <w:pPr>
              <w:spacing w:after="0" w:line="240" w:lineRule="auto"/>
              <w:jc w:val="center"/>
              <w:rPr>
                <w:rFonts w:ascii="Times New Roman" w:hAnsi="Times New Roman"/>
                <w:color w:val="000000"/>
              </w:rPr>
            </w:pPr>
          </w:p>
        </w:tc>
        <w:tc>
          <w:tcPr>
            <w:tcW w:w="992" w:type="dxa"/>
            <w:tcBorders>
              <w:bottom w:val="single" w:sz="4" w:space="0" w:color="000000"/>
              <w:right w:val="single" w:sz="4" w:space="0" w:color="auto"/>
            </w:tcBorders>
            <w:shd w:val="clear" w:color="auto" w:fill="auto"/>
            <w:vAlign w:val="center"/>
          </w:tcPr>
          <w:p w14:paraId="0E1B52D9" w14:textId="77777777" w:rsidR="003C077A" w:rsidRPr="003B09A1" w:rsidRDefault="003C077A" w:rsidP="003C077A">
            <w:pPr>
              <w:spacing w:after="0" w:line="240" w:lineRule="auto"/>
              <w:jc w:val="center"/>
              <w:rPr>
                <w:rFonts w:ascii="Times New Roman" w:hAnsi="Times New Roman"/>
                <w:color w:val="000000"/>
              </w:rPr>
            </w:pPr>
          </w:p>
        </w:tc>
      </w:tr>
      <w:tr w:rsidR="00017278" w:rsidRPr="00C05DC2" w14:paraId="0AB5532C" w14:textId="77777777" w:rsidTr="00017278">
        <w:trPr>
          <w:trHeight w:val="548"/>
        </w:trPr>
        <w:tc>
          <w:tcPr>
            <w:tcW w:w="568" w:type="dxa"/>
            <w:tcBorders>
              <w:left w:val="single" w:sz="4" w:space="0" w:color="000000"/>
              <w:bottom w:val="single" w:sz="4" w:space="0" w:color="000000"/>
              <w:right w:val="single" w:sz="4" w:space="0" w:color="000000"/>
            </w:tcBorders>
            <w:shd w:val="clear" w:color="auto" w:fill="auto"/>
            <w:vAlign w:val="center"/>
          </w:tcPr>
          <w:p w14:paraId="1E8B5A19"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2.</w:t>
            </w:r>
          </w:p>
        </w:tc>
        <w:tc>
          <w:tcPr>
            <w:tcW w:w="3827" w:type="dxa"/>
            <w:tcBorders>
              <w:bottom w:val="single" w:sz="4" w:space="0" w:color="000000"/>
              <w:right w:val="single" w:sz="4" w:space="0" w:color="000000"/>
            </w:tcBorders>
            <w:shd w:val="clear" w:color="auto" w:fill="auto"/>
            <w:vAlign w:val="center"/>
          </w:tcPr>
          <w:p w14:paraId="630C28E7" w14:textId="77777777" w:rsidR="003C077A" w:rsidRPr="003B09A1" w:rsidRDefault="003C077A" w:rsidP="003C077A">
            <w:pPr>
              <w:spacing w:after="0" w:line="240" w:lineRule="auto"/>
              <w:rPr>
                <w:rFonts w:ascii="Times New Roman" w:hAnsi="Times New Roman"/>
                <w:color w:val="000000"/>
              </w:rPr>
            </w:pPr>
            <w:r w:rsidRPr="003B09A1">
              <w:rPr>
                <w:rFonts w:ascii="Times New Roman" w:hAnsi="Times New Roman"/>
              </w:rPr>
              <w:t>Послуга зі складання анкети з дослідження</w:t>
            </w:r>
          </w:p>
        </w:tc>
        <w:tc>
          <w:tcPr>
            <w:tcW w:w="1276" w:type="dxa"/>
            <w:tcBorders>
              <w:bottom w:val="single" w:sz="4" w:space="0" w:color="000000"/>
              <w:right w:val="single" w:sz="4" w:space="0" w:color="000000"/>
            </w:tcBorders>
            <w:shd w:val="clear" w:color="auto" w:fill="auto"/>
            <w:vAlign w:val="center"/>
          </w:tcPr>
          <w:p w14:paraId="648A0C1E"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1 анкета</w:t>
            </w:r>
          </w:p>
        </w:tc>
        <w:tc>
          <w:tcPr>
            <w:tcW w:w="1417" w:type="dxa"/>
            <w:tcBorders>
              <w:bottom w:val="single" w:sz="4" w:space="0" w:color="000000"/>
              <w:right w:val="single" w:sz="4" w:space="0" w:color="000000"/>
            </w:tcBorders>
            <w:shd w:val="clear" w:color="auto" w:fill="auto"/>
            <w:vAlign w:val="center"/>
          </w:tcPr>
          <w:p w14:paraId="1EFFD1D0"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анкета</w:t>
            </w:r>
          </w:p>
        </w:tc>
        <w:tc>
          <w:tcPr>
            <w:tcW w:w="851" w:type="dxa"/>
            <w:tcBorders>
              <w:bottom w:val="single" w:sz="4" w:space="0" w:color="000000"/>
              <w:right w:val="single" w:sz="4" w:space="0" w:color="000000"/>
            </w:tcBorders>
            <w:shd w:val="clear" w:color="auto" w:fill="auto"/>
            <w:vAlign w:val="center"/>
          </w:tcPr>
          <w:p w14:paraId="5720D627"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1</w:t>
            </w:r>
          </w:p>
        </w:tc>
        <w:tc>
          <w:tcPr>
            <w:tcW w:w="1134" w:type="dxa"/>
            <w:tcBorders>
              <w:bottom w:val="single" w:sz="4" w:space="0" w:color="000000"/>
              <w:right w:val="single" w:sz="4" w:space="0" w:color="000000"/>
            </w:tcBorders>
            <w:shd w:val="clear" w:color="auto" w:fill="auto"/>
            <w:vAlign w:val="center"/>
          </w:tcPr>
          <w:p w14:paraId="21C47BD9" w14:textId="77777777" w:rsidR="003C077A" w:rsidRPr="003B09A1" w:rsidRDefault="003C077A" w:rsidP="003C077A">
            <w:pPr>
              <w:spacing w:after="0" w:line="240" w:lineRule="auto"/>
              <w:jc w:val="center"/>
              <w:rPr>
                <w:rFonts w:ascii="Times New Roman" w:hAnsi="Times New Roman"/>
                <w:color w:val="000000"/>
              </w:rPr>
            </w:pPr>
          </w:p>
        </w:tc>
        <w:tc>
          <w:tcPr>
            <w:tcW w:w="992" w:type="dxa"/>
            <w:tcBorders>
              <w:bottom w:val="single" w:sz="4" w:space="0" w:color="000000"/>
              <w:right w:val="single" w:sz="4" w:space="0" w:color="000000"/>
            </w:tcBorders>
            <w:shd w:val="clear" w:color="auto" w:fill="auto"/>
            <w:vAlign w:val="center"/>
          </w:tcPr>
          <w:p w14:paraId="09CFF9F8" w14:textId="77777777" w:rsidR="003C077A" w:rsidRPr="003B09A1" w:rsidRDefault="003C077A" w:rsidP="003C077A">
            <w:pPr>
              <w:spacing w:after="0" w:line="240" w:lineRule="auto"/>
              <w:jc w:val="center"/>
              <w:rPr>
                <w:rFonts w:ascii="Times New Roman" w:hAnsi="Times New Roman"/>
                <w:color w:val="000000"/>
              </w:rPr>
            </w:pPr>
          </w:p>
        </w:tc>
      </w:tr>
      <w:tr w:rsidR="00017278" w:rsidRPr="00C05DC2" w14:paraId="41EC3EE0" w14:textId="77777777" w:rsidTr="00017278">
        <w:trPr>
          <w:trHeight w:hRule="exact" w:val="854"/>
        </w:trPr>
        <w:tc>
          <w:tcPr>
            <w:tcW w:w="568" w:type="dxa"/>
            <w:tcBorders>
              <w:left w:val="single" w:sz="4" w:space="0" w:color="000000"/>
              <w:bottom w:val="single" w:sz="4" w:space="0" w:color="000000"/>
              <w:right w:val="single" w:sz="4" w:space="0" w:color="000000"/>
            </w:tcBorders>
            <w:shd w:val="clear" w:color="auto" w:fill="auto"/>
            <w:vAlign w:val="center"/>
          </w:tcPr>
          <w:p w14:paraId="69447BAD"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3.</w:t>
            </w:r>
          </w:p>
        </w:tc>
        <w:tc>
          <w:tcPr>
            <w:tcW w:w="3827" w:type="dxa"/>
            <w:tcBorders>
              <w:bottom w:val="single" w:sz="4" w:space="0" w:color="000000"/>
              <w:right w:val="single" w:sz="4" w:space="0" w:color="000000"/>
            </w:tcBorders>
            <w:shd w:val="clear" w:color="auto" w:fill="auto"/>
            <w:vAlign w:val="center"/>
          </w:tcPr>
          <w:p w14:paraId="03497AA3" w14:textId="77777777" w:rsidR="003C077A" w:rsidRPr="003B09A1" w:rsidRDefault="003C077A" w:rsidP="003C077A">
            <w:pPr>
              <w:spacing w:after="0" w:line="240" w:lineRule="auto"/>
              <w:rPr>
                <w:rFonts w:ascii="Times New Roman" w:hAnsi="Times New Roman"/>
              </w:rPr>
            </w:pPr>
            <w:r w:rsidRPr="003B09A1">
              <w:rPr>
                <w:rFonts w:ascii="Times New Roman" w:hAnsi="Times New Roman"/>
              </w:rPr>
              <w:t>Організація та проведення навчання для регіональних дослідницьких команд.</w:t>
            </w:r>
          </w:p>
        </w:tc>
        <w:tc>
          <w:tcPr>
            <w:tcW w:w="1276" w:type="dxa"/>
            <w:tcBorders>
              <w:bottom w:val="single" w:sz="4" w:space="0" w:color="000000"/>
              <w:right w:val="single" w:sz="4" w:space="0" w:color="000000"/>
            </w:tcBorders>
            <w:shd w:val="clear" w:color="auto" w:fill="auto"/>
            <w:vAlign w:val="center"/>
          </w:tcPr>
          <w:p w14:paraId="34F26A13"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1 послуга</w:t>
            </w:r>
          </w:p>
        </w:tc>
        <w:tc>
          <w:tcPr>
            <w:tcW w:w="1417" w:type="dxa"/>
            <w:tcBorders>
              <w:bottom w:val="single" w:sz="4" w:space="0" w:color="000000"/>
              <w:right w:val="single" w:sz="4" w:space="0" w:color="000000"/>
            </w:tcBorders>
            <w:shd w:val="clear" w:color="auto" w:fill="auto"/>
            <w:vAlign w:val="center"/>
          </w:tcPr>
          <w:p w14:paraId="52DC30D9"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проведення навчання</w:t>
            </w:r>
          </w:p>
        </w:tc>
        <w:tc>
          <w:tcPr>
            <w:tcW w:w="851" w:type="dxa"/>
            <w:tcBorders>
              <w:bottom w:val="single" w:sz="4" w:space="0" w:color="000000"/>
              <w:right w:val="single" w:sz="4" w:space="0" w:color="000000"/>
            </w:tcBorders>
            <w:shd w:val="clear" w:color="auto" w:fill="auto"/>
            <w:vAlign w:val="center"/>
          </w:tcPr>
          <w:p w14:paraId="644ACC6C"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1</w:t>
            </w:r>
          </w:p>
        </w:tc>
        <w:tc>
          <w:tcPr>
            <w:tcW w:w="1134" w:type="dxa"/>
            <w:tcBorders>
              <w:bottom w:val="single" w:sz="4" w:space="0" w:color="000000"/>
              <w:right w:val="single" w:sz="4" w:space="0" w:color="000000"/>
            </w:tcBorders>
            <w:shd w:val="clear" w:color="auto" w:fill="auto"/>
            <w:vAlign w:val="center"/>
          </w:tcPr>
          <w:p w14:paraId="2491320A" w14:textId="77777777" w:rsidR="003C077A" w:rsidRPr="003B09A1" w:rsidRDefault="003C077A" w:rsidP="003C077A">
            <w:pPr>
              <w:spacing w:after="0" w:line="240" w:lineRule="auto"/>
              <w:jc w:val="center"/>
              <w:rPr>
                <w:rFonts w:ascii="Times New Roman" w:hAnsi="Times New Roman"/>
                <w:color w:val="000000"/>
              </w:rPr>
            </w:pPr>
          </w:p>
        </w:tc>
        <w:tc>
          <w:tcPr>
            <w:tcW w:w="992" w:type="dxa"/>
            <w:tcBorders>
              <w:bottom w:val="single" w:sz="4" w:space="0" w:color="000000"/>
              <w:right w:val="single" w:sz="4" w:space="0" w:color="000000"/>
            </w:tcBorders>
            <w:shd w:val="clear" w:color="auto" w:fill="auto"/>
            <w:vAlign w:val="center"/>
          </w:tcPr>
          <w:p w14:paraId="71396533" w14:textId="77777777" w:rsidR="003C077A" w:rsidRPr="003B09A1" w:rsidRDefault="003C077A" w:rsidP="003C077A">
            <w:pPr>
              <w:spacing w:after="0" w:line="240" w:lineRule="auto"/>
              <w:jc w:val="center"/>
              <w:rPr>
                <w:rFonts w:ascii="Times New Roman" w:hAnsi="Times New Roman"/>
                <w:color w:val="000000"/>
              </w:rPr>
            </w:pPr>
          </w:p>
        </w:tc>
      </w:tr>
      <w:tr w:rsidR="003C077A" w:rsidRPr="00C05DC2" w14:paraId="1E874631" w14:textId="77777777" w:rsidTr="003C077A">
        <w:trPr>
          <w:trHeight w:val="414"/>
        </w:trPr>
        <w:tc>
          <w:tcPr>
            <w:tcW w:w="9073" w:type="dxa"/>
            <w:gridSpan w:val="6"/>
            <w:tcBorders>
              <w:left w:val="single" w:sz="4" w:space="0" w:color="000000"/>
              <w:bottom w:val="single" w:sz="4" w:space="0" w:color="000000"/>
              <w:right w:val="single" w:sz="4" w:space="0" w:color="000000"/>
            </w:tcBorders>
            <w:shd w:val="clear" w:color="auto" w:fill="auto"/>
            <w:vAlign w:val="center"/>
          </w:tcPr>
          <w:p w14:paraId="1F350034" w14:textId="77777777" w:rsidR="003C077A" w:rsidRPr="003B09A1" w:rsidRDefault="003C077A" w:rsidP="003C077A">
            <w:pPr>
              <w:spacing w:after="0" w:line="240" w:lineRule="auto"/>
              <w:jc w:val="right"/>
              <w:rPr>
                <w:rFonts w:ascii="Times New Roman" w:hAnsi="Times New Roman"/>
                <w:color w:val="000000"/>
              </w:rPr>
            </w:pPr>
            <w:r>
              <w:rPr>
                <w:rFonts w:ascii="Times New Roman" w:hAnsi="Times New Roman"/>
                <w:color w:val="000000"/>
              </w:rPr>
              <w:t>Всього за ЕТАП 1.</w:t>
            </w:r>
          </w:p>
        </w:tc>
        <w:tc>
          <w:tcPr>
            <w:tcW w:w="992" w:type="dxa"/>
            <w:tcBorders>
              <w:bottom w:val="single" w:sz="4" w:space="0" w:color="000000"/>
              <w:right w:val="single" w:sz="4" w:space="0" w:color="000000"/>
            </w:tcBorders>
            <w:shd w:val="clear" w:color="auto" w:fill="auto"/>
            <w:vAlign w:val="center"/>
          </w:tcPr>
          <w:p w14:paraId="4F5582C9" w14:textId="77777777" w:rsidR="003C077A" w:rsidRPr="003B09A1" w:rsidRDefault="003C077A" w:rsidP="003C077A">
            <w:pPr>
              <w:spacing w:after="0" w:line="240" w:lineRule="auto"/>
              <w:jc w:val="center"/>
              <w:rPr>
                <w:rFonts w:ascii="Times New Roman" w:hAnsi="Times New Roman"/>
                <w:color w:val="000000"/>
              </w:rPr>
            </w:pPr>
          </w:p>
        </w:tc>
      </w:tr>
      <w:tr w:rsidR="003C077A" w:rsidRPr="00C05DC2" w14:paraId="7FA29F65" w14:textId="77777777" w:rsidTr="003C077A">
        <w:trPr>
          <w:trHeight w:val="255"/>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69C923A" w14:textId="77777777" w:rsidR="003C077A" w:rsidRPr="003B09A1" w:rsidRDefault="003C077A" w:rsidP="003C077A">
            <w:pPr>
              <w:spacing w:after="0" w:line="240" w:lineRule="auto"/>
              <w:jc w:val="center"/>
              <w:rPr>
                <w:rFonts w:ascii="Times New Roman" w:hAnsi="Times New Roman"/>
                <w:b/>
                <w:bCs/>
                <w:color w:val="000000"/>
              </w:rPr>
            </w:pPr>
            <w:r w:rsidRPr="003B09A1">
              <w:rPr>
                <w:rFonts w:ascii="Times New Roman" w:hAnsi="Times New Roman"/>
                <w:b/>
                <w:bCs/>
              </w:rPr>
              <w:t>ЕТАП 2. Проведення польового етапу дослідження</w:t>
            </w:r>
            <w:r>
              <w:rPr>
                <w:rFonts w:ascii="Times New Roman" w:hAnsi="Times New Roman"/>
                <w:b/>
                <w:bCs/>
              </w:rPr>
              <w:t xml:space="preserve"> </w:t>
            </w:r>
          </w:p>
        </w:tc>
      </w:tr>
      <w:tr w:rsidR="00017278" w:rsidRPr="00C05DC2" w14:paraId="25E72EF7" w14:textId="77777777" w:rsidTr="00017278">
        <w:trPr>
          <w:trHeight w:val="855"/>
        </w:trPr>
        <w:tc>
          <w:tcPr>
            <w:tcW w:w="568" w:type="dxa"/>
            <w:tcBorders>
              <w:left w:val="single" w:sz="4" w:space="0" w:color="000000"/>
              <w:bottom w:val="single" w:sz="4" w:space="0" w:color="000000"/>
              <w:right w:val="single" w:sz="4" w:space="0" w:color="000000"/>
            </w:tcBorders>
            <w:shd w:val="clear" w:color="auto" w:fill="auto"/>
            <w:vAlign w:val="center"/>
          </w:tcPr>
          <w:p w14:paraId="1CC9EE37"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1.</w:t>
            </w:r>
          </w:p>
        </w:tc>
        <w:tc>
          <w:tcPr>
            <w:tcW w:w="3827" w:type="dxa"/>
            <w:tcBorders>
              <w:bottom w:val="single" w:sz="4" w:space="0" w:color="000000"/>
              <w:right w:val="single" w:sz="4" w:space="0" w:color="000000"/>
            </w:tcBorders>
            <w:shd w:val="clear" w:color="auto" w:fill="auto"/>
            <w:vAlign w:val="center"/>
          </w:tcPr>
          <w:p w14:paraId="09C465A9" w14:textId="77777777" w:rsidR="003C077A" w:rsidRPr="003B09A1" w:rsidRDefault="003C077A" w:rsidP="003C077A">
            <w:pPr>
              <w:spacing w:after="0" w:line="240" w:lineRule="auto"/>
              <w:rPr>
                <w:rFonts w:ascii="Times New Roman" w:hAnsi="Times New Roman"/>
                <w:color w:val="000000"/>
              </w:rPr>
            </w:pPr>
            <w:r w:rsidRPr="003B09A1">
              <w:rPr>
                <w:rFonts w:ascii="Times New Roman" w:hAnsi="Times New Roman"/>
                <w:color w:val="000000"/>
              </w:rPr>
              <w:t>Послуги з організації (включаючи рекрутинг) та проведення глибинних інтерв’ю з експертами-лікарями</w:t>
            </w:r>
          </w:p>
        </w:tc>
        <w:tc>
          <w:tcPr>
            <w:tcW w:w="1276" w:type="dxa"/>
            <w:tcBorders>
              <w:bottom w:val="single" w:sz="4" w:space="0" w:color="000000"/>
              <w:right w:val="single" w:sz="4" w:space="0" w:color="000000"/>
            </w:tcBorders>
            <w:shd w:val="clear" w:color="auto" w:fill="auto"/>
            <w:vAlign w:val="center"/>
          </w:tcPr>
          <w:p w14:paraId="4E7CC847"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16 осіб</w:t>
            </w:r>
          </w:p>
        </w:tc>
        <w:tc>
          <w:tcPr>
            <w:tcW w:w="1417" w:type="dxa"/>
            <w:tcBorders>
              <w:bottom w:val="single" w:sz="4" w:space="0" w:color="000000"/>
              <w:right w:val="single" w:sz="4" w:space="0" w:color="000000"/>
            </w:tcBorders>
            <w:shd w:val="clear" w:color="auto" w:fill="auto"/>
            <w:vAlign w:val="center"/>
          </w:tcPr>
          <w:p w14:paraId="241C3B5D" w14:textId="77777777" w:rsidR="003C077A" w:rsidRPr="003B09A1" w:rsidRDefault="003C077A" w:rsidP="003C077A">
            <w:pPr>
              <w:spacing w:after="0" w:line="240" w:lineRule="auto"/>
              <w:jc w:val="center"/>
              <w:rPr>
                <w:rFonts w:ascii="Times New Roman" w:hAnsi="Times New Roman"/>
                <w:color w:val="000000"/>
              </w:rPr>
            </w:pPr>
            <w:proofErr w:type="spellStart"/>
            <w:r w:rsidRPr="003B09A1">
              <w:rPr>
                <w:rFonts w:ascii="Times New Roman" w:hAnsi="Times New Roman"/>
                <w:color w:val="000000"/>
              </w:rPr>
              <w:t>транскрипт</w:t>
            </w:r>
            <w:proofErr w:type="spellEnd"/>
          </w:p>
        </w:tc>
        <w:tc>
          <w:tcPr>
            <w:tcW w:w="851" w:type="dxa"/>
            <w:tcBorders>
              <w:bottom w:val="single" w:sz="4" w:space="0" w:color="000000"/>
              <w:right w:val="single" w:sz="4" w:space="0" w:color="000000"/>
            </w:tcBorders>
            <w:shd w:val="clear" w:color="auto" w:fill="auto"/>
            <w:vAlign w:val="center"/>
          </w:tcPr>
          <w:p w14:paraId="6A1E2404"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16</w:t>
            </w:r>
          </w:p>
        </w:tc>
        <w:tc>
          <w:tcPr>
            <w:tcW w:w="1134" w:type="dxa"/>
            <w:tcBorders>
              <w:bottom w:val="single" w:sz="4" w:space="0" w:color="000000"/>
              <w:right w:val="single" w:sz="4" w:space="0" w:color="000000"/>
            </w:tcBorders>
            <w:shd w:val="clear" w:color="auto" w:fill="auto"/>
            <w:vAlign w:val="center"/>
          </w:tcPr>
          <w:p w14:paraId="2158A75D" w14:textId="77777777" w:rsidR="003C077A" w:rsidRPr="003B09A1" w:rsidRDefault="003C077A" w:rsidP="003C077A">
            <w:pPr>
              <w:spacing w:after="0" w:line="240" w:lineRule="auto"/>
              <w:jc w:val="center"/>
              <w:rPr>
                <w:rFonts w:ascii="Times New Roman" w:hAnsi="Times New Roman"/>
                <w:color w:val="000000"/>
              </w:rPr>
            </w:pPr>
          </w:p>
        </w:tc>
        <w:tc>
          <w:tcPr>
            <w:tcW w:w="992" w:type="dxa"/>
            <w:tcBorders>
              <w:bottom w:val="single" w:sz="4" w:space="0" w:color="000000"/>
              <w:right w:val="single" w:sz="4" w:space="0" w:color="000000"/>
            </w:tcBorders>
            <w:shd w:val="clear" w:color="auto" w:fill="auto"/>
            <w:vAlign w:val="center"/>
          </w:tcPr>
          <w:p w14:paraId="61196291" w14:textId="77777777" w:rsidR="003C077A" w:rsidRPr="003B09A1" w:rsidRDefault="003C077A" w:rsidP="003C077A">
            <w:pPr>
              <w:spacing w:after="0" w:line="240" w:lineRule="auto"/>
              <w:jc w:val="center"/>
              <w:rPr>
                <w:rFonts w:ascii="Times New Roman" w:hAnsi="Times New Roman"/>
                <w:color w:val="000000"/>
              </w:rPr>
            </w:pPr>
          </w:p>
        </w:tc>
      </w:tr>
      <w:tr w:rsidR="00017278" w:rsidRPr="00C05DC2" w14:paraId="0DBFC861" w14:textId="77777777" w:rsidTr="00017278">
        <w:trPr>
          <w:trHeight w:val="684"/>
        </w:trPr>
        <w:tc>
          <w:tcPr>
            <w:tcW w:w="568" w:type="dxa"/>
            <w:tcBorders>
              <w:left w:val="single" w:sz="4" w:space="0" w:color="000000"/>
              <w:bottom w:val="single" w:sz="4" w:space="0" w:color="000000"/>
              <w:right w:val="single" w:sz="4" w:space="0" w:color="000000"/>
            </w:tcBorders>
            <w:shd w:val="clear" w:color="auto" w:fill="auto"/>
            <w:vAlign w:val="center"/>
          </w:tcPr>
          <w:p w14:paraId="31018EDA" w14:textId="77777777" w:rsidR="003C077A" w:rsidRPr="003B09A1" w:rsidRDefault="003C077A" w:rsidP="003C077A">
            <w:pPr>
              <w:spacing w:after="0" w:line="240" w:lineRule="auto"/>
              <w:jc w:val="center"/>
              <w:rPr>
                <w:rFonts w:ascii="Times New Roman" w:hAnsi="Times New Roman"/>
                <w:color w:val="000000"/>
              </w:rPr>
            </w:pPr>
            <w:r>
              <w:rPr>
                <w:rFonts w:ascii="Times New Roman" w:hAnsi="Times New Roman"/>
                <w:color w:val="000000"/>
              </w:rPr>
              <w:t>2.</w:t>
            </w:r>
          </w:p>
        </w:tc>
        <w:tc>
          <w:tcPr>
            <w:tcW w:w="3827" w:type="dxa"/>
            <w:tcBorders>
              <w:bottom w:val="single" w:sz="4" w:space="0" w:color="000000"/>
              <w:right w:val="single" w:sz="4" w:space="0" w:color="000000"/>
            </w:tcBorders>
            <w:shd w:val="clear" w:color="auto" w:fill="auto"/>
            <w:vAlign w:val="center"/>
          </w:tcPr>
          <w:p w14:paraId="23D201DC" w14:textId="77777777" w:rsidR="003C077A" w:rsidRPr="003B09A1" w:rsidRDefault="003C077A" w:rsidP="003C077A">
            <w:pPr>
              <w:spacing w:after="0" w:line="240" w:lineRule="auto"/>
              <w:rPr>
                <w:rFonts w:ascii="Times New Roman" w:hAnsi="Times New Roman"/>
              </w:rPr>
            </w:pPr>
            <w:r w:rsidRPr="003B09A1">
              <w:rPr>
                <w:rFonts w:ascii="Times New Roman" w:hAnsi="Times New Roman"/>
              </w:rPr>
              <w:t xml:space="preserve">Послуга з рекрутингу та проведення анкетування </w:t>
            </w:r>
          </w:p>
        </w:tc>
        <w:tc>
          <w:tcPr>
            <w:tcW w:w="1276" w:type="dxa"/>
            <w:tcBorders>
              <w:bottom w:val="single" w:sz="4" w:space="0" w:color="000000"/>
              <w:right w:val="single" w:sz="4" w:space="0" w:color="000000"/>
            </w:tcBorders>
            <w:shd w:val="clear" w:color="auto" w:fill="auto"/>
            <w:vAlign w:val="center"/>
          </w:tcPr>
          <w:p w14:paraId="4A9E2565"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405 осіб</w:t>
            </w:r>
          </w:p>
        </w:tc>
        <w:tc>
          <w:tcPr>
            <w:tcW w:w="1417" w:type="dxa"/>
            <w:tcBorders>
              <w:bottom w:val="single" w:sz="4" w:space="0" w:color="000000"/>
              <w:right w:val="single" w:sz="4" w:space="0" w:color="000000"/>
            </w:tcBorders>
            <w:shd w:val="clear" w:color="auto" w:fill="auto"/>
            <w:vAlign w:val="center"/>
          </w:tcPr>
          <w:p w14:paraId="300D70AE"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анкета</w:t>
            </w:r>
          </w:p>
        </w:tc>
        <w:tc>
          <w:tcPr>
            <w:tcW w:w="851" w:type="dxa"/>
            <w:tcBorders>
              <w:bottom w:val="single" w:sz="4" w:space="0" w:color="000000"/>
              <w:right w:val="single" w:sz="4" w:space="0" w:color="000000"/>
            </w:tcBorders>
            <w:shd w:val="clear" w:color="auto" w:fill="auto"/>
            <w:vAlign w:val="center"/>
          </w:tcPr>
          <w:p w14:paraId="0EA886A6"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405</w:t>
            </w:r>
          </w:p>
        </w:tc>
        <w:tc>
          <w:tcPr>
            <w:tcW w:w="1134" w:type="dxa"/>
            <w:tcBorders>
              <w:bottom w:val="single" w:sz="4" w:space="0" w:color="000000"/>
              <w:right w:val="single" w:sz="4" w:space="0" w:color="000000"/>
            </w:tcBorders>
            <w:shd w:val="clear" w:color="auto" w:fill="auto"/>
            <w:vAlign w:val="center"/>
          </w:tcPr>
          <w:p w14:paraId="7242540F" w14:textId="77777777" w:rsidR="003C077A" w:rsidRPr="003B09A1" w:rsidRDefault="003C077A" w:rsidP="003C077A">
            <w:pPr>
              <w:spacing w:after="0" w:line="240" w:lineRule="auto"/>
              <w:jc w:val="center"/>
              <w:rPr>
                <w:rFonts w:ascii="Times New Roman" w:hAnsi="Times New Roman"/>
                <w:color w:val="000000"/>
              </w:rPr>
            </w:pPr>
          </w:p>
        </w:tc>
        <w:tc>
          <w:tcPr>
            <w:tcW w:w="992" w:type="dxa"/>
            <w:tcBorders>
              <w:bottom w:val="single" w:sz="4" w:space="0" w:color="000000"/>
              <w:right w:val="single" w:sz="4" w:space="0" w:color="000000"/>
            </w:tcBorders>
            <w:shd w:val="clear" w:color="auto" w:fill="auto"/>
            <w:vAlign w:val="center"/>
          </w:tcPr>
          <w:p w14:paraId="759FC7C5" w14:textId="77777777" w:rsidR="003C077A" w:rsidRPr="003B09A1" w:rsidRDefault="003C077A" w:rsidP="003C077A">
            <w:pPr>
              <w:spacing w:after="0" w:line="240" w:lineRule="auto"/>
              <w:jc w:val="center"/>
              <w:rPr>
                <w:rFonts w:ascii="Times New Roman" w:hAnsi="Times New Roman"/>
                <w:color w:val="000000"/>
              </w:rPr>
            </w:pPr>
          </w:p>
        </w:tc>
      </w:tr>
      <w:tr w:rsidR="00017278" w:rsidRPr="00C05DC2" w14:paraId="7DBB6BE2" w14:textId="77777777" w:rsidTr="00017278">
        <w:trPr>
          <w:trHeight w:val="703"/>
        </w:trPr>
        <w:tc>
          <w:tcPr>
            <w:tcW w:w="568" w:type="dxa"/>
            <w:tcBorders>
              <w:top w:val="single" w:sz="4" w:space="0" w:color="auto"/>
              <w:left w:val="single" w:sz="4" w:space="0" w:color="000000"/>
              <w:bottom w:val="single" w:sz="4" w:space="0" w:color="000000"/>
              <w:right w:val="single" w:sz="4" w:space="0" w:color="000000"/>
            </w:tcBorders>
            <w:shd w:val="clear" w:color="auto" w:fill="auto"/>
            <w:vAlign w:val="center"/>
          </w:tcPr>
          <w:p w14:paraId="1176F5CD" w14:textId="77777777" w:rsidR="003C077A" w:rsidRDefault="003C077A" w:rsidP="003C077A">
            <w:pPr>
              <w:spacing w:after="0" w:line="240" w:lineRule="auto"/>
              <w:jc w:val="center"/>
              <w:rPr>
                <w:rFonts w:ascii="Times New Roman" w:hAnsi="Times New Roman"/>
                <w:color w:val="000000"/>
              </w:rPr>
            </w:pPr>
            <w:r>
              <w:rPr>
                <w:rFonts w:ascii="Times New Roman" w:hAnsi="Times New Roman"/>
                <w:color w:val="000000"/>
              </w:rPr>
              <w:t>3.</w:t>
            </w:r>
          </w:p>
        </w:tc>
        <w:tc>
          <w:tcPr>
            <w:tcW w:w="3827" w:type="dxa"/>
            <w:tcBorders>
              <w:top w:val="single" w:sz="4" w:space="0" w:color="auto"/>
              <w:bottom w:val="single" w:sz="4" w:space="0" w:color="000000"/>
              <w:right w:val="single" w:sz="4" w:space="0" w:color="000000"/>
            </w:tcBorders>
            <w:shd w:val="clear" w:color="auto" w:fill="auto"/>
            <w:vAlign w:val="center"/>
          </w:tcPr>
          <w:p w14:paraId="1BC074AB" w14:textId="77777777" w:rsidR="003C077A" w:rsidRPr="003B09A1" w:rsidRDefault="003C077A" w:rsidP="003C077A">
            <w:pPr>
              <w:spacing w:after="0" w:line="240" w:lineRule="auto"/>
              <w:rPr>
                <w:rFonts w:ascii="Times New Roman" w:hAnsi="Times New Roman"/>
              </w:rPr>
            </w:pPr>
            <w:r w:rsidRPr="003B09A1">
              <w:rPr>
                <w:rFonts w:ascii="Times New Roman" w:hAnsi="Times New Roman"/>
              </w:rPr>
              <w:t xml:space="preserve">Послуга з написання технічного звіту </w:t>
            </w:r>
            <w:r>
              <w:rPr>
                <w:rFonts w:ascii="Times New Roman" w:hAnsi="Times New Roman"/>
              </w:rPr>
              <w:t xml:space="preserve">щодо </w:t>
            </w:r>
            <w:r w:rsidRPr="003B09A1">
              <w:rPr>
                <w:rFonts w:ascii="Times New Roman" w:hAnsi="Times New Roman"/>
              </w:rPr>
              <w:t>проведенн</w:t>
            </w:r>
            <w:r>
              <w:rPr>
                <w:rFonts w:ascii="Times New Roman" w:hAnsi="Times New Roman"/>
              </w:rPr>
              <w:t>я</w:t>
            </w:r>
            <w:r w:rsidRPr="003B09A1">
              <w:rPr>
                <w:rFonts w:ascii="Times New Roman" w:hAnsi="Times New Roman"/>
              </w:rPr>
              <w:t xml:space="preserve"> польового етапу дослідження</w:t>
            </w:r>
          </w:p>
        </w:tc>
        <w:tc>
          <w:tcPr>
            <w:tcW w:w="1276" w:type="dxa"/>
            <w:tcBorders>
              <w:top w:val="single" w:sz="4" w:space="0" w:color="auto"/>
              <w:bottom w:val="single" w:sz="4" w:space="0" w:color="000000"/>
              <w:right w:val="single" w:sz="4" w:space="0" w:color="000000"/>
            </w:tcBorders>
            <w:shd w:val="clear" w:color="auto" w:fill="auto"/>
            <w:vAlign w:val="center"/>
          </w:tcPr>
          <w:p w14:paraId="41488AA1"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1 звіт</w:t>
            </w:r>
          </w:p>
        </w:tc>
        <w:tc>
          <w:tcPr>
            <w:tcW w:w="1417" w:type="dxa"/>
            <w:tcBorders>
              <w:top w:val="single" w:sz="4" w:space="0" w:color="auto"/>
              <w:bottom w:val="single" w:sz="4" w:space="0" w:color="000000"/>
              <w:right w:val="single" w:sz="4" w:space="0" w:color="000000"/>
            </w:tcBorders>
            <w:shd w:val="clear" w:color="auto" w:fill="auto"/>
            <w:vAlign w:val="center"/>
          </w:tcPr>
          <w:p w14:paraId="16FB1968"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звіт</w:t>
            </w:r>
          </w:p>
        </w:tc>
        <w:tc>
          <w:tcPr>
            <w:tcW w:w="851" w:type="dxa"/>
            <w:tcBorders>
              <w:top w:val="single" w:sz="4" w:space="0" w:color="auto"/>
              <w:bottom w:val="single" w:sz="4" w:space="0" w:color="000000"/>
              <w:right w:val="single" w:sz="4" w:space="0" w:color="000000"/>
            </w:tcBorders>
            <w:shd w:val="clear" w:color="auto" w:fill="auto"/>
            <w:vAlign w:val="center"/>
          </w:tcPr>
          <w:p w14:paraId="3A0A793B"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1</w:t>
            </w:r>
          </w:p>
        </w:tc>
        <w:tc>
          <w:tcPr>
            <w:tcW w:w="1134" w:type="dxa"/>
            <w:tcBorders>
              <w:top w:val="single" w:sz="4" w:space="0" w:color="auto"/>
              <w:bottom w:val="single" w:sz="4" w:space="0" w:color="000000"/>
              <w:right w:val="single" w:sz="4" w:space="0" w:color="000000"/>
            </w:tcBorders>
            <w:shd w:val="clear" w:color="auto" w:fill="auto"/>
            <w:vAlign w:val="center"/>
          </w:tcPr>
          <w:p w14:paraId="3ED9AD17" w14:textId="77777777" w:rsidR="003C077A" w:rsidRPr="003B09A1" w:rsidRDefault="003C077A" w:rsidP="003C077A">
            <w:pPr>
              <w:spacing w:after="0" w:line="240" w:lineRule="auto"/>
              <w:jc w:val="center"/>
              <w:rPr>
                <w:rFonts w:ascii="Times New Roman" w:hAnsi="Times New Roman"/>
                <w:color w:val="000000"/>
              </w:rPr>
            </w:pPr>
          </w:p>
        </w:tc>
        <w:tc>
          <w:tcPr>
            <w:tcW w:w="992" w:type="dxa"/>
            <w:tcBorders>
              <w:top w:val="single" w:sz="4" w:space="0" w:color="auto"/>
              <w:bottom w:val="single" w:sz="4" w:space="0" w:color="000000"/>
              <w:right w:val="single" w:sz="4" w:space="0" w:color="000000"/>
            </w:tcBorders>
            <w:shd w:val="clear" w:color="auto" w:fill="auto"/>
            <w:vAlign w:val="center"/>
          </w:tcPr>
          <w:p w14:paraId="3FD23155" w14:textId="77777777" w:rsidR="003C077A" w:rsidRPr="003B09A1" w:rsidRDefault="003C077A" w:rsidP="003C077A">
            <w:pPr>
              <w:spacing w:after="0" w:line="240" w:lineRule="auto"/>
              <w:jc w:val="center"/>
              <w:rPr>
                <w:rFonts w:ascii="Times New Roman" w:hAnsi="Times New Roman"/>
                <w:color w:val="000000"/>
              </w:rPr>
            </w:pPr>
          </w:p>
        </w:tc>
      </w:tr>
      <w:tr w:rsidR="003C077A" w:rsidRPr="00C05DC2" w14:paraId="68E6F42A" w14:textId="77777777" w:rsidTr="003C077A">
        <w:trPr>
          <w:trHeight w:val="420"/>
        </w:trPr>
        <w:tc>
          <w:tcPr>
            <w:tcW w:w="9073"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14:paraId="1A26AD6C" w14:textId="77777777" w:rsidR="003C077A" w:rsidRPr="003B09A1" w:rsidRDefault="003C077A" w:rsidP="003C077A">
            <w:pPr>
              <w:spacing w:after="0" w:line="240" w:lineRule="auto"/>
              <w:jc w:val="right"/>
              <w:rPr>
                <w:rFonts w:ascii="Times New Roman" w:hAnsi="Times New Roman"/>
                <w:color w:val="000000"/>
              </w:rPr>
            </w:pPr>
            <w:r>
              <w:rPr>
                <w:rFonts w:ascii="Times New Roman" w:hAnsi="Times New Roman"/>
                <w:color w:val="000000"/>
              </w:rPr>
              <w:t>Всього за ЕТАП 2.</w:t>
            </w:r>
          </w:p>
        </w:tc>
        <w:tc>
          <w:tcPr>
            <w:tcW w:w="992" w:type="dxa"/>
            <w:tcBorders>
              <w:top w:val="single" w:sz="4" w:space="0" w:color="auto"/>
              <w:bottom w:val="single" w:sz="4" w:space="0" w:color="000000"/>
              <w:right w:val="single" w:sz="4" w:space="0" w:color="000000"/>
            </w:tcBorders>
            <w:shd w:val="clear" w:color="auto" w:fill="auto"/>
            <w:vAlign w:val="center"/>
          </w:tcPr>
          <w:p w14:paraId="58D7C680" w14:textId="77777777" w:rsidR="003C077A" w:rsidRPr="003B09A1" w:rsidRDefault="003C077A" w:rsidP="003C077A">
            <w:pPr>
              <w:spacing w:after="0" w:line="240" w:lineRule="auto"/>
              <w:jc w:val="center"/>
              <w:rPr>
                <w:rFonts w:ascii="Times New Roman" w:hAnsi="Times New Roman"/>
                <w:color w:val="000000"/>
              </w:rPr>
            </w:pPr>
          </w:p>
        </w:tc>
      </w:tr>
      <w:tr w:rsidR="003C077A" w:rsidRPr="00C05DC2" w14:paraId="36F9335B" w14:textId="77777777" w:rsidTr="003C077A">
        <w:trPr>
          <w:trHeight w:val="255"/>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F31DD06" w14:textId="77777777" w:rsidR="003C077A" w:rsidRPr="003B09A1" w:rsidRDefault="003C077A" w:rsidP="003C077A">
            <w:pPr>
              <w:spacing w:after="0" w:line="240" w:lineRule="auto"/>
              <w:jc w:val="center"/>
              <w:rPr>
                <w:rFonts w:ascii="Times New Roman" w:hAnsi="Times New Roman"/>
                <w:b/>
                <w:bCs/>
                <w:color w:val="000000"/>
              </w:rPr>
            </w:pPr>
            <w:r w:rsidRPr="003B09A1">
              <w:rPr>
                <w:rFonts w:ascii="Times New Roman" w:hAnsi="Times New Roman"/>
                <w:b/>
                <w:bCs/>
              </w:rPr>
              <w:t xml:space="preserve">ЕТАП 3. </w:t>
            </w:r>
            <w:r>
              <w:rPr>
                <w:rFonts w:ascii="Times New Roman" w:hAnsi="Times New Roman"/>
                <w:b/>
                <w:bCs/>
              </w:rPr>
              <w:t>Аналіз даних та написання</w:t>
            </w:r>
            <w:r w:rsidRPr="003B09A1">
              <w:rPr>
                <w:rFonts w:ascii="Times New Roman" w:hAnsi="Times New Roman"/>
                <w:b/>
                <w:bCs/>
              </w:rPr>
              <w:t xml:space="preserve"> звіт</w:t>
            </w:r>
            <w:r>
              <w:rPr>
                <w:rFonts w:ascii="Times New Roman" w:hAnsi="Times New Roman"/>
                <w:b/>
                <w:bCs/>
              </w:rPr>
              <w:t>у</w:t>
            </w:r>
          </w:p>
        </w:tc>
      </w:tr>
      <w:tr w:rsidR="003C077A" w:rsidRPr="00C05DC2" w14:paraId="11503E3C" w14:textId="77777777" w:rsidTr="00017278">
        <w:trPr>
          <w:trHeight w:val="590"/>
        </w:trPr>
        <w:tc>
          <w:tcPr>
            <w:tcW w:w="568" w:type="dxa"/>
            <w:tcBorders>
              <w:left w:val="single" w:sz="4" w:space="0" w:color="000000"/>
              <w:bottom w:val="single" w:sz="4" w:space="0" w:color="000000"/>
              <w:right w:val="single" w:sz="4" w:space="0" w:color="000000"/>
            </w:tcBorders>
            <w:shd w:val="clear" w:color="auto" w:fill="auto"/>
            <w:vAlign w:val="center"/>
          </w:tcPr>
          <w:p w14:paraId="1133ED6C" w14:textId="77777777" w:rsidR="003C077A" w:rsidRPr="003B09A1" w:rsidRDefault="003C077A" w:rsidP="003C077A">
            <w:pPr>
              <w:spacing w:after="0" w:line="240" w:lineRule="auto"/>
              <w:jc w:val="center"/>
              <w:rPr>
                <w:rFonts w:ascii="Times New Roman" w:hAnsi="Times New Roman"/>
                <w:color w:val="000000"/>
              </w:rPr>
            </w:pPr>
            <w:r>
              <w:rPr>
                <w:rFonts w:ascii="Times New Roman" w:hAnsi="Times New Roman"/>
                <w:color w:val="000000"/>
              </w:rPr>
              <w:t>1</w:t>
            </w:r>
            <w:r w:rsidRPr="003B09A1">
              <w:rPr>
                <w:rFonts w:ascii="Times New Roman" w:hAnsi="Times New Roman"/>
                <w:color w:val="000000"/>
              </w:rPr>
              <w:t>.</w:t>
            </w:r>
          </w:p>
        </w:tc>
        <w:tc>
          <w:tcPr>
            <w:tcW w:w="3827" w:type="dxa"/>
            <w:tcBorders>
              <w:bottom w:val="single" w:sz="4" w:space="0" w:color="000000"/>
              <w:right w:val="single" w:sz="4" w:space="0" w:color="000000"/>
            </w:tcBorders>
            <w:shd w:val="clear" w:color="000000" w:fill="FFFFFF"/>
            <w:vAlign w:val="center"/>
          </w:tcPr>
          <w:p w14:paraId="10280707" w14:textId="77777777" w:rsidR="003C077A" w:rsidRPr="003B09A1" w:rsidRDefault="003C077A" w:rsidP="003C077A">
            <w:pPr>
              <w:spacing w:after="0" w:line="240" w:lineRule="auto"/>
              <w:rPr>
                <w:rFonts w:ascii="Times New Roman" w:hAnsi="Times New Roman"/>
              </w:rPr>
            </w:pPr>
            <w:r w:rsidRPr="003B09A1">
              <w:rPr>
                <w:rFonts w:ascii="Times New Roman" w:hAnsi="Times New Roman"/>
              </w:rPr>
              <w:t>Послуга з підготовки масиву даних</w:t>
            </w:r>
          </w:p>
        </w:tc>
        <w:tc>
          <w:tcPr>
            <w:tcW w:w="1276" w:type="dxa"/>
            <w:tcBorders>
              <w:bottom w:val="single" w:sz="4" w:space="0" w:color="000000"/>
              <w:right w:val="single" w:sz="4" w:space="0" w:color="000000"/>
            </w:tcBorders>
            <w:shd w:val="clear" w:color="000000" w:fill="FFFFFF"/>
            <w:vAlign w:val="center"/>
          </w:tcPr>
          <w:p w14:paraId="6AA25342"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color w:val="000000"/>
              </w:rPr>
              <w:t>1 масивів</w:t>
            </w:r>
          </w:p>
        </w:tc>
        <w:tc>
          <w:tcPr>
            <w:tcW w:w="1417" w:type="dxa"/>
            <w:tcBorders>
              <w:bottom w:val="single" w:sz="4" w:space="0" w:color="000000"/>
              <w:right w:val="single" w:sz="4" w:space="0" w:color="000000"/>
            </w:tcBorders>
            <w:shd w:val="clear" w:color="000000" w:fill="FFFFFF"/>
            <w:vAlign w:val="center"/>
          </w:tcPr>
          <w:p w14:paraId="70610243"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color w:val="000000"/>
              </w:rPr>
              <w:t>масив</w:t>
            </w:r>
          </w:p>
        </w:tc>
        <w:tc>
          <w:tcPr>
            <w:tcW w:w="851" w:type="dxa"/>
            <w:tcBorders>
              <w:bottom w:val="single" w:sz="4" w:space="0" w:color="000000"/>
              <w:right w:val="single" w:sz="4" w:space="0" w:color="000000"/>
            </w:tcBorders>
            <w:shd w:val="clear" w:color="000000" w:fill="FFFFFF"/>
            <w:vAlign w:val="center"/>
          </w:tcPr>
          <w:p w14:paraId="54A0A4C6"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color w:val="000000"/>
              </w:rPr>
              <w:t>1</w:t>
            </w:r>
          </w:p>
        </w:tc>
        <w:tc>
          <w:tcPr>
            <w:tcW w:w="1134" w:type="dxa"/>
            <w:tcBorders>
              <w:bottom w:val="single" w:sz="4" w:space="0" w:color="000000"/>
              <w:right w:val="single" w:sz="4" w:space="0" w:color="000000"/>
            </w:tcBorders>
            <w:shd w:val="clear" w:color="000000" w:fill="FFFFFF"/>
            <w:vAlign w:val="center"/>
          </w:tcPr>
          <w:p w14:paraId="31DE1114" w14:textId="77777777" w:rsidR="003C077A" w:rsidRPr="003B09A1" w:rsidRDefault="003C077A" w:rsidP="003C077A">
            <w:pPr>
              <w:spacing w:after="0" w:line="240" w:lineRule="auto"/>
              <w:jc w:val="center"/>
              <w:rPr>
                <w:rFonts w:ascii="Times New Roman" w:hAnsi="Times New Roman"/>
                <w:color w:val="000000"/>
              </w:rPr>
            </w:pPr>
          </w:p>
        </w:tc>
        <w:tc>
          <w:tcPr>
            <w:tcW w:w="992" w:type="dxa"/>
            <w:tcBorders>
              <w:bottom w:val="single" w:sz="4" w:space="0" w:color="000000"/>
              <w:right w:val="single" w:sz="4" w:space="0" w:color="000000"/>
            </w:tcBorders>
            <w:shd w:val="clear" w:color="auto" w:fill="auto"/>
            <w:vAlign w:val="center"/>
          </w:tcPr>
          <w:p w14:paraId="2F41FB3E" w14:textId="77777777" w:rsidR="003C077A" w:rsidRPr="003B09A1" w:rsidRDefault="003C077A" w:rsidP="003C077A">
            <w:pPr>
              <w:spacing w:after="0" w:line="240" w:lineRule="auto"/>
              <w:jc w:val="center"/>
              <w:rPr>
                <w:rFonts w:ascii="Times New Roman" w:hAnsi="Times New Roman"/>
                <w:color w:val="000000"/>
              </w:rPr>
            </w:pPr>
          </w:p>
        </w:tc>
      </w:tr>
      <w:tr w:rsidR="003C077A" w:rsidRPr="00C05DC2" w14:paraId="7FE58712" w14:textId="77777777" w:rsidTr="00017278">
        <w:trPr>
          <w:trHeight w:val="841"/>
        </w:trPr>
        <w:tc>
          <w:tcPr>
            <w:tcW w:w="568" w:type="dxa"/>
            <w:tcBorders>
              <w:left w:val="single" w:sz="4" w:space="0" w:color="000000"/>
              <w:bottom w:val="single" w:sz="4" w:space="0" w:color="000000"/>
              <w:right w:val="single" w:sz="4" w:space="0" w:color="000000"/>
            </w:tcBorders>
            <w:shd w:val="clear" w:color="auto" w:fill="auto"/>
            <w:vAlign w:val="center"/>
          </w:tcPr>
          <w:p w14:paraId="4E704CED" w14:textId="77777777" w:rsidR="003C077A" w:rsidRPr="003B09A1" w:rsidRDefault="003C077A" w:rsidP="003C077A">
            <w:pPr>
              <w:spacing w:after="0" w:line="240" w:lineRule="auto"/>
              <w:jc w:val="center"/>
              <w:rPr>
                <w:rFonts w:ascii="Times New Roman" w:hAnsi="Times New Roman"/>
                <w:color w:val="000000"/>
              </w:rPr>
            </w:pPr>
            <w:r>
              <w:rPr>
                <w:rFonts w:ascii="Times New Roman" w:hAnsi="Times New Roman"/>
                <w:color w:val="000000"/>
              </w:rPr>
              <w:t>2</w:t>
            </w:r>
            <w:r w:rsidRPr="003B09A1">
              <w:rPr>
                <w:rFonts w:ascii="Times New Roman" w:hAnsi="Times New Roman"/>
                <w:color w:val="000000"/>
              </w:rPr>
              <w:t>.</w:t>
            </w:r>
          </w:p>
        </w:tc>
        <w:tc>
          <w:tcPr>
            <w:tcW w:w="3827" w:type="dxa"/>
            <w:tcBorders>
              <w:bottom w:val="single" w:sz="4" w:space="0" w:color="000000"/>
              <w:right w:val="single" w:sz="4" w:space="0" w:color="000000"/>
            </w:tcBorders>
            <w:shd w:val="clear" w:color="000000" w:fill="FFFFFF"/>
            <w:vAlign w:val="center"/>
          </w:tcPr>
          <w:p w14:paraId="454404BA" w14:textId="77777777" w:rsidR="003C077A" w:rsidRPr="003B09A1" w:rsidRDefault="003C077A" w:rsidP="003C077A">
            <w:pPr>
              <w:spacing w:after="0" w:line="240" w:lineRule="auto"/>
              <w:rPr>
                <w:rFonts w:ascii="Times New Roman" w:hAnsi="Times New Roman"/>
              </w:rPr>
            </w:pPr>
            <w:r w:rsidRPr="003B09A1">
              <w:rPr>
                <w:rFonts w:ascii="Times New Roman" w:hAnsi="Times New Roman"/>
              </w:rPr>
              <w:t xml:space="preserve">Послуга первинного аналізу </w:t>
            </w:r>
            <w:r>
              <w:rPr>
                <w:rFonts w:ascii="Times New Roman" w:hAnsi="Times New Roman"/>
              </w:rPr>
              <w:t xml:space="preserve">та атрибут-листів </w:t>
            </w:r>
            <w:r w:rsidRPr="003B09A1">
              <w:rPr>
                <w:rFonts w:ascii="Times New Roman" w:hAnsi="Times New Roman"/>
              </w:rPr>
              <w:t>за результатами проведених ГІ</w:t>
            </w:r>
          </w:p>
        </w:tc>
        <w:tc>
          <w:tcPr>
            <w:tcW w:w="1276" w:type="dxa"/>
            <w:tcBorders>
              <w:bottom w:val="single" w:sz="4" w:space="0" w:color="000000"/>
              <w:right w:val="single" w:sz="4" w:space="0" w:color="000000"/>
            </w:tcBorders>
            <w:shd w:val="clear" w:color="000000" w:fill="FFFFFF"/>
            <w:vAlign w:val="center"/>
          </w:tcPr>
          <w:p w14:paraId="5D762B3C"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rPr>
              <w:t>1 текстовий документи</w:t>
            </w:r>
          </w:p>
        </w:tc>
        <w:tc>
          <w:tcPr>
            <w:tcW w:w="1417" w:type="dxa"/>
            <w:tcBorders>
              <w:bottom w:val="single" w:sz="4" w:space="0" w:color="000000"/>
              <w:right w:val="single" w:sz="4" w:space="0" w:color="000000"/>
            </w:tcBorders>
            <w:shd w:val="clear" w:color="000000" w:fill="FFFFFF"/>
            <w:vAlign w:val="center"/>
          </w:tcPr>
          <w:p w14:paraId="19658A92"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rPr>
              <w:t>текстовий документ</w:t>
            </w:r>
          </w:p>
        </w:tc>
        <w:tc>
          <w:tcPr>
            <w:tcW w:w="851" w:type="dxa"/>
            <w:tcBorders>
              <w:bottom w:val="single" w:sz="4" w:space="0" w:color="000000"/>
              <w:right w:val="single" w:sz="4" w:space="0" w:color="000000"/>
            </w:tcBorders>
            <w:shd w:val="clear" w:color="000000" w:fill="FFFFFF"/>
            <w:vAlign w:val="center"/>
          </w:tcPr>
          <w:p w14:paraId="6781BA7C"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rPr>
              <w:t>1</w:t>
            </w:r>
          </w:p>
        </w:tc>
        <w:tc>
          <w:tcPr>
            <w:tcW w:w="1134" w:type="dxa"/>
            <w:tcBorders>
              <w:bottom w:val="single" w:sz="4" w:space="0" w:color="000000"/>
              <w:right w:val="single" w:sz="4" w:space="0" w:color="000000"/>
            </w:tcBorders>
            <w:shd w:val="clear" w:color="000000" w:fill="FFFFFF"/>
            <w:vAlign w:val="center"/>
          </w:tcPr>
          <w:p w14:paraId="76DC10C5" w14:textId="77777777" w:rsidR="003C077A" w:rsidRPr="003B09A1" w:rsidRDefault="003C077A" w:rsidP="003C077A">
            <w:pPr>
              <w:spacing w:after="0" w:line="240" w:lineRule="auto"/>
              <w:jc w:val="center"/>
              <w:rPr>
                <w:rFonts w:ascii="Times New Roman" w:hAnsi="Times New Roman"/>
                <w:color w:val="000000"/>
              </w:rPr>
            </w:pPr>
          </w:p>
        </w:tc>
        <w:tc>
          <w:tcPr>
            <w:tcW w:w="992" w:type="dxa"/>
            <w:tcBorders>
              <w:bottom w:val="single" w:sz="4" w:space="0" w:color="000000"/>
              <w:right w:val="single" w:sz="4" w:space="0" w:color="000000"/>
            </w:tcBorders>
            <w:shd w:val="clear" w:color="auto" w:fill="auto"/>
            <w:vAlign w:val="center"/>
          </w:tcPr>
          <w:p w14:paraId="737C3AB8" w14:textId="77777777" w:rsidR="003C077A" w:rsidRPr="003B09A1" w:rsidRDefault="003C077A" w:rsidP="003C077A">
            <w:pPr>
              <w:spacing w:after="0" w:line="240" w:lineRule="auto"/>
              <w:jc w:val="center"/>
              <w:rPr>
                <w:rFonts w:ascii="Times New Roman" w:hAnsi="Times New Roman"/>
                <w:color w:val="000000"/>
              </w:rPr>
            </w:pPr>
          </w:p>
        </w:tc>
      </w:tr>
      <w:tr w:rsidR="003C077A" w:rsidRPr="00C05DC2" w14:paraId="2AE30EEB" w14:textId="77777777" w:rsidTr="00017278">
        <w:trPr>
          <w:trHeight w:val="590"/>
        </w:trPr>
        <w:tc>
          <w:tcPr>
            <w:tcW w:w="568" w:type="dxa"/>
            <w:tcBorders>
              <w:left w:val="single" w:sz="4" w:space="0" w:color="000000"/>
              <w:bottom w:val="single" w:sz="4" w:space="0" w:color="000000"/>
              <w:right w:val="single" w:sz="4" w:space="0" w:color="000000"/>
            </w:tcBorders>
            <w:shd w:val="clear" w:color="auto" w:fill="auto"/>
            <w:vAlign w:val="center"/>
          </w:tcPr>
          <w:p w14:paraId="237BC2D7" w14:textId="77777777" w:rsidR="003C077A" w:rsidRPr="003B09A1" w:rsidRDefault="003C077A" w:rsidP="003C077A">
            <w:pPr>
              <w:spacing w:after="0" w:line="240" w:lineRule="auto"/>
              <w:jc w:val="center"/>
              <w:rPr>
                <w:rFonts w:ascii="Times New Roman" w:hAnsi="Times New Roman"/>
                <w:color w:val="000000"/>
              </w:rPr>
            </w:pPr>
            <w:r>
              <w:rPr>
                <w:rFonts w:ascii="Times New Roman" w:hAnsi="Times New Roman"/>
                <w:color w:val="000000"/>
              </w:rPr>
              <w:lastRenderedPageBreak/>
              <w:t>3.</w:t>
            </w:r>
          </w:p>
        </w:tc>
        <w:tc>
          <w:tcPr>
            <w:tcW w:w="3827" w:type="dxa"/>
            <w:tcBorders>
              <w:bottom w:val="single" w:sz="4" w:space="0" w:color="000000"/>
              <w:right w:val="single" w:sz="4" w:space="0" w:color="000000"/>
            </w:tcBorders>
            <w:shd w:val="clear" w:color="000000" w:fill="FFFFFF"/>
            <w:vAlign w:val="center"/>
          </w:tcPr>
          <w:p w14:paraId="5DEE6AF9" w14:textId="77777777" w:rsidR="003C077A" w:rsidRPr="003B09A1" w:rsidRDefault="003C077A" w:rsidP="003C077A">
            <w:pPr>
              <w:spacing w:after="0" w:line="240" w:lineRule="auto"/>
              <w:rPr>
                <w:rFonts w:ascii="Times New Roman" w:hAnsi="Times New Roman"/>
              </w:rPr>
            </w:pPr>
            <w:r w:rsidRPr="003B09A1">
              <w:rPr>
                <w:rFonts w:ascii="Times New Roman" w:hAnsi="Times New Roman"/>
              </w:rPr>
              <w:t>Послуга з підготовки одновимірних/ двовимірних таблиць з результатами отриманих даних у кількісному компоненті дослідження</w:t>
            </w:r>
          </w:p>
        </w:tc>
        <w:tc>
          <w:tcPr>
            <w:tcW w:w="1276" w:type="dxa"/>
            <w:tcBorders>
              <w:bottom w:val="single" w:sz="4" w:space="0" w:color="000000"/>
              <w:right w:val="single" w:sz="4" w:space="0" w:color="000000"/>
            </w:tcBorders>
            <w:shd w:val="clear" w:color="000000" w:fill="FFFFFF"/>
            <w:vAlign w:val="center"/>
          </w:tcPr>
          <w:p w14:paraId="1E8ACD7E"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rPr>
              <w:t>1 текстовий документи</w:t>
            </w:r>
          </w:p>
        </w:tc>
        <w:tc>
          <w:tcPr>
            <w:tcW w:w="1417" w:type="dxa"/>
            <w:tcBorders>
              <w:bottom w:val="single" w:sz="4" w:space="0" w:color="000000"/>
              <w:right w:val="single" w:sz="4" w:space="0" w:color="000000"/>
            </w:tcBorders>
            <w:shd w:val="clear" w:color="000000" w:fill="FFFFFF"/>
            <w:vAlign w:val="center"/>
          </w:tcPr>
          <w:p w14:paraId="4DFA17FD"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rPr>
              <w:t>текстовий документ</w:t>
            </w:r>
          </w:p>
        </w:tc>
        <w:tc>
          <w:tcPr>
            <w:tcW w:w="851" w:type="dxa"/>
            <w:tcBorders>
              <w:bottom w:val="single" w:sz="4" w:space="0" w:color="000000"/>
              <w:right w:val="single" w:sz="4" w:space="0" w:color="000000"/>
            </w:tcBorders>
            <w:shd w:val="clear" w:color="000000" w:fill="FFFFFF"/>
            <w:vAlign w:val="center"/>
          </w:tcPr>
          <w:p w14:paraId="0E772E1D"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rPr>
              <w:t>1</w:t>
            </w:r>
          </w:p>
        </w:tc>
        <w:tc>
          <w:tcPr>
            <w:tcW w:w="1134" w:type="dxa"/>
            <w:tcBorders>
              <w:bottom w:val="single" w:sz="4" w:space="0" w:color="000000"/>
              <w:right w:val="single" w:sz="4" w:space="0" w:color="000000"/>
            </w:tcBorders>
            <w:shd w:val="clear" w:color="000000" w:fill="FFFFFF"/>
            <w:vAlign w:val="center"/>
          </w:tcPr>
          <w:p w14:paraId="0D30C2EA" w14:textId="77777777" w:rsidR="003C077A" w:rsidRPr="003B09A1" w:rsidRDefault="003C077A" w:rsidP="003C077A">
            <w:pPr>
              <w:spacing w:after="0" w:line="240" w:lineRule="auto"/>
              <w:jc w:val="center"/>
              <w:rPr>
                <w:rFonts w:ascii="Times New Roman" w:hAnsi="Times New Roman"/>
                <w:color w:val="000000"/>
              </w:rPr>
            </w:pPr>
          </w:p>
        </w:tc>
        <w:tc>
          <w:tcPr>
            <w:tcW w:w="992" w:type="dxa"/>
            <w:tcBorders>
              <w:bottom w:val="single" w:sz="4" w:space="0" w:color="000000"/>
              <w:right w:val="single" w:sz="4" w:space="0" w:color="000000"/>
            </w:tcBorders>
            <w:shd w:val="clear" w:color="auto" w:fill="auto"/>
            <w:vAlign w:val="center"/>
          </w:tcPr>
          <w:p w14:paraId="22B23D36" w14:textId="77777777" w:rsidR="003C077A" w:rsidRPr="003B09A1" w:rsidRDefault="003C077A" w:rsidP="003C077A">
            <w:pPr>
              <w:spacing w:after="0" w:line="240" w:lineRule="auto"/>
              <w:jc w:val="center"/>
              <w:rPr>
                <w:rFonts w:ascii="Times New Roman" w:hAnsi="Times New Roman"/>
                <w:color w:val="000000"/>
              </w:rPr>
            </w:pPr>
          </w:p>
        </w:tc>
      </w:tr>
      <w:tr w:rsidR="003C077A" w:rsidRPr="00C05DC2" w14:paraId="3AFEC303" w14:textId="77777777" w:rsidTr="00017278">
        <w:trPr>
          <w:trHeight w:val="590"/>
        </w:trPr>
        <w:tc>
          <w:tcPr>
            <w:tcW w:w="568" w:type="dxa"/>
            <w:tcBorders>
              <w:left w:val="single" w:sz="4" w:space="0" w:color="000000"/>
              <w:bottom w:val="single" w:sz="4" w:space="0" w:color="000000"/>
              <w:right w:val="single" w:sz="4" w:space="0" w:color="000000"/>
            </w:tcBorders>
            <w:shd w:val="clear" w:color="auto" w:fill="auto"/>
            <w:vAlign w:val="center"/>
          </w:tcPr>
          <w:p w14:paraId="63C02017" w14:textId="77777777" w:rsidR="003C077A" w:rsidRPr="003B09A1" w:rsidRDefault="003C077A" w:rsidP="003C077A">
            <w:pPr>
              <w:spacing w:after="0" w:line="240" w:lineRule="auto"/>
              <w:jc w:val="center"/>
              <w:rPr>
                <w:rFonts w:ascii="Times New Roman" w:hAnsi="Times New Roman"/>
                <w:color w:val="000000"/>
              </w:rPr>
            </w:pPr>
            <w:r>
              <w:rPr>
                <w:rFonts w:ascii="Times New Roman" w:hAnsi="Times New Roman"/>
                <w:color w:val="000000"/>
              </w:rPr>
              <w:t>4</w:t>
            </w:r>
            <w:r w:rsidRPr="003B09A1">
              <w:rPr>
                <w:rFonts w:ascii="Times New Roman" w:hAnsi="Times New Roman"/>
                <w:color w:val="000000"/>
              </w:rPr>
              <w:t>.</w:t>
            </w:r>
          </w:p>
        </w:tc>
        <w:tc>
          <w:tcPr>
            <w:tcW w:w="3827" w:type="dxa"/>
            <w:tcBorders>
              <w:bottom w:val="single" w:sz="4" w:space="0" w:color="000000"/>
              <w:right w:val="single" w:sz="4" w:space="0" w:color="000000"/>
            </w:tcBorders>
            <w:shd w:val="clear" w:color="000000" w:fill="FFFFFF"/>
            <w:vAlign w:val="center"/>
          </w:tcPr>
          <w:p w14:paraId="5C9C0093" w14:textId="77777777" w:rsidR="003C077A" w:rsidRPr="003B09A1" w:rsidRDefault="003C077A" w:rsidP="003C077A">
            <w:pPr>
              <w:spacing w:after="0" w:line="240" w:lineRule="auto"/>
              <w:rPr>
                <w:rFonts w:ascii="Times New Roman" w:hAnsi="Times New Roman"/>
              </w:rPr>
            </w:pPr>
            <w:r w:rsidRPr="003B09A1">
              <w:rPr>
                <w:rFonts w:ascii="Times New Roman" w:hAnsi="Times New Roman"/>
              </w:rPr>
              <w:t>Послуга з аналізу даних якісного компоненту дослідження</w:t>
            </w:r>
          </w:p>
        </w:tc>
        <w:tc>
          <w:tcPr>
            <w:tcW w:w="1276" w:type="dxa"/>
            <w:tcBorders>
              <w:bottom w:val="single" w:sz="4" w:space="0" w:color="000000"/>
              <w:right w:val="single" w:sz="4" w:space="0" w:color="000000"/>
            </w:tcBorders>
            <w:shd w:val="clear" w:color="000000" w:fill="FFFFFF"/>
            <w:vAlign w:val="center"/>
          </w:tcPr>
          <w:p w14:paraId="67CEE8A8"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rPr>
              <w:t>1 текстовий документ</w:t>
            </w:r>
          </w:p>
        </w:tc>
        <w:tc>
          <w:tcPr>
            <w:tcW w:w="1417" w:type="dxa"/>
            <w:tcBorders>
              <w:bottom w:val="single" w:sz="4" w:space="0" w:color="000000"/>
              <w:right w:val="single" w:sz="4" w:space="0" w:color="000000"/>
            </w:tcBorders>
            <w:shd w:val="clear" w:color="000000" w:fill="FFFFFF"/>
            <w:vAlign w:val="center"/>
          </w:tcPr>
          <w:p w14:paraId="07C06C65"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rPr>
              <w:t>текстовий документ</w:t>
            </w:r>
          </w:p>
        </w:tc>
        <w:tc>
          <w:tcPr>
            <w:tcW w:w="851" w:type="dxa"/>
            <w:tcBorders>
              <w:bottom w:val="single" w:sz="4" w:space="0" w:color="000000"/>
              <w:right w:val="single" w:sz="4" w:space="0" w:color="000000"/>
            </w:tcBorders>
            <w:shd w:val="clear" w:color="000000" w:fill="FFFFFF"/>
            <w:vAlign w:val="center"/>
          </w:tcPr>
          <w:p w14:paraId="7C0B1FBA"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rPr>
              <w:t>1</w:t>
            </w:r>
          </w:p>
        </w:tc>
        <w:tc>
          <w:tcPr>
            <w:tcW w:w="1134" w:type="dxa"/>
            <w:tcBorders>
              <w:bottom w:val="single" w:sz="4" w:space="0" w:color="000000"/>
              <w:right w:val="single" w:sz="4" w:space="0" w:color="000000"/>
            </w:tcBorders>
            <w:shd w:val="clear" w:color="000000" w:fill="FFFFFF"/>
            <w:vAlign w:val="center"/>
          </w:tcPr>
          <w:p w14:paraId="51CD15E2" w14:textId="77777777" w:rsidR="003C077A" w:rsidRPr="003B09A1" w:rsidRDefault="003C077A" w:rsidP="003C077A">
            <w:pPr>
              <w:spacing w:after="0" w:line="240" w:lineRule="auto"/>
              <w:jc w:val="center"/>
              <w:rPr>
                <w:rFonts w:ascii="Times New Roman" w:hAnsi="Times New Roman"/>
                <w:color w:val="000000"/>
              </w:rPr>
            </w:pPr>
          </w:p>
        </w:tc>
        <w:tc>
          <w:tcPr>
            <w:tcW w:w="992" w:type="dxa"/>
            <w:tcBorders>
              <w:bottom w:val="single" w:sz="4" w:space="0" w:color="000000"/>
              <w:right w:val="single" w:sz="4" w:space="0" w:color="000000"/>
            </w:tcBorders>
            <w:shd w:val="clear" w:color="auto" w:fill="auto"/>
            <w:vAlign w:val="center"/>
          </w:tcPr>
          <w:p w14:paraId="43CD6DEC" w14:textId="77777777" w:rsidR="003C077A" w:rsidRPr="003B09A1" w:rsidRDefault="003C077A" w:rsidP="003C077A">
            <w:pPr>
              <w:spacing w:after="0" w:line="240" w:lineRule="auto"/>
              <w:jc w:val="center"/>
              <w:rPr>
                <w:rFonts w:ascii="Times New Roman" w:hAnsi="Times New Roman"/>
                <w:color w:val="000000"/>
              </w:rPr>
            </w:pPr>
          </w:p>
        </w:tc>
      </w:tr>
      <w:tr w:rsidR="003C077A" w:rsidRPr="00C05DC2" w14:paraId="1EB49679" w14:textId="77777777" w:rsidTr="00017278">
        <w:trPr>
          <w:trHeight w:hRule="exact" w:val="920"/>
        </w:trPr>
        <w:tc>
          <w:tcPr>
            <w:tcW w:w="568" w:type="dxa"/>
            <w:tcBorders>
              <w:left w:val="single" w:sz="4" w:space="0" w:color="000000"/>
              <w:bottom w:val="single" w:sz="4" w:space="0" w:color="000000"/>
              <w:right w:val="single" w:sz="4" w:space="0" w:color="000000"/>
            </w:tcBorders>
            <w:shd w:val="clear" w:color="auto" w:fill="auto"/>
            <w:vAlign w:val="center"/>
          </w:tcPr>
          <w:p w14:paraId="5A8C207B" w14:textId="77777777" w:rsidR="003C077A" w:rsidRPr="003B09A1" w:rsidRDefault="003C077A" w:rsidP="003C077A">
            <w:pPr>
              <w:spacing w:after="0" w:line="240" w:lineRule="auto"/>
              <w:jc w:val="center"/>
              <w:rPr>
                <w:rFonts w:ascii="Times New Roman" w:hAnsi="Times New Roman"/>
                <w:color w:val="000000"/>
              </w:rPr>
            </w:pPr>
            <w:r>
              <w:rPr>
                <w:rFonts w:ascii="Times New Roman" w:hAnsi="Times New Roman"/>
                <w:color w:val="000000"/>
              </w:rPr>
              <w:t>5</w:t>
            </w:r>
            <w:r w:rsidRPr="003B09A1">
              <w:rPr>
                <w:rFonts w:ascii="Times New Roman" w:hAnsi="Times New Roman"/>
                <w:color w:val="000000"/>
              </w:rPr>
              <w:t>.</w:t>
            </w:r>
          </w:p>
        </w:tc>
        <w:tc>
          <w:tcPr>
            <w:tcW w:w="3827" w:type="dxa"/>
            <w:tcBorders>
              <w:bottom w:val="single" w:sz="4" w:space="0" w:color="000000"/>
              <w:right w:val="single" w:sz="4" w:space="0" w:color="000000"/>
            </w:tcBorders>
            <w:shd w:val="clear" w:color="000000" w:fill="FFFFFF"/>
            <w:vAlign w:val="center"/>
          </w:tcPr>
          <w:p w14:paraId="4CC6F915" w14:textId="77777777" w:rsidR="003C077A" w:rsidRPr="003B09A1" w:rsidRDefault="003C077A" w:rsidP="003C077A">
            <w:pPr>
              <w:spacing w:after="0" w:line="240" w:lineRule="auto"/>
              <w:rPr>
                <w:rFonts w:ascii="Times New Roman" w:hAnsi="Times New Roman"/>
              </w:rPr>
            </w:pPr>
            <w:r w:rsidRPr="003B09A1">
              <w:rPr>
                <w:rFonts w:ascii="Times New Roman" w:hAnsi="Times New Roman"/>
              </w:rPr>
              <w:t>Послуга з аналізу даних кількісного компоненту дослідження</w:t>
            </w:r>
          </w:p>
        </w:tc>
        <w:tc>
          <w:tcPr>
            <w:tcW w:w="1276" w:type="dxa"/>
            <w:tcBorders>
              <w:bottom w:val="single" w:sz="4" w:space="0" w:color="000000"/>
              <w:right w:val="single" w:sz="4" w:space="0" w:color="000000"/>
            </w:tcBorders>
            <w:shd w:val="clear" w:color="000000" w:fill="FFFFFF"/>
            <w:vAlign w:val="center"/>
          </w:tcPr>
          <w:p w14:paraId="084E71C6"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rPr>
              <w:t>1 текстовий документ</w:t>
            </w:r>
          </w:p>
        </w:tc>
        <w:tc>
          <w:tcPr>
            <w:tcW w:w="1417" w:type="dxa"/>
            <w:tcBorders>
              <w:bottom w:val="single" w:sz="4" w:space="0" w:color="000000"/>
              <w:right w:val="single" w:sz="4" w:space="0" w:color="000000"/>
            </w:tcBorders>
            <w:shd w:val="clear" w:color="000000" w:fill="FFFFFF"/>
            <w:vAlign w:val="center"/>
          </w:tcPr>
          <w:p w14:paraId="446F75EC"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rPr>
              <w:t>текстовий документ</w:t>
            </w:r>
          </w:p>
        </w:tc>
        <w:tc>
          <w:tcPr>
            <w:tcW w:w="851" w:type="dxa"/>
            <w:tcBorders>
              <w:bottom w:val="single" w:sz="4" w:space="0" w:color="000000"/>
              <w:right w:val="single" w:sz="4" w:space="0" w:color="000000"/>
            </w:tcBorders>
            <w:shd w:val="clear" w:color="000000" w:fill="FFFFFF"/>
            <w:vAlign w:val="center"/>
          </w:tcPr>
          <w:p w14:paraId="030BB308"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rPr>
              <w:t>1</w:t>
            </w:r>
          </w:p>
        </w:tc>
        <w:tc>
          <w:tcPr>
            <w:tcW w:w="1134" w:type="dxa"/>
            <w:tcBorders>
              <w:bottom w:val="single" w:sz="4" w:space="0" w:color="000000"/>
              <w:right w:val="single" w:sz="4" w:space="0" w:color="000000"/>
            </w:tcBorders>
            <w:shd w:val="clear" w:color="000000" w:fill="FFFFFF"/>
            <w:vAlign w:val="center"/>
          </w:tcPr>
          <w:p w14:paraId="72DFFAA4" w14:textId="77777777" w:rsidR="003C077A" w:rsidRPr="003B09A1" w:rsidRDefault="003C077A" w:rsidP="003C077A">
            <w:pPr>
              <w:spacing w:after="0" w:line="240" w:lineRule="auto"/>
              <w:jc w:val="center"/>
              <w:rPr>
                <w:rFonts w:ascii="Times New Roman" w:hAnsi="Times New Roman"/>
                <w:color w:val="000000"/>
              </w:rPr>
            </w:pPr>
          </w:p>
        </w:tc>
        <w:tc>
          <w:tcPr>
            <w:tcW w:w="992" w:type="dxa"/>
            <w:tcBorders>
              <w:bottom w:val="single" w:sz="4" w:space="0" w:color="000000"/>
              <w:right w:val="single" w:sz="4" w:space="0" w:color="000000"/>
            </w:tcBorders>
            <w:shd w:val="clear" w:color="auto" w:fill="auto"/>
            <w:vAlign w:val="center"/>
          </w:tcPr>
          <w:p w14:paraId="159F6363" w14:textId="77777777" w:rsidR="003C077A" w:rsidRPr="003B09A1" w:rsidRDefault="003C077A" w:rsidP="003C077A">
            <w:pPr>
              <w:spacing w:after="0" w:line="240" w:lineRule="auto"/>
              <w:jc w:val="center"/>
              <w:rPr>
                <w:rFonts w:ascii="Times New Roman" w:hAnsi="Times New Roman"/>
                <w:color w:val="000000"/>
              </w:rPr>
            </w:pPr>
          </w:p>
        </w:tc>
      </w:tr>
      <w:tr w:rsidR="003C077A" w:rsidRPr="00C05DC2" w14:paraId="5AEAABFF" w14:textId="77777777" w:rsidTr="00017278">
        <w:trPr>
          <w:trHeight w:hRule="exact" w:val="790"/>
        </w:trPr>
        <w:tc>
          <w:tcPr>
            <w:tcW w:w="568" w:type="dxa"/>
            <w:tcBorders>
              <w:left w:val="single" w:sz="4" w:space="0" w:color="000000"/>
              <w:bottom w:val="single" w:sz="4" w:space="0" w:color="000000"/>
              <w:right w:val="single" w:sz="4" w:space="0" w:color="000000"/>
            </w:tcBorders>
            <w:shd w:val="clear" w:color="auto" w:fill="auto"/>
            <w:vAlign w:val="center"/>
          </w:tcPr>
          <w:p w14:paraId="10FD5AB4" w14:textId="77777777" w:rsidR="003C077A" w:rsidRPr="003B09A1" w:rsidRDefault="003C077A" w:rsidP="003C077A">
            <w:pPr>
              <w:spacing w:after="0" w:line="240" w:lineRule="auto"/>
              <w:jc w:val="center"/>
              <w:rPr>
                <w:rFonts w:ascii="Times New Roman" w:hAnsi="Times New Roman"/>
                <w:color w:val="000000"/>
              </w:rPr>
            </w:pPr>
            <w:r>
              <w:rPr>
                <w:rFonts w:ascii="Times New Roman" w:hAnsi="Times New Roman"/>
                <w:color w:val="000000"/>
              </w:rPr>
              <w:t>6</w:t>
            </w:r>
            <w:r w:rsidRPr="003B09A1">
              <w:rPr>
                <w:rFonts w:ascii="Times New Roman" w:hAnsi="Times New Roman"/>
                <w:color w:val="000000"/>
              </w:rPr>
              <w:t>.</w:t>
            </w:r>
          </w:p>
        </w:tc>
        <w:tc>
          <w:tcPr>
            <w:tcW w:w="3827" w:type="dxa"/>
            <w:tcBorders>
              <w:bottom w:val="single" w:sz="4" w:space="0" w:color="000000"/>
              <w:right w:val="single" w:sz="4" w:space="0" w:color="000000"/>
            </w:tcBorders>
            <w:shd w:val="clear" w:color="000000" w:fill="FFFFFF"/>
            <w:vAlign w:val="center"/>
          </w:tcPr>
          <w:p w14:paraId="628D6E73" w14:textId="77777777" w:rsidR="003C077A" w:rsidRPr="003B09A1" w:rsidRDefault="003C077A" w:rsidP="003C077A">
            <w:pPr>
              <w:spacing w:after="0" w:line="240" w:lineRule="auto"/>
              <w:rPr>
                <w:rFonts w:ascii="Times New Roman" w:hAnsi="Times New Roman"/>
              </w:rPr>
            </w:pPr>
            <w:r w:rsidRPr="003B09A1">
              <w:rPr>
                <w:rFonts w:ascii="Times New Roman" w:hAnsi="Times New Roman"/>
                <w:color w:val="000000"/>
              </w:rPr>
              <w:t xml:space="preserve">Послуга з </w:t>
            </w:r>
            <w:r>
              <w:rPr>
                <w:rFonts w:ascii="Times New Roman" w:hAnsi="Times New Roman"/>
                <w:color w:val="000000"/>
              </w:rPr>
              <w:t>підготовки аналітичного</w:t>
            </w:r>
            <w:r w:rsidRPr="003B09A1">
              <w:rPr>
                <w:rFonts w:ascii="Times New Roman" w:hAnsi="Times New Roman"/>
                <w:color w:val="000000"/>
              </w:rPr>
              <w:t xml:space="preserve"> звіту </w:t>
            </w:r>
            <w:r>
              <w:rPr>
                <w:rFonts w:ascii="Times New Roman" w:hAnsi="Times New Roman"/>
                <w:color w:val="000000"/>
              </w:rPr>
              <w:t xml:space="preserve">за результатами отриманих даних кількісного та якісного етапів </w:t>
            </w:r>
          </w:p>
        </w:tc>
        <w:tc>
          <w:tcPr>
            <w:tcW w:w="1276" w:type="dxa"/>
            <w:tcBorders>
              <w:bottom w:val="single" w:sz="4" w:space="0" w:color="000000"/>
              <w:right w:val="single" w:sz="4" w:space="0" w:color="000000"/>
            </w:tcBorders>
            <w:shd w:val="clear" w:color="000000" w:fill="FFFFFF"/>
            <w:vAlign w:val="center"/>
          </w:tcPr>
          <w:p w14:paraId="66D3216B"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rPr>
              <w:t>1 звіт</w:t>
            </w:r>
          </w:p>
        </w:tc>
        <w:tc>
          <w:tcPr>
            <w:tcW w:w="1417" w:type="dxa"/>
            <w:tcBorders>
              <w:bottom w:val="single" w:sz="4" w:space="0" w:color="000000"/>
              <w:right w:val="single" w:sz="4" w:space="0" w:color="000000"/>
            </w:tcBorders>
            <w:shd w:val="clear" w:color="000000" w:fill="FFFFFF"/>
            <w:vAlign w:val="center"/>
          </w:tcPr>
          <w:p w14:paraId="4CB5F870"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color w:val="000000"/>
              </w:rPr>
              <w:t>звіт</w:t>
            </w:r>
          </w:p>
        </w:tc>
        <w:tc>
          <w:tcPr>
            <w:tcW w:w="851" w:type="dxa"/>
            <w:tcBorders>
              <w:bottom w:val="single" w:sz="4" w:space="0" w:color="000000"/>
              <w:right w:val="single" w:sz="4" w:space="0" w:color="000000"/>
            </w:tcBorders>
            <w:shd w:val="clear" w:color="000000" w:fill="FFFFFF"/>
            <w:vAlign w:val="center"/>
          </w:tcPr>
          <w:p w14:paraId="7C08B01C"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rPr>
              <w:t>1</w:t>
            </w:r>
          </w:p>
        </w:tc>
        <w:tc>
          <w:tcPr>
            <w:tcW w:w="1134" w:type="dxa"/>
            <w:tcBorders>
              <w:bottom w:val="single" w:sz="4" w:space="0" w:color="000000"/>
              <w:right w:val="single" w:sz="4" w:space="0" w:color="000000"/>
            </w:tcBorders>
            <w:shd w:val="clear" w:color="000000" w:fill="FFFFFF"/>
            <w:vAlign w:val="center"/>
          </w:tcPr>
          <w:p w14:paraId="745910B0" w14:textId="77777777" w:rsidR="003C077A" w:rsidRPr="003B09A1" w:rsidRDefault="003C077A" w:rsidP="003C077A">
            <w:pPr>
              <w:spacing w:after="0" w:line="240" w:lineRule="auto"/>
              <w:jc w:val="center"/>
              <w:rPr>
                <w:rFonts w:ascii="Times New Roman" w:hAnsi="Times New Roman"/>
                <w:color w:val="000000"/>
              </w:rPr>
            </w:pPr>
          </w:p>
        </w:tc>
        <w:tc>
          <w:tcPr>
            <w:tcW w:w="992" w:type="dxa"/>
            <w:tcBorders>
              <w:bottom w:val="single" w:sz="4" w:space="0" w:color="000000"/>
              <w:right w:val="single" w:sz="4" w:space="0" w:color="000000"/>
            </w:tcBorders>
            <w:shd w:val="clear" w:color="auto" w:fill="auto"/>
            <w:vAlign w:val="center"/>
          </w:tcPr>
          <w:p w14:paraId="17E22D25" w14:textId="77777777" w:rsidR="003C077A" w:rsidRPr="003B09A1" w:rsidRDefault="003C077A" w:rsidP="003C077A">
            <w:pPr>
              <w:spacing w:after="0" w:line="240" w:lineRule="auto"/>
              <w:jc w:val="center"/>
              <w:rPr>
                <w:rFonts w:ascii="Times New Roman" w:hAnsi="Times New Roman"/>
                <w:color w:val="000000"/>
              </w:rPr>
            </w:pPr>
          </w:p>
        </w:tc>
      </w:tr>
      <w:tr w:rsidR="003C077A" w:rsidRPr="00C05DC2" w14:paraId="1206C19C" w14:textId="77777777" w:rsidTr="003C077A">
        <w:trPr>
          <w:trHeight w:hRule="exact" w:val="510"/>
        </w:trPr>
        <w:tc>
          <w:tcPr>
            <w:tcW w:w="9073" w:type="dxa"/>
            <w:gridSpan w:val="6"/>
            <w:tcBorders>
              <w:left w:val="single" w:sz="4" w:space="0" w:color="000000"/>
              <w:bottom w:val="single" w:sz="4" w:space="0" w:color="000000"/>
              <w:right w:val="single" w:sz="4" w:space="0" w:color="000000"/>
            </w:tcBorders>
            <w:shd w:val="clear" w:color="auto" w:fill="auto"/>
            <w:vAlign w:val="center"/>
          </w:tcPr>
          <w:p w14:paraId="77D54161" w14:textId="77777777" w:rsidR="003C077A" w:rsidRPr="003B09A1" w:rsidRDefault="003C077A" w:rsidP="003C077A">
            <w:pPr>
              <w:spacing w:after="0" w:line="240" w:lineRule="auto"/>
              <w:jc w:val="right"/>
              <w:rPr>
                <w:rFonts w:ascii="Times New Roman" w:hAnsi="Times New Roman"/>
                <w:color w:val="000000"/>
              </w:rPr>
            </w:pPr>
            <w:r>
              <w:rPr>
                <w:rFonts w:ascii="Times New Roman" w:hAnsi="Times New Roman"/>
                <w:color w:val="000000"/>
              </w:rPr>
              <w:t>Всього за ЕТАП 3.</w:t>
            </w:r>
          </w:p>
        </w:tc>
        <w:tc>
          <w:tcPr>
            <w:tcW w:w="992" w:type="dxa"/>
            <w:tcBorders>
              <w:bottom w:val="single" w:sz="4" w:space="0" w:color="000000"/>
              <w:right w:val="single" w:sz="4" w:space="0" w:color="000000"/>
            </w:tcBorders>
            <w:shd w:val="clear" w:color="auto" w:fill="auto"/>
            <w:vAlign w:val="center"/>
          </w:tcPr>
          <w:p w14:paraId="4B3A2E15" w14:textId="77777777" w:rsidR="003C077A" w:rsidRPr="003B09A1" w:rsidRDefault="003C077A" w:rsidP="003C077A">
            <w:pPr>
              <w:spacing w:after="0" w:line="240" w:lineRule="auto"/>
              <w:jc w:val="right"/>
              <w:rPr>
                <w:rFonts w:ascii="Times New Roman" w:hAnsi="Times New Roman"/>
                <w:color w:val="000000"/>
              </w:rPr>
            </w:pPr>
          </w:p>
        </w:tc>
      </w:tr>
      <w:tr w:rsidR="003C077A" w:rsidRPr="00C05DC2" w14:paraId="7629A261" w14:textId="77777777" w:rsidTr="003C077A">
        <w:trPr>
          <w:trHeight w:hRule="exact" w:val="386"/>
        </w:trPr>
        <w:tc>
          <w:tcPr>
            <w:tcW w:w="10065" w:type="dxa"/>
            <w:gridSpan w:val="7"/>
            <w:tcBorders>
              <w:left w:val="single" w:sz="4" w:space="0" w:color="000000"/>
              <w:bottom w:val="single" w:sz="4" w:space="0" w:color="000000"/>
              <w:right w:val="single" w:sz="4" w:space="0" w:color="000000"/>
            </w:tcBorders>
            <w:shd w:val="clear" w:color="auto" w:fill="E2EFD9" w:themeFill="accent6" w:themeFillTint="33"/>
            <w:vAlign w:val="center"/>
          </w:tcPr>
          <w:p w14:paraId="283E3951" w14:textId="77777777" w:rsidR="003C077A" w:rsidRPr="003B09A1" w:rsidRDefault="003C077A" w:rsidP="003C077A">
            <w:pPr>
              <w:spacing w:after="0" w:line="240" w:lineRule="auto"/>
              <w:jc w:val="center"/>
              <w:rPr>
                <w:rFonts w:ascii="Times New Roman" w:hAnsi="Times New Roman"/>
                <w:color w:val="000000"/>
              </w:rPr>
            </w:pPr>
            <w:r w:rsidRPr="003B09A1">
              <w:rPr>
                <w:rFonts w:ascii="Times New Roman" w:hAnsi="Times New Roman"/>
                <w:b/>
                <w:bCs/>
              </w:rPr>
              <w:t xml:space="preserve">ЕТАП </w:t>
            </w:r>
            <w:r>
              <w:rPr>
                <w:rFonts w:ascii="Times New Roman" w:hAnsi="Times New Roman"/>
                <w:b/>
                <w:bCs/>
              </w:rPr>
              <w:t>4</w:t>
            </w:r>
            <w:r w:rsidRPr="003B09A1">
              <w:rPr>
                <w:rFonts w:ascii="Times New Roman" w:hAnsi="Times New Roman"/>
                <w:b/>
                <w:bCs/>
              </w:rPr>
              <w:t xml:space="preserve">. </w:t>
            </w:r>
            <w:r>
              <w:rPr>
                <w:rFonts w:ascii="Times New Roman" w:hAnsi="Times New Roman"/>
                <w:b/>
                <w:bCs/>
              </w:rPr>
              <w:t>Підготовка презентації та презентація результатів дослідження</w:t>
            </w:r>
          </w:p>
        </w:tc>
      </w:tr>
      <w:tr w:rsidR="003C077A" w:rsidRPr="00C05DC2" w14:paraId="0658C4F1" w14:textId="77777777" w:rsidTr="00017278">
        <w:trPr>
          <w:trHeight w:hRule="exact" w:val="845"/>
        </w:trPr>
        <w:tc>
          <w:tcPr>
            <w:tcW w:w="568" w:type="dxa"/>
            <w:tcBorders>
              <w:left w:val="single" w:sz="4" w:space="0" w:color="000000"/>
              <w:bottom w:val="single" w:sz="4" w:space="0" w:color="000000"/>
              <w:right w:val="single" w:sz="4" w:space="0" w:color="000000"/>
            </w:tcBorders>
            <w:shd w:val="clear" w:color="auto" w:fill="auto"/>
            <w:vAlign w:val="center"/>
          </w:tcPr>
          <w:p w14:paraId="364747CB" w14:textId="77777777" w:rsidR="003C077A" w:rsidRPr="003B09A1" w:rsidRDefault="003C077A" w:rsidP="003C077A">
            <w:pPr>
              <w:spacing w:after="0" w:line="240" w:lineRule="auto"/>
              <w:jc w:val="center"/>
              <w:rPr>
                <w:rFonts w:ascii="Times New Roman" w:hAnsi="Times New Roman"/>
                <w:color w:val="000000"/>
              </w:rPr>
            </w:pPr>
            <w:r>
              <w:rPr>
                <w:rFonts w:ascii="Times New Roman" w:hAnsi="Times New Roman"/>
                <w:color w:val="000000"/>
              </w:rPr>
              <w:t>1</w:t>
            </w:r>
            <w:r w:rsidRPr="003B09A1">
              <w:rPr>
                <w:rFonts w:ascii="Times New Roman" w:hAnsi="Times New Roman"/>
                <w:color w:val="000000"/>
              </w:rPr>
              <w:t>.</w:t>
            </w:r>
          </w:p>
        </w:tc>
        <w:tc>
          <w:tcPr>
            <w:tcW w:w="3827" w:type="dxa"/>
            <w:tcBorders>
              <w:bottom w:val="single" w:sz="4" w:space="0" w:color="000000"/>
              <w:right w:val="single" w:sz="4" w:space="0" w:color="000000"/>
            </w:tcBorders>
            <w:shd w:val="clear" w:color="000000" w:fill="FFFFFF"/>
            <w:vAlign w:val="center"/>
          </w:tcPr>
          <w:p w14:paraId="679A0797" w14:textId="77777777" w:rsidR="003C077A" w:rsidRPr="003B09A1" w:rsidRDefault="003C077A" w:rsidP="003C077A">
            <w:pPr>
              <w:spacing w:after="0" w:line="240" w:lineRule="auto"/>
              <w:rPr>
                <w:rFonts w:ascii="Times New Roman" w:hAnsi="Times New Roman"/>
              </w:rPr>
            </w:pPr>
            <w:r w:rsidRPr="003B09A1">
              <w:rPr>
                <w:rFonts w:ascii="Times New Roman" w:hAnsi="Times New Roman"/>
                <w:color w:val="000000"/>
              </w:rPr>
              <w:t>Послуга з підготовки презентації результатів дослідження</w:t>
            </w:r>
          </w:p>
        </w:tc>
        <w:tc>
          <w:tcPr>
            <w:tcW w:w="1276" w:type="dxa"/>
            <w:tcBorders>
              <w:bottom w:val="single" w:sz="4" w:space="0" w:color="000000"/>
              <w:right w:val="single" w:sz="4" w:space="0" w:color="000000"/>
            </w:tcBorders>
            <w:shd w:val="clear" w:color="000000" w:fill="FFFFFF"/>
            <w:vAlign w:val="center"/>
          </w:tcPr>
          <w:p w14:paraId="1B222BB0"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rPr>
              <w:t>1 презентація</w:t>
            </w:r>
          </w:p>
        </w:tc>
        <w:tc>
          <w:tcPr>
            <w:tcW w:w="1417" w:type="dxa"/>
            <w:tcBorders>
              <w:bottom w:val="single" w:sz="4" w:space="0" w:color="000000"/>
              <w:right w:val="single" w:sz="4" w:space="0" w:color="000000"/>
            </w:tcBorders>
            <w:shd w:val="clear" w:color="000000" w:fill="FFFFFF"/>
            <w:vAlign w:val="center"/>
          </w:tcPr>
          <w:p w14:paraId="08F2ADC5" w14:textId="77777777" w:rsidR="003C077A" w:rsidRDefault="003C077A" w:rsidP="003C077A">
            <w:pPr>
              <w:spacing w:after="0" w:line="240" w:lineRule="auto"/>
              <w:jc w:val="center"/>
              <w:rPr>
                <w:rFonts w:ascii="Times New Roman" w:hAnsi="Times New Roman"/>
              </w:rPr>
            </w:pPr>
            <w:r>
              <w:rPr>
                <w:rFonts w:ascii="Times New Roman" w:hAnsi="Times New Roman"/>
              </w:rPr>
              <w:t>електронний</w:t>
            </w:r>
          </w:p>
          <w:p w14:paraId="61012632" w14:textId="77777777" w:rsidR="003C077A" w:rsidRPr="003B09A1" w:rsidRDefault="003C077A" w:rsidP="003C077A">
            <w:pPr>
              <w:spacing w:after="0" w:line="240" w:lineRule="auto"/>
              <w:jc w:val="center"/>
              <w:rPr>
                <w:rFonts w:ascii="Times New Roman" w:hAnsi="Times New Roman"/>
                <w:color w:val="000000"/>
              </w:rPr>
            </w:pPr>
            <w:r>
              <w:rPr>
                <w:rFonts w:ascii="Times New Roman" w:hAnsi="Times New Roman"/>
              </w:rPr>
              <w:t xml:space="preserve"> файл </w:t>
            </w:r>
          </w:p>
        </w:tc>
        <w:tc>
          <w:tcPr>
            <w:tcW w:w="851" w:type="dxa"/>
            <w:tcBorders>
              <w:bottom w:val="single" w:sz="4" w:space="0" w:color="000000"/>
              <w:right w:val="single" w:sz="4" w:space="0" w:color="000000"/>
            </w:tcBorders>
            <w:shd w:val="clear" w:color="000000" w:fill="FFFFFF"/>
            <w:vAlign w:val="center"/>
          </w:tcPr>
          <w:p w14:paraId="04233EE2"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rPr>
              <w:t>1</w:t>
            </w:r>
          </w:p>
        </w:tc>
        <w:tc>
          <w:tcPr>
            <w:tcW w:w="1134" w:type="dxa"/>
            <w:tcBorders>
              <w:bottom w:val="single" w:sz="4" w:space="0" w:color="000000"/>
              <w:right w:val="single" w:sz="4" w:space="0" w:color="000000"/>
            </w:tcBorders>
            <w:shd w:val="clear" w:color="000000" w:fill="FFFFFF"/>
            <w:vAlign w:val="center"/>
          </w:tcPr>
          <w:p w14:paraId="57301B19" w14:textId="77777777" w:rsidR="003C077A" w:rsidRPr="003B09A1" w:rsidRDefault="003C077A" w:rsidP="003C077A">
            <w:pPr>
              <w:spacing w:after="0" w:line="240" w:lineRule="auto"/>
              <w:jc w:val="center"/>
              <w:rPr>
                <w:rFonts w:ascii="Times New Roman" w:hAnsi="Times New Roman"/>
                <w:color w:val="000000"/>
              </w:rPr>
            </w:pPr>
          </w:p>
        </w:tc>
        <w:tc>
          <w:tcPr>
            <w:tcW w:w="992" w:type="dxa"/>
            <w:tcBorders>
              <w:bottom w:val="single" w:sz="4" w:space="0" w:color="000000"/>
              <w:right w:val="single" w:sz="4" w:space="0" w:color="000000"/>
            </w:tcBorders>
            <w:shd w:val="clear" w:color="auto" w:fill="auto"/>
            <w:vAlign w:val="center"/>
          </w:tcPr>
          <w:p w14:paraId="6B8C745B" w14:textId="77777777" w:rsidR="003C077A" w:rsidRPr="003B09A1" w:rsidRDefault="003C077A" w:rsidP="003C077A">
            <w:pPr>
              <w:spacing w:after="0" w:line="240" w:lineRule="auto"/>
              <w:jc w:val="center"/>
              <w:rPr>
                <w:rFonts w:ascii="Times New Roman" w:hAnsi="Times New Roman"/>
                <w:color w:val="000000"/>
              </w:rPr>
            </w:pPr>
          </w:p>
        </w:tc>
      </w:tr>
      <w:tr w:rsidR="003C077A" w:rsidRPr="00C05DC2" w14:paraId="4AACA132" w14:textId="77777777" w:rsidTr="00017278">
        <w:trPr>
          <w:trHeight w:val="1062"/>
        </w:trPr>
        <w:tc>
          <w:tcPr>
            <w:tcW w:w="568" w:type="dxa"/>
            <w:tcBorders>
              <w:left w:val="single" w:sz="4" w:space="0" w:color="000000"/>
              <w:bottom w:val="single" w:sz="4" w:space="0" w:color="000000"/>
              <w:right w:val="single" w:sz="4" w:space="0" w:color="000000"/>
            </w:tcBorders>
            <w:shd w:val="clear" w:color="auto" w:fill="auto"/>
            <w:vAlign w:val="center"/>
          </w:tcPr>
          <w:p w14:paraId="16880B06" w14:textId="77777777" w:rsidR="003C077A" w:rsidRPr="003B09A1" w:rsidRDefault="003C077A" w:rsidP="003C077A">
            <w:pPr>
              <w:spacing w:after="0" w:line="240" w:lineRule="auto"/>
              <w:jc w:val="center"/>
              <w:rPr>
                <w:rFonts w:ascii="Times New Roman" w:hAnsi="Times New Roman"/>
                <w:color w:val="000000"/>
              </w:rPr>
            </w:pPr>
            <w:r>
              <w:rPr>
                <w:rFonts w:ascii="Times New Roman" w:hAnsi="Times New Roman"/>
                <w:color w:val="000000"/>
              </w:rPr>
              <w:t>2</w:t>
            </w:r>
            <w:r w:rsidRPr="003B09A1">
              <w:rPr>
                <w:rFonts w:ascii="Times New Roman" w:hAnsi="Times New Roman"/>
                <w:color w:val="000000"/>
              </w:rPr>
              <w:t>.</w:t>
            </w:r>
          </w:p>
        </w:tc>
        <w:tc>
          <w:tcPr>
            <w:tcW w:w="3827" w:type="dxa"/>
            <w:tcBorders>
              <w:bottom w:val="single" w:sz="4" w:space="0" w:color="000000"/>
              <w:right w:val="single" w:sz="4" w:space="0" w:color="000000"/>
            </w:tcBorders>
            <w:shd w:val="clear" w:color="000000" w:fill="FFFFFF"/>
            <w:vAlign w:val="center"/>
          </w:tcPr>
          <w:p w14:paraId="7C1BA4DE" w14:textId="77777777" w:rsidR="003C077A" w:rsidRPr="003B09A1" w:rsidRDefault="003C077A" w:rsidP="003C077A">
            <w:pPr>
              <w:spacing w:after="0" w:line="240" w:lineRule="auto"/>
              <w:rPr>
                <w:rFonts w:ascii="Times New Roman" w:hAnsi="Times New Roman"/>
              </w:rPr>
            </w:pPr>
            <w:r w:rsidRPr="003B09A1">
              <w:rPr>
                <w:rFonts w:ascii="Times New Roman" w:hAnsi="Times New Roman"/>
                <w:color w:val="000000"/>
              </w:rPr>
              <w:t>Послуга з проведення презентації результатів дослідження</w:t>
            </w:r>
          </w:p>
        </w:tc>
        <w:tc>
          <w:tcPr>
            <w:tcW w:w="1276" w:type="dxa"/>
            <w:tcBorders>
              <w:bottom w:val="single" w:sz="4" w:space="0" w:color="000000"/>
              <w:right w:val="single" w:sz="4" w:space="0" w:color="000000"/>
            </w:tcBorders>
            <w:shd w:val="clear" w:color="000000" w:fill="FFFFFF"/>
            <w:vAlign w:val="center"/>
          </w:tcPr>
          <w:p w14:paraId="4B90C19F"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rPr>
              <w:t xml:space="preserve">Організація та </w:t>
            </w:r>
            <w:proofErr w:type="spellStart"/>
            <w:r w:rsidRPr="003B09A1">
              <w:rPr>
                <w:rFonts w:ascii="Times New Roman" w:hAnsi="Times New Roman"/>
              </w:rPr>
              <w:t>фасилітація</w:t>
            </w:r>
            <w:proofErr w:type="spellEnd"/>
            <w:r w:rsidRPr="003B09A1">
              <w:rPr>
                <w:rFonts w:ascii="Times New Roman" w:hAnsi="Times New Roman"/>
              </w:rPr>
              <w:t xml:space="preserve"> заходу</w:t>
            </w:r>
          </w:p>
        </w:tc>
        <w:tc>
          <w:tcPr>
            <w:tcW w:w="1417" w:type="dxa"/>
            <w:tcBorders>
              <w:bottom w:val="single" w:sz="4" w:space="0" w:color="000000"/>
              <w:right w:val="single" w:sz="4" w:space="0" w:color="000000"/>
            </w:tcBorders>
            <w:shd w:val="clear" w:color="000000" w:fill="FFFFFF"/>
            <w:vAlign w:val="center"/>
          </w:tcPr>
          <w:p w14:paraId="0B60DD09" w14:textId="77777777" w:rsidR="003C077A" w:rsidRPr="003B09A1" w:rsidRDefault="003C077A" w:rsidP="003C077A">
            <w:pPr>
              <w:spacing w:after="0" w:line="240" w:lineRule="auto"/>
              <w:jc w:val="center"/>
              <w:rPr>
                <w:rFonts w:ascii="Times New Roman" w:hAnsi="Times New Roman"/>
                <w:color w:val="000000"/>
              </w:rPr>
            </w:pPr>
            <w:r>
              <w:rPr>
                <w:rFonts w:ascii="Times New Roman" w:hAnsi="Times New Roman"/>
                <w:color w:val="000000"/>
              </w:rPr>
              <w:t>захід</w:t>
            </w:r>
          </w:p>
        </w:tc>
        <w:tc>
          <w:tcPr>
            <w:tcW w:w="851" w:type="dxa"/>
            <w:tcBorders>
              <w:bottom w:val="single" w:sz="4" w:space="0" w:color="000000"/>
              <w:right w:val="single" w:sz="4" w:space="0" w:color="000000"/>
            </w:tcBorders>
            <w:shd w:val="clear" w:color="000000" w:fill="FFFFFF"/>
            <w:vAlign w:val="center"/>
          </w:tcPr>
          <w:p w14:paraId="1E0C67CE" w14:textId="77777777" w:rsidR="003C077A" w:rsidRPr="003B09A1" w:rsidRDefault="003C077A" w:rsidP="003C077A">
            <w:pPr>
              <w:spacing w:after="0" w:line="240" w:lineRule="auto"/>
              <w:jc w:val="center"/>
              <w:rPr>
                <w:rFonts w:ascii="Times New Roman" w:hAnsi="Times New Roman"/>
              </w:rPr>
            </w:pPr>
            <w:r w:rsidRPr="003B09A1">
              <w:rPr>
                <w:rFonts w:ascii="Times New Roman" w:hAnsi="Times New Roman"/>
              </w:rPr>
              <w:t>1</w:t>
            </w:r>
          </w:p>
        </w:tc>
        <w:tc>
          <w:tcPr>
            <w:tcW w:w="1134" w:type="dxa"/>
            <w:tcBorders>
              <w:bottom w:val="single" w:sz="4" w:space="0" w:color="000000"/>
              <w:right w:val="single" w:sz="4" w:space="0" w:color="000000"/>
            </w:tcBorders>
            <w:shd w:val="clear" w:color="000000" w:fill="FFFFFF"/>
            <w:vAlign w:val="center"/>
          </w:tcPr>
          <w:p w14:paraId="5CF712E4" w14:textId="77777777" w:rsidR="003C077A" w:rsidRPr="003B09A1" w:rsidRDefault="003C077A" w:rsidP="003C077A">
            <w:pPr>
              <w:spacing w:after="0" w:line="240" w:lineRule="auto"/>
              <w:jc w:val="center"/>
              <w:rPr>
                <w:rFonts w:ascii="Times New Roman" w:hAnsi="Times New Roman"/>
                <w:color w:val="000000"/>
              </w:rPr>
            </w:pPr>
          </w:p>
        </w:tc>
        <w:tc>
          <w:tcPr>
            <w:tcW w:w="992" w:type="dxa"/>
            <w:tcBorders>
              <w:bottom w:val="single" w:sz="4" w:space="0" w:color="000000"/>
              <w:right w:val="single" w:sz="4" w:space="0" w:color="000000"/>
            </w:tcBorders>
            <w:shd w:val="clear" w:color="auto" w:fill="auto"/>
            <w:vAlign w:val="center"/>
          </w:tcPr>
          <w:p w14:paraId="0D9C927E" w14:textId="77777777" w:rsidR="003C077A" w:rsidRPr="003B09A1" w:rsidRDefault="003C077A" w:rsidP="003C077A">
            <w:pPr>
              <w:spacing w:after="0" w:line="240" w:lineRule="auto"/>
              <w:jc w:val="center"/>
              <w:rPr>
                <w:rFonts w:ascii="Times New Roman" w:hAnsi="Times New Roman"/>
                <w:color w:val="000000"/>
              </w:rPr>
            </w:pPr>
          </w:p>
        </w:tc>
      </w:tr>
      <w:tr w:rsidR="003C077A" w:rsidRPr="00C05DC2" w14:paraId="3F767D1F" w14:textId="77777777" w:rsidTr="003C077A">
        <w:trPr>
          <w:trHeight w:hRule="exact" w:val="456"/>
        </w:trPr>
        <w:tc>
          <w:tcPr>
            <w:tcW w:w="9073" w:type="dxa"/>
            <w:gridSpan w:val="6"/>
            <w:tcBorders>
              <w:left w:val="single" w:sz="4" w:space="0" w:color="000000"/>
              <w:bottom w:val="single" w:sz="4" w:space="0" w:color="000000"/>
              <w:right w:val="single" w:sz="4" w:space="0" w:color="000000"/>
            </w:tcBorders>
            <w:shd w:val="clear" w:color="auto" w:fill="auto"/>
            <w:vAlign w:val="center"/>
          </w:tcPr>
          <w:p w14:paraId="5BB0E88F" w14:textId="77777777" w:rsidR="003C077A" w:rsidRPr="003B09A1" w:rsidRDefault="003C077A" w:rsidP="003C077A">
            <w:pPr>
              <w:spacing w:after="0" w:line="240" w:lineRule="auto"/>
              <w:jc w:val="right"/>
              <w:rPr>
                <w:rFonts w:ascii="Times New Roman" w:hAnsi="Times New Roman"/>
                <w:color w:val="000000"/>
              </w:rPr>
            </w:pPr>
            <w:r>
              <w:rPr>
                <w:rFonts w:ascii="Times New Roman" w:hAnsi="Times New Roman"/>
                <w:color w:val="000000"/>
              </w:rPr>
              <w:t>Всього за ЕТАП 4.</w:t>
            </w:r>
          </w:p>
        </w:tc>
        <w:tc>
          <w:tcPr>
            <w:tcW w:w="992" w:type="dxa"/>
            <w:tcBorders>
              <w:bottom w:val="single" w:sz="4" w:space="0" w:color="000000"/>
              <w:right w:val="single" w:sz="4" w:space="0" w:color="000000"/>
            </w:tcBorders>
            <w:shd w:val="clear" w:color="auto" w:fill="auto"/>
            <w:vAlign w:val="center"/>
          </w:tcPr>
          <w:p w14:paraId="2CD69748" w14:textId="77777777" w:rsidR="003C077A" w:rsidRPr="003B09A1" w:rsidRDefault="003C077A" w:rsidP="003C077A">
            <w:pPr>
              <w:spacing w:after="0" w:line="240" w:lineRule="auto"/>
              <w:jc w:val="center"/>
              <w:rPr>
                <w:rFonts w:ascii="Times New Roman" w:hAnsi="Times New Roman"/>
                <w:color w:val="000000"/>
              </w:rPr>
            </w:pPr>
          </w:p>
        </w:tc>
      </w:tr>
      <w:tr w:rsidR="003C077A" w:rsidRPr="00C05DC2" w14:paraId="746E1982" w14:textId="77777777" w:rsidTr="003C077A">
        <w:trPr>
          <w:trHeight w:hRule="exact" w:val="348"/>
        </w:trPr>
        <w:tc>
          <w:tcPr>
            <w:tcW w:w="9073" w:type="dxa"/>
            <w:gridSpan w:val="6"/>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FAAF18B" w14:textId="77777777" w:rsidR="003C077A" w:rsidRPr="003B09A1" w:rsidRDefault="003C077A" w:rsidP="003C077A">
            <w:pPr>
              <w:spacing w:after="0" w:line="240" w:lineRule="auto"/>
              <w:jc w:val="right"/>
              <w:rPr>
                <w:rFonts w:ascii="Times New Roman" w:hAnsi="Times New Roman"/>
                <w:b/>
                <w:bCs/>
                <w:color w:val="000000"/>
              </w:rPr>
            </w:pPr>
            <w:r w:rsidRPr="003B09A1">
              <w:rPr>
                <w:rFonts w:ascii="Times New Roman" w:hAnsi="Times New Roman"/>
                <w:b/>
                <w:bCs/>
                <w:color w:val="000000"/>
              </w:rPr>
              <w:t>Всього без ПДВ, грн</w:t>
            </w:r>
          </w:p>
        </w:tc>
        <w:tc>
          <w:tcPr>
            <w:tcW w:w="992" w:type="dxa"/>
            <w:tcBorders>
              <w:top w:val="single" w:sz="4" w:space="0" w:color="000000"/>
              <w:bottom w:val="single" w:sz="4" w:space="0" w:color="000000"/>
              <w:right w:val="single" w:sz="4" w:space="0" w:color="000000"/>
            </w:tcBorders>
            <w:shd w:val="clear" w:color="auto" w:fill="E2EFD9" w:themeFill="accent6" w:themeFillTint="33"/>
            <w:vAlign w:val="center"/>
          </w:tcPr>
          <w:p w14:paraId="1C012ED3" w14:textId="77777777" w:rsidR="003C077A" w:rsidRPr="003B09A1" w:rsidRDefault="003C077A" w:rsidP="003C077A">
            <w:pPr>
              <w:spacing w:after="0" w:line="240" w:lineRule="auto"/>
              <w:jc w:val="center"/>
              <w:rPr>
                <w:rFonts w:ascii="Times New Roman" w:hAnsi="Times New Roman"/>
                <w:b/>
                <w:bCs/>
                <w:i/>
                <w:iCs/>
                <w:color w:val="000000"/>
              </w:rPr>
            </w:pPr>
          </w:p>
        </w:tc>
      </w:tr>
    </w:tbl>
    <w:p w14:paraId="56D1AB33" w14:textId="77777777" w:rsidR="004D6828" w:rsidRDefault="004D6828" w:rsidP="004D6828">
      <w:pPr>
        <w:spacing w:after="0" w:line="240" w:lineRule="auto"/>
        <w:ind w:firstLine="426"/>
        <w:jc w:val="both"/>
        <w:rPr>
          <w:rFonts w:ascii="Times New Roman" w:hAnsi="Times New Roman"/>
          <w:sz w:val="24"/>
          <w:szCs w:val="24"/>
        </w:rPr>
      </w:pPr>
    </w:p>
    <w:p w14:paraId="056F1878" w14:textId="529B8175" w:rsidR="004D6828" w:rsidRPr="00346455" w:rsidRDefault="004D6828" w:rsidP="004D6828">
      <w:pPr>
        <w:spacing w:after="0" w:line="240" w:lineRule="auto"/>
        <w:ind w:left="-142" w:firstLine="709"/>
        <w:jc w:val="both"/>
        <w:rPr>
          <w:rFonts w:ascii="Times New Roman" w:hAnsi="Times New Roman"/>
          <w:sz w:val="24"/>
          <w:szCs w:val="24"/>
        </w:rPr>
      </w:pPr>
      <w:r w:rsidRPr="00346455">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w:t>
      </w:r>
      <w:r w:rsidR="002705CB" w:rsidRPr="00346455">
        <w:rPr>
          <w:rFonts w:ascii="Times New Roman" w:hAnsi="Times New Roman"/>
          <w:sz w:val="24"/>
          <w:szCs w:val="24"/>
        </w:rPr>
        <w:t>о</w:t>
      </w:r>
      <w:r w:rsidRPr="00346455">
        <w:rPr>
          <w:rFonts w:ascii="Times New Roman" w:hAnsi="Times New Roman"/>
          <w:sz w:val="24"/>
          <w:szCs w:val="24"/>
        </w:rPr>
        <w:t>р</w:t>
      </w:r>
      <w:r w:rsidR="002705CB" w:rsidRPr="00346455">
        <w:rPr>
          <w:rFonts w:ascii="Times New Roman" w:hAnsi="Times New Roman"/>
          <w:sz w:val="24"/>
          <w:szCs w:val="24"/>
        </w:rPr>
        <w:t>и</w:t>
      </w:r>
      <w:r w:rsidRPr="00346455">
        <w:rPr>
          <w:rFonts w:ascii="Times New Roman" w:hAnsi="Times New Roman"/>
          <w:sz w:val="24"/>
          <w:szCs w:val="24"/>
        </w:rPr>
        <w:t xml:space="preserve"> про закупівлю </w:t>
      </w:r>
      <w:r w:rsidR="00346455" w:rsidRPr="00346455">
        <w:rPr>
          <w:rFonts w:ascii="Times New Roman" w:hAnsi="Times New Roman"/>
          <w:iCs/>
          <w:sz w:val="24"/>
          <w:szCs w:val="24"/>
        </w:rPr>
        <w:t xml:space="preserve">ДК 021:2015: 79310000-0 </w:t>
      </w:r>
      <w:r w:rsidR="00346455" w:rsidRPr="00346455">
        <w:rPr>
          <w:rFonts w:ascii="Times New Roman" w:eastAsia="Calibri" w:hAnsi="Times New Roman"/>
          <w:iCs/>
          <w:sz w:val="24"/>
          <w:szCs w:val="24"/>
        </w:rPr>
        <w:t>Послуги з проведення ринкового дослідження (</w:t>
      </w:r>
      <w:r w:rsidR="00346455" w:rsidRPr="00346455">
        <w:rPr>
          <w:rFonts w:ascii="Times New Roman" w:hAnsi="Times New Roman"/>
          <w:sz w:val="24"/>
          <w:szCs w:val="24"/>
        </w:rPr>
        <w:t>Послуга з проведення дослідження «</w:t>
      </w:r>
      <w:r w:rsidR="00346455" w:rsidRPr="00346455">
        <w:rPr>
          <w:rFonts w:ascii="Times New Roman" w:eastAsia="Calibri" w:hAnsi="Times New Roman"/>
          <w:iCs/>
          <w:sz w:val="24"/>
          <w:szCs w:val="24"/>
        </w:rPr>
        <w:t>В</w:t>
      </w:r>
      <w:r w:rsidR="00346455" w:rsidRPr="00346455">
        <w:rPr>
          <w:rFonts w:ascii="Times New Roman" w:hAnsi="Times New Roman"/>
          <w:iCs/>
          <w:sz w:val="24"/>
          <w:szCs w:val="24"/>
          <w:lang w:eastAsia="ru-RU"/>
        </w:rPr>
        <w:t xml:space="preserve">ивчення причин непризначення або відтермінування призначення </w:t>
      </w:r>
      <w:r w:rsidR="00346455" w:rsidRPr="00346455">
        <w:rPr>
          <w:rFonts w:ascii="Times New Roman" w:hAnsi="Times New Roman"/>
          <w:iCs/>
          <w:sz w:val="24"/>
          <w:szCs w:val="24"/>
        </w:rPr>
        <w:t>а</w:t>
      </w:r>
      <w:r w:rsidR="00346455" w:rsidRPr="00346455">
        <w:rPr>
          <w:rFonts w:ascii="Times New Roman" w:hAnsi="Times New Roman"/>
          <w:iCs/>
          <w:sz w:val="24"/>
          <w:szCs w:val="24"/>
          <w:shd w:val="clear" w:color="auto" w:fill="FFFFFF"/>
        </w:rPr>
        <w:t>нтиретровірусної </w:t>
      </w:r>
      <w:r w:rsidR="00346455" w:rsidRPr="00346455">
        <w:rPr>
          <w:rStyle w:val="af8"/>
          <w:rFonts w:ascii="Times New Roman" w:hAnsi="Times New Roman"/>
          <w:i w:val="0"/>
          <w:sz w:val="24"/>
          <w:szCs w:val="24"/>
          <w:shd w:val="clear" w:color="auto" w:fill="FFFFFF"/>
        </w:rPr>
        <w:t>терапії</w:t>
      </w:r>
      <w:r w:rsidR="00346455" w:rsidRPr="00346455">
        <w:rPr>
          <w:rFonts w:ascii="Times New Roman" w:hAnsi="Times New Roman"/>
          <w:i/>
          <w:sz w:val="24"/>
          <w:szCs w:val="24"/>
          <w:shd w:val="clear" w:color="auto" w:fill="FFFFFF"/>
        </w:rPr>
        <w:t> </w:t>
      </w:r>
      <w:r w:rsidR="00346455" w:rsidRPr="00346455">
        <w:rPr>
          <w:rFonts w:ascii="Times New Roman" w:hAnsi="Times New Roman"/>
          <w:iCs/>
          <w:sz w:val="24"/>
          <w:szCs w:val="24"/>
          <w:shd w:val="clear" w:color="auto" w:fill="FFFFFF"/>
        </w:rPr>
        <w:t>(</w:t>
      </w:r>
      <w:r w:rsidR="00346455" w:rsidRPr="00346455">
        <w:rPr>
          <w:rStyle w:val="af8"/>
          <w:rFonts w:ascii="Times New Roman" w:hAnsi="Times New Roman"/>
          <w:i w:val="0"/>
          <w:sz w:val="24"/>
          <w:szCs w:val="24"/>
          <w:shd w:val="clear" w:color="auto" w:fill="FFFFFF"/>
        </w:rPr>
        <w:t>АРТ</w:t>
      </w:r>
      <w:r w:rsidR="00346455" w:rsidRPr="00346455">
        <w:rPr>
          <w:rFonts w:ascii="Times New Roman" w:hAnsi="Times New Roman"/>
          <w:iCs/>
          <w:sz w:val="24"/>
          <w:szCs w:val="24"/>
          <w:shd w:val="clear" w:color="auto" w:fill="FFFFFF"/>
        </w:rPr>
        <w:t xml:space="preserve">) </w:t>
      </w:r>
      <w:r w:rsidR="00346455" w:rsidRPr="00346455">
        <w:rPr>
          <w:rFonts w:ascii="Times New Roman" w:hAnsi="Times New Roman"/>
          <w:iCs/>
          <w:sz w:val="24"/>
          <w:szCs w:val="24"/>
          <w:lang w:eastAsia="ru-RU"/>
        </w:rPr>
        <w:t xml:space="preserve">пацієнтам з </w:t>
      </w:r>
      <w:r w:rsidR="00346455" w:rsidRPr="00346455">
        <w:rPr>
          <w:rFonts w:ascii="Times New Roman" w:hAnsi="Times New Roman"/>
          <w:iCs/>
          <w:sz w:val="24"/>
          <w:szCs w:val="24"/>
        </w:rPr>
        <w:t>туберкульозом</w:t>
      </w:r>
      <w:r w:rsidR="00346455" w:rsidRPr="00346455">
        <w:rPr>
          <w:rFonts w:ascii="Times New Roman" w:hAnsi="Times New Roman"/>
          <w:iCs/>
          <w:sz w:val="24"/>
          <w:szCs w:val="24"/>
          <w:lang w:eastAsia="ru-RU"/>
        </w:rPr>
        <w:t xml:space="preserve">») </w:t>
      </w:r>
      <w:r w:rsidR="002705CB" w:rsidRPr="00346455">
        <w:rPr>
          <w:rFonts w:ascii="Times New Roman" w:eastAsia="Calibri" w:hAnsi="Times New Roman"/>
          <w:iCs/>
          <w:sz w:val="24"/>
          <w:szCs w:val="24"/>
        </w:rPr>
        <w:t>у 2022 та 2023 роках</w:t>
      </w:r>
      <w:r w:rsidRPr="00346455">
        <w:rPr>
          <w:rFonts w:ascii="Times New Roman" w:hAnsi="Times New Roman"/>
          <w:sz w:val="24"/>
          <w:szCs w:val="24"/>
        </w:rPr>
        <w:t xml:space="preserve">, в рамках програми Глобального фонду на умовах, які викладені у </w:t>
      </w:r>
      <w:r w:rsidR="002705CB" w:rsidRPr="00346455">
        <w:rPr>
          <w:rFonts w:ascii="Times New Roman" w:hAnsi="Times New Roman"/>
          <w:sz w:val="24"/>
          <w:szCs w:val="24"/>
        </w:rPr>
        <w:t>о</w:t>
      </w:r>
      <w:r w:rsidRPr="00346455">
        <w:rPr>
          <w:rFonts w:ascii="Times New Roman" w:hAnsi="Times New Roman"/>
          <w:sz w:val="24"/>
          <w:szCs w:val="24"/>
        </w:rPr>
        <w:t xml:space="preserve">голошенні та пропозиції. </w:t>
      </w:r>
    </w:p>
    <w:p w14:paraId="0BBD3DE3" w14:textId="0A621452" w:rsidR="002705CB" w:rsidRPr="002705CB" w:rsidRDefault="002705CB" w:rsidP="004D6828">
      <w:pPr>
        <w:spacing w:after="0" w:line="240" w:lineRule="auto"/>
        <w:ind w:left="-142" w:firstLine="709"/>
        <w:jc w:val="both"/>
        <w:rPr>
          <w:rFonts w:ascii="Times New Roman" w:hAnsi="Times New Roman"/>
          <w:sz w:val="24"/>
          <w:szCs w:val="24"/>
        </w:rPr>
      </w:pPr>
      <w:r>
        <w:rPr>
          <w:rFonts w:ascii="Times New Roman" w:hAnsi="Times New Roman"/>
          <w:sz w:val="24"/>
          <w:szCs w:val="24"/>
        </w:rPr>
        <w:t>Запропонована в</w:t>
      </w:r>
      <w:r w:rsidRPr="002705CB">
        <w:rPr>
          <w:rFonts w:ascii="Times New Roman" w:hAnsi="Times New Roman"/>
          <w:sz w:val="24"/>
          <w:szCs w:val="24"/>
        </w:rPr>
        <w:t>артість послуг</w:t>
      </w:r>
      <w:r>
        <w:rPr>
          <w:rFonts w:ascii="Times New Roman" w:hAnsi="Times New Roman"/>
          <w:sz w:val="24"/>
          <w:szCs w:val="24"/>
        </w:rPr>
        <w:t xml:space="preserve"> може бути </w:t>
      </w:r>
      <w:r w:rsidRPr="002705CB">
        <w:rPr>
          <w:rFonts w:ascii="Times New Roman" w:hAnsi="Times New Roman"/>
          <w:sz w:val="24"/>
          <w:szCs w:val="24"/>
        </w:rPr>
        <w:t xml:space="preserve">змінена лише у бік зменшення з урахуванням </w:t>
      </w:r>
      <w:r w:rsidRPr="002705CB">
        <w:rPr>
          <w:rFonts w:ascii="Times New Roman" w:hAnsi="Times New Roman"/>
          <w:sz w:val="24"/>
          <w:szCs w:val="24"/>
          <w:shd w:val="clear" w:color="auto" w:fill="FDFDFD"/>
        </w:rPr>
        <w:t>фактичного рівня використання коштів Замовника</w:t>
      </w:r>
    </w:p>
    <w:p w14:paraId="120A6892" w14:textId="77777777" w:rsidR="004D6828" w:rsidRPr="002705CB" w:rsidRDefault="004D6828" w:rsidP="004D6828">
      <w:pPr>
        <w:suppressAutoHyphens/>
        <w:spacing w:after="0" w:line="240" w:lineRule="auto"/>
        <w:ind w:left="-142" w:firstLine="709"/>
        <w:jc w:val="both"/>
        <w:rPr>
          <w:rFonts w:ascii="Times New Roman" w:hAnsi="Times New Roman"/>
          <w:sz w:val="24"/>
          <w:szCs w:val="24"/>
        </w:rPr>
      </w:pPr>
      <w:r w:rsidRPr="002705CB">
        <w:rPr>
          <w:rFonts w:ascii="Times New Roman" w:hAnsi="Times New Roman"/>
          <w:sz w:val="24"/>
          <w:szCs w:val="24"/>
        </w:rPr>
        <w:t>Термін дії даної пропозиції складає 90 календарних днів з дня відкриття Пропозиції.</w:t>
      </w:r>
    </w:p>
    <w:p w14:paraId="345A6CA0" w14:textId="77777777" w:rsidR="004D6828" w:rsidRPr="003A367B" w:rsidRDefault="004D6828" w:rsidP="004D6828">
      <w:pPr>
        <w:tabs>
          <w:tab w:val="right" w:pos="9356"/>
        </w:tabs>
        <w:suppressAutoHyphens/>
        <w:spacing w:after="0" w:line="240" w:lineRule="auto"/>
        <w:ind w:left="-142" w:firstLine="709"/>
        <w:jc w:val="both"/>
        <w:rPr>
          <w:rFonts w:ascii="Times New Roman" w:hAnsi="Times New Roman"/>
          <w:sz w:val="24"/>
          <w:szCs w:val="24"/>
        </w:rPr>
      </w:pPr>
      <w:r w:rsidRPr="002705CB">
        <w:rPr>
          <w:rFonts w:ascii="Times New Roman" w:hAnsi="Times New Roman"/>
          <w:bCs/>
          <w:iCs/>
          <w:sz w:val="24"/>
          <w:szCs w:val="24"/>
        </w:rPr>
        <w:t xml:space="preserve">Повідомляємо, що </w:t>
      </w:r>
      <w:r w:rsidRPr="002705CB">
        <w:rPr>
          <w:rFonts w:ascii="Times New Roman" w:hAnsi="Times New Roman"/>
          <w:b/>
          <w:bCs/>
          <w:iCs/>
          <w:sz w:val="24"/>
          <w:szCs w:val="24"/>
        </w:rPr>
        <w:t>ми ознайомлені</w:t>
      </w:r>
      <w:r w:rsidRPr="002705CB">
        <w:rPr>
          <w:rFonts w:ascii="Times New Roman" w:hAnsi="Times New Roman"/>
          <w:bCs/>
          <w:iCs/>
          <w:sz w:val="24"/>
          <w:szCs w:val="24"/>
        </w:rPr>
        <w:t xml:space="preserve"> з </w:t>
      </w:r>
      <w:r w:rsidRPr="002705CB">
        <w:rPr>
          <w:rFonts w:ascii="Times New Roman" w:hAnsi="Times New Roman"/>
          <w:sz w:val="24"/>
          <w:szCs w:val="24"/>
        </w:rPr>
        <w:t xml:space="preserve">Постановою  Кабінету Міністрів України </w:t>
      </w:r>
      <w:r w:rsidRPr="002705CB">
        <w:rPr>
          <w:rFonts w:ascii="Times New Roman" w:eastAsia="Arial" w:hAnsi="Times New Roman"/>
          <w:sz w:val="24"/>
          <w:szCs w:val="24"/>
        </w:rPr>
        <w:t>від 17</w:t>
      </w:r>
      <w:r w:rsidRPr="003A367B">
        <w:rPr>
          <w:rFonts w:ascii="Times New Roman" w:eastAsia="Arial" w:hAnsi="Times New Roman"/>
          <w:sz w:val="24"/>
          <w:szCs w:val="24"/>
        </w:rPr>
        <w:t xml:space="preserve">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0C0609D3" w14:textId="77777777" w:rsidR="004D6828" w:rsidRPr="003A367B" w:rsidRDefault="004D6828" w:rsidP="004D6828">
      <w:pPr>
        <w:suppressAutoHyphens/>
        <w:spacing w:after="0" w:line="240" w:lineRule="auto"/>
        <w:ind w:left="-142" w:firstLine="709"/>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5EB39301" w14:textId="77777777" w:rsidR="004D6828" w:rsidRDefault="004D6828" w:rsidP="004D6828">
      <w:pPr>
        <w:suppressAutoHyphens/>
        <w:spacing w:after="0" w:line="240" w:lineRule="auto"/>
        <w:ind w:firstLine="426"/>
        <w:jc w:val="both"/>
        <w:rPr>
          <w:rFonts w:ascii="Times New Roman" w:hAnsi="Times New Roman"/>
          <w:sz w:val="24"/>
          <w:szCs w:val="24"/>
        </w:rPr>
      </w:pPr>
    </w:p>
    <w:p w14:paraId="2A1B85C6" w14:textId="77777777" w:rsidR="004D6828" w:rsidRDefault="004D6828" w:rsidP="004D6828">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Pr>
          <w:rFonts w:ascii="Times New Roman" w:hAnsi="Times New Roman"/>
          <w:sz w:val="24"/>
          <w:szCs w:val="24"/>
        </w:rPr>
        <w:t>2</w:t>
      </w:r>
      <w:r w:rsidRPr="003A367B">
        <w:rPr>
          <w:rFonts w:ascii="Times New Roman" w:hAnsi="Times New Roman"/>
          <w:sz w:val="24"/>
          <w:szCs w:val="24"/>
        </w:rPr>
        <w:t xml:space="preserve"> р.</w:t>
      </w:r>
    </w:p>
    <w:p w14:paraId="7CE7D2CB" w14:textId="77777777" w:rsidR="004D6828" w:rsidRDefault="004D6828" w:rsidP="004D6828">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4D6828" w:rsidRPr="003A367B" w14:paraId="43B11C04" w14:textId="77777777" w:rsidTr="00F33C4F">
        <w:tc>
          <w:tcPr>
            <w:tcW w:w="4859" w:type="dxa"/>
          </w:tcPr>
          <w:p w14:paraId="52D2B26B" w14:textId="77777777" w:rsidR="004D6828" w:rsidRDefault="004D6828" w:rsidP="00F33C4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8139A92" w14:textId="77777777" w:rsidR="004D6828" w:rsidRPr="003A367B" w:rsidRDefault="004D6828" w:rsidP="00F33C4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231DBBDE" w14:textId="77777777" w:rsidR="004D6828" w:rsidRPr="003A367B" w:rsidRDefault="004D6828" w:rsidP="00F33C4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46BCEB9F" w14:textId="77777777" w:rsidR="004D6828" w:rsidRDefault="004D6828" w:rsidP="00F33C4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8A80089" w14:textId="77777777" w:rsidR="004D6828" w:rsidRPr="003A367B" w:rsidRDefault="004D6828" w:rsidP="00F33C4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40297670" w14:textId="77777777" w:rsidR="004D6828" w:rsidRDefault="004D6828" w:rsidP="00F33C4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1B18B65" w14:textId="77777777" w:rsidR="004D6828" w:rsidRPr="003A367B" w:rsidRDefault="004D6828" w:rsidP="00F33C4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633D59F6" w14:textId="77777777" w:rsidR="004D6828" w:rsidRPr="003A367B" w:rsidRDefault="004D6828" w:rsidP="00F33C4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7C8CA3A2" w14:textId="77777777" w:rsidR="004D6828" w:rsidRDefault="004D6828" w:rsidP="004D6828">
      <w:pPr>
        <w:spacing w:after="0" w:line="240" w:lineRule="auto"/>
        <w:ind w:left="5812"/>
        <w:jc w:val="right"/>
        <w:rPr>
          <w:rFonts w:ascii="Times New Roman" w:hAnsi="Times New Roman"/>
          <w:b/>
          <w:bCs/>
          <w:sz w:val="26"/>
          <w:szCs w:val="26"/>
        </w:rPr>
      </w:pPr>
    </w:p>
    <w:p w14:paraId="0727DD6C" w14:textId="77777777" w:rsidR="004D6828" w:rsidRDefault="004D6828" w:rsidP="004D6828">
      <w:pPr>
        <w:tabs>
          <w:tab w:val="left" w:pos="142"/>
          <w:tab w:val="left" w:pos="1560"/>
        </w:tabs>
        <w:spacing w:before="240" w:after="0" w:line="240" w:lineRule="auto"/>
        <w:ind w:right="-143"/>
        <w:jc w:val="both"/>
        <w:rPr>
          <w:rFonts w:ascii="Times New Roman" w:hAnsi="Times New Roman"/>
          <w:color w:val="000000"/>
          <w:sz w:val="24"/>
          <w:szCs w:val="24"/>
        </w:rPr>
      </w:pPr>
    </w:p>
    <w:p w14:paraId="2B32331D" w14:textId="77777777" w:rsidR="004D6828" w:rsidRDefault="004D6828" w:rsidP="004D6828">
      <w:pPr>
        <w:tabs>
          <w:tab w:val="left" w:pos="142"/>
          <w:tab w:val="left" w:pos="1560"/>
        </w:tabs>
        <w:spacing w:before="240" w:after="0" w:line="240" w:lineRule="auto"/>
        <w:ind w:right="-143"/>
        <w:jc w:val="both"/>
        <w:rPr>
          <w:rFonts w:ascii="Times New Roman" w:hAnsi="Times New Roman"/>
          <w:color w:val="000000"/>
          <w:sz w:val="24"/>
          <w:szCs w:val="24"/>
        </w:rPr>
      </w:pPr>
    </w:p>
    <w:p w14:paraId="7DAC8D23" w14:textId="5D8C02AA" w:rsidR="00C80BEC" w:rsidRDefault="001E4D5E" w:rsidP="002705CB">
      <w:pPr>
        <w:spacing w:after="0" w:line="240" w:lineRule="auto"/>
        <w:ind w:left="4820"/>
        <w:jc w:val="right"/>
        <w:rPr>
          <w:rFonts w:ascii="Times New Roman" w:hAnsi="Times New Roman"/>
          <w:b/>
          <w:bCs/>
          <w:sz w:val="26"/>
          <w:szCs w:val="26"/>
        </w:rPr>
      </w:pPr>
      <w:r w:rsidRPr="00D53B64">
        <w:rPr>
          <w:rFonts w:ascii="Times New Roman" w:hAnsi="Times New Roman"/>
          <w:b/>
          <w:bCs/>
          <w:sz w:val="26"/>
          <w:szCs w:val="26"/>
        </w:rPr>
        <w:t xml:space="preserve">Додаток № </w:t>
      </w:r>
      <w:r w:rsidR="002705CB">
        <w:rPr>
          <w:rFonts w:ascii="Times New Roman" w:hAnsi="Times New Roman"/>
          <w:b/>
          <w:bCs/>
          <w:sz w:val="26"/>
          <w:szCs w:val="26"/>
        </w:rPr>
        <w:t>4</w:t>
      </w:r>
    </w:p>
    <w:p w14:paraId="27336036" w14:textId="77777777" w:rsidR="002705CB" w:rsidRPr="00D53B64" w:rsidRDefault="002705CB" w:rsidP="002705CB">
      <w:pPr>
        <w:spacing w:after="0" w:line="240" w:lineRule="auto"/>
        <w:ind w:left="4820"/>
        <w:jc w:val="right"/>
        <w:rPr>
          <w:rFonts w:ascii="Times New Roman" w:hAnsi="Times New Roman"/>
          <w:b/>
          <w:bCs/>
          <w:sz w:val="26"/>
          <w:szCs w:val="26"/>
        </w:rPr>
      </w:pP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63048D9E"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971C0">
        <w:rPr>
          <w:rFonts w:ascii="Times New Roman" w:hAnsi="Times New Roman" w:cs="Times New Roman"/>
          <w:color w:val="000000"/>
          <w:sz w:val="26"/>
          <w:szCs w:val="26"/>
        </w:rPr>
        <w:t xml:space="preserve">«Запит цінових пропозицій» </w:t>
      </w:r>
      <w:r w:rsidR="00C80BEC" w:rsidRPr="00867E7B">
        <w:rPr>
          <w:rFonts w:ascii="Times New Roman" w:hAnsi="Times New Roman" w:cs="Times New Roman"/>
          <w:color w:val="000000"/>
          <w:sz w:val="26"/>
          <w:szCs w:val="26"/>
        </w:rPr>
        <w:t xml:space="preserve">на закупівлю </w:t>
      </w:r>
      <w:r w:rsidR="00346455" w:rsidRPr="00346455">
        <w:rPr>
          <w:rFonts w:ascii="Times New Roman" w:hAnsi="Times New Roman" w:cs="Times New Roman"/>
          <w:iCs/>
          <w:sz w:val="26"/>
          <w:szCs w:val="26"/>
        </w:rPr>
        <w:t xml:space="preserve">ДК 021:2015: 79310000-0 </w:t>
      </w:r>
      <w:r w:rsidR="00346455" w:rsidRPr="00346455">
        <w:rPr>
          <w:rFonts w:ascii="Times New Roman" w:eastAsia="Calibri" w:hAnsi="Times New Roman" w:cs="Times New Roman"/>
          <w:iCs/>
          <w:sz w:val="26"/>
          <w:szCs w:val="26"/>
        </w:rPr>
        <w:t>Послуги з проведення ринкового дослідження</w:t>
      </w:r>
      <w:r w:rsidR="00346455" w:rsidRPr="00346455">
        <w:rPr>
          <w:rFonts w:ascii="Times New Roman" w:eastAsia="Calibri" w:hAnsi="Times New Roman"/>
          <w:iCs/>
          <w:sz w:val="26"/>
          <w:szCs w:val="26"/>
        </w:rPr>
        <w:t xml:space="preserve"> (</w:t>
      </w:r>
      <w:r w:rsidR="00346455" w:rsidRPr="00346455">
        <w:rPr>
          <w:rFonts w:ascii="Times New Roman" w:hAnsi="Times New Roman"/>
          <w:sz w:val="26"/>
          <w:szCs w:val="26"/>
        </w:rPr>
        <w:t>Послуга з проведення дослідження «</w:t>
      </w:r>
      <w:r w:rsidR="00346455" w:rsidRPr="00346455">
        <w:rPr>
          <w:rFonts w:ascii="Times New Roman" w:eastAsia="Calibri" w:hAnsi="Times New Roman" w:cs="Times New Roman"/>
          <w:iCs/>
          <w:sz w:val="26"/>
          <w:szCs w:val="26"/>
        </w:rPr>
        <w:t>В</w:t>
      </w:r>
      <w:r w:rsidR="00346455" w:rsidRPr="00346455">
        <w:rPr>
          <w:rFonts w:ascii="Times New Roman" w:hAnsi="Times New Roman" w:cs="Times New Roman"/>
          <w:iCs/>
          <w:sz w:val="26"/>
          <w:szCs w:val="26"/>
        </w:rPr>
        <w:t>ивчення причин непризначення або відтермінування призначення а</w:t>
      </w:r>
      <w:r w:rsidR="00346455" w:rsidRPr="00346455">
        <w:rPr>
          <w:rFonts w:ascii="Times New Roman" w:hAnsi="Times New Roman" w:cs="Times New Roman"/>
          <w:iCs/>
          <w:sz w:val="26"/>
          <w:szCs w:val="26"/>
          <w:shd w:val="clear" w:color="auto" w:fill="FFFFFF"/>
        </w:rPr>
        <w:t>нтиретровірусної </w:t>
      </w:r>
      <w:r w:rsidR="00346455" w:rsidRPr="00346455">
        <w:rPr>
          <w:rStyle w:val="af8"/>
          <w:rFonts w:ascii="Times New Roman" w:hAnsi="Times New Roman" w:cs="Times New Roman"/>
          <w:i w:val="0"/>
          <w:sz w:val="26"/>
          <w:szCs w:val="26"/>
          <w:shd w:val="clear" w:color="auto" w:fill="FFFFFF"/>
        </w:rPr>
        <w:t>терапії</w:t>
      </w:r>
      <w:r w:rsidR="00346455" w:rsidRPr="00346455">
        <w:rPr>
          <w:rFonts w:ascii="Times New Roman" w:hAnsi="Times New Roman" w:cs="Times New Roman"/>
          <w:i/>
          <w:sz w:val="26"/>
          <w:szCs w:val="26"/>
          <w:shd w:val="clear" w:color="auto" w:fill="FFFFFF"/>
        </w:rPr>
        <w:t> </w:t>
      </w:r>
      <w:r w:rsidR="00346455" w:rsidRPr="00346455">
        <w:rPr>
          <w:rFonts w:ascii="Times New Roman" w:hAnsi="Times New Roman" w:cs="Times New Roman"/>
          <w:iCs/>
          <w:sz w:val="26"/>
          <w:szCs w:val="26"/>
          <w:shd w:val="clear" w:color="auto" w:fill="FFFFFF"/>
        </w:rPr>
        <w:t>(</w:t>
      </w:r>
      <w:r w:rsidR="00346455" w:rsidRPr="00346455">
        <w:rPr>
          <w:rStyle w:val="af8"/>
          <w:rFonts w:ascii="Times New Roman" w:hAnsi="Times New Roman" w:cs="Times New Roman"/>
          <w:i w:val="0"/>
          <w:sz w:val="26"/>
          <w:szCs w:val="26"/>
          <w:shd w:val="clear" w:color="auto" w:fill="FFFFFF"/>
        </w:rPr>
        <w:t>АРТ</w:t>
      </w:r>
      <w:r w:rsidR="00346455" w:rsidRPr="00346455">
        <w:rPr>
          <w:rFonts w:ascii="Times New Roman" w:hAnsi="Times New Roman" w:cs="Times New Roman"/>
          <w:iCs/>
          <w:sz w:val="26"/>
          <w:szCs w:val="26"/>
          <w:shd w:val="clear" w:color="auto" w:fill="FFFFFF"/>
        </w:rPr>
        <w:t xml:space="preserve">) </w:t>
      </w:r>
      <w:r w:rsidR="00346455" w:rsidRPr="00346455">
        <w:rPr>
          <w:rFonts w:ascii="Times New Roman" w:hAnsi="Times New Roman" w:cs="Times New Roman"/>
          <w:iCs/>
          <w:sz w:val="26"/>
          <w:szCs w:val="26"/>
        </w:rPr>
        <w:t>пацієнтам з туберкульозом»</w:t>
      </w:r>
      <w:r w:rsidR="00346455" w:rsidRPr="00346455">
        <w:rPr>
          <w:rFonts w:ascii="Times New Roman" w:hAnsi="Times New Roman"/>
          <w:iCs/>
          <w:sz w:val="26"/>
          <w:szCs w:val="26"/>
        </w:rPr>
        <w:t>)</w:t>
      </w:r>
      <w:r w:rsidR="00E21F0E" w:rsidRPr="003A519C">
        <w:rPr>
          <w:rFonts w:ascii="Times New Roman" w:hAnsi="Times New Roman" w:cs="Times New Roman"/>
          <w:color w:val="000000"/>
          <w:sz w:val="26"/>
          <w:szCs w:val="26"/>
        </w:rPr>
        <w:t xml:space="preserve">, </w:t>
      </w:r>
      <w:r w:rsidR="00C80BEC" w:rsidRPr="003A519C">
        <w:rPr>
          <w:rFonts w:ascii="Times New Roman" w:hAnsi="Times New Roman" w:cs="Times New Roman"/>
          <w:color w:val="000000"/>
          <w:sz w:val="26"/>
          <w:szCs w:val="26"/>
        </w:rPr>
        <w:t>в</w:t>
      </w:r>
      <w:r w:rsidR="00C80BEC" w:rsidRPr="00867E7B">
        <w:rPr>
          <w:rFonts w:ascii="Times New Roman" w:hAnsi="Times New Roman" w:cs="Times New Roman"/>
          <w:color w:val="000000"/>
          <w:sz w:val="26"/>
          <w:szCs w:val="26"/>
        </w:rPr>
        <w:t xml:space="preserve"> рамках реалізації про</w:t>
      </w:r>
      <w:r w:rsidR="00781B50">
        <w:rPr>
          <w:rFonts w:ascii="Times New Roman" w:hAnsi="Times New Roman" w:cs="Times New Roman"/>
          <w:color w:val="000000"/>
          <w:sz w:val="26"/>
          <w:szCs w:val="26"/>
        </w:rPr>
        <w:t>грами</w:t>
      </w:r>
      <w:r w:rsidR="00C80BEC" w:rsidRPr="00867E7B">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6E5F8DE5" w:rsidR="00C80BEC" w:rsidRDefault="00C80BEC" w:rsidP="008C5885">
      <w:pPr>
        <w:spacing w:after="0" w:line="240" w:lineRule="auto"/>
        <w:ind w:left="5812"/>
        <w:jc w:val="right"/>
        <w:rPr>
          <w:rFonts w:ascii="Times New Roman" w:hAnsi="Times New Roman"/>
          <w:b/>
          <w:bCs/>
          <w:sz w:val="26"/>
          <w:szCs w:val="26"/>
        </w:rPr>
      </w:pPr>
    </w:p>
    <w:p w14:paraId="62D38F1D" w14:textId="69262E5D" w:rsidR="002C4D8E" w:rsidRDefault="002C4D8E" w:rsidP="008C5885">
      <w:pPr>
        <w:spacing w:after="0" w:line="240" w:lineRule="auto"/>
        <w:ind w:left="5812"/>
        <w:jc w:val="right"/>
        <w:rPr>
          <w:rFonts w:ascii="Times New Roman" w:hAnsi="Times New Roman"/>
          <w:b/>
          <w:bCs/>
          <w:sz w:val="26"/>
          <w:szCs w:val="26"/>
        </w:rPr>
      </w:pPr>
    </w:p>
    <w:p w14:paraId="78CD9606" w14:textId="02016822" w:rsidR="002C4D8E" w:rsidRDefault="002C4D8E" w:rsidP="008C5885">
      <w:pPr>
        <w:spacing w:after="0" w:line="240" w:lineRule="auto"/>
        <w:ind w:left="5812"/>
        <w:jc w:val="right"/>
        <w:rPr>
          <w:rFonts w:ascii="Times New Roman" w:hAnsi="Times New Roman"/>
          <w:b/>
          <w:bCs/>
          <w:sz w:val="26"/>
          <w:szCs w:val="26"/>
        </w:rPr>
      </w:pPr>
    </w:p>
    <w:p w14:paraId="0B048EE3" w14:textId="48EA463A" w:rsidR="002C4D8E" w:rsidRDefault="002C4D8E" w:rsidP="008C5885">
      <w:pPr>
        <w:spacing w:after="0" w:line="240" w:lineRule="auto"/>
        <w:ind w:left="5812"/>
        <w:jc w:val="right"/>
        <w:rPr>
          <w:rFonts w:ascii="Times New Roman" w:hAnsi="Times New Roman"/>
          <w:b/>
          <w:bCs/>
          <w:sz w:val="26"/>
          <w:szCs w:val="26"/>
        </w:rPr>
      </w:pPr>
    </w:p>
    <w:p w14:paraId="5E94EC89" w14:textId="12432DA5" w:rsidR="002C4D8E" w:rsidRDefault="002C4D8E" w:rsidP="008C5885">
      <w:pPr>
        <w:spacing w:after="0" w:line="240" w:lineRule="auto"/>
        <w:ind w:left="5812"/>
        <w:jc w:val="right"/>
        <w:rPr>
          <w:rFonts w:ascii="Times New Roman" w:hAnsi="Times New Roman"/>
          <w:b/>
          <w:bCs/>
          <w:sz w:val="26"/>
          <w:szCs w:val="26"/>
        </w:rPr>
      </w:pPr>
    </w:p>
    <w:p w14:paraId="363ADFAB" w14:textId="0BA37CF7" w:rsidR="002C4D8E" w:rsidRDefault="002C4D8E" w:rsidP="008C5885">
      <w:pPr>
        <w:spacing w:after="0" w:line="240" w:lineRule="auto"/>
        <w:ind w:left="5812"/>
        <w:jc w:val="right"/>
        <w:rPr>
          <w:rFonts w:ascii="Times New Roman" w:hAnsi="Times New Roman"/>
          <w:b/>
          <w:bCs/>
          <w:sz w:val="26"/>
          <w:szCs w:val="26"/>
        </w:rPr>
      </w:pPr>
    </w:p>
    <w:p w14:paraId="19FDBB0B" w14:textId="35FD4806" w:rsidR="002C4D8E" w:rsidRDefault="002C4D8E" w:rsidP="008C5885">
      <w:pPr>
        <w:spacing w:after="0" w:line="240" w:lineRule="auto"/>
        <w:ind w:left="5812"/>
        <w:jc w:val="right"/>
        <w:rPr>
          <w:rFonts w:ascii="Times New Roman" w:hAnsi="Times New Roman"/>
          <w:b/>
          <w:bCs/>
          <w:sz w:val="26"/>
          <w:szCs w:val="26"/>
        </w:rPr>
      </w:pPr>
    </w:p>
    <w:p w14:paraId="50C0DC67" w14:textId="11D44D89" w:rsidR="002C4D8E" w:rsidRDefault="002C4D8E" w:rsidP="008C5885">
      <w:pPr>
        <w:spacing w:after="0" w:line="240" w:lineRule="auto"/>
        <w:ind w:left="5812"/>
        <w:jc w:val="right"/>
        <w:rPr>
          <w:rFonts w:ascii="Times New Roman" w:hAnsi="Times New Roman"/>
          <w:b/>
          <w:bCs/>
          <w:sz w:val="26"/>
          <w:szCs w:val="26"/>
        </w:rPr>
      </w:pPr>
    </w:p>
    <w:p w14:paraId="18AF4CC0" w14:textId="18201C46" w:rsidR="002C4D8E" w:rsidRDefault="002C4D8E" w:rsidP="008C5885">
      <w:pPr>
        <w:spacing w:after="0" w:line="240" w:lineRule="auto"/>
        <w:ind w:left="5812"/>
        <w:jc w:val="right"/>
        <w:rPr>
          <w:rFonts w:ascii="Times New Roman" w:hAnsi="Times New Roman"/>
          <w:b/>
          <w:bCs/>
          <w:sz w:val="26"/>
          <w:szCs w:val="26"/>
        </w:rPr>
      </w:pPr>
    </w:p>
    <w:p w14:paraId="22E95796" w14:textId="6CD1EB22" w:rsidR="002C4D8E" w:rsidRDefault="002C4D8E" w:rsidP="008C5885">
      <w:pPr>
        <w:spacing w:after="0" w:line="240" w:lineRule="auto"/>
        <w:ind w:left="5812"/>
        <w:jc w:val="right"/>
        <w:rPr>
          <w:rFonts w:ascii="Times New Roman" w:hAnsi="Times New Roman"/>
          <w:b/>
          <w:bCs/>
          <w:sz w:val="26"/>
          <w:szCs w:val="26"/>
        </w:rPr>
      </w:pPr>
    </w:p>
    <w:p w14:paraId="4C3668CB" w14:textId="5E5F0DE2" w:rsidR="002C4D8E" w:rsidRDefault="002C4D8E" w:rsidP="008C5885">
      <w:pPr>
        <w:spacing w:after="0" w:line="240" w:lineRule="auto"/>
        <w:ind w:left="5812"/>
        <w:jc w:val="right"/>
        <w:rPr>
          <w:rFonts w:ascii="Times New Roman" w:hAnsi="Times New Roman"/>
          <w:b/>
          <w:bCs/>
          <w:sz w:val="26"/>
          <w:szCs w:val="26"/>
        </w:rPr>
      </w:pPr>
    </w:p>
    <w:p w14:paraId="7FA484A5" w14:textId="65819D35" w:rsidR="002C4D8E" w:rsidRDefault="002C4D8E" w:rsidP="008C5885">
      <w:pPr>
        <w:spacing w:after="0" w:line="240" w:lineRule="auto"/>
        <w:ind w:left="5812"/>
        <w:jc w:val="right"/>
        <w:rPr>
          <w:rFonts w:ascii="Times New Roman" w:hAnsi="Times New Roman"/>
          <w:b/>
          <w:bCs/>
          <w:sz w:val="26"/>
          <w:szCs w:val="26"/>
        </w:rPr>
      </w:pPr>
    </w:p>
    <w:p w14:paraId="3878F06B" w14:textId="12ABFD82" w:rsidR="002C4D8E" w:rsidRDefault="002C4D8E" w:rsidP="008C5885">
      <w:pPr>
        <w:spacing w:after="0" w:line="240" w:lineRule="auto"/>
        <w:ind w:left="5812"/>
        <w:jc w:val="right"/>
        <w:rPr>
          <w:rFonts w:ascii="Times New Roman" w:hAnsi="Times New Roman"/>
          <w:b/>
          <w:bCs/>
          <w:sz w:val="26"/>
          <w:szCs w:val="26"/>
        </w:rPr>
      </w:pPr>
    </w:p>
    <w:p w14:paraId="6B292663" w14:textId="24B28CB7" w:rsidR="002C4D8E" w:rsidRDefault="002C4D8E" w:rsidP="008C5885">
      <w:pPr>
        <w:spacing w:after="0" w:line="240" w:lineRule="auto"/>
        <w:ind w:left="5812"/>
        <w:jc w:val="right"/>
        <w:rPr>
          <w:rFonts w:ascii="Times New Roman" w:hAnsi="Times New Roman"/>
          <w:b/>
          <w:bCs/>
          <w:sz w:val="26"/>
          <w:szCs w:val="26"/>
        </w:rPr>
      </w:pPr>
    </w:p>
    <w:p w14:paraId="70CD1FEB" w14:textId="084E799A" w:rsidR="002C4D8E" w:rsidRDefault="002C4D8E" w:rsidP="008C5885">
      <w:pPr>
        <w:spacing w:after="0" w:line="240" w:lineRule="auto"/>
        <w:ind w:left="5812"/>
        <w:jc w:val="right"/>
        <w:rPr>
          <w:rFonts w:ascii="Times New Roman" w:hAnsi="Times New Roman"/>
          <w:b/>
          <w:bCs/>
          <w:sz w:val="26"/>
          <w:szCs w:val="26"/>
        </w:rPr>
      </w:pPr>
    </w:p>
    <w:p w14:paraId="459BCCE8" w14:textId="0510B075" w:rsidR="002C4D8E" w:rsidRDefault="002C4D8E" w:rsidP="008C5885">
      <w:pPr>
        <w:spacing w:after="0" w:line="240" w:lineRule="auto"/>
        <w:ind w:left="5812"/>
        <w:jc w:val="right"/>
        <w:rPr>
          <w:rFonts w:ascii="Times New Roman" w:hAnsi="Times New Roman"/>
          <w:b/>
          <w:bCs/>
          <w:sz w:val="26"/>
          <w:szCs w:val="26"/>
        </w:rPr>
      </w:pPr>
    </w:p>
    <w:p w14:paraId="6C4E399D" w14:textId="10053652" w:rsidR="002C4D8E" w:rsidRDefault="002C4D8E" w:rsidP="008C5885">
      <w:pPr>
        <w:spacing w:after="0" w:line="240" w:lineRule="auto"/>
        <w:ind w:left="5812"/>
        <w:jc w:val="right"/>
        <w:rPr>
          <w:rFonts w:ascii="Times New Roman" w:hAnsi="Times New Roman"/>
          <w:b/>
          <w:bCs/>
          <w:sz w:val="26"/>
          <w:szCs w:val="26"/>
        </w:rPr>
      </w:pPr>
    </w:p>
    <w:p w14:paraId="3301AC0D" w14:textId="62323467" w:rsidR="002C4D8E" w:rsidRDefault="002C4D8E" w:rsidP="008C5885">
      <w:pPr>
        <w:spacing w:after="0" w:line="240" w:lineRule="auto"/>
        <w:ind w:left="5812"/>
        <w:jc w:val="right"/>
        <w:rPr>
          <w:rFonts w:ascii="Times New Roman" w:hAnsi="Times New Roman"/>
          <w:b/>
          <w:bCs/>
          <w:sz w:val="26"/>
          <w:szCs w:val="26"/>
        </w:rPr>
      </w:pPr>
    </w:p>
    <w:p w14:paraId="3B1150C6" w14:textId="2254915A" w:rsidR="002C4D8E" w:rsidRDefault="002C4D8E" w:rsidP="008C5885">
      <w:pPr>
        <w:spacing w:after="0" w:line="240" w:lineRule="auto"/>
        <w:ind w:left="5812"/>
        <w:jc w:val="right"/>
        <w:rPr>
          <w:rFonts w:ascii="Times New Roman" w:hAnsi="Times New Roman"/>
          <w:b/>
          <w:bCs/>
          <w:sz w:val="26"/>
          <w:szCs w:val="26"/>
        </w:rPr>
      </w:pPr>
    </w:p>
    <w:p w14:paraId="2158DFDF" w14:textId="69912E00" w:rsidR="002C4D8E" w:rsidRDefault="002C4D8E" w:rsidP="008C5885">
      <w:pPr>
        <w:spacing w:after="0" w:line="240" w:lineRule="auto"/>
        <w:ind w:left="5812"/>
        <w:jc w:val="right"/>
        <w:rPr>
          <w:rFonts w:ascii="Times New Roman" w:hAnsi="Times New Roman"/>
          <w:b/>
          <w:bCs/>
          <w:sz w:val="26"/>
          <w:szCs w:val="26"/>
        </w:rPr>
      </w:pPr>
    </w:p>
    <w:p w14:paraId="019E947D" w14:textId="3BB334C2" w:rsidR="002C4D8E" w:rsidRDefault="002C4D8E" w:rsidP="008C5885">
      <w:pPr>
        <w:spacing w:after="0" w:line="240" w:lineRule="auto"/>
        <w:ind w:left="5812"/>
        <w:jc w:val="right"/>
        <w:rPr>
          <w:rFonts w:ascii="Times New Roman" w:hAnsi="Times New Roman"/>
          <w:b/>
          <w:bCs/>
          <w:sz w:val="26"/>
          <w:szCs w:val="26"/>
        </w:rPr>
      </w:pPr>
    </w:p>
    <w:p w14:paraId="64FBDCE7" w14:textId="2D567AD6" w:rsidR="002C4D8E" w:rsidRDefault="002C4D8E" w:rsidP="008C5885">
      <w:pPr>
        <w:spacing w:after="0" w:line="240" w:lineRule="auto"/>
        <w:ind w:left="5812"/>
        <w:jc w:val="right"/>
        <w:rPr>
          <w:rFonts w:ascii="Times New Roman" w:hAnsi="Times New Roman"/>
          <w:b/>
          <w:bCs/>
          <w:sz w:val="26"/>
          <w:szCs w:val="26"/>
        </w:rPr>
      </w:pPr>
    </w:p>
    <w:p w14:paraId="69B33350" w14:textId="1AC48085" w:rsidR="002C4D8E" w:rsidRDefault="002C4D8E" w:rsidP="008C5885">
      <w:pPr>
        <w:spacing w:after="0" w:line="240" w:lineRule="auto"/>
        <w:ind w:left="5812"/>
        <w:jc w:val="right"/>
        <w:rPr>
          <w:rFonts w:ascii="Times New Roman" w:hAnsi="Times New Roman"/>
          <w:b/>
          <w:bCs/>
          <w:sz w:val="26"/>
          <w:szCs w:val="26"/>
        </w:rPr>
      </w:pPr>
    </w:p>
    <w:p w14:paraId="7F833CD6" w14:textId="68C1EBBB" w:rsidR="002C4D8E" w:rsidRDefault="002C4D8E" w:rsidP="008C5885">
      <w:pPr>
        <w:spacing w:after="0" w:line="240" w:lineRule="auto"/>
        <w:ind w:left="5812"/>
        <w:jc w:val="right"/>
        <w:rPr>
          <w:rFonts w:ascii="Times New Roman" w:hAnsi="Times New Roman"/>
          <w:b/>
          <w:bCs/>
          <w:sz w:val="26"/>
          <w:szCs w:val="26"/>
        </w:rPr>
      </w:pPr>
    </w:p>
    <w:p w14:paraId="727D46DD" w14:textId="77777777" w:rsidR="002C4D8E" w:rsidRDefault="002C4D8E"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31CE9464" w14:textId="791F5D5A"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en-US" w:eastAsia="en-US"/>
        </w:rPr>
        <w:lastRenderedPageBreak/>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2705CB">
        <w:rPr>
          <w:rFonts w:ascii="Times New Roman" w:hAnsi="Times New Roman"/>
          <w:b/>
          <w:bCs/>
          <w:sz w:val="26"/>
          <w:szCs w:val="26"/>
        </w:rPr>
        <w:t>5</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1CCF7ECF" w14:textId="5481BC7A"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1BBDD66E"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lastRenderedPageBreak/>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6252195D" w14:textId="77777777" w:rsidR="00DA7DA3" w:rsidRDefault="00DA7DA3" w:rsidP="00330BF0">
      <w:pPr>
        <w:pStyle w:val="Default"/>
        <w:jc w:val="both"/>
        <w:rPr>
          <w:b/>
          <w:sz w:val="26"/>
          <w:szCs w:val="26"/>
          <w:lang w:val="uk-UA"/>
        </w:rPr>
      </w:pPr>
    </w:p>
    <w:p w14:paraId="48C0DBD4" w14:textId="7A928701"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644CEA09" w14:textId="77777777" w:rsidR="00DA7DA3" w:rsidRDefault="00DA7DA3" w:rsidP="00330BF0">
      <w:pPr>
        <w:pStyle w:val="Default"/>
        <w:jc w:val="both"/>
        <w:rPr>
          <w:sz w:val="26"/>
          <w:szCs w:val="26"/>
          <w:lang w:val="uk-UA"/>
        </w:rPr>
      </w:pPr>
    </w:p>
    <w:p w14:paraId="2BE7EC6B" w14:textId="02A3E320" w:rsidR="00295E76" w:rsidRPr="006D5ACB" w:rsidRDefault="00295E76" w:rsidP="00330BF0">
      <w:pPr>
        <w:pStyle w:val="Default"/>
        <w:jc w:val="both"/>
        <w:rPr>
          <w:sz w:val="26"/>
          <w:szCs w:val="26"/>
          <w:lang w:val="uk-UA"/>
        </w:rPr>
      </w:pPr>
      <w:r w:rsidRPr="006D5ACB">
        <w:rPr>
          <w:sz w:val="26"/>
          <w:szCs w:val="26"/>
          <w:lang w:val="uk-UA"/>
        </w:rPr>
        <w:lastRenderedPageBreak/>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317F3BF2" w:rsidR="00295E76" w:rsidRDefault="00295E76" w:rsidP="00330BF0">
      <w:pPr>
        <w:spacing w:after="0" w:line="240" w:lineRule="auto"/>
        <w:rPr>
          <w:sz w:val="26"/>
          <w:szCs w:val="26"/>
        </w:rPr>
      </w:pPr>
    </w:p>
    <w:p w14:paraId="60E3FAAE" w14:textId="77777777" w:rsidR="00552FF4" w:rsidRPr="0039283C" w:rsidRDefault="00552FF4" w:rsidP="002023C3">
      <w:pPr>
        <w:spacing w:line="240" w:lineRule="auto"/>
        <w:rPr>
          <w:rFonts w:ascii="Times New Roman" w:hAnsi="Times New Roman"/>
          <w:b/>
          <w:bCs/>
          <w:sz w:val="26"/>
          <w:szCs w:val="26"/>
        </w:rPr>
      </w:pPr>
    </w:p>
    <w:sectPr w:rsidR="00552FF4" w:rsidRPr="0039283C" w:rsidSect="00552FF4">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9369" w14:textId="77777777" w:rsidR="00371C89" w:rsidRDefault="00371C89" w:rsidP="00295E76">
      <w:pPr>
        <w:spacing w:after="0" w:line="240" w:lineRule="auto"/>
      </w:pPr>
      <w:r>
        <w:separator/>
      </w:r>
    </w:p>
  </w:endnote>
  <w:endnote w:type="continuationSeparator" w:id="0">
    <w:p w14:paraId="177887D1" w14:textId="77777777" w:rsidR="00371C89" w:rsidRDefault="00371C8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AA26" w14:textId="77777777" w:rsidR="00371C89" w:rsidRDefault="00371C89" w:rsidP="00295E76">
      <w:pPr>
        <w:spacing w:after="0" w:line="240" w:lineRule="auto"/>
      </w:pPr>
      <w:r>
        <w:separator/>
      </w:r>
    </w:p>
  </w:footnote>
  <w:footnote w:type="continuationSeparator" w:id="0">
    <w:p w14:paraId="412EDAC9" w14:textId="77777777" w:rsidR="00371C89" w:rsidRDefault="00371C89" w:rsidP="00295E76">
      <w:pPr>
        <w:spacing w:after="0" w:line="240" w:lineRule="auto"/>
      </w:pPr>
      <w:r>
        <w:continuationSeparator/>
      </w:r>
    </w:p>
  </w:footnote>
  <w:footnote w:id="1">
    <w:p w14:paraId="6E62FBAF" w14:textId="77777777" w:rsidR="003C077A" w:rsidRPr="00BF0491" w:rsidRDefault="003C077A" w:rsidP="003C077A">
      <w:pPr>
        <w:pStyle w:val="a8"/>
        <w:rPr>
          <w:rFonts w:ascii="Times New Roman" w:hAnsi="Times New Roman"/>
          <w:i/>
          <w:iCs/>
          <w:sz w:val="16"/>
          <w:szCs w:val="16"/>
        </w:rPr>
      </w:pPr>
      <w:r w:rsidRPr="00BF0491">
        <w:rPr>
          <w:rStyle w:val="aa"/>
          <w:rFonts w:ascii="Times New Roman" w:eastAsia="Calibri" w:hAnsi="Times New Roman"/>
          <w:i/>
          <w:iCs/>
          <w:sz w:val="16"/>
          <w:szCs w:val="16"/>
        </w:rPr>
        <w:footnoteRef/>
      </w:r>
      <w:r w:rsidRPr="00BF0491">
        <w:rPr>
          <w:rFonts w:ascii="Times New Roman" w:hAnsi="Times New Roman"/>
          <w:i/>
          <w:iCs/>
          <w:sz w:val="16"/>
          <w:szCs w:val="16"/>
        </w:rPr>
        <w:t xml:space="preserve"> Infographic: World TB Day 2019 [Електронний ресурс]. - Режим доступу: </w:t>
      </w:r>
      <w:hyperlink r:id="rId1" w:history="1">
        <w:r w:rsidRPr="00BF0491">
          <w:rPr>
            <w:rStyle w:val="a7"/>
            <w:rFonts w:ascii="Times New Roman" w:hAnsi="Times New Roman"/>
            <w:i/>
            <w:iCs/>
            <w:sz w:val="16"/>
            <w:szCs w:val="16"/>
          </w:rPr>
          <w:t>https://www.euro.who.int/en/health-topics/communicable-diseases/tuberculosis/data-and-statistics/infographic-world-tb-day-2019</w:t>
        </w:r>
      </w:hyperlink>
      <w:r w:rsidRPr="00BF0491">
        <w:rPr>
          <w:rFonts w:ascii="Times New Roman" w:hAnsi="Times New Roman"/>
          <w:i/>
          <w:iCs/>
          <w:sz w:val="16"/>
          <w:szCs w:val="16"/>
        </w:rPr>
        <w:t xml:space="preserve">  </w:t>
      </w:r>
    </w:p>
  </w:footnote>
  <w:footnote w:id="2">
    <w:p w14:paraId="665E6687" w14:textId="77777777" w:rsidR="003C077A" w:rsidRPr="00BF0491" w:rsidRDefault="003C077A" w:rsidP="003C077A">
      <w:pPr>
        <w:pStyle w:val="a8"/>
        <w:rPr>
          <w:rFonts w:ascii="Times New Roman" w:hAnsi="Times New Roman"/>
          <w:i/>
          <w:iCs/>
          <w:sz w:val="16"/>
          <w:szCs w:val="16"/>
          <w:lang w:val="ru-RU"/>
        </w:rPr>
      </w:pPr>
      <w:r w:rsidRPr="00BF0491">
        <w:rPr>
          <w:rFonts w:ascii="Times New Roman" w:hAnsi="Times New Roman"/>
          <w:i/>
          <w:iCs/>
          <w:sz w:val="16"/>
          <w:szCs w:val="16"/>
        </w:rPr>
        <w:footnoteRef/>
      </w:r>
      <w:r w:rsidRPr="00BF0491">
        <w:rPr>
          <w:rFonts w:ascii="Times New Roman" w:hAnsi="Times New Roman"/>
          <w:i/>
          <w:iCs/>
          <w:sz w:val="16"/>
          <w:szCs w:val="16"/>
          <w:lang w:val="ru-RU"/>
        </w:rPr>
        <w:t xml:space="preserve"> Значення показників Національного звіту України про досягнутий прогрес у здійсненні глобальних заходів у відповідь на СНІД у 2016-2020 роках (</w:t>
      </w:r>
      <w:r w:rsidRPr="00BF0491">
        <w:rPr>
          <w:rFonts w:ascii="Times New Roman" w:hAnsi="Times New Roman"/>
          <w:i/>
          <w:iCs/>
          <w:sz w:val="16"/>
          <w:szCs w:val="16"/>
        </w:rPr>
        <w:t>GAM</w:t>
      </w:r>
      <w:r w:rsidRPr="00BF0491">
        <w:rPr>
          <w:rFonts w:ascii="Times New Roman" w:hAnsi="Times New Roman"/>
          <w:i/>
          <w:iCs/>
          <w:sz w:val="16"/>
          <w:szCs w:val="16"/>
          <w:lang w:val="ru-RU"/>
        </w:rPr>
        <w:t>)</w:t>
      </w:r>
    </w:p>
  </w:footnote>
  <w:footnote w:id="3">
    <w:p w14:paraId="4E902FEB" w14:textId="77777777" w:rsidR="003C077A" w:rsidRPr="00BF0491" w:rsidRDefault="003C077A" w:rsidP="003C077A">
      <w:pPr>
        <w:pStyle w:val="a8"/>
        <w:rPr>
          <w:rFonts w:ascii="Times New Roman" w:hAnsi="Times New Roman"/>
          <w:sz w:val="16"/>
          <w:szCs w:val="16"/>
        </w:rPr>
      </w:pPr>
      <w:r w:rsidRPr="00BF0491">
        <w:rPr>
          <w:rStyle w:val="aa"/>
          <w:rFonts w:ascii="Times New Roman" w:eastAsia="Calibri" w:hAnsi="Times New Roman"/>
          <w:sz w:val="16"/>
          <w:szCs w:val="16"/>
        </w:rPr>
        <w:footnoteRef/>
      </w:r>
      <w:r w:rsidRPr="00BF0491">
        <w:rPr>
          <w:rFonts w:ascii="Times New Roman" w:hAnsi="Times New Roman"/>
          <w:sz w:val="16"/>
          <w:szCs w:val="16"/>
        </w:rPr>
        <w:t xml:space="preserve"> </w:t>
      </w:r>
      <w:r w:rsidRPr="00BF0491">
        <w:rPr>
          <w:rFonts w:ascii="Times New Roman" w:hAnsi="Times New Roman"/>
          <w:i/>
          <w:iCs/>
          <w:sz w:val="16"/>
          <w:szCs w:val="16"/>
        </w:rPr>
        <w:t xml:space="preserve">Fact sheet – Tuberculosis in the WHO European Region 2019 [Електронний ресурс]. -  Режим доступу: </w:t>
      </w:r>
      <w:hyperlink r:id="rId2" w:history="1">
        <w:r w:rsidRPr="00BF0491">
          <w:rPr>
            <w:rStyle w:val="a7"/>
            <w:rFonts w:ascii="Times New Roman" w:hAnsi="Times New Roman"/>
            <w:i/>
            <w:iCs/>
            <w:sz w:val="16"/>
            <w:szCs w:val="16"/>
          </w:rPr>
          <w:t>https://www.euro.who.int/en/health-topics/communicable-diseases/tuberculosis/data-and-statistics/fact-sheet-tuberculosis-in-the-who-european-region-2019</w:t>
        </w:r>
      </w:hyperlink>
      <w:r w:rsidRPr="00BF0491">
        <w:rPr>
          <w:rFonts w:ascii="Times New Roman" w:hAnsi="Times New Roman"/>
          <w:i/>
          <w:iCs/>
          <w:sz w:val="16"/>
          <w:szCs w:val="16"/>
        </w:rPr>
        <w:t xml:space="preserve"> </w:t>
      </w:r>
    </w:p>
  </w:footnote>
  <w:footnote w:id="4">
    <w:p w14:paraId="0C8B3346" w14:textId="77777777" w:rsidR="003C077A" w:rsidRPr="001A406C" w:rsidRDefault="003C077A" w:rsidP="003C077A">
      <w:pPr>
        <w:pStyle w:val="a8"/>
        <w:rPr>
          <w:rFonts w:ascii="Times New Roman" w:hAnsi="Times New Roman"/>
          <w:lang w:val="ru-RU"/>
        </w:rPr>
      </w:pPr>
      <w:r w:rsidRPr="00BF0491">
        <w:rPr>
          <w:rStyle w:val="aa"/>
          <w:rFonts w:ascii="Times New Roman" w:eastAsia="Calibri" w:hAnsi="Times New Roman"/>
        </w:rPr>
        <w:footnoteRef/>
      </w:r>
      <w:r w:rsidRPr="001A406C">
        <w:rPr>
          <w:rFonts w:ascii="Times New Roman" w:hAnsi="Times New Roman"/>
          <w:lang w:val="ru-RU"/>
        </w:rPr>
        <w:t xml:space="preserve"> </w:t>
      </w:r>
      <w:r w:rsidRPr="001A406C">
        <w:rPr>
          <w:rFonts w:ascii="Times New Roman" w:hAnsi="Times New Roman"/>
          <w:i/>
          <w:iCs/>
          <w:sz w:val="16"/>
          <w:szCs w:val="16"/>
          <w:lang w:val="ru-RU"/>
        </w:rPr>
        <w:t xml:space="preserve">Туберкульоз в Україні. </w:t>
      </w:r>
      <w:r w:rsidRPr="00BF0491">
        <w:rPr>
          <w:rFonts w:ascii="Times New Roman" w:hAnsi="Times New Roman"/>
          <w:i/>
          <w:iCs/>
          <w:sz w:val="16"/>
          <w:szCs w:val="16"/>
          <w:lang w:val="ru-RU"/>
        </w:rPr>
        <w:t>Аналітично-статистичний довідник за 2019 рік, Київ - 2020р.</w:t>
      </w:r>
    </w:p>
  </w:footnote>
  <w:footnote w:id="5">
    <w:p w14:paraId="533AC34B" w14:textId="77777777" w:rsidR="003C077A" w:rsidRPr="001A406C" w:rsidRDefault="003C077A" w:rsidP="003C077A">
      <w:pPr>
        <w:pStyle w:val="a8"/>
        <w:rPr>
          <w:rFonts w:ascii="Times New Roman" w:hAnsi="Times New Roman"/>
          <w:i/>
          <w:iCs/>
          <w:sz w:val="16"/>
          <w:szCs w:val="16"/>
          <w:lang w:val="ru-RU"/>
        </w:rPr>
      </w:pPr>
      <w:r w:rsidRPr="00BF0491">
        <w:rPr>
          <w:rFonts w:ascii="Times New Roman" w:hAnsi="Times New Roman"/>
          <w:i/>
          <w:iCs/>
          <w:sz w:val="16"/>
          <w:szCs w:val="16"/>
        </w:rPr>
        <w:footnoteRef/>
      </w:r>
      <w:r w:rsidRPr="001A406C">
        <w:rPr>
          <w:rFonts w:ascii="Times New Roman" w:hAnsi="Times New Roman"/>
          <w:i/>
          <w:iCs/>
          <w:sz w:val="16"/>
          <w:szCs w:val="16"/>
          <w:lang w:val="ru-RU"/>
        </w:rPr>
        <w:t xml:space="preserve"> Там само</w:t>
      </w:r>
    </w:p>
  </w:footnote>
  <w:footnote w:id="6">
    <w:p w14:paraId="1062FD4C" w14:textId="77777777" w:rsidR="003C077A" w:rsidRPr="00254F3E" w:rsidRDefault="003C077A" w:rsidP="003C077A">
      <w:pPr>
        <w:pStyle w:val="a8"/>
        <w:rPr>
          <w:rFonts w:ascii="Times New Roman" w:hAnsi="Times New Roman"/>
          <w:i/>
          <w:iCs/>
          <w:sz w:val="16"/>
          <w:szCs w:val="16"/>
          <w:lang w:val="uk-UA"/>
        </w:rPr>
      </w:pPr>
      <w:r w:rsidRPr="00BF0491">
        <w:rPr>
          <w:rFonts w:ascii="Times New Roman" w:hAnsi="Times New Roman"/>
          <w:i/>
          <w:iCs/>
          <w:sz w:val="16"/>
          <w:szCs w:val="16"/>
        </w:rPr>
        <w:footnoteRef/>
      </w:r>
      <w:r w:rsidRPr="001A406C">
        <w:rPr>
          <w:rFonts w:ascii="Times New Roman" w:hAnsi="Times New Roman"/>
          <w:i/>
          <w:iCs/>
          <w:sz w:val="16"/>
          <w:szCs w:val="16"/>
          <w:lang w:val="ru-RU"/>
        </w:rPr>
        <w:t xml:space="preserve"> </w:t>
      </w:r>
      <w:r w:rsidRPr="00254F3E">
        <w:rPr>
          <w:rFonts w:ascii="Times New Roman" w:hAnsi="Times New Roman"/>
          <w:i/>
          <w:iCs/>
          <w:sz w:val="16"/>
          <w:szCs w:val="16"/>
          <w:lang w:val="uk-UA"/>
        </w:rPr>
        <w:t>Про затвердження клінічного протоколу надання медичної допомоги хворим на поєднані захворювання - туберкульоз та ВІЛ-інфекцію №276 від 28.05.2008</w:t>
      </w:r>
    </w:p>
  </w:footnote>
  <w:footnote w:id="7">
    <w:p w14:paraId="409C1969" w14:textId="77777777" w:rsidR="003C077A" w:rsidRPr="00254F3E" w:rsidRDefault="003C077A" w:rsidP="003C077A">
      <w:pPr>
        <w:pStyle w:val="a8"/>
        <w:rPr>
          <w:rFonts w:ascii="Times New Roman" w:hAnsi="Times New Roman"/>
          <w:i/>
          <w:iCs/>
          <w:sz w:val="16"/>
          <w:szCs w:val="16"/>
          <w:lang w:val="uk-UA"/>
        </w:rPr>
      </w:pPr>
      <w:r w:rsidRPr="00254F3E">
        <w:rPr>
          <w:rFonts w:ascii="Times New Roman" w:hAnsi="Times New Roman"/>
          <w:i/>
          <w:iCs/>
          <w:sz w:val="16"/>
          <w:szCs w:val="16"/>
          <w:lang w:val="uk-UA"/>
        </w:rPr>
        <w:footnoteRef/>
      </w:r>
      <w:r w:rsidRPr="00254F3E">
        <w:rPr>
          <w:rFonts w:ascii="Times New Roman" w:hAnsi="Times New Roman"/>
          <w:i/>
          <w:iCs/>
          <w:sz w:val="16"/>
          <w:szCs w:val="16"/>
          <w:lang w:val="uk-UA"/>
        </w:rPr>
        <w:t xml:space="preserve"> Наказ №1039 «Про затвердження та впровадження медико-технологічних документів зі стандартизації медичної допомоги при ко-інфекції (туберкульоз/ВІЛ-інфекція/СНІД)», від 31.12.2014 р.</w:t>
      </w:r>
    </w:p>
  </w:footnote>
  <w:footnote w:id="8">
    <w:p w14:paraId="3F87B1F4" w14:textId="77777777" w:rsidR="003C077A" w:rsidRPr="001A406C" w:rsidRDefault="003C077A" w:rsidP="003C077A">
      <w:pPr>
        <w:pStyle w:val="a8"/>
        <w:rPr>
          <w:i/>
          <w:iCs/>
          <w:sz w:val="16"/>
          <w:szCs w:val="16"/>
          <w:lang w:val="ru-RU"/>
        </w:rPr>
      </w:pPr>
      <w:r w:rsidRPr="00254F3E">
        <w:rPr>
          <w:rFonts w:ascii="Times New Roman" w:hAnsi="Times New Roman"/>
          <w:i/>
          <w:iCs/>
          <w:sz w:val="16"/>
          <w:szCs w:val="16"/>
          <w:lang w:val="uk-UA"/>
        </w:rPr>
        <w:footnoteRef/>
      </w:r>
      <w:r w:rsidRPr="00254F3E">
        <w:rPr>
          <w:rFonts w:ascii="Times New Roman" w:hAnsi="Times New Roman"/>
          <w:i/>
          <w:iCs/>
          <w:sz w:val="16"/>
          <w:szCs w:val="16"/>
          <w:lang w:val="uk-UA"/>
        </w:rPr>
        <w:t xml:space="preserve"> Там само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78E"/>
    <w:multiLevelType w:val="hybridMultilevel"/>
    <w:tmpl w:val="85242068"/>
    <w:lvl w:ilvl="0" w:tplc="7FFEC82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280769"/>
    <w:multiLevelType w:val="multilevel"/>
    <w:tmpl w:val="ED1AB0F4"/>
    <w:lvl w:ilvl="0">
      <w:start w:val="1"/>
      <w:numFmt w:val="decimal"/>
      <w:lvlText w:val="%1."/>
      <w:lvlJc w:val="left"/>
      <w:pPr>
        <w:ind w:left="1636" w:hanging="360"/>
      </w:pPr>
      <w:rPr>
        <w:rFonts w:ascii="Times New Roman" w:hAnsi="Times New Roman"/>
        <w:position w:val="0"/>
        <w:sz w:val="24"/>
        <w:vertAlign w:val="baseline"/>
      </w:rPr>
    </w:lvl>
    <w:lvl w:ilvl="1">
      <w:start w:val="1"/>
      <w:numFmt w:val="lowerLetter"/>
      <w:lvlText w:val="%2."/>
      <w:lvlJc w:val="left"/>
      <w:pPr>
        <w:ind w:left="2356" w:hanging="360"/>
      </w:pPr>
      <w:rPr>
        <w:position w:val="0"/>
        <w:sz w:val="20"/>
        <w:vertAlign w:val="baseline"/>
      </w:rPr>
    </w:lvl>
    <w:lvl w:ilvl="2">
      <w:start w:val="1"/>
      <w:numFmt w:val="lowerRoman"/>
      <w:lvlText w:val="%3."/>
      <w:lvlJc w:val="right"/>
      <w:pPr>
        <w:ind w:left="3076" w:hanging="180"/>
      </w:pPr>
      <w:rPr>
        <w:position w:val="0"/>
        <w:sz w:val="20"/>
        <w:vertAlign w:val="baseline"/>
      </w:rPr>
    </w:lvl>
    <w:lvl w:ilvl="3">
      <w:start w:val="1"/>
      <w:numFmt w:val="decimal"/>
      <w:lvlText w:val="%4."/>
      <w:lvlJc w:val="left"/>
      <w:pPr>
        <w:ind w:left="3796" w:hanging="360"/>
      </w:pPr>
      <w:rPr>
        <w:position w:val="0"/>
        <w:sz w:val="20"/>
        <w:vertAlign w:val="baseline"/>
      </w:rPr>
    </w:lvl>
    <w:lvl w:ilvl="4">
      <w:start w:val="1"/>
      <w:numFmt w:val="lowerLetter"/>
      <w:lvlText w:val="%5."/>
      <w:lvlJc w:val="left"/>
      <w:pPr>
        <w:ind w:left="4516" w:hanging="360"/>
      </w:pPr>
      <w:rPr>
        <w:position w:val="0"/>
        <w:sz w:val="20"/>
        <w:vertAlign w:val="baseline"/>
      </w:rPr>
    </w:lvl>
    <w:lvl w:ilvl="5">
      <w:start w:val="1"/>
      <w:numFmt w:val="lowerRoman"/>
      <w:lvlText w:val="%6."/>
      <w:lvlJc w:val="right"/>
      <w:pPr>
        <w:ind w:left="5236" w:hanging="180"/>
      </w:pPr>
      <w:rPr>
        <w:position w:val="0"/>
        <w:sz w:val="20"/>
        <w:vertAlign w:val="baseline"/>
      </w:rPr>
    </w:lvl>
    <w:lvl w:ilvl="6">
      <w:start w:val="1"/>
      <w:numFmt w:val="decimal"/>
      <w:lvlText w:val="%7."/>
      <w:lvlJc w:val="left"/>
      <w:pPr>
        <w:ind w:left="5956" w:hanging="360"/>
      </w:pPr>
      <w:rPr>
        <w:position w:val="0"/>
        <w:sz w:val="20"/>
        <w:vertAlign w:val="baseline"/>
      </w:rPr>
    </w:lvl>
    <w:lvl w:ilvl="7">
      <w:start w:val="1"/>
      <w:numFmt w:val="lowerLetter"/>
      <w:lvlText w:val="%8."/>
      <w:lvlJc w:val="left"/>
      <w:pPr>
        <w:ind w:left="6676" w:hanging="360"/>
      </w:pPr>
      <w:rPr>
        <w:position w:val="0"/>
        <w:sz w:val="20"/>
        <w:vertAlign w:val="baseline"/>
      </w:rPr>
    </w:lvl>
    <w:lvl w:ilvl="8">
      <w:start w:val="1"/>
      <w:numFmt w:val="lowerRoman"/>
      <w:lvlText w:val="%9."/>
      <w:lvlJc w:val="right"/>
      <w:pPr>
        <w:ind w:left="7396" w:hanging="180"/>
      </w:pPr>
      <w:rPr>
        <w:position w:val="0"/>
        <w:sz w:val="20"/>
        <w:vertAlign w:val="baseline"/>
      </w:rPr>
    </w:lvl>
  </w:abstractNum>
  <w:abstractNum w:abstractNumId="2" w15:restartNumberingAfterBreak="0">
    <w:nsid w:val="17196179"/>
    <w:multiLevelType w:val="multilevel"/>
    <w:tmpl w:val="DD18881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9591389"/>
    <w:multiLevelType w:val="multilevel"/>
    <w:tmpl w:val="616863F4"/>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 w15:restartNumberingAfterBreak="0">
    <w:nsid w:val="19DB2C5C"/>
    <w:multiLevelType w:val="hybridMultilevel"/>
    <w:tmpl w:val="0338FA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CB33588"/>
    <w:multiLevelType w:val="multilevel"/>
    <w:tmpl w:val="D4FC87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167A4C"/>
    <w:multiLevelType w:val="hybridMultilevel"/>
    <w:tmpl w:val="F836C5CC"/>
    <w:lvl w:ilvl="0" w:tplc="2BA0EC90">
      <w:start w:val="1"/>
      <w:numFmt w:val="lowerLetter"/>
      <w:lvlText w:val="%1."/>
      <w:lvlJc w:val="left"/>
      <w:pPr>
        <w:ind w:left="1484" w:hanging="360"/>
      </w:pPr>
    </w:lvl>
    <w:lvl w:ilvl="1" w:tplc="04220019" w:tentative="1">
      <w:start w:val="1"/>
      <w:numFmt w:val="lowerLetter"/>
      <w:lvlText w:val="%2."/>
      <w:lvlJc w:val="left"/>
      <w:pPr>
        <w:ind w:left="2204" w:hanging="360"/>
      </w:pPr>
    </w:lvl>
    <w:lvl w:ilvl="2" w:tplc="0422001B" w:tentative="1">
      <w:start w:val="1"/>
      <w:numFmt w:val="lowerRoman"/>
      <w:lvlText w:val="%3."/>
      <w:lvlJc w:val="right"/>
      <w:pPr>
        <w:ind w:left="2924" w:hanging="180"/>
      </w:pPr>
    </w:lvl>
    <w:lvl w:ilvl="3" w:tplc="0422000F" w:tentative="1">
      <w:start w:val="1"/>
      <w:numFmt w:val="decimal"/>
      <w:lvlText w:val="%4."/>
      <w:lvlJc w:val="left"/>
      <w:pPr>
        <w:ind w:left="3644" w:hanging="360"/>
      </w:pPr>
    </w:lvl>
    <w:lvl w:ilvl="4" w:tplc="04220019" w:tentative="1">
      <w:start w:val="1"/>
      <w:numFmt w:val="lowerLetter"/>
      <w:lvlText w:val="%5."/>
      <w:lvlJc w:val="left"/>
      <w:pPr>
        <w:ind w:left="4364" w:hanging="360"/>
      </w:pPr>
    </w:lvl>
    <w:lvl w:ilvl="5" w:tplc="0422001B" w:tentative="1">
      <w:start w:val="1"/>
      <w:numFmt w:val="lowerRoman"/>
      <w:lvlText w:val="%6."/>
      <w:lvlJc w:val="right"/>
      <w:pPr>
        <w:ind w:left="5084" w:hanging="180"/>
      </w:pPr>
    </w:lvl>
    <w:lvl w:ilvl="6" w:tplc="0422000F" w:tentative="1">
      <w:start w:val="1"/>
      <w:numFmt w:val="decimal"/>
      <w:lvlText w:val="%7."/>
      <w:lvlJc w:val="left"/>
      <w:pPr>
        <w:ind w:left="5804" w:hanging="360"/>
      </w:pPr>
    </w:lvl>
    <w:lvl w:ilvl="7" w:tplc="04220019" w:tentative="1">
      <w:start w:val="1"/>
      <w:numFmt w:val="lowerLetter"/>
      <w:lvlText w:val="%8."/>
      <w:lvlJc w:val="left"/>
      <w:pPr>
        <w:ind w:left="6524" w:hanging="360"/>
      </w:pPr>
    </w:lvl>
    <w:lvl w:ilvl="8" w:tplc="0422001B" w:tentative="1">
      <w:start w:val="1"/>
      <w:numFmt w:val="lowerRoman"/>
      <w:lvlText w:val="%9."/>
      <w:lvlJc w:val="right"/>
      <w:pPr>
        <w:ind w:left="7244" w:hanging="180"/>
      </w:pPr>
    </w:lvl>
  </w:abstractNum>
  <w:abstractNum w:abstractNumId="7" w15:restartNumberingAfterBreak="0">
    <w:nsid w:val="216C6398"/>
    <w:multiLevelType w:val="multilevel"/>
    <w:tmpl w:val="181C2CEC"/>
    <w:lvl w:ilvl="0">
      <w:start w:val="1"/>
      <w:numFmt w:val="decimal"/>
      <w:lvlText w:val="%1."/>
      <w:lvlJc w:val="left"/>
      <w:pPr>
        <w:ind w:left="927" w:hanging="360"/>
      </w:pPr>
    </w:lvl>
    <w:lvl w:ilvl="1">
      <w:start w:val="1"/>
      <w:numFmt w:val="decimal"/>
      <w:lvlText w:val="%2."/>
      <w:lvlJc w:val="left"/>
      <w:pPr>
        <w:ind w:left="2022" w:hanging="735"/>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26666098"/>
    <w:multiLevelType w:val="hybridMultilevel"/>
    <w:tmpl w:val="F612A5A8"/>
    <w:lvl w:ilvl="0" w:tplc="6302A9F4">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2AF7086C"/>
    <w:multiLevelType w:val="hybridMultilevel"/>
    <w:tmpl w:val="44A020AA"/>
    <w:lvl w:ilvl="0" w:tplc="6A50129A">
      <w:start w:val="1"/>
      <w:numFmt w:val="decimal"/>
      <w:lvlText w:val="%1)"/>
      <w:lvlJc w:val="left"/>
      <w:pPr>
        <w:ind w:left="1110" w:hanging="360"/>
      </w:pPr>
      <w:rPr>
        <w:rFonts w:ascii="Times New Roman" w:eastAsia="Times New Roman" w:hAnsi="Times New Roman" w:cs="Times New Roman"/>
      </w:r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10" w15:restartNumberingAfterBreak="0">
    <w:nsid w:val="314D1EEB"/>
    <w:multiLevelType w:val="hybridMultilevel"/>
    <w:tmpl w:val="CD2004A4"/>
    <w:lvl w:ilvl="0" w:tplc="54FA7B36">
      <w:start w:val="1"/>
      <w:numFmt w:val="bullet"/>
      <w:lvlText w:val="-"/>
      <w:lvlJc w:val="left"/>
      <w:pPr>
        <w:ind w:left="720" w:hanging="360"/>
      </w:pPr>
      <w:rPr>
        <w:rFonts w:ascii="Times New Roman" w:eastAsia="Times New Roman" w:hAnsi="Times New Roman" w:cs="Times New Roman"/>
      </w:rPr>
    </w:lvl>
    <w:lvl w:ilvl="1" w:tplc="4B3E11DA">
      <w:start w:val="1"/>
      <w:numFmt w:val="bullet"/>
      <w:lvlText w:val="o"/>
      <w:lvlJc w:val="left"/>
      <w:pPr>
        <w:ind w:left="1440" w:hanging="360"/>
      </w:pPr>
      <w:rPr>
        <w:rFonts w:ascii="Courier New" w:eastAsia="Courier New" w:hAnsi="Courier New" w:cs="Courier New"/>
      </w:rPr>
    </w:lvl>
    <w:lvl w:ilvl="2" w:tplc="1A825BE6">
      <w:start w:val="1"/>
      <w:numFmt w:val="bullet"/>
      <w:lvlText w:val="▪"/>
      <w:lvlJc w:val="left"/>
      <w:pPr>
        <w:ind w:left="2160" w:hanging="360"/>
      </w:pPr>
      <w:rPr>
        <w:rFonts w:ascii="Noto Sans Symbols" w:eastAsia="Noto Sans Symbols" w:hAnsi="Noto Sans Symbols" w:cs="Noto Sans Symbols"/>
      </w:rPr>
    </w:lvl>
    <w:lvl w:ilvl="3" w:tplc="F500B6B2">
      <w:start w:val="1"/>
      <w:numFmt w:val="bullet"/>
      <w:lvlText w:val="●"/>
      <w:lvlJc w:val="left"/>
      <w:pPr>
        <w:ind w:left="2880" w:hanging="360"/>
      </w:pPr>
      <w:rPr>
        <w:rFonts w:ascii="Noto Sans Symbols" w:eastAsia="Noto Sans Symbols" w:hAnsi="Noto Sans Symbols" w:cs="Noto Sans Symbols"/>
      </w:rPr>
    </w:lvl>
    <w:lvl w:ilvl="4" w:tplc="397C9D6E">
      <w:start w:val="1"/>
      <w:numFmt w:val="bullet"/>
      <w:lvlText w:val="o"/>
      <w:lvlJc w:val="left"/>
      <w:pPr>
        <w:ind w:left="3600" w:hanging="360"/>
      </w:pPr>
      <w:rPr>
        <w:rFonts w:ascii="Courier New" w:eastAsia="Courier New" w:hAnsi="Courier New" w:cs="Courier New"/>
      </w:rPr>
    </w:lvl>
    <w:lvl w:ilvl="5" w:tplc="F2EAA06A">
      <w:start w:val="1"/>
      <w:numFmt w:val="bullet"/>
      <w:lvlText w:val="▪"/>
      <w:lvlJc w:val="left"/>
      <w:pPr>
        <w:ind w:left="4320" w:hanging="360"/>
      </w:pPr>
      <w:rPr>
        <w:rFonts w:ascii="Noto Sans Symbols" w:eastAsia="Noto Sans Symbols" w:hAnsi="Noto Sans Symbols" w:cs="Noto Sans Symbols"/>
      </w:rPr>
    </w:lvl>
    <w:lvl w:ilvl="6" w:tplc="96140A0C">
      <w:start w:val="1"/>
      <w:numFmt w:val="bullet"/>
      <w:lvlText w:val="●"/>
      <w:lvlJc w:val="left"/>
      <w:pPr>
        <w:ind w:left="5040" w:hanging="360"/>
      </w:pPr>
      <w:rPr>
        <w:rFonts w:ascii="Noto Sans Symbols" w:eastAsia="Noto Sans Symbols" w:hAnsi="Noto Sans Symbols" w:cs="Noto Sans Symbols"/>
      </w:rPr>
    </w:lvl>
    <w:lvl w:ilvl="7" w:tplc="E60AD13C">
      <w:start w:val="1"/>
      <w:numFmt w:val="bullet"/>
      <w:lvlText w:val="o"/>
      <w:lvlJc w:val="left"/>
      <w:pPr>
        <w:ind w:left="5760" w:hanging="360"/>
      </w:pPr>
      <w:rPr>
        <w:rFonts w:ascii="Courier New" w:eastAsia="Courier New" w:hAnsi="Courier New" w:cs="Courier New"/>
      </w:rPr>
    </w:lvl>
    <w:lvl w:ilvl="8" w:tplc="7B0A9CF4">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903FCB"/>
    <w:multiLevelType w:val="hybridMultilevel"/>
    <w:tmpl w:val="049AF12E"/>
    <w:lvl w:ilvl="0" w:tplc="F7669E82">
      <w:start w:val="1"/>
      <w:numFmt w:val="decimal"/>
      <w:lvlText w:val="%1)"/>
      <w:lvlJc w:val="left"/>
      <w:pPr>
        <w:ind w:left="360" w:hanging="360"/>
      </w:pPr>
      <w:rPr>
        <w:rFonts w:hint="default"/>
        <w:b w:val="0"/>
      </w:r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382A616C"/>
    <w:multiLevelType w:val="hybridMultilevel"/>
    <w:tmpl w:val="900ED7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E270FD7"/>
    <w:multiLevelType w:val="multilevel"/>
    <w:tmpl w:val="D4704F9E"/>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421C7EED"/>
    <w:multiLevelType w:val="hybridMultilevel"/>
    <w:tmpl w:val="F136405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3BE0232"/>
    <w:multiLevelType w:val="hybridMultilevel"/>
    <w:tmpl w:val="27BE1790"/>
    <w:lvl w:ilvl="0" w:tplc="7610B8EC">
      <w:start w:val="1"/>
      <w:numFmt w:val="lowerLetter"/>
      <w:lvlText w:val="%1."/>
      <w:lvlJc w:val="left"/>
      <w:pPr>
        <w:ind w:left="1135" w:hanging="360"/>
      </w:pPr>
      <w:rPr>
        <w:color w:val="auto"/>
      </w:rPr>
    </w:lvl>
    <w:lvl w:ilvl="1" w:tplc="04220019" w:tentative="1">
      <w:start w:val="1"/>
      <w:numFmt w:val="lowerLetter"/>
      <w:lvlText w:val="%2."/>
      <w:lvlJc w:val="left"/>
      <w:pPr>
        <w:ind w:left="1855" w:hanging="360"/>
      </w:pPr>
    </w:lvl>
    <w:lvl w:ilvl="2" w:tplc="0422001B" w:tentative="1">
      <w:start w:val="1"/>
      <w:numFmt w:val="lowerRoman"/>
      <w:lvlText w:val="%3."/>
      <w:lvlJc w:val="right"/>
      <w:pPr>
        <w:ind w:left="2575" w:hanging="180"/>
      </w:pPr>
    </w:lvl>
    <w:lvl w:ilvl="3" w:tplc="0422000F" w:tentative="1">
      <w:start w:val="1"/>
      <w:numFmt w:val="decimal"/>
      <w:lvlText w:val="%4."/>
      <w:lvlJc w:val="left"/>
      <w:pPr>
        <w:ind w:left="3295" w:hanging="360"/>
      </w:pPr>
    </w:lvl>
    <w:lvl w:ilvl="4" w:tplc="04220019" w:tentative="1">
      <w:start w:val="1"/>
      <w:numFmt w:val="lowerLetter"/>
      <w:lvlText w:val="%5."/>
      <w:lvlJc w:val="left"/>
      <w:pPr>
        <w:ind w:left="4015" w:hanging="360"/>
      </w:pPr>
    </w:lvl>
    <w:lvl w:ilvl="5" w:tplc="0422001B" w:tentative="1">
      <w:start w:val="1"/>
      <w:numFmt w:val="lowerRoman"/>
      <w:lvlText w:val="%6."/>
      <w:lvlJc w:val="right"/>
      <w:pPr>
        <w:ind w:left="4735" w:hanging="180"/>
      </w:pPr>
    </w:lvl>
    <w:lvl w:ilvl="6" w:tplc="0422000F" w:tentative="1">
      <w:start w:val="1"/>
      <w:numFmt w:val="decimal"/>
      <w:lvlText w:val="%7."/>
      <w:lvlJc w:val="left"/>
      <w:pPr>
        <w:ind w:left="5455" w:hanging="360"/>
      </w:pPr>
    </w:lvl>
    <w:lvl w:ilvl="7" w:tplc="04220019" w:tentative="1">
      <w:start w:val="1"/>
      <w:numFmt w:val="lowerLetter"/>
      <w:lvlText w:val="%8."/>
      <w:lvlJc w:val="left"/>
      <w:pPr>
        <w:ind w:left="6175" w:hanging="360"/>
      </w:pPr>
    </w:lvl>
    <w:lvl w:ilvl="8" w:tplc="0422001B" w:tentative="1">
      <w:start w:val="1"/>
      <w:numFmt w:val="lowerRoman"/>
      <w:lvlText w:val="%9."/>
      <w:lvlJc w:val="right"/>
      <w:pPr>
        <w:ind w:left="6895" w:hanging="180"/>
      </w:pPr>
    </w:lvl>
  </w:abstractNum>
  <w:abstractNum w:abstractNumId="1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A91C94"/>
    <w:multiLevelType w:val="hybridMultilevel"/>
    <w:tmpl w:val="100CF99C"/>
    <w:lvl w:ilvl="0" w:tplc="04220001">
      <w:start w:val="1"/>
      <w:numFmt w:val="bullet"/>
      <w:lvlText w:val=""/>
      <w:lvlJc w:val="left"/>
      <w:pPr>
        <w:ind w:left="1353" w:hanging="360"/>
      </w:pPr>
      <w:rPr>
        <w:rFonts w:ascii="Symbol" w:hAnsi="Symbol"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9" w15:restartNumberingAfterBreak="0">
    <w:nsid w:val="4E6541EA"/>
    <w:multiLevelType w:val="hybridMultilevel"/>
    <w:tmpl w:val="12942FF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03368F8"/>
    <w:multiLevelType w:val="hybridMultilevel"/>
    <w:tmpl w:val="4C6C3674"/>
    <w:lvl w:ilvl="0" w:tplc="5F104760">
      <w:start w:val="1"/>
      <w:numFmt w:val="decimal"/>
      <w:lvlText w:val="%1."/>
      <w:lvlJc w:val="left"/>
      <w:pPr>
        <w:ind w:left="1211" w:hanging="360"/>
      </w:pPr>
      <w:rPr>
        <w:rFonts w:ascii="Times New Roman" w:hAnsi="Times New Roman" w:cs="Times New Roman"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2F4252"/>
    <w:multiLevelType w:val="hybridMultilevel"/>
    <w:tmpl w:val="2B5CDB84"/>
    <w:lvl w:ilvl="0" w:tplc="04220001">
      <w:start w:val="1"/>
      <w:numFmt w:val="bullet"/>
      <w:lvlText w:val=""/>
      <w:lvlJc w:val="left"/>
      <w:pPr>
        <w:ind w:left="2160" w:hanging="360"/>
      </w:pPr>
      <w:rPr>
        <w:rFonts w:ascii="Symbol" w:hAnsi="Symbol" w:hint="default"/>
      </w:rPr>
    </w:lvl>
    <w:lvl w:ilvl="1" w:tplc="04220003">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2" w15:restartNumberingAfterBreak="0">
    <w:nsid w:val="51D362F1"/>
    <w:multiLevelType w:val="multilevel"/>
    <w:tmpl w:val="EAEAB9F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D50116"/>
    <w:multiLevelType w:val="hybridMultilevel"/>
    <w:tmpl w:val="9000CDFC"/>
    <w:lvl w:ilvl="0" w:tplc="2BA0EC90">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6611C6A"/>
    <w:multiLevelType w:val="multilevel"/>
    <w:tmpl w:val="06867D1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2A0533"/>
    <w:multiLevelType w:val="hybridMultilevel"/>
    <w:tmpl w:val="6B089598"/>
    <w:lvl w:ilvl="0" w:tplc="76A64BF6">
      <w:start w:val="3"/>
      <w:numFmt w:val="decimal"/>
      <w:lvlText w:val="%1."/>
      <w:lvlJc w:val="left"/>
      <w:pPr>
        <w:ind w:left="1080" w:hanging="360"/>
      </w:pPr>
      <w:rPr>
        <w:rFonts w:hint="default"/>
        <w:b/>
        <w:bCs/>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59891ACC"/>
    <w:multiLevelType w:val="hybridMultilevel"/>
    <w:tmpl w:val="6BA2B4AA"/>
    <w:lvl w:ilvl="0" w:tplc="20000001">
      <w:start w:val="1"/>
      <w:numFmt w:val="bullet"/>
      <w:lvlText w:val=""/>
      <w:lvlJc w:val="left"/>
      <w:pPr>
        <w:ind w:left="1830" w:hanging="360"/>
      </w:pPr>
      <w:rPr>
        <w:rFonts w:ascii="Symbol" w:hAnsi="Symbol" w:hint="default"/>
      </w:rPr>
    </w:lvl>
    <w:lvl w:ilvl="1" w:tplc="20000003" w:tentative="1">
      <w:start w:val="1"/>
      <w:numFmt w:val="bullet"/>
      <w:lvlText w:val="o"/>
      <w:lvlJc w:val="left"/>
      <w:pPr>
        <w:ind w:left="2550" w:hanging="360"/>
      </w:pPr>
      <w:rPr>
        <w:rFonts w:ascii="Courier New" w:hAnsi="Courier New" w:cs="Courier New" w:hint="default"/>
      </w:rPr>
    </w:lvl>
    <w:lvl w:ilvl="2" w:tplc="20000005" w:tentative="1">
      <w:start w:val="1"/>
      <w:numFmt w:val="bullet"/>
      <w:lvlText w:val=""/>
      <w:lvlJc w:val="left"/>
      <w:pPr>
        <w:ind w:left="3270" w:hanging="360"/>
      </w:pPr>
      <w:rPr>
        <w:rFonts w:ascii="Wingdings" w:hAnsi="Wingdings" w:hint="default"/>
      </w:rPr>
    </w:lvl>
    <w:lvl w:ilvl="3" w:tplc="20000001" w:tentative="1">
      <w:start w:val="1"/>
      <w:numFmt w:val="bullet"/>
      <w:lvlText w:val=""/>
      <w:lvlJc w:val="left"/>
      <w:pPr>
        <w:ind w:left="3990" w:hanging="360"/>
      </w:pPr>
      <w:rPr>
        <w:rFonts w:ascii="Symbol" w:hAnsi="Symbol" w:hint="default"/>
      </w:rPr>
    </w:lvl>
    <w:lvl w:ilvl="4" w:tplc="20000003" w:tentative="1">
      <w:start w:val="1"/>
      <w:numFmt w:val="bullet"/>
      <w:lvlText w:val="o"/>
      <w:lvlJc w:val="left"/>
      <w:pPr>
        <w:ind w:left="4710" w:hanging="360"/>
      </w:pPr>
      <w:rPr>
        <w:rFonts w:ascii="Courier New" w:hAnsi="Courier New" w:cs="Courier New" w:hint="default"/>
      </w:rPr>
    </w:lvl>
    <w:lvl w:ilvl="5" w:tplc="20000005" w:tentative="1">
      <w:start w:val="1"/>
      <w:numFmt w:val="bullet"/>
      <w:lvlText w:val=""/>
      <w:lvlJc w:val="left"/>
      <w:pPr>
        <w:ind w:left="5430" w:hanging="360"/>
      </w:pPr>
      <w:rPr>
        <w:rFonts w:ascii="Wingdings" w:hAnsi="Wingdings" w:hint="default"/>
      </w:rPr>
    </w:lvl>
    <w:lvl w:ilvl="6" w:tplc="20000001" w:tentative="1">
      <w:start w:val="1"/>
      <w:numFmt w:val="bullet"/>
      <w:lvlText w:val=""/>
      <w:lvlJc w:val="left"/>
      <w:pPr>
        <w:ind w:left="6150" w:hanging="360"/>
      </w:pPr>
      <w:rPr>
        <w:rFonts w:ascii="Symbol" w:hAnsi="Symbol" w:hint="default"/>
      </w:rPr>
    </w:lvl>
    <w:lvl w:ilvl="7" w:tplc="20000003" w:tentative="1">
      <w:start w:val="1"/>
      <w:numFmt w:val="bullet"/>
      <w:lvlText w:val="o"/>
      <w:lvlJc w:val="left"/>
      <w:pPr>
        <w:ind w:left="6870" w:hanging="360"/>
      </w:pPr>
      <w:rPr>
        <w:rFonts w:ascii="Courier New" w:hAnsi="Courier New" w:cs="Courier New" w:hint="default"/>
      </w:rPr>
    </w:lvl>
    <w:lvl w:ilvl="8" w:tplc="20000005" w:tentative="1">
      <w:start w:val="1"/>
      <w:numFmt w:val="bullet"/>
      <w:lvlText w:val=""/>
      <w:lvlJc w:val="left"/>
      <w:pPr>
        <w:ind w:left="7590" w:hanging="360"/>
      </w:pPr>
      <w:rPr>
        <w:rFonts w:ascii="Wingdings" w:hAnsi="Wingdings" w:hint="default"/>
      </w:rPr>
    </w:lvl>
  </w:abstractNum>
  <w:abstractNum w:abstractNumId="28" w15:restartNumberingAfterBreak="0">
    <w:nsid w:val="5A2A37BD"/>
    <w:multiLevelType w:val="multilevel"/>
    <w:tmpl w:val="22C07A48"/>
    <w:lvl w:ilvl="0">
      <w:start w:val="1"/>
      <w:numFmt w:val="decimal"/>
      <w:lvlText w:val="%1."/>
      <w:lvlJc w:val="left"/>
      <w:pPr>
        <w:ind w:left="720"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BD1953"/>
    <w:multiLevelType w:val="multilevel"/>
    <w:tmpl w:val="2616940C"/>
    <w:lvl w:ilvl="0">
      <w:start w:val="1"/>
      <w:numFmt w:val="decimal"/>
      <w:lvlText w:val="%1."/>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09757D2"/>
    <w:multiLevelType w:val="hybridMultilevel"/>
    <w:tmpl w:val="D93A2E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4AB3570"/>
    <w:multiLevelType w:val="hybridMultilevel"/>
    <w:tmpl w:val="1E18BE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4F56015"/>
    <w:multiLevelType w:val="multilevel"/>
    <w:tmpl w:val="0A62B62C"/>
    <w:lvl w:ilvl="0">
      <w:start w:val="1"/>
      <w:numFmt w:val="decimal"/>
      <w:lvlText w:val="%1."/>
      <w:lvlJc w:val="left"/>
      <w:pPr>
        <w:ind w:left="1069"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33" w15:restartNumberingAfterBreak="0">
    <w:nsid w:val="66F92E25"/>
    <w:multiLevelType w:val="hybridMultilevel"/>
    <w:tmpl w:val="0CBE49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8623ACE"/>
    <w:multiLevelType w:val="hybridMultilevel"/>
    <w:tmpl w:val="F2369308"/>
    <w:lvl w:ilvl="0" w:tplc="10F4AB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9913100"/>
    <w:multiLevelType w:val="hybridMultilevel"/>
    <w:tmpl w:val="17D0E49C"/>
    <w:lvl w:ilvl="0" w:tplc="FFFFFFFF">
      <w:numFmt w:val="bullet"/>
      <w:lvlText w:val="-"/>
      <w:lvlJc w:val="left"/>
      <w:pPr>
        <w:ind w:left="2160" w:hanging="360"/>
      </w:pPr>
      <w:rPr>
        <w:rFonts w:ascii="Times New Roman" w:eastAsia="Times New Roman" w:hAnsi="Times New Roman" w:cs="Times New Roman" w:hint="default"/>
      </w:rPr>
    </w:lvl>
    <w:lvl w:ilvl="1" w:tplc="0422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6" w15:restartNumberingAfterBreak="0">
    <w:nsid w:val="6C861ABE"/>
    <w:multiLevelType w:val="hybridMultilevel"/>
    <w:tmpl w:val="33BE8BF4"/>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7" w15:restartNumberingAfterBreak="0">
    <w:nsid w:val="72D2359E"/>
    <w:multiLevelType w:val="multilevel"/>
    <w:tmpl w:val="8C40EDBC"/>
    <w:lvl w:ilvl="0">
      <w:start w:val="1"/>
      <w:numFmt w:val="lowerLetter"/>
      <w:lvlText w:val="%1."/>
      <w:lvlJc w:val="left"/>
      <w:pPr>
        <w:ind w:left="1068" w:hanging="360"/>
      </w:pPr>
      <w:rPr>
        <w:rFonts w:ascii="Times New Roman" w:eastAsia="Times New Roman" w:hAnsi="Times New Roman" w:cs="Times New Roman"/>
        <w:lang w:val="ru-RU"/>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8" w15:restartNumberingAfterBreak="0">
    <w:nsid w:val="79EB099A"/>
    <w:multiLevelType w:val="hybridMultilevel"/>
    <w:tmpl w:val="F5C88DF6"/>
    <w:lvl w:ilvl="0" w:tplc="0422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595279998">
    <w:abstractNumId w:val="20"/>
  </w:num>
  <w:num w:numId="2" w16cid:durableId="876891309">
    <w:abstractNumId w:val="24"/>
  </w:num>
  <w:num w:numId="3" w16cid:durableId="1561669876">
    <w:abstractNumId w:val="17"/>
  </w:num>
  <w:num w:numId="4" w16cid:durableId="1624773656">
    <w:abstractNumId w:val="15"/>
  </w:num>
  <w:num w:numId="5" w16cid:durableId="78337335">
    <w:abstractNumId w:val="10"/>
  </w:num>
  <w:num w:numId="6" w16cid:durableId="1205289785">
    <w:abstractNumId w:val="0"/>
  </w:num>
  <w:num w:numId="7" w16cid:durableId="1711110314">
    <w:abstractNumId w:val="30"/>
  </w:num>
  <w:num w:numId="8" w16cid:durableId="1752199192">
    <w:abstractNumId w:val="34"/>
  </w:num>
  <w:num w:numId="9" w16cid:durableId="1501046407">
    <w:abstractNumId w:val="13"/>
  </w:num>
  <w:num w:numId="10" w16cid:durableId="874730366">
    <w:abstractNumId w:val="2"/>
  </w:num>
  <w:num w:numId="11" w16cid:durableId="1080521809">
    <w:abstractNumId w:val="7"/>
  </w:num>
  <w:num w:numId="12" w16cid:durableId="613708275">
    <w:abstractNumId w:val="29"/>
  </w:num>
  <w:num w:numId="13" w16cid:durableId="1538852006">
    <w:abstractNumId w:val="4"/>
  </w:num>
  <w:num w:numId="14" w16cid:durableId="1951937850">
    <w:abstractNumId w:val="32"/>
  </w:num>
  <w:num w:numId="15" w16cid:durableId="1013652698">
    <w:abstractNumId w:val="5"/>
  </w:num>
  <w:num w:numId="16" w16cid:durableId="245506216">
    <w:abstractNumId w:val="22"/>
  </w:num>
  <w:num w:numId="17" w16cid:durableId="384648764">
    <w:abstractNumId w:val="28"/>
  </w:num>
  <w:num w:numId="18" w16cid:durableId="14356964">
    <w:abstractNumId w:val="38"/>
  </w:num>
  <w:num w:numId="19" w16cid:durableId="469174823">
    <w:abstractNumId w:val="1"/>
  </w:num>
  <w:num w:numId="20" w16cid:durableId="9916783">
    <w:abstractNumId w:val="25"/>
  </w:num>
  <w:num w:numId="21" w16cid:durableId="1156611621">
    <w:abstractNumId w:val="26"/>
  </w:num>
  <w:num w:numId="22" w16cid:durableId="315695095">
    <w:abstractNumId w:val="21"/>
  </w:num>
  <w:num w:numId="23" w16cid:durableId="2141727325">
    <w:abstractNumId w:val="11"/>
  </w:num>
  <w:num w:numId="24" w16cid:durableId="2079667600">
    <w:abstractNumId w:val="37"/>
  </w:num>
  <w:num w:numId="25" w16cid:durableId="425543853">
    <w:abstractNumId w:val="6"/>
  </w:num>
  <w:num w:numId="26" w16cid:durableId="1272468313">
    <w:abstractNumId w:val="9"/>
  </w:num>
  <w:num w:numId="27" w16cid:durableId="1300501520">
    <w:abstractNumId w:val="35"/>
  </w:num>
  <w:num w:numId="28" w16cid:durableId="1543010350">
    <w:abstractNumId w:val="18"/>
  </w:num>
  <w:num w:numId="29" w16cid:durableId="1028867850">
    <w:abstractNumId w:val="23"/>
  </w:num>
  <w:num w:numId="30" w16cid:durableId="2088647709">
    <w:abstractNumId w:val="33"/>
  </w:num>
  <w:num w:numId="31" w16cid:durableId="1931425366">
    <w:abstractNumId w:val="31"/>
  </w:num>
  <w:num w:numId="32" w16cid:durableId="1241065023">
    <w:abstractNumId w:val="36"/>
  </w:num>
  <w:num w:numId="33" w16cid:durableId="2091809235">
    <w:abstractNumId w:val="16"/>
  </w:num>
  <w:num w:numId="34" w16cid:durableId="1427536999">
    <w:abstractNumId w:val="3"/>
  </w:num>
  <w:num w:numId="35" w16cid:durableId="1424257704">
    <w:abstractNumId w:val="27"/>
  </w:num>
  <w:num w:numId="36" w16cid:durableId="1804616343">
    <w:abstractNumId w:val="19"/>
  </w:num>
  <w:num w:numId="37" w16cid:durableId="1462725050">
    <w:abstractNumId w:val="14"/>
  </w:num>
  <w:num w:numId="38" w16cid:durableId="1194617089">
    <w:abstractNumId w:val="12"/>
  </w:num>
  <w:num w:numId="39" w16cid:durableId="19300947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BA3"/>
    <w:rsid w:val="00002D70"/>
    <w:rsid w:val="00011D20"/>
    <w:rsid w:val="0001239A"/>
    <w:rsid w:val="00013106"/>
    <w:rsid w:val="00017184"/>
    <w:rsid w:val="00017278"/>
    <w:rsid w:val="00017ACB"/>
    <w:rsid w:val="00020911"/>
    <w:rsid w:val="00023296"/>
    <w:rsid w:val="000279DF"/>
    <w:rsid w:val="00031FE1"/>
    <w:rsid w:val="0003308B"/>
    <w:rsid w:val="00033E0F"/>
    <w:rsid w:val="000409FF"/>
    <w:rsid w:val="000437AE"/>
    <w:rsid w:val="0004383A"/>
    <w:rsid w:val="00044720"/>
    <w:rsid w:val="00044ED1"/>
    <w:rsid w:val="000462C0"/>
    <w:rsid w:val="00053A74"/>
    <w:rsid w:val="000640AD"/>
    <w:rsid w:val="000708F7"/>
    <w:rsid w:val="00072CE8"/>
    <w:rsid w:val="00080BE4"/>
    <w:rsid w:val="00081BC5"/>
    <w:rsid w:val="00084C0C"/>
    <w:rsid w:val="00085915"/>
    <w:rsid w:val="00086558"/>
    <w:rsid w:val="000866AF"/>
    <w:rsid w:val="000871C6"/>
    <w:rsid w:val="00091C03"/>
    <w:rsid w:val="000922FE"/>
    <w:rsid w:val="00093CB7"/>
    <w:rsid w:val="00096C62"/>
    <w:rsid w:val="00097099"/>
    <w:rsid w:val="00097B80"/>
    <w:rsid w:val="000A1522"/>
    <w:rsid w:val="000A2FCF"/>
    <w:rsid w:val="000A5501"/>
    <w:rsid w:val="000A5FF1"/>
    <w:rsid w:val="000B005F"/>
    <w:rsid w:val="000B00D4"/>
    <w:rsid w:val="000B3B18"/>
    <w:rsid w:val="000B403E"/>
    <w:rsid w:val="000B4DC9"/>
    <w:rsid w:val="000B558F"/>
    <w:rsid w:val="000C06A9"/>
    <w:rsid w:val="000C3A5D"/>
    <w:rsid w:val="000C41D7"/>
    <w:rsid w:val="000C7A3A"/>
    <w:rsid w:val="000D2261"/>
    <w:rsid w:val="000E05DD"/>
    <w:rsid w:val="000E0958"/>
    <w:rsid w:val="000E2C1C"/>
    <w:rsid w:val="000E5D66"/>
    <w:rsid w:val="000E638B"/>
    <w:rsid w:val="000F2565"/>
    <w:rsid w:val="000F32AE"/>
    <w:rsid w:val="000F6A93"/>
    <w:rsid w:val="000F75A9"/>
    <w:rsid w:val="0010131A"/>
    <w:rsid w:val="00103037"/>
    <w:rsid w:val="001057B4"/>
    <w:rsid w:val="00113023"/>
    <w:rsid w:val="0011478C"/>
    <w:rsid w:val="0011622B"/>
    <w:rsid w:val="001170FA"/>
    <w:rsid w:val="00120299"/>
    <w:rsid w:val="001205EA"/>
    <w:rsid w:val="00123B69"/>
    <w:rsid w:val="0012587C"/>
    <w:rsid w:val="00131AE9"/>
    <w:rsid w:val="00131F16"/>
    <w:rsid w:val="00132241"/>
    <w:rsid w:val="00133AE8"/>
    <w:rsid w:val="00144F41"/>
    <w:rsid w:val="001472E4"/>
    <w:rsid w:val="00147ED2"/>
    <w:rsid w:val="001534E0"/>
    <w:rsid w:val="00153F0E"/>
    <w:rsid w:val="00160F53"/>
    <w:rsid w:val="00164BA2"/>
    <w:rsid w:val="001735A9"/>
    <w:rsid w:val="00173D8D"/>
    <w:rsid w:val="001767AD"/>
    <w:rsid w:val="00177963"/>
    <w:rsid w:val="00180DE2"/>
    <w:rsid w:val="001839C4"/>
    <w:rsid w:val="001910FD"/>
    <w:rsid w:val="00191CBD"/>
    <w:rsid w:val="00194476"/>
    <w:rsid w:val="00197466"/>
    <w:rsid w:val="001A08AD"/>
    <w:rsid w:val="001A2708"/>
    <w:rsid w:val="001A783A"/>
    <w:rsid w:val="001A7FD9"/>
    <w:rsid w:val="001B2299"/>
    <w:rsid w:val="001B3BE5"/>
    <w:rsid w:val="001B49AA"/>
    <w:rsid w:val="001C11B7"/>
    <w:rsid w:val="001C1FF3"/>
    <w:rsid w:val="001C44B5"/>
    <w:rsid w:val="001C6FE2"/>
    <w:rsid w:val="001D3287"/>
    <w:rsid w:val="001D467B"/>
    <w:rsid w:val="001D6F92"/>
    <w:rsid w:val="001E0433"/>
    <w:rsid w:val="001E0BE4"/>
    <w:rsid w:val="001E338A"/>
    <w:rsid w:val="001E4BC0"/>
    <w:rsid w:val="001E4D5E"/>
    <w:rsid w:val="001E69FF"/>
    <w:rsid w:val="001F27B3"/>
    <w:rsid w:val="002014E8"/>
    <w:rsid w:val="002023C3"/>
    <w:rsid w:val="00204BF6"/>
    <w:rsid w:val="00205ADF"/>
    <w:rsid w:val="00212C1F"/>
    <w:rsid w:val="002220FE"/>
    <w:rsid w:val="002264D6"/>
    <w:rsid w:val="0022659E"/>
    <w:rsid w:val="002300F0"/>
    <w:rsid w:val="00235593"/>
    <w:rsid w:val="0024226D"/>
    <w:rsid w:val="00242F58"/>
    <w:rsid w:val="002438EB"/>
    <w:rsid w:val="00250BAE"/>
    <w:rsid w:val="00252D49"/>
    <w:rsid w:val="00256067"/>
    <w:rsid w:val="002635DB"/>
    <w:rsid w:val="002658A0"/>
    <w:rsid w:val="00266060"/>
    <w:rsid w:val="002705CB"/>
    <w:rsid w:val="00271EBC"/>
    <w:rsid w:val="00272A1F"/>
    <w:rsid w:val="002732F8"/>
    <w:rsid w:val="00275554"/>
    <w:rsid w:val="00276340"/>
    <w:rsid w:val="00277268"/>
    <w:rsid w:val="00283206"/>
    <w:rsid w:val="00295E76"/>
    <w:rsid w:val="0029692E"/>
    <w:rsid w:val="0029718D"/>
    <w:rsid w:val="002971E6"/>
    <w:rsid w:val="002A339B"/>
    <w:rsid w:val="002B0C0F"/>
    <w:rsid w:val="002B5763"/>
    <w:rsid w:val="002C2CF1"/>
    <w:rsid w:val="002C4D8E"/>
    <w:rsid w:val="002C6EBD"/>
    <w:rsid w:val="002D04E3"/>
    <w:rsid w:val="002D159A"/>
    <w:rsid w:val="002D60C0"/>
    <w:rsid w:val="002E355F"/>
    <w:rsid w:val="002E6A3D"/>
    <w:rsid w:val="002E7B30"/>
    <w:rsid w:val="002F4725"/>
    <w:rsid w:val="002F4813"/>
    <w:rsid w:val="002F4C52"/>
    <w:rsid w:val="0031271E"/>
    <w:rsid w:val="00315127"/>
    <w:rsid w:val="003161E6"/>
    <w:rsid w:val="00316347"/>
    <w:rsid w:val="003167CB"/>
    <w:rsid w:val="00317FD6"/>
    <w:rsid w:val="00320196"/>
    <w:rsid w:val="00320782"/>
    <w:rsid w:val="0032200D"/>
    <w:rsid w:val="0032231E"/>
    <w:rsid w:val="00322F7A"/>
    <w:rsid w:val="00323039"/>
    <w:rsid w:val="00323E3D"/>
    <w:rsid w:val="003240A3"/>
    <w:rsid w:val="00324CA0"/>
    <w:rsid w:val="00327D39"/>
    <w:rsid w:val="00330BF0"/>
    <w:rsid w:val="00332B11"/>
    <w:rsid w:val="003337A3"/>
    <w:rsid w:val="00335093"/>
    <w:rsid w:val="003419FF"/>
    <w:rsid w:val="00346455"/>
    <w:rsid w:val="00346DEC"/>
    <w:rsid w:val="0035081D"/>
    <w:rsid w:val="00352C8D"/>
    <w:rsid w:val="00353307"/>
    <w:rsid w:val="00353CCC"/>
    <w:rsid w:val="003541C1"/>
    <w:rsid w:val="003557C3"/>
    <w:rsid w:val="00362071"/>
    <w:rsid w:val="00365F9A"/>
    <w:rsid w:val="003713D9"/>
    <w:rsid w:val="00371C89"/>
    <w:rsid w:val="003737E1"/>
    <w:rsid w:val="0037542B"/>
    <w:rsid w:val="00382517"/>
    <w:rsid w:val="003837FD"/>
    <w:rsid w:val="00383DED"/>
    <w:rsid w:val="003866F2"/>
    <w:rsid w:val="0039108A"/>
    <w:rsid w:val="00392528"/>
    <w:rsid w:val="003925E1"/>
    <w:rsid w:val="003927C2"/>
    <w:rsid w:val="0039283C"/>
    <w:rsid w:val="00392A11"/>
    <w:rsid w:val="003A16FF"/>
    <w:rsid w:val="003A22AA"/>
    <w:rsid w:val="003A367B"/>
    <w:rsid w:val="003A4570"/>
    <w:rsid w:val="003A489E"/>
    <w:rsid w:val="003A4D76"/>
    <w:rsid w:val="003A519C"/>
    <w:rsid w:val="003A59EF"/>
    <w:rsid w:val="003B08F2"/>
    <w:rsid w:val="003B0FF6"/>
    <w:rsid w:val="003B1B6A"/>
    <w:rsid w:val="003B52DF"/>
    <w:rsid w:val="003B710A"/>
    <w:rsid w:val="003B7C06"/>
    <w:rsid w:val="003C077A"/>
    <w:rsid w:val="003C0C00"/>
    <w:rsid w:val="003C1221"/>
    <w:rsid w:val="003C5A40"/>
    <w:rsid w:val="003C617D"/>
    <w:rsid w:val="003D1428"/>
    <w:rsid w:val="003D2BFF"/>
    <w:rsid w:val="003D3899"/>
    <w:rsid w:val="003D48BA"/>
    <w:rsid w:val="003E1E5B"/>
    <w:rsid w:val="003E21BB"/>
    <w:rsid w:val="003E42E7"/>
    <w:rsid w:val="003E52CB"/>
    <w:rsid w:val="003E5F3E"/>
    <w:rsid w:val="003E65CD"/>
    <w:rsid w:val="003F15EA"/>
    <w:rsid w:val="003F39B1"/>
    <w:rsid w:val="004020CE"/>
    <w:rsid w:val="00404D79"/>
    <w:rsid w:val="00406F24"/>
    <w:rsid w:val="00410EE4"/>
    <w:rsid w:val="004137DA"/>
    <w:rsid w:val="0041482B"/>
    <w:rsid w:val="00417D36"/>
    <w:rsid w:val="00426F49"/>
    <w:rsid w:val="00440B34"/>
    <w:rsid w:val="004419EC"/>
    <w:rsid w:val="00444276"/>
    <w:rsid w:val="00457359"/>
    <w:rsid w:val="004620B9"/>
    <w:rsid w:val="004635EC"/>
    <w:rsid w:val="00464E8B"/>
    <w:rsid w:val="00464FC7"/>
    <w:rsid w:val="00477748"/>
    <w:rsid w:val="00483B0A"/>
    <w:rsid w:val="004849BE"/>
    <w:rsid w:val="00486136"/>
    <w:rsid w:val="0048664A"/>
    <w:rsid w:val="00486DC7"/>
    <w:rsid w:val="004874CA"/>
    <w:rsid w:val="00487C2F"/>
    <w:rsid w:val="00492793"/>
    <w:rsid w:val="00493F05"/>
    <w:rsid w:val="0049573C"/>
    <w:rsid w:val="00497E59"/>
    <w:rsid w:val="004A1599"/>
    <w:rsid w:val="004A1CF0"/>
    <w:rsid w:val="004A610B"/>
    <w:rsid w:val="004A71D3"/>
    <w:rsid w:val="004B0A83"/>
    <w:rsid w:val="004B1E9B"/>
    <w:rsid w:val="004B3C18"/>
    <w:rsid w:val="004B5285"/>
    <w:rsid w:val="004B5951"/>
    <w:rsid w:val="004B7A0D"/>
    <w:rsid w:val="004B7B91"/>
    <w:rsid w:val="004C3A25"/>
    <w:rsid w:val="004C3E29"/>
    <w:rsid w:val="004C4A0C"/>
    <w:rsid w:val="004C5FC1"/>
    <w:rsid w:val="004C702A"/>
    <w:rsid w:val="004D075A"/>
    <w:rsid w:val="004D3C0F"/>
    <w:rsid w:val="004D458D"/>
    <w:rsid w:val="004D6828"/>
    <w:rsid w:val="004E1C6B"/>
    <w:rsid w:val="004E7800"/>
    <w:rsid w:val="004F0B74"/>
    <w:rsid w:val="004F5C7E"/>
    <w:rsid w:val="004F78F0"/>
    <w:rsid w:val="00502476"/>
    <w:rsid w:val="005028B6"/>
    <w:rsid w:val="005067B7"/>
    <w:rsid w:val="00515E27"/>
    <w:rsid w:val="00522953"/>
    <w:rsid w:val="00524DC3"/>
    <w:rsid w:val="0052568D"/>
    <w:rsid w:val="00525874"/>
    <w:rsid w:val="0053186E"/>
    <w:rsid w:val="005378A4"/>
    <w:rsid w:val="00537AB7"/>
    <w:rsid w:val="00540F22"/>
    <w:rsid w:val="0055115C"/>
    <w:rsid w:val="005519CA"/>
    <w:rsid w:val="00552FF4"/>
    <w:rsid w:val="00555850"/>
    <w:rsid w:val="00556018"/>
    <w:rsid w:val="005623E6"/>
    <w:rsid w:val="00563645"/>
    <w:rsid w:val="00563B0D"/>
    <w:rsid w:val="00565AFC"/>
    <w:rsid w:val="005679E5"/>
    <w:rsid w:val="00572D34"/>
    <w:rsid w:val="00574D58"/>
    <w:rsid w:val="005763E9"/>
    <w:rsid w:val="005828AE"/>
    <w:rsid w:val="005829F1"/>
    <w:rsid w:val="00585EF1"/>
    <w:rsid w:val="00586ADC"/>
    <w:rsid w:val="005905C2"/>
    <w:rsid w:val="005952C8"/>
    <w:rsid w:val="00595914"/>
    <w:rsid w:val="00597521"/>
    <w:rsid w:val="005A24C6"/>
    <w:rsid w:val="005A275B"/>
    <w:rsid w:val="005A2C37"/>
    <w:rsid w:val="005A5D5B"/>
    <w:rsid w:val="005A6EDD"/>
    <w:rsid w:val="005B001C"/>
    <w:rsid w:val="005B0B60"/>
    <w:rsid w:val="005B4C64"/>
    <w:rsid w:val="005B4D81"/>
    <w:rsid w:val="005C1FC7"/>
    <w:rsid w:val="005C332B"/>
    <w:rsid w:val="005C4F06"/>
    <w:rsid w:val="005C5EA1"/>
    <w:rsid w:val="005C6EDB"/>
    <w:rsid w:val="005D29D6"/>
    <w:rsid w:val="005D2F2A"/>
    <w:rsid w:val="005E732A"/>
    <w:rsid w:val="00604064"/>
    <w:rsid w:val="00612759"/>
    <w:rsid w:val="00613EEB"/>
    <w:rsid w:val="00616C57"/>
    <w:rsid w:val="0062117F"/>
    <w:rsid w:val="00622221"/>
    <w:rsid w:val="00625D30"/>
    <w:rsid w:val="00635429"/>
    <w:rsid w:val="00636251"/>
    <w:rsid w:val="0064139A"/>
    <w:rsid w:val="00645015"/>
    <w:rsid w:val="00645E54"/>
    <w:rsid w:val="00647188"/>
    <w:rsid w:val="006504B1"/>
    <w:rsid w:val="00652253"/>
    <w:rsid w:val="00656889"/>
    <w:rsid w:val="006571C3"/>
    <w:rsid w:val="006603B9"/>
    <w:rsid w:val="00663260"/>
    <w:rsid w:val="00664328"/>
    <w:rsid w:val="00665006"/>
    <w:rsid w:val="00665E03"/>
    <w:rsid w:val="00674081"/>
    <w:rsid w:val="00676C62"/>
    <w:rsid w:val="0067784D"/>
    <w:rsid w:val="00682FF0"/>
    <w:rsid w:val="0068356E"/>
    <w:rsid w:val="0068677C"/>
    <w:rsid w:val="006877A3"/>
    <w:rsid w:val="006A0194"/>
    <w:rsid w:val="006A04A5"/>
    <w:rsid w:val="006A1246"/>
    <w:rsid w:val="006A289E"/>
    <w:rsid w:val="006A2F99"/>
    <w:rsid w:val="006A40F0"/>
    <w:rsid w:val="006A68C3"/>
    <w:rsid w:val="006C035B"/>
    <w:rsid w:val="006C044A"/>
    <w:rsid w:val="006C109C"/>
    <w:rsid w:val="006D09D4"/>
    <w:rsid w:val="006D1603"/>
    <w:rsid w:val="006D2CA0"/>
    <w:rsid w:val="006D5ACB"/>
    <w:rsid w:val="006E3154"/>
    <w:rsid w:val="006E50B6"/>
    <w:rsid w:val="006F2C1C"/>
    <w:rsid w:val="006F77A5"/>
    <w:rsid w:val="006F78F6"/>
    <w:rsid w:val="007021E6"/>
    <w:rsid w:val="007022A2"/>
    <w:rsid w:val="007025AB"/>
    <w:rsid w:val="007026BE"/>
    <w:rsid w:val="0070431E"/>
    <w:rsid w:val="00707919"/>
    <w:rsid w:val="00717950"/>
    <w:rsid w:val="007203C0"/>
    <w:rsid w:val="007223DD"/>
    <w:rsid w:val="00725A34"/>
    <w:rsid w:val="00731507"/>
    <w:rsid w:val="00732A63"/>
    <w:rsid w:val="00734944"/>
    <w:rsid w:val="00735473"/>
    <w:rsid w:val="0074296A"/>
    <w:rsid w:val="00743261"/>
    <w:rsid w:val="007432D4"/>
    <w:rsid w:val="00743FCA"/>
    <w:rsid w:val="007470E9"/>
    <w:rsid w:val="00756418"/>
    <w:rsid w:val="00760933"/>
    <w:rsid w:val="007622E1"/>
    <w:rsid w:val="007624A7"/>
    <w:rsid w:val="00764C0B"/>
    <w:rsid w:val="00765AA7"/>
    <w:rsid w:val="00767616"/>
    <w:rsid w:val="00771746"/>
    <w:rsid w:val="00771A83"/>
    <w:rsid w:val="00773CA5"/>
    <w:rsid w:val="00774B00"/>
    <w:rsid w:val="007751D1"/>
    <w:rsid w:val="00775CC3"/>
    <w:rsid w:val="0077659C"/>
    <w:rsid w:val="0078045D"/>
    <w:rsid w:val="00781B50"/>
    <w:rsid w:val="00784CD1"/>
    <w:rsid w:val="00790FC2"/>
    <w:rsid w:val="0079253D"/>
    <w:rsid w:val="0079432C"/>
    <w:rsid w:val="00794C3B"/>
    <w:rsid w:val="00794D9A"/>
    <w:rsid w:val="00794E95"/>
    <w:rsid w:val="007954C2"/>
    <w:rsid w:val="00795FCA"/>
    <w:rsid w:val="007979D5"/>
    <w:rsid w:val="007A0C5D"/>
    <w:rsid w:val="007A2F09"/>
    <w:rsid w:val="007A32AD"/>
    <w:rsid w:val="007A3894"/>
    <w:rsid w:val="007A61FB"/>
    <w:rsid w:val="007A6EE9"/>
    <w:rsid w:val="007B0AA3"/>
    <w:rsid w:val="007B0CB2"/>
    <w:rsid w:val="007B1062"/>
    <w:rsid w:val="007B1639"/>
    <w:rsid w:val="007B16C2"/>
    <w:rsid w:val="007B5385"/>
    <w:rsid w:val="007B64E1"/>
    <w:rsid w:val="007B7751"/>
    <w:rsid w:val="007B7BE9"/>
    <w:rsid w:val="007C0566"/>
    <w:rsid w:val="007C0A96"/>
    <w:rsid w:val="007C448B"/>
    <w:rsid w:val="007D3179"/>
    <w:rsid w:val="007D7D53"/>
    <w:rsid w:val="007E17D9"/>
    <w:rsid w:val="007E38E4"/>
    <w:rsid w:val="007E43B9"/>
    <w:rsid w:val="007E5B6E"/>
    <w:rsid w:val="007E6219"/>
    <w:rsid w:val="007F1387"/>
    <w:rsid w:val="007F173C"/>
    <w:rsid w:val="007F2DC4"/>
    <w:rsid w:val="007F41AC"/>
    <w:rsid w:val="007F58A6"/>
    <w:rsid w:val="007F5AC8"/>
    <w:rsid w:val="007F670B"/>
    <w:rsid w:val="007F7A68"/>
    <w:rsid w:val="00800E12"/>
    <w:rsid w:val="008010D2"/>
    <w:rsid w:val="008040EC"/>
    <w:rsid w:val="00804119"/>
    <w:rsid w:val="00806758"/>
    <w:rsid w:val="00813FFF"/>
    <w:rsid w:val="008146C8"/>
    <w:rsid w:val="00820379"/>
    <w:rsid w:val="008218F2"/>
    <w:rsid w:val="00823C46"/>
    <w:rsid w:val="00827989"/>
    <w:rsid w:val="00830AE7"/>
    <w:rsid w:val="008318FC"/>
    <w:rsid w:val="0083373F"/>
    <w:rsid w:val="00835840"/>
    <w:rsid w:val="008358CE"/>
    <w:rsid w:val="00842A7E"/>
    <w:rsid w:val="00847E7D"/>
    <w:rsid w:val="00850E33"/>
    <w:rsid w:val="00852002"/>
    <w:rsid w:val="00853402"/>
    <w:rsid w:val="00853C8F"/>
    <w:rsid w:val="00854ED2"/>
    <w:rsid w:val="008602B2"/>
    <w:rsid w:val="00861859"/>
    <w:rsid w:val="00863978"/>
    <w:rsid w:val="008640DF"/>
    <w:rsid w:val="0086705A"/>
    <w:rsid w:val="008716CE"/>
    <w:rsid w:val="00875000"/>
    <w:rsid w:val="00875991"/>
    <w:rsid w:val="008762A5"/>
    <w:rsid w:val="008773A6"/>
    <w:rsid w:val="00880DD1"/>
    <w:rsid w:val="00881F4B"/>
    <w:rsid w:val="0088293B"/>
    <w:rsid w:val="00887462"/>
    <w:rsid w:val="00887882"/>
    <w:rsid w:val="008932CE"/>
    <w:rsid w:val="008941D5"/>
    <w:rsid w:val="008957FB"/>
    <w:rsid w:val="00897941"/>
    <w:rsid w:val="008A000C"/>
    <w:rsid w:val="008A0260"/>
    <w:rsid w:val="008A0FD9"/>
    <w:rsid w:val="008A23B0"/>
    <w:rsid w:val="008A4F1A"/>
    <w:rsid w:val="008A62B5"/>
    <w:rsid w:val="008B07D4"/>
    <w:rsid w:val="008B21CB"/>
    <w:rsid w:val="008C5885"/>
    <w:rsid w:val="008C5900"/>
    <w:rsid w:val="008C5E4E"/>
    <w:rsid w:val="008C73AC"/>
    <w:rsid w:val="008D0DCE"/>
    <w:rsid w:val="008D148E"/>
    <w:rsid w:val="008D638D"/>
    <w:rsid w:val="008E01C1"/>
    <w:rsid w:val="008E0BE3"/>
    <w:rsid w:val="008E257D"/>
    <w:rsid w:val="008E2C83"/>
    <w:rsid w:val="008E68DA"/>
    <w:rsid w:val="008E6B7D"/>
    <w:rsid w:val="008E7694"/>
    <w:rsid w:val="008F03FA"/>
    <w:rsid w:val="008F2830"/>
    <w:rsid w:val="008F4C6D"/>
    <w:rsid w:val="00900848"/>
    <w:rsid w:val="00900E3B"/>
    <w:rsid w:val="00906BF8"/>
    <w:rsid w:val="00907408"/>
    <w:rsid w:val="0090787B"/>
    <w:rsid w:val="0093227F"/>
    <w:rsid w:val="00934CC1"/>
    <w:rsid w:val="00940202"/>
    <w:rsid w:val="00940F26"/>
    <w:rsid w:val="009414B4"/>
    <w:rsid w:val="009423A1"/>
    <w:rsid w:val="009454E7"/>
    <w:rsid w:val="0094585A"/>
    <w:rsid w:val="0094653A"/>
    <w:rsid w:val="00951C3A"/>
    <w:rsid w:val="009534AC"/>
    <w:rsid w:val="00955662"/>
    <w:rsid w:val="0095586D"/>
    <w:rsid w:val="00955AC3"/>
    <w:rsid w:val="00955E08"/>
    <w:rsid w:val="009565F2"/>
    <w:rsid w:val="00960AEF"/>
    <w:rsid w:val="00962C25"/>
    <w:rsid w:val="00964A59"/>
    <w:rsid w:val="00966380"/>
    <w:rsid w:val="00970230"/>
    <w:rsid w:val="00970663"/>
    <w:rsid w:val="00970B34"/>
    <w:rsid w:val="00972520"/>
    <w:rsid w:val="0098267A"/>
    <w:rsid w:val="009837F0"/>
    <w:rsid w:val="00985D6A"/>
    <w:rsid w:val="009865A6"/>
    <w:rsid w:val="00991D65"/>
    <w:rsid w:val="00994F94"/>
    <w:rsid w:val="009979A3"/>
    <w:rsid w:val="009A03BF"/>
    <w:rsid w:val="009A26A1"/>
    <w:rsid w:val="009A397F"/>
    <w:rsid w:val="009A73EB"/>
    <w:rsid w:val="009B072D"/>
    <w:rsid w:val="009B19B2"/>
    <w:rsid w:val="009B21D0"/>
    <w:rsid w:val="009C0316"/>
    <w:rsid w:val="009C130F"/>
    <w:rsid w:val="009C4580"/>
    <w:rsid w:val="009D12C5"/>
    <w:rsid w:val="009D2D6D"/>
    <w:rsid w:val="009D3539"/>
    <w:rsid w:val="009D4DC5"/>
    <w:rsid w:val="009D59C3"/>
    <w:rsid w:val="009E1BEC"/>
    <w:rsid w:val="009E1CF8"/>
    <w:rsid w:val="009F06F7"/>
    <w:rsid w:val="009F11F5"/>
    <w:rsid w:val="009F5299"/>
    <w:rsid w:val="009F7F6C"/>
    <w:rsid w:val="00A05883"/>
    <w:rsid w:val="00A06FA5"/>
    <w:rsid w:val="00A11A47"/>
    <w:rsid w:val="00A12217"/>
    <w:rsid w:val="00A1408A"/>
    <w:rsid w:val="00A142E3"/>
    <w:rsid w:val="00A168EF"/>
    <w:rsid w:val="00A27ABC"/>
    <w:rsid w:val="00A27C58"/>
    <w:rsid w:val="00A317E5"/>
    <w:rsid w:val="00A32936"/>
    <w:rsid w:val="00A33A53"/>
    <w:rsid w:val="00A34963"/>
    <w:rsid w:val="00A3577E"/>
    <w:rsid w:val="00A37417"/>
    <w:rsid w:val="00A40BC5"/>
    <w:rsid w:val="00A44F94"/>
    <w:rsid w:val="00A454F1"/>
    <w:rsid w:val="00A61D98"/>
    <w:rsid w:val="00A62353"/>
    <w:rsid w:val="00A640B0"/>
    <w:rsid w:val="00A64E29"/>
    <w:rsid w:val="00A66CD2"/>
    <w:rsid w:val="00A70BF3"/>
    <w:rsid w:val="00A726E6"/>
    <w:rsid w:val="00A7451F"/>
    <w:rsid w:val="00A745F0"/>
    <w:rsid w:val="00A75099"/>
    <w:rsid w:val="00A75822"/>
    <w:rsid w:val="00A840C2"/>
    <w:rsid w:val="00A86377"/>
    <w:rsid w:val="00A875BB"/>
    <w:rsid w:val="00A90D2A"/>
    <w:rsid w:val="00A94049"/>
    <w:rsid w:val="00A964C7"/>
    <w:rsid w:val="00AA436A"/>
    <w:rsid w:val="00AA4AD8"/>
    <w:rsid w:val="00AA7BE0"/>
    <w:rsid w:val="00AB1C4D"/>
    <w:rsid w:val="00AB2175"/>
    <w:rsid w:val="00AB7BC7"/>
    <w:rsid w:val="00AC1D06"/>
    <w:rsid w:val="00AD0539"/>
    <w:rsid w:val="00AD20BC"/>
    <w:rsid w:val="00AE0100"/>
    <w:rsid w:val="00AE3E27"/>
    <w:rsid w:val="00AF675B"/>
    <w:rsid w:val="00AF756B"/>
    <w:rsid w:val="00AF7814"/>
    <w:rsid w:val="00B01785"/>
    <w:rsid w:val="00B01E4B"/>
    <w:rsid w:val="00B0402B"/>
    <w:rsid w:val="00B04BDB"/>
    <w:rsid w:val="00B04F37"/>
    <w:rsid w:val="00B076FD"/>
    <w:rsid w:val="00B078B2"/>
    <w:rsid w:val="00B17304"/>
    <w:rsid w:val="00B2339F"/>
    <w:rsid w:val="00B27F3F"/>
    <w:rsid w:val="00B338C5"/>
    <w:rsid w:val="00B345FB"/>
    <w:rsid w:val="00B34AE9"/>
    <w:rsid w:val="00B34CFA"/>
    <w:rsid w:val="00B37D4A"/>
    <w:rsid w:val="00B41075"/>
    <w:rsid w:val="00B47601"/>
    <w:rsid w:val="00B47BE3"/>
    <w:rsid w:val="00B51EEF"/>
    <w:rsid w:val="00B5567B"/>
    <w:rsid w:val="00B608E7"/>
    <w:rsid w:val="00B62186"/>
    <w:rsid w:val="00B65459"/>
    <w:rsid w:val="00B658DB"/>
    <w:rsid w:val="00B7350D"/>
    <w:rsid w:val="00B73CC7"/>
    <w:rsid w:val="00B754CA"/>
    <w:rsid w:val="00B76D26"/>
    <w:rsid w:val="00B80663"/>
    <w:rsid w:val="00B81374"/>
    <w:rsid w:val="00B862F9"/>
    <w:rsid w:val="00B940A0"/>
    <w:rsid w:val="00B96CEF"/>
    <w:rsid w:val="00B9777C"/>
    <w:rsid w:val="00B97F1D"/>
    <w:rsid w:val="00BA1980"/>
    <w:rsid w:val="00BA280C"/>
    <w:rsid w:val="00BA3CC0"/>
    <w:rsid w:val="00BA53DE"/>
    <w:rsid w:val="00BA6874"/>
    <w:rsid w:val="00BB0CD3"/>
    <w:rsid w:val="00BB11BB"/>
    <w:rsid w:val="00BB1A62"/>
    <w:rsid w:val="00BB6E1F"/>
    <w:rsid w:val="00BB757A"/>
    <w:rsid w:val="00BC3361"/>
    <w:rsid w:val="00BC3B30"/>
    <w:rsid w:val="00BC660C"/>
    <w:rsid w:val="00BC779E"/>
    <w:rsid w:val="00BD1202"/>
    <w:rsid w:val="00BD6B2D"/>
    <w:rsid w:val="00BE0E43"/>
    <w:rsid w:val="00BE2B99"/>
    <w:rsid w:val="00BF0236"/>
    <w:rsid w:val="00BF0E1C"/>
    <w:rsid w:val="00BF13BF"/>
    <w:rsid w:val="00BF3C9A"/>
    <w:rsid w:val="00BF448E"/>
    <w:rsid w:val="00BF672F"/>
    <w:rsid w:val="00BF70C5"/>
    <w:rsid w:val="00C008EA"/>
    <w:rsid w:val="00C01CAE"/>
    <w:rsid w:val="00C064D6"/>
    <w:rsid w:val="00C0664E"/>
    <w:rsid w:val="00C11721"/>
    <w:rsid w:val="00C11CB8"/>
    <w:rsid w:val="00C1692F"/>
    <w:rsid w:val="00C2223A"/>
    <w:rsid w:val="00C22439"/>
    <w:rsid w:val="00C306B9"/>
    <w:rsid w:val="00C321AA"/>
    <w:rsid w:val="00C34FA4"/>
    <w:rsid w:val="00C361F5"/>
    <w:rsid w:val="00C36E33"/>
    <w:rsid w:val="00C3705B"/>
    <w:rsid w:val="00C37C20"/>
    <w:rsid w:val="00C43033"/>
    <w:rsid w:val="00C43679"/>
    <w:rsid w:val="00C452E7"/>
    <w:rsid w:val="00C57DCA"/>
    <w:rsid w:val="00C60740"/>
    <w:rsid w:val="00C64754"/>
    <w:rsid w:val="00C64996"/>
    <w:rsid w:val="00C64A15"/>
    <w:rsid w:val="00C64D24"/>
    <w:rsid w:val="00C65E6E"/>
    <w:rsid w:val="00C7689D"/>
    <w:rsid w:val="00C7788D"/>
    <w:rsid w:val="00C80BEC"/>
    <w:rsid w:val="00C87DAE"/>
    <w:rsid w:val="00C9081A"/>
    <w:rsid w:val="00C91201"/>
    <w:rsid w:val="00C91F35"/>
    <w:rsid w:val="00C94EDC"/>
    <w:rsid w:val="00C971C0"/>
    <w:rsid w:val="00CA1FF5"/>
    <w:rsid w:val="00CA4AF0"/>
    <w:rsid w:val="00CA4CDA"/>
    <w:rsid w:val="00CA79F0"/>
    <w:rsid w:val="00CB1129"/>
    <w:rsid w:val="00CB2995"/>
    <w:rsid w:val="00CB2CAF"/>
    <w:rsid w:val="00CB3069"/>
    <w:rsid w:val="00CB3F2D"/>
    <w:rsid w:val="00CB4E65"/>
    <w:rsid w:val="00CB7FD6"/>
    <w:rsid w:val="00CC01B9"/>
    <w:rsid w:val="00CC728C"/>
    <w:rsid w:val="00CC7F51"/>
    <w:rsid w:val="00CD1B32"/>
    <w:rsid w:val="00CD2918"/>
    <w:rsid w:val="00CD3E69"/>
    <w:rsid w:val="00CD47A7"/>
    <w:rsid w:val="00CD577C"/>
    <w:rsid w:val="00CD6B54"/>
    <w:rsid w:val="00CD7503"/>
    <w:rsid w:val="00CD7FCF"/>
    <w:rsid w:val="00CE130B"/>
    <w:rsid w:val="00CE16F1"/>
    <w:rsid w:val="00CE19C3"/>
    <w:rsid w:val="00CE4CF9"/>
    <w:rsid w:val="00CE720B"/>
    <w:rsid w:val="00CF3955"/>
    <w:rsid w:val="00CF48F9"/>
    <w:rsid w:val="00CF49C5"/>
    <w:rsid w:val="00CF58CC"/>
    <w:rsid w:val="00D0441A"/>
    <w:rsid w:val="00D05D6D"/>
    <w:rsid w:val="00D063B1"/>
    <w:rsid w:val="00D10972"/>
    <w:rsid w:val="00D111BF"/>
    <w:rsid w:val="00D129D5"/>
    <w:rsid w:val="00D1591D"/>
    <w:rsid w:val="00D15A2C"/>
    <w:rsid w:val="00D170B0"/>
    <w:rsid w:val="00D175D7"/>
    <w:rsid w:val="00D20531"/>
    <w:rsid w:val="00D21679"/>
    <w:rsid w:val="00D25799"/>
    <w:rsid w:val="00D27897"/>
    <w:rsid w:val="00D3238C"/>
    <w:rsid w:val="00D42ADD"/>
    <w:rsid w:val="00D44151"/>
    <w:rsid w:val="00D4493B"/>
    <w:rsid w:val="00D5318F"/>
    <w:rsid w:val="00D5382F"/>
    <w:rsid w:val="00D53B64"/>
    <w:rsid w:val="00D60507"/>
    <w:rsid w:val="00D61EBC"/>
    <w:rsid w:val="00D62441"/>
    <w:rsid w:val="00D638FA"/>
    <w:rsid w:val="00D743E4"/>
    <w:rsid w:val="00D74D12"/>
    <w:rsid w:val="00D8148F"/>
    <w:rsid w:val="00D819A7"/>
    <w:rsid w:val="00D853F0"/>
    <w:rsid w:val="00D87C64"/>
    <w:rsid w:val="00D900FD"/>
    <w:rsid w:val="00D91B01"/>
    <w:rsid w:val="00D92502"/>
    <w:rsid w:val="00D92881"/>
    <w:rsid w:val="00D93F90"/>
    <w:rsid w:val="00D941B6"/>
    <w:rsid w:val="00D959D7"/>
    <w:rsid w:val="00D96EF5"/>
    <w:rsid w:val="00DA356B"/>
    <w:rsid w:val="00DA432B"/>
    <w:rsid w:val="00DA508C"/>
    <w:rsid w:val="00DA6F4F"/>
    <w:rsid w:val="00DA7423"/>
    <w:rsid w:val="00DA7DA3"/>
    <w:rsid w:val="00DB2E4D"/>
    <w:rsid w:val="00DB66D1"/>
    <w:rsid w:val="00DC06B2"/>
    <w:rsid w:val="00DC306F"/>
    <w:rsid w:val="00DC318A"/>
    <w:rsid w:val="00DC5453"/>
    <w:rsid w:val="00DD2659"/>
    <w:rsid w:val="00DD3296"/>
    <w:rsid w:val="00DE2F78"/>
    <w:rsid w:val="00DE3809"/>
    <w:rsid w:val="00DE3FB6"/>
    <w:rsid w:val="00DE7099"/>
    <w:rsid w:val="00DF5041"/>
    <w:rsid w:val="00DF5724"/>
    <w:rsid w:val="00E02416"/>
    <w:rsid w:val="00E03437"/>
    <w:rsid w:val="00E0634C"/>
    <w:rsid w:val="00E1130C"/>
    <w:rsid w:val="00E121B5"/>
    <w:rsid w:val="00E13E27"/>
    <w:rsid w:val="00E14DC3"/>
    <w:rsid w:val="00E156A1"/>
    <w:rsid w:val="00E1584A"/>
    <w:rsid w:val="00E15EC1"/>
    <w:rsid w:val="00E168E6"/>
    <w:rsid w:val="00E2108B"/>
    <w:rsid w:val="00E21F0E"/>
    <w:rsid w:val="00E256CD"/>
    <w:rsid w:val="00E25C16"/>
    <w:rsid w:val="00E263A1"/>
    <w:rsid w:val="00E3188E"/>
    <w:rsid w:val="00E32577"/>
    <w:rsid w:val="00E334DA"/>
    <w:rsid w:val="00E339BD"/>
    <w:rsid w:val="00E350AD"/>
    <w:rsid w:val="00E3530D"/>
    <w:rsid w:val="00E36005"/>
    <w:rsid w:val="00E36ED1"/>
    <w:rsid w:val="00E51BAB"/>
    <w:rsid w:val="00E529F3"/>
    <w:rsid w:val="00E54BAB"/>
    <w:rsid w:val="00E572F8"/>
    <w:rsid w:val="00E61C48"/>
    <w:rsid w:val="00E6228A"/>
    <w:rsid w:val="00E67197"/>
    <w:rsid w:val="00E70F8C"/>
    <w:rsid w:val="00E72F0B"/>
    <w:rsid w:val="00E76FF3"/>
    <w:rsid w:val="00E8116A"/>
    <w:rsid w:val="00E9225A"/>
    <w:rsid w:val="00E97371"/>
    <w:rsid w:val="00E974FF"/>
    <w:rsid w:val="00EA311A"/>
    <w:rsid w:val="00EA3492"/>
    <w:rsid w:val="00EA485A"/>
    <w:rsid w:val="00EA5B16"/>
    <w:rsid w:val="00EA7862"/>
    <w:rsid w:val="00EB444F"/>
    <w:rsid w:val="00EB68DB"/>
    <w:rsid w:val="00EB6F2C"/>
    <w:rsid w:val="00EC03BC"/>
    <w:rsid w:val="00EC03BE"/>
    <w:rsid w:val="00EC119B"/>
    <w:rsid w:val="00EC3644"/>
    <w:rsid w:val="00EC3CC8"/>
    <w:rsid w:val="00EC560F"/>
    <w:rsid w:val="00ED0213"/>
    <w:rsid w:val="00ED3F46"/>
    <w:rsid w:val="00ED4217"/>
    <w:rsid w:val="00ED589A"/>
    <w:rsid w:val="00EE0701"/>
    <w:rsid w:val="00EE19CD"/>
    <w:rsid w:val="00EE5E88"/>
    <w:rsid w:val="00EE754F"/>
    <w:rsid w:val="00EE7F31"/>
    <w:rsid w:val="00EF135E"/>
    <w:rsid w:val="00EF1B03"/>
    <w:rsid w:val="00EF2D92"/>
    <w:rsid w:val="00EF3914"/>
    <w:rsid w:val="00EF3999"/>
    <w:rsid w:val="00EF5118"/>
    <w:rsid w:val="00EF5C2A"/>
    <w:rsid w:val="00EF6B67"/>
    <w:rsid w:val="00F04513"/>
    <w:rsid w:val="00F052EF"/>
    <w:rsid w:val="00F12160"/>
    <w:rsid w:val="00F14A93"/>
    <w:rsid w:val="00F25464"/>
    <w:rsid w:val="00F31A29"/>
    <w:rsid w:val="00F322C1"/>
    <w:rsid w:val="00F3520A"/>
    <w:rsid w:val="00F35B3D"/>
    <w:rsid w:val="00F4611F"/>
    <w:rsid w:val="00F46FE5"/>
    <w:rsid w:val="00F5048A"/>
    <w:rsid w:val="00F50D43"/>
    <w:rsid w:val="00F537DF"/>
    <w:rsid w:val="00F61143"/>
    <w:rsid w:val="00F71F42"/>
    <w:rsid w:val="00F75972"/>
    <w:rsid w:val="00F75E39"/>
    <w:rsid w:val="00F8111C"/>
    <w:rsid w:val="00F85C1B"/>
    <w:rsid w:val="00F86617"/>
    <w:rsid w:val="00F920FC"/>
    <w:rsid w:val="00FA6F00"/>
    <w:rsid w:val="00FA7ACE"/>
    <w:rsid w:val="00FB1143"/>
    <w:rsid w:val="00FB1C5B"/>
    <w:rsid w:val="00FB5697"/>
    <w:rsid w:val="00FC1EDE"/>
    <w:rsid w:val="00FC264E"/>
    <w:rsid w:val="00FD1052"/>
    <w:rsid w:val="00FD45BB"/>
    <w:rsid w:val="00FD6AB0"/>
    <w:rsid w:val="00FD75F5"/>
    <w:rsid w:val="00FE0100"/>
    <w:rsid w:val="00FE1996"/>
    <w:rsid w:val="00FE6B92"/>
    <w:rsid w:val="00FF04C8"/>
    <w:rsid w:val="00FF302C"/>
    <w:rsid w:val="00FF55C9"/>
    <w:rsid w:val="00FF663D"/>
    <w:rsid w:val="00FF7393"/>
    <w:rsid w:val="00FF7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B0D"/>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aliases w:val="Footnote Text Char2,Footnote Text Char1 Char1,Footnote Text Char Char Char1,Footnote Text Char Char Char Char Char Char Char1,Footnote Text Char Char Char Char Char1,Footnote Text Char Char1 Char1,Footnote Text Char Char Char Char1 Char1"/>
    <w:basedOn w:val="a"/>
    <w:link w:val="a9"/>
    <w:uiPriority w:val="99"/>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aliases w:val="Footnote Text Char2 Знак,Footnote Text Char1 Char1 Знак,Footnote Text Char Char Char1 Знак,Footnote Text Char Char Char Char Char Char Char1 Знак,Footnote Text Char Char Char Char Char1 Знак,Footnote Text Char Char1 Char1 Знак"/>
    <w:basedOn w:val="a0"/>
    <w:link w:val="a8"/>
    <w:uiPriority w:val="99"/>
    <w:rsid w:val="00295E76"/>
    <w:rPr>
      <w:rFonts w:ascii="Garamond" w:eastAsia="Times New Roman" w:hAnsi="Garamond" w:cs="Times New Roman"/>
      <w:sz w:val="20"/>
      <w:szCs w:val="20"/>
      <w:lang w:val="en-US" w:eastAsia="ru-RU"/>
    </w:rPr>
  </w:style>
  <w:style w:type="character" w:styleId="aa">
    <w:name w:val="footnote reference"/>
    <w:aliases w:val="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qFormat/>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і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205EA"/>
    <w:rPr>
      <w:i/>
      <w:iCs/>
    </w:rPr>
  </w:style>
  <w:style w:type="character" w:styleId="af9">
    <w:name w:val="Strong"/>
    <w:basedOn w:val="a0"/>
    <w:uiPriority w:val="22"/>
    <w:qFormat/>
    <w:rsid w:val="009C0316"/>
    <w:rPr>
      <w:b/>
      <w:bCs/>
    </w:rPr>
  </w:style>
  <w:style w:type="paragraph" w:styleId="afa">
    <w:name w:val="Revision"/>
    <w:hidden/>
    <w:uiPriority w:val="99"/>
    <w:semiHidden/>
    <w:rsid w:val="006D09D4"/>
    <w:pPr>
      <w:spacing w:after="0" w:line="240" w:lineRule="auto"/>
    </w:pPr>
    <w:rPr>
      <w:rFonts w:ascii="Calibri" w:eastAsia="Times New Roman" w:hAnsi="Calibri" w:cs="Times New Roman"/>
      <w:lang w:eastAsia="uk-UA"/>
    </w:rPr>
  </w:style>
  <w:style w:type="character" w:customStyle="1" w:styleId="23">
    <w:name w:val="Незакрита згадка2"/>
    <w:basedOn w:val="a0"/>
    <w:uiPriority w:val="99"/>
    <w:semiHidden/>
    <w:unhideWhenUsed/>
    <w:rsid w:val="00636251"/>
    <w:rPr>
      <w:color w:val="605E5C"/>
      <w:shd w:val="clear" w:color="auto" w:fill="E1DFDD"/>
    </w:rPr>
  </w:style>
  <w:style w:type="character" w:customStyle="1" w:styleId="14">
    <w:name w:val="Основной шрифт абзаца1"/>
    <w:rsid w:val="00616C57"/>
    <w:rPr>
      <w:sz w:val="22"/>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
    <w:link w:val="aa"/>
    <w:uiPriority w:val="99"/>
    <w:rsid w:val="00B34CFA"/>
    <w:pPr>
      <w:spacing w:after="160" w:line="240" w:lineRule="exact"/>
    </w:pPr>
    <w:rPr>
      <w:rFonts w:asciiTheme="minorHAnsi" w:eastAsiaTheme="minorHAnsi" w:hAnsiTheme="minorHAnsi"/>
      <w:vertAlign w:val="superscript"/>
      <w:lang w:eastAsia="en-US"/>
    </w:rPr>
  </w:style>
  <w:style w:type="character" w:customStyle="1" w:styleId="-">
    <w:name w:val="Интернет-ссылка"/>
    <w:basedOn w:val="a0"/>
    <w:uiPriority w:val="99"/>
    <w:semiHidden/>
    <w:unhideWhenUsed/>
    <w:rsid w:val="00DB66D1"/>
    <w:rPr>
      <w:color w:val="0563C1" w:themeColor="hyperlink"/>
      <w:u w:val="single"/>
    </w:rPr>
  </w:style>
  <w:style w:type="paragraph" w:customStyle="1" w:styleId="15">
    <w:name w:val="Обычный1"/>
    <w:uiPriority w:val="99"/>
    <w:qFormat/>
    <w:rsid w:val="00DB66D1"/>
    <w:pPr>
      <w:spacing w:after="0" w:line="240" w:lineRule="auto"/>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667">
      <w:bodyDiv w:val="1"/>
      <w:marLeft w:val="0"/>
      <w:marRight w:val="0"/>
      <w:marTop w:val="0"/>
      <w:marBottom w:val="0"/>
      <w:divBdr>
        <w:top w:val="none" w:sz="0" w:space="0" w:color="auto"/>
        <w:left w:val="none" w:sz="0" w:space="0" w:color="auto"/>
        <w:bottom w:val="none" w:sz="0" w:space="0" w:color="auto"/>
        <w:right w:val="none" w:sz="0" w:space="0" w:color="auto"/>
      </w:divBdr>
    </w:div>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25698318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45000236">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09973251">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5634344">
      <w:bodyDiv w:val="1"/>
      <w:marLeft w:val="0"/>
      <w:marRight w:val="0"/>
      <w:marTop w:val="0"/>
      <w:marBottom w:val="0"/>
      <w:divBdr>
        <w:top w:val="none" w:sz="0" w:space="0" w:color="auto"/>
        <w:left w:val="none" w:sz="0" w:space="0" w:color="auto"/>
        <w:bottom w:val="none" w:sz="0" w:space="0" w:color="auto"/>
        <w:right w:val="none" w:sz="0" w:space="0" w:color="auto"/>
      </w:divBdr>
    </w:div>
    <w:div w:id="963467401">
      <w:bodyDiv w:val="1"/>
      <w:marLeft w:val="0"/>
      <w:marRight w:val="0"/>
      <w:marTop w:val="0"/>
      <w:marBottom w:val="0"/>
      <w:divBdr>
        <w:top w:val="none" w:sz="0" w:space="0" w:color="auto"/>
        <w:left w:val="none" w:sz="0" w:space="0" w:color="auto"/>
        <w:bottom w:val="none" w:sz="0" w:space="0" w:color="auto"/>
        <w:right w:val="none" w:sz="0" w:space="0" w:color="auto"/>
      </w:divBdr>
    </w:div>
    <w:div w:id="1285308388">
      <w:bodyDiv w:val="1"/>
      <w:marLeft w:val="0"/>
      <w:marRight w:val="0"/>
      <w:marTop w:val="0"/>
      <w:marBottom w:val="0"/>
      <w:divBdr>
        <w:top w:val="none" w:sz="0" w:space="0" w:color="auto"/>
        <w:left w:val="none" w:sz="0" w:space="0" w:color="auto"/>
        <w:bottom w:val="none" w:sz="0" w:space="0" w:color="auto"/>
        <w:right w:val="none" w:sz="0" w:space="0" w:color="auto"/>
      </w:divBdr>
    </w:div>
    <w:div w:id="1346591814">
      <w:bodyDiv w:val="1"/>
      <w:marLeft w:val="0"/>
      <w:marRight w:val="0"/>
      <w:marTop w:val="0"/>
      <w:marBottom w:val="0"/>
      <w:divBdr>
        <w:top w:val="none" w:sz="0" w:space="0" w:color="auto"/>
        <w:left w:val="none" w:sz="0" w:space="0" w:color="auto"/>
        <w:bottom w:val="none" w:sz="0" w:space="0" w:color="auto"/>
        <w:right w:val="none" w:sz="0" w:space="0" w:color="auto"/>
      </w:divBdr>
    </w:div>
    <w:div w:id="1423261495">
      <w:bodyDiv w:val="1"/>
      <w:marLeft w:val="0"/>
      <w:marRight w:val="0"/>
      <w:marTop w:val="0"/>
      <w:marBottom w:val="0"/>
      <w:divBdr>
        <w:top w:val="none" w:sz="0" w:space="0" w:color="auto"/>
        <w:left w:val="none" w:sz="0" w:space="0" w:color="auto"/>
        <w:bottom w:val="none" w:sz="0" w:space="0" w:color="auto"/>
        <w:right w:val="none" w:sz="0" w:space="0" w:color="auto"/>
      </w:divBdr>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 w:id="1638874937">
      <w:bodyDiv w:val="1"/>
      <w:marLeft w:val="0"/>
      <w:marRight w:val="0"/>
      <w:marTop w:val="0"/>
      <w:marBottom w:val="0"/>
      <w:divBdr>
        <w:top w:val="none" w:sz="0" w:space="0" w:color="auto"/>
        <w:left w:val="none" w:sz="0" w:space="0" w:color="auto"/>
        <w:bottom w:val="none" w:sz="0" w:space="0" w:color="auto"/>
        <w:right w:val="none" w:sz="0" w:space="0" w:color="auto"/>
      </w:divBdr>
    </w:div>
    <w:div w:id="1748109445">
      <w:bodyDiv w:val="1"/>
      <w:marLeft w:val="0"/>
      <w:marRight w:val="0"/>
      <w:marTop w:val="0"/>
      <w:marBottom w:val="0"/>
      <w:divBdr>
        <w:top w:val="none" w:sz="0" w:space="0" w:color="auto"/>
        <w:left w:val="none" w:sz="0" w:space="0" w:color="auto"/>
        <w:bottom w:val="none" w:sz="0" w:space="0" w:color="auto"/>
        <w:right w:val="none" w:sz="0" w:space="0" w:color="auto"/>
      </w:divBdr>
    </w:div>
    <w:div w:id="1848472982">
      <w:bodyDiv w:val="1"/>
      <w:marLeft w:val="0"/>
      <w:marRight w:val="0"/>
      <w:marTop w:val="0"/>
      <w:marBottom w:val="0"/>
      <w:divBdr>
        <w:top w:val="none" w:sz="0" w:space="0" w:color="auto"/>
        <w:left w:val="none" w:sz="0" w:space="0" w:color="auto"/>
        <w:bottom w:val="none" w:sz="0" w:space="0" w:color="auto"/>
        <w:right w:val="none" w:sz="0" w:space="0" w:color="auto"/>
      </w:divBdr>
    </w:div>
    <w:div w:id="19774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mailto:info@phc.org.ua" TargetMode="External"/><Relationship Id="rId10" Type="http://schemas.openxmlformats.org/officeDocument/2006/relationships/hyperlink" Target="mailto:v.klevtsova@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uro.who.int/en/health-topics/communicable-diseases/tuberculosis/data-and-statistics/fact-sheet-tuberculosis-in-the-who-european-region-2019" TargetMode="External"/><Relationship Id="rId1" Type="http://schemas.openxmlformats.org/officeDocument/2006/relationships/hyperlink" Target="https://www.euro.who.int/en/health-topics/communicable-diseases/tuberculosis/data-and-statistics/infographic-world-tb-day-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7985F-8B33-41CA-836B-055FDF54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24</Pages>
  <Words>37620</Words>
  <Characters>21444</Characters>
  <Application>Microsoft Office Word</Application>
  <DocSecurity>0</DocSecurity>
  <Lines>178</Lines>
  <Paragraphs>117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2</cp:revision>
  <cp:lastPrinted>2022-07-13T08:55:00Z</cp:lastPrinted>
  <dcterms:created xsi:type="dcterms:W3CDTF">2022-10-27T11:19:00Z</dcterms:created>
  <dcterms:modified xsi:type="dcterms:W3CDTF">2022-10-27T11:19:00Z</dcterms:modified>
</cp:coreProperties>
</file>