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Pr="00044613">
              <w:rPr>
                <w:rFonts w:ascii="Times New Roman" w:eastAsia="Times New Roman" w:hAnsi="Times New Roman" w:cs="Times New Roman"/>
                <w:iCs/>
                <w:sz w:val="24"/>
                <w:szCs w:val="24"/>
                <w:lang w:val="ru-RU"/>
              </w:rPr>
              <w:t>__</w:t>
            </w:r>
            <w:r w:rsidRPr="00044613">
              <w:rPr>
                <w:rFonts w:ascii="Times New Roman" w:eastAsia="Times New Roman" w:hAnsi="Times New Roman" w:cs="Times New Roman"/>
                <w:iCs/>
                <w:sz w:val="24"/>
                <w:szCs w:val="24"/>
              </w:rPr>
              <w:t>" лютого 2024 року № __</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 xml:space="preserve">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236A5D09" w:rsidR="001A59F3" w:rsidRPr="00813DFF" w:rsidRDefault="00435A41"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435A41">
              <w:rPr>
                <w:rFonts w:ascii="Times New Roman" w:hAnsi="Times New Roman" w:cs="Times New Roman"/>
                <w:b/>
                <w:color w:val="000000" w:themeColor="text1"/>
                <w:sz w:val="24"/>
                <w:szCs w:val="24"/>
              </w:rPr>
              <w:t xml:space="preserve">ДК 021:2015 – 33110000-4 </w:t>
            </w:r>
            <w:proofErr w:type="spellStart"/>
            <w:r w:rsidRPr="00435A41">
              <w:rPr>
                <w:rFonts w:ascii="Times New Roman" w:hAnsi="Times New Roman" w:cs="Times New Roman"/>
                <w:b/>
                <w:color w:val="000000" w:themeColor="text1"/>
                <w:sz w:val="24"/>
                <w:szCs w:val="24"/>
              </w:rPr>
              <w:t>Візуалізаційне</w:t>
            </w:r>
            <w:proofErr w:type="spellEnd"/>
            <w:r w:rsidRPr="00435A41">
              <w:rPr>
                <w:rFonts w:ascii="Times New Roman" w:hAnsi="Times New Roman" w:cs="Times New Roman"/>
                <w:b/>
                <w:color w:val="000000" w:themeColor="text1"/>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00044613" w:rsidRPr="00044613">
              <w:rPr>
                <w:rFonts w:ascii="Times New Roman" w:hAnsi="Times New Roman" w:cs="Times New Roman"/>
                <w:color w:val="000000" w:themeColor="text1"/>
                <w:sz w:val="24"/>
                <w:szCs w:val="24"/>
                <w:lang w:eastAsia="ru-RU"/>
              </w:rPr>
              <w:t>Grain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momentum</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reducing</w:t>
            </w:r>
            <w:proofErr w:type="spellEnd"/>
            <w:r w:rsidR="00044613" w:rsidRPr="00044613">
              <w:rPr>
                <w:rFonts w:ascii="Times New Roman" w:hAnsi="Times New Roman" w:cs="Times New Roman"/>
                <w:color w:val="000000" w:themeColor="text1"/>
                <w:sz w:val="24"/>
                <w:szCs w:val="24"/>
                <w:lang w:eastAsia="ru-RU"/>
              </w:rPr>
              <w:t xml:space="preserve"> TB/HIV </w:t>
            </w:r>
            <w:proofErr w:type="spellStart"/>
            <w:r w:rsidR="00044613" w:rsidRPr="00044613">
              <w:rPr>
                <w:rFonts w:ascii="Times New Roman" w:hAnsi="Times New Roman" w:cs="Times New Roman"/>
                <w:color w:val="000000" w:themeColor="text1"/>
                <w:sz w:val="24"/>
                <w:szCs w:val="24"/>
                <w:lang w:eastAsia="ru-RU"/>
              </w:rPr>
              <w:t>burden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Ukraine</w:t>
            </w:r>
            <w:proofErr w:type="spellEnd"/>
            <w:r w:rsidR="00044613" w:rsidRPr="00044613">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194BFE57" w14:textId="42DDFDCE" w:rsidR="005D7595" w:rsidRPr="00C56E09" w:rsidRDefault="005D7595"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Россовська</w:t>
            </w:r>
            <w:proofErr w:type="spellEnd"/>
            <w:r w:rsidRPr="00C56E09">
              <w:rPr>
                <w:rFonts w:ascii="Times New Roman" w:hAnsi="Times New Roman" w:cs="Times New Roman"/>
                <w:color w:val="000000" w:themeColor="text1"/>
                <w:sz w:val="24"/>
                <w:szCs w:val="24"/>
              </w:rPr>
              <w:t xml:space="preserve"> Оксана Володимирівна</w:t>
            </w:r>
            <w:r w:rsidR="00823203" w:rsidRPr="00C56E09">
              <w:rPr>
                <w:rFonts w:ascii="Times New Roman" w:hAnsi="Times New Roman" w:cs="Times New Roman"/>
                <w:color w:val="000000" w:themeColor="text1"/>
                <w:sz w:val="24"/>
                <w:szCs w:val="24"/>
              </w:rPr>
              <w:t xml:space="preserve"> - </w:t>
            </w:r>
            <w:r w:rsidRPr="00C56E09">
              <w:rPr>
                <w:rFonts w:ascii="Times New Roman" w:hAnsi="Times New Roman" w:cs="Times New Roman"/>
                <w:color w:val="000000" w:themeColor="text1"/>
                <w:sz w:val="24"/>
                <w:szCs w:val="24"/>
              </w:rPr>
              <w:t>головний фахівець з управління та протидії туберкульозу</w:t>
            </w:r>
          </w:p>
          <w:p w14:paraId="625951DD" w14:textId="1563C824" w:rsidR="005D7595" w:rsidRPr="00C56E09"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5D7595" w:rsidRPr="00C56E09">
                <w:rPr>
                  <w:rStyle w:val="ad"/>
                  <w:rFonts w:ascii="Times New Roman" w:hAnsi="Times New Roman" w:cs="Times New Roman"/>
                  <w:sz w:val="24"/>
                  <w:szCs w:val="24"/>
                </w:rPr>
                <w:t>o.rossovska@phc.org.ua</w:t>
              </w:r>
            </w:hyperlink>
          </w:p>
          <w:p w14:paraId="14602B4F" w14:textId="4AFAC348"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7A4E654C" w:rsidR="00823203" w:rsidRPr="00C56E09" w:rsidRDefault="00C56E09"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Щирей Олена</w:t>
            </w:r>
            <w:r w:rsidR="00823203" w:rsidRPr="00C56E09">
              <w:rPr>
                <w:rFonts w:ascii="Times New Roman" w:hAnsi="Times New Roman" w:cs="Times New Roman"/>
                <w:color w:val="000000" w:themeColor="text1"/>
                <w:sz w:val="24"/>
                <w:szCs w:val="24"/>
              </w:rPr>
              <w:t xml:space="preserve"> – головний фахівець з </w:t>
            </w:r>
            <w:proofErr w:type="spellStart"/>
            <w:r w:rsidR="00823203" w:rsidRPr="00C56E09">
              <w:rPr>
                <w:rFonts w:ascii="Times New Roman" w:hAnsi="Times New Roman" w:cs="Times New Roman"/>
                <w:color w:val="000000" w:themeColor="text1"/>
                <w:sz w:val="24"/>
                <w:szCs w:val="24"/>
              </w:rPr>
              <w:t>закупівель</w:t>
            </w:r>
            <w:proofErr w:type="spellEnd"/>
            <w:r w:rsidR="00823203" w:rsidRPr="00C56E09">
              <w:rPr>
                <w:rFonts w:ascii="Times New Roman" w:hAnsi="Times New Roman" w:cs="Times New Roman"/>
                <w:color w:val="000000" w:themeColor="text1"/>
                <w:sz w:val="24"/>
                <w:szCs w:val="24"/>
              </w:rPr>
              <w:t xml:space="preserve"> та постачань Відділу </w:t>
            </w:r>
            <w:proofErr w:type="spellStart"/>
            <w:r w:rsidR="00823203" w:rsidRPr="00C56E09">
              <w:rPr>
                <w:rFonts w:ascii="Times New Roman" w:hAnsi="Times New Roman" w:cs="Times New Roman"/>
                <w:color w:val="000000" w:themeColor="text1"/>
                <w:sz w:val="24"/>
                <w:szCs w:val="24"/>
              </w:rPr>
              <w:t>закупівель</w:t>
            </w:r>
            <w:proofErr w:type="spellEnd"/>
            <w:r w:rsidR="00823203" w:rsidRPr="00C56E09">
              <w:rPr>
                <w:rFonts w:ascii="Times New Roman" w:hAnsi="Times New Roman" w:cs="Times New Roman"/>
                <w:color w:val="000000" w:themeColor="text1"/>
                <w:sz w:val="24"/>
                <w:szCs w:val="24"/>
              </w:rPr>
              <w:t xml:space="preserve"> та постачань.</w:t>
            </w:r>
          </w:p>
          <w:p w14:paraId="7F18AD70" w14:textId="78B32069"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e-</w:t>
            </w:r>
            <w:proofErr w:type="spellStart"/>
            <w:r w:rsidRPr="00C56E09">
              <w:rPr>
                <w:rFonts w:ascii="Times New Roman" w:hAnsi="Times New Roman" w:cs="Times New Roman"/>
                <w:color w:val="000000" w:themeColor="text1"/>
                <w:sz w:val="24"/>
                <w:szCs w:val="24"/>
              </w:rPr>
              <w:t>mail</w:t>
            </w:r>
            <w:proofErr w:type="spellEnd"/>
            <w:r w:rsidRPr="00C56E09">
              <w:rPr>
                <w:rFonts w:ascii="Times New Roman" w:hAnsi="Times New Roman" w:cs="Times New Roman"/>
                <w:color w:val="000000" w:themeColor="text1"/>
                <w:sz w:val="24"/>
                <w:szCs w:val="24"/>
              </w:rPr>
              <w:t xml:space="preserve">: </w:t>
            </w:r>
            <w:hyperlink r:id="rId10" w:history="1">
              <w:r w:rsidR="00C56E09" w:rsidRPr="00C56E09">
                <w:rPr>
                  <w:rStyle w:val="ad"/>
                  <w:rFonts w:ascii="Times New Roman" w:hAnsi="Times New Roman" w:cs="Times New Roman"/>
                  <w:sz w:val="24"/>
                  <w:szCs w:val="24"/>
                </w:rPr>
                <w:t>o.shchyrei@phc.org.ua</w:t>
              </w:r>
            </w:hyperlink>
          </w:p>
          <w:p w14:paraId="70C2AA3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+38 (044) 482-46-15</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 xml:space="preserve">Внутрішніми процедурами </w:t>
            </w:r>
            <w:proofErr w:type="spellStart"/>
            <w:r w:rsidR="005D7595" w:rsidRPr="00C56E09">
              <w:rPr>
                <w:rFonts w:ascii="Times New Roman" w:hAnsi="Times New Roman" w:cs="Times New Roman"/>
                <w:color w:val="000000" w:themeColor="text1"/>
                <w:sz w:val="24"/>
                <w:szCs w:val="24"/>
              </w:rPr>
              <w:t>закупівель</w:t>
            </w:r>
            <w:proofErr w:type="spellEnd"/>
            <w:r w:rsidR="005D7595" w:rsidRPr="00C56E09">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6575B337" w:rsidR="00F21A21" w:rsidRPr="00C56E09" w:rsidRDefault="00F55827"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bookmarkStart w:id="0" w:name="_Hlk159421971"/>
            <w:r w:rsidRPr="00C56E09">
              <w:rPr>
                <w:rFonts w:ascii="Times New Roman" w:hAnsi="Times New Roman" w:cs="Times New Roman"/>
                <w:bCs/>
                <w:color w:val="000000" w:themeColor="text1"/>
                <w:sz w:val="24"/>
                <w:szCs w:val="24"/>
              </w:rPr>
              <w:t xml:space="preserve">ДК 021:2015 – 33110000-4 </w:t>
            </w:r>
            <w:proofErr w:type="spellStart"/>
            <w:r w:rsidRPr="00C56E09">
              <w:rPr>
                <w:rFonts w:ascii="Times New Roman" w:hAnsi="Times New Roman" w:cs="Times New Roman"/>
                <w:bCs/>
                <w:color w:val="000000" w:themeColor="text1"/>
                <w:sz w:val="24"/>
                <w:szCs w:val="24"/>
              </w:rPr>
              <w:t>Візуалізаційне</w:t>
            </w:r>
            <w:proofErr w:type="spellEnd"/>
            <w:r w:rsidRPr="00C56E09">
              <w:rPr>
                <w:rFonts w:ascii="Times New Roman" w:hAnsi="Times New Roman" w:cs="Times New Roman"/>
                <w:bCs/>
                <w:color w:val="000000" w:themeColor="text1"/>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bookmarkEnd w:id="0"/>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B85577D" w:rsidR="00FC5F6E" w:rsidRPr="00C56E09" w:rsidRDefault="00F55827"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bCs/>
                <w:color w:val="000000" w:themeColor="text1"/>
                <w:sz w:val="24"/>
                <w:szCs w:val="24"/>
              </w:rPr>
              <w:t>144 408</w:t>
            </w:r>
            <w:r w:rsidR="00F86953">
              <w:rPr>
                <w:rFonts w:ascii="Times New Roman" w:hAnsi="Times New Roman" w:cs="Times New Roman"/>
                <w:bCs/>
                <w:color w:val="000000" w:themeColor="text1"/>
                <w:sz w:val="24"/>
                <w:szCs w:val="24"/>
              </w:rPr>
              <w:t> </w:t>
            </w:r>
            <w:r w:rsidRPr="00C56E09">
              <w:rPr>
                <w:rFonts w:ascii="Times New Roman" w:hAnsi="Times New Roman" w:cs="Times New Roman"/>
                <w:bCs/>
                <w:color w:val="000000" w:themeColor="text1"/>
                <w:sz w:val="24"/>
                <w:szCs w:val="24"/>
              </w:rPr>
              <w:t>45</w:t>
            </w:r>
            <w:r w:rsidR="00F86953">
              <w:rPr>
                <w:rFonts w:ascii="Times New Roman" w:hAnsi="Times New Roman" w:cs="Times New Roman"/>
                <w:bCs/>
                <w:color w:val="000000" w:themeColor="text1"/>
                <w:sz w:val="24"/>
                <w:szCs w:val="24"/>
              </w:rPr>
              <w:t>3,00</w:t>
            </w:r>
            <w:r w:rsidRPr="00C56E09">
              <w:rPr>
                <w:rFonts w:ascii="Times New Roman" w:hAnsi="Times New Roman" w:cs="Times New Roman"/>
                <w:bCs/>
                <w:color w:val="000000" w:themeColor="text1"/>
                <w:sz w:val="24"/>
                <w:szCs w:val="24"/>
              </w:rPr>
              <w:t xml:space="preserve"> 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C56E09" w:rsidRDefault="00FC5F6E" w:rsidP="00C56E09">
            <w:pPr>
              <w:spacing w:after="0" w:line="240" w:lineRule="auto"/>
              <w:contextualSpacing/>
              <w:jc w:val="both"/>
              <w:rPr>
                <w:rFonts w:ascii="Times New Roman" w:hAnsi="Times New Roman" w:cs="Times New Roman"/>
                <w:bCs/>
                <w:color w:val="000000" w:themeColor="text1"/>
                <w:sz w:val="24"/>
                <w:szCs w:val="24"/>
              </w:rPr>
            </w:pPr>
            <w:r w:rsidRPr="00C56E09">
              <w:rPr>
                <w:rFonts w:ascii="Times New Roman" w:hAnsi="Times New Roman" w:cs="Times New Roman"/>
                <w:bCs/>
                <w:color w:val="000000" w:themeColor="text1"/>
                <w:sz w:val="24"/>
                <w:szCs w:val="24"/>
              </w:rPr>
              <w:t xml:space="preserve">Місце поставки товарів: відповідно Додатку </w:t>
            </w:r>
            <w:r w:rsidR="008218BB" w:rsidRPr="00C56E09">
              <w:rPr>
                <w:rFonts w:ascii="Times New Roman" w:hAnsi="Times New Roman" w:cs="Times New Roman"/>
                <w:bCs/>
                <w:color w:val="000000" w:themeColor="text1"/>
                <w:sz w:val="24"/>
                <w:szCs w:val="24"/>
              </w:rPr>
              <w:t>9</w:t>
            </w:r>
            <w:r w:rsidRPr="00C56E09">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292DC25C" w:rsidR="00FC5F6E" w:rsidRPr="00C56E09" w:rsidRDefault="00FC5F6E" w:rsidP="00C56E09">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F55827" w:rsidRPr="00C56E09">
              <w:rPr>
                <w:rFonts w:ascii="Times New Roman" w:hAnsi="Times New Roman" w:cs="Times New Roman"/>
                <w:bCs/>
                <w:color w:val="000000" w:themeColor="text1"/>
                <w:sz w:val="24"/>
                <w:szCs w:val="24"/>
              </w:rPr>
              <w:t>9</w:t>
            </w:r>
            <w:r w:rsidRPr="00C56E09">
              <w:rPr>
                <w:rFonts w:ascii="Times New Roman" w:hAnsi="Times New Roman" w:cs="Times New Roman"/>
                <w:bCs/>
                <w:color w:val="000000" w:themeColor="text1"/>
                <w:sz w:val="24"/>
                <w:szCs w:val="24"/>
              </w:rPr>
              <w:t xml:space="preserve"> 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F55827" w:rsidRPr="00C56E09">
              <w:rPr>
                <w:rFonts w:ascii="Times New Roman" w:hAnsi="Times New Roman" w:cs="Times New Roman"/>
                <w:color w:val="000000" w:themeColor="text1"/>
                <w:sz w:val="24"/>
                <w:szCs w:val="24"/>
              </w:rPr>
              <w:t>90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C56E09">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58C441F2">
        <w:trPr>
          <w:trHeight w:val="1119"/>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608A4DD1"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C56E09">
              <w:rPr>
                <w:rFonts w:ascii="Times New Roman" w:eastAsia="Times New Roman" w:hAnsi="Times New Roman" w:cs="Times New Roman"/>
                <w:color w:val="000000"/>
                <w:sz w:val="24"/>
                <w:szCs w:val="24"/>
              </w:rPr>
              <w:br/>
            </w:r>
            <w:r w:rsidR="001A59F3" w:rsidRPr="001A4F14">
              <w:rPr>
                <w:rFonts w:ascii="Times New Roman" w:eastAsia="Times New Roman" w:hAnsi="Times New Roman" w:cs="Times New Roman"/>
                <w:color w:val="000000"/>
                <w:sz w:val="24"/>
                <w:szCs w:val="24"/>
              </w:rPr>
              <w:t>«</w:t>
            </w:r>
            <w:r w:rsidR="00020CAD">
              <w:rPr>
                <w:rFonts w:ascii="Times New Roman" w:eastAsia="Times New Roman" w:hAnsi="Times New Roman" w:cs="Times New Roman"/>
                <w:color w:val="000000"/>
                <w:sz w:val="24"/>
                <w:szCs w:val="24"/>
              </w:rPr>
              <w:t>14</w:t>
            </w:r>
            <w:r w:rsidR="001A59F3" w:rsidRPr="001A4F14">
              <w:rPr>
                <w:rFonts w:ascii="Times New Roman" w:eastAsia="Times New Roman" w:hAnsi="Times New Roman" w:cs="Times New Roman"/>
                <w:color w:val="000000"/>
                <w:sz w:val="24"/>
                <w:szCs w:val="24"/>
              </w:rPr>
              <w:t xml:space="preserve">» </w:t>
            </w:r>
            <w:r w:rsidR="00F55827" w:rsidRPr="001A4F14">
              <w:rPr>
                <w:rFonts w:ascii="Times New Roman" w:eastAsia="Times New Roman" w:hAnsi="Times New Roman" w:cs="Times New Roman"/>
                <w:color w:val="000000"/>
                <w:sz w:val="24"/>
                <w:szCs w:val="24"/>
              </w:rPr>
              <w:t xml:space="preserve">березня </w:t>
            </w:r>
            <w:r w:rsidR="001A59F3" w:rsidRPr="001A4F14">
              <w:rPr>
                <w:rFonts w:ascii="Times New Roman" w:eastAsia="Times New Roman" w:hAnsi="Times New Roman" w:cs="Times New Roman"/>
                <w:color w:val="000000"/>
                <w:sz w:val="24"/>
                <w:szCs w:val="24"/>
              </w:rPr>
              <w:t>2024 року, 13:00</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776423C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Тендерні пропозиції після закінчення кінцевого строку їх подання не приймаються електронною системою </w:t>
            </w:r>
            <w:proofErr w:type="spellStart"/>
            <w:r w:rsidRPr="00C56E09">
              <w:rPr>
                <w:rFonts w:ascii="Times New Roman" w:eastAsia="Times New Roman" w:hAnsi="Times New Roman" w:cs="Times New Roman"/>
                <w:color w:val="000000"/>
                <w:sz w:val="24"/>
                <w:szCs w:val="24"/>
              </w:rPr>
              <w:t>закупівель</w:t>
            </w:r>
            <w:proofErr w:type="spellEnd"/>
            <w:r w:rsidRPr="00C56E09">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1.17</w:t>
            </w:r>
          </w:p>
        </w:tc>
        <w:tc>
          <w:tcPr>
            <w:tcW w:w="2835" w:type="dxa"/>
          </w:tcPr>
          <w:p w14:paraId="062DBC04" w14:textId="14236930"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58C441F2">
        <w:trPr>
          <w:trHeight w:val="1119"/>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0EADB6E2"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CC3FCB"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CC3FCB" w:rsidRDefault="00CC3FCB" w:rsidP="00CC3FCB">
            <w:pPr>
              <w:pStyle w:val="ae"/>
              <w:numPr>
                <w:ilvl w:val="0"/>
                <w:numId w:val="43"/>
              </w:numPr>
              <w:tabs>
                <w:tab w:val="left" w:pos="325"/>
              </w:tabs>
              <w:ind w:left="0" w:firstLine="0"/>
              <w:contextualSpacing/>
              <w:jc w:val="both"/>
              <w:rPr>
                <w:sz w:val="24"/>
                <w:szCs w:val="24"/>
                <w:lang w:val="uk-UA"/>
              </w:rPr>
            </w:pPr>
            <w:r>
              <w:rPr>
                <w:sz w:val="24"/>
                <w:szCs w:val="24"/>
                <w:lang w:val="uk-UA"/>
              </w:rPr>
              <w:lastRenderedPageBreak/>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564E8463"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тендерної документації;</w:t>
            </w:r>
          </w:p>
          <w:p w14:paraId="65E0AD6B"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502A87CC"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6A077BE9" w14:textId="23BDB5AF"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128040D6" w14:textId="77777777" w:rsidR="00901B41" w:rsidRPr="00CC3FCB" w:rsidRDefault="00901B41" w:rsidP="00CC3FCB">
            <w:pPr>
              <w:pStyle w:val="ae"/>
              <w:tabs>
                <w:tab w:val="left" w:pos="325"/>
              </w:tabs>
              <w:ind w:left="0"/>
              <w:contextualSpacing/>
              <w:jc w:val="both"/>
              <w:rPr>
                <w:sz w:val="24"/>
                <w:szCs w:val="24"/>
                <w:lang w:val="uk-UA"/>
              </w:rPr>
            </w:pPr>
          </w:p>
          <w:p w14:paraId="67FD063D" w14:textId="7F379D40" w:rsidR="00531D0A" w:rsidRPr="00531D0A" w:rsidRDefault="00531D0A" w:rsidP="00531D0A">
            <w:pPr>
              <w:pStyle w:val="ae"/>
              <w:numPr>
                <w:ilvl w:val="0"/>
                <w:numId w:val="43"/>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2AE0FC1D"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lastRenderedPageBreak/>
              <w:t xml:space="preserve">Тендерна пропозиція повинна складатись з двох частин </w:t>
            </w:r>
            <w:r w:rsidR="00CC3FCB">
              <w:rPr>
                <w:rFonts w:ascii="Times New Roman" w:hAnsi="Times New Roman" w:cs="Times New Roman"/>
                <w:sz w:val="24"/>
                <w:szCs w:val="24"/>
              </w:rPr>
              <w:t xml:space="preserve">та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 у </w:t>
            </w:r>
            <w:r w:rsidRPr="00CC3FCB">
              <w:rPr>
                <w:rFonts w:ascii="Times New Roman" w:hAnsi="Times New Roman" w:cs="Times New Roman"/>
                <w:sz w:val="24"/>
                <w:szCs w:val="24"/>
              </w:rPr>
              <w:t>в двох окремо запечатаних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00531D0A">
              <w:rPr>
                <w:rFonts w:ascii="Times New Roman" w:hAnsi="Times New Roman" w:cs="Times New Roman"/>
                <w:sz w:val="24"/>
                <w:szCs w:val="24"/>
              </w:rPr>
              <w:t xml:space="preserve"> </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найменування і адреса Центру;</w:t>
            </w:r>
          </w:p>
          <w:p w14:paraId="3403C08C"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назва предмета закупівлі відповідно до оголошення про проведення відкритих торгів;</w:t>
            </w:r>
          </w:p>
          <w:p w14:paraId="5D5F9A49"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643DB6E8" w:rsidR="00CC3FCB" w:rsidRPr="001A4F14" w:rsidRDefault="00901B41" w:rsidP="00CC3FCB">
            <w:pPr>
              <w:pStyle w:val="ae"/>
              <w:widowControl w:val="0"/>
              <w:numPr>
                <w:ilvl w:val="0"/>
                <w:numId w:val="46"/>
              </w:numPr>
              <w:tabs>
                <w:tab w:val="left" w:pos="325"/>
                <w:tab w:val="left" w:pos="1134"/>
              </w:tabs>
              <w:ind w:left="0" w:firstLine="0"/>
              <w:contextualSpacing/>
              <w:jc w:val="both"/>
              <w:rPr>
                <w:bCs/>
                <w:sz w:val="24"/>
                <w:szCs w:val="24"/>
                <w:lang w:val="uk-UA"/>
              </w:rPr>
            </w:pPr>
            <w:r w:rsidRPr="00CC3FCB">
              <w:rPr>
                <w:sz w:val="24"/>
                <w:szCs w:val="24"/>
                <w:lang w:val="uk-UA"/>
              </w:rPr>
              <w:t>конверт з технічною пропозицією повинен містити надпис: «ТЕХНІЧНА ПРОПОЗИЦІЯ на закупівлю «</w:t>
            </w:r>
            <w:r w:rsidR="00CC3FCB" w:rsidRPr="00CC3FCB">
              <w:rPr>
                <w:bCs/>
                <w:sz w:val="24"/>
                <w:szCs w:val="24"/>
                <w:lang w:val="uk-UA"/>
              </w:rPr>
              <w:t>ДК 021:2015:</w:t>
            </w:r>
            <w:r w:rsidR="00CC3FCB" w:rsidRPr="00CC3FCB">
              <w:rPr>
                <w:iCs/>
                <w:sz w:val="24"/>
                <w:szCs w:val="24"/>
                <w:lang w:val="uk-UA"/>
              </w:rPr>
              <w:t xml:space="preserve"> 33110000-4 </w:t>
            </w:r>
            <w:proofErr w:type="spellStart"/>
            <w:r w:rsidR="00CC3FCB" w:rsidRPr="00CC3FCB">
              <w:rPr>
                <w:iCs/>
                <w:sz w:val="24"/>
                <w:szCs w:val="24"/>
                <w:lang w:val="uk-UA"/>
              </w:rPr>
              <w:t>Візуалізаційне</w:t>
            </w:r>
            <w:proofErr w:type="spellEnd"/>
            <w:r w:rsidR="00CC3FCB" w:rsidRPr="00CC3FCB">
              <w:rPr>
                <w:iCs/>
                <w:sz w:val="24"/>
                <w:szCs w:val="24"/>
                <w:lang w:val="uk-UA"/>
              </w:rPr>
              <w:t xml:space="preserve"> обладнання для потреб медицини, стоматології та ветеринарної медицини (код НК </w:t>
            </w:r>
            <w:r w:rsidR="00CC3FCB" w:rsidRPr="001A4F14">
              <w:rPr>
                <w:iCs/>
                <w:sz w:val="24"/>
                <w:szCs w:val="24"/>
                <w:lang w:val="uk-UA"/>
              </w:rPr>
              <w:t>024:2019 «Класифікатор медичних виробів» 37618 — Система рентгенівської комп'ютерної томографії всього тіла»)</w:t>
            </w:r>
            <w:r w:rsidR="00CC3FCB" w:rsidRPr="001A4F14">
              <w:rPr>
                <w:sz w:val="24"/>
                <w:szCs w:val="24"/>
                <w:lang w:val="uk-UA"/>
              </w:rPr>
              <w:t>»</w:t>
            </w:r>
            <w:r w:rsidRPr="001A4F14">
              <w:rPr>
                <w:sz w:val="24"/>
                <w:szCs w:val="24"/>
                <w:lang w:val="uk-UA"/>
              </w:rPr>
              <w:t xml:space="preserve"> </w:t>
            </w:r>
            <w:r w:rsidR="00CC3FCB" w:rsidRPr="001A4F14">
              <w:rPr>
                <w:sz w:val="24"/>
                <w:szCs w:val="24"/>
                <w:lang w:val="uk-UA"/>
              </w:rPr>
              <w:t xml:space="preserve"> </w:t>
            </w:r>
            <w:r w:rsidRPr="001A4F14">
              <w:rPr>
                <w:b/>
                <w:sz w:val="24"/>
                <w:szCs w:val="24"/>
                <w:lang w:val="uk-UA"/>
              </w:rPr>
              <w:t>«</w:t>
            </w:r>
            <w:r w:rsidRPr="001A4F14">
              <w:rPr>
                <w:bCs/>
                <w:sz w:val="24"/>
                <w:szCs w:val="24"/>
                <w:lang w:val="uk-UA"/>
              </w:rPr>
              <w:t>НЕ РОЗКРИВАТИ ДО 14:00 «</w:t>
            </w:r>
            <w:r w:rsidR="001A4F14" w:rsidRPr="001A4F14">
              <w:rPr>
                <w:bCs/>
                <w:sz w:val="24"/>
                <w:szCs w:val="24"/>
                <w:lang w:val="uk-UA"/>
              </w:rPr>
              <w:t>1</w:t>
            </w:r>
            <w:r w:rsidR="00020CAD">
              <w:rPr>
                <w:bCs/>
                <w:sz w:val="24"/>
                <w:szCs w:val="24"/>
                <w:lang w:val="uk-UA"/>
              </w:rPr>
              <w:t>4</w:t>
            </w:r>
            <w:r w:rsidRPr="001A4F14">
              <w:rPr>
                <w:bCs/>
                <w:sz w:val="24"/>
                <w:szCs w:val="24"/>
                <w:lang w:val="uk-UA"/>
              </w:rPr>
              <w:t>» березня 2024 року»</w:t>
            </w:r>
            <w:r w:rsidR="00CC3FCB" w:rsidRPr="001A4F14">
              <w:rPr>
                <w:bCs/>
                <w:sz w:val="24"/>
                <w:szCs w:val="24"/>
                <w:lang w:val="uk-UA"/>
              </w:rPr>
              <w:t>;</w:t>
            </w:r>
          </w:p>
          <w:p w14:paraId="1D143DB6" w14:textId="3AF3E512" w:rsidR="00901B41" w:rsidRPr="00531D0A" w:rsidRDefault="00CC3FCB" w:rsidP="00CC3FCB">
            <w:pPr>
              <w:pStyle w:val="ae"/>
              <w:widowControl w:val="0"/>
              <w:numPr>
                <w:ilvl w:val="0"/>
                <w:numId w:val="46"/>
              </w:numPr>
              <w:tabs>
                <w:tab w:val="left" w:pos="325"/>
                <w:tab w:val="left" w:pos="1134"/>
              </w:tabs>
              <w:ind w:left="0" w:firstLine="0"/>
              <w:contextualSpacing/>
              <w:jc w:val="both"/>
              <w:rPr>
                <w:bCs/>
                <w:sz w:val="24"/>
                <w:szCs w:val="24"/>
                <w:lang w:val="uk-UA"/>
              </w:rPr>
            </w:pPr>
            <w:r w:rsidRPr="001A4F14">
              <w:rPr>
                <w:sz w:val="24"/>
                <w:szCs w:val="24"/>
                <w:lang w:val="uk-UA"/>
              </w:rPr>
              <w:t>к</w:t>
            </w:r>
            <w:r w:rsidR="00901B41" w:rsidRPr="001A4F14">
              <w:rPr>
                <w:sz w:val="24"/>
                <w:szCs w:val="24"/>
                <w:lang w:val="uk-UA"/>
              </w:rPr>
              <w:t>онверт з ціновою пропозицією повинен містити надпис: «ЦІНОВА ПРОПОЗИЦІЯ</w:t>
            </w:r>
            <w:r w:rsidR="00901B41" w:rsidRPr="00CC3FCB">
              <w:rPr>
                <w:sz w:val="24"/>
                <w:szCs w:val="24"/>
                <w:lang w:val="uk-UA"/>
              </w:rPr>
              <w:t xml:space="preserve"> на закупівлю </w:t>
            </w:r>
            <w:r w:rsidRPr="00CC3FCB">
              <w:rPr>
                <w:bCs/>
                <w:sz w:val="24"/>
                <w:szCs w:val="24"/>
                <w:lang w:val="uk-UA"/>
              </w:rPr>
              <w:t>ДК 021:2015:</w:t>
            </w:r>
            <w:r w:rsidRPr="00CC3FCB">
              <w:rPr>
                <w:iCs/>
                <w:sz w:val="24"/>
                <w:szCs w:val="24"/>
                <w:lang w:val="uk-UA"/>
              </w:rPr>
              <w:t xml:space="preserve"> 33110000-4 </w:t>
            </w:r>
            <w:proofErr w:type="spellStart"/>
            <w:r w:rsidRPr="00CC3FCB">
              <w:rPr>
                <w:iCs/>
                <w:sz w:val="24"/>
                <w:szCs w:val="24"/>
                <w:lang w:val="uk-UA"/>
              </w:rPr>
              <w:t>Візуалізаційне</w:t>
            </w:r>
            <w:proofErr w:type="spellEnd"/>
            <w:r w:rsidRPr="00CC3FCB">
              <w:rPr>
                <w:iCs/>
                <w:sz w:val="24"/>
                <w:szCs w:val="24"/>
                <w:lang w:val="uk-UA"/>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w:t>
            </w:r>
            <w:r w:rsidRPr="001A4F14">
              <w:rPr>
                <w:iCs/>
                <w:sz w:val="24"/>
                <w:szCs w:val="24"/>
                <w:lang w:val="uk-UA"/>
              </w:rPr>
              <w:t>томографії всього тіла»)</w:t>
            </w:r>
            <w:r w:rsidR="00901B41" w:rsidRPr="001A4F14">
              <w:rPr>
                <w:b/>
                <w:bCs/>
                <w:sz w:val="24"/>
                <w:szCs w:val="24"/>
                <w:lang w:val="uk-UA"/>
              </w:rPr>
              <w:t xml:space="preserve"> </w:t>
            </w:r>
            <w:r w:rsidR="00901B41" w:rsidRPr="001A4F14">
              <w:rPr>
                <w:bCs/>
                <w:sz w:val="24"/>
                <w:szCs w:val="24"/>
                <w:lang w:val="uk-UA"/>
              </w:rPr>
              <w:t>«НЕ РОЗКРИВАТИ ДО 14:00</w:t>
            </w:r>
            <w:r w:rsidRPr="001A4F14">
              <w:rPr>
                <w:bCs/>
                <w:sz w:val="24"/>
                <w:szCs w:val="24"/>
                <w:lang w:val="uk-UA"/>
              </w:rPr>
              <w:br/>
            </w:r>
            <w:r w:rsidR="00901B41" w:rsidRPr="001A4F14">
              <w:rPr>
                <w:bCs/>
                <w:sz w:val="24"/>
                <w:szCs w:val="24"/>
                <w:lang w:val="uk-UA"/>
              </w:rPr>
              <w:t>«</w:t>
            </w:r>
            <w:r w:rsidR="001A4F14" w:rsidRPr="001A4F14">
              <w:rPr>
                <w:bCs/>
                <w:sz w:val="24"/>
                <w:szCs w:val="24"/>
                <w:lang w:val="uk-UA"/>
              </w:rPr>
              <w:t>19</w:t>
            </w:r>
            <w:r w:rsidR="00901B41" w:rsidRPr="001A4F14">
              <w:rPr>
                <w:bCs/>
                <w:sz w:val="24"/>
                <w:szCs w:val="24"/>
                <w:lang w:val="uk-UA"/>
              </w:rPr>
              <w:t>» березня 2024 року</w:t>
            </w:r>
            <w:r w:rsidRPr="001A4F14">
              <w:rPr>
                <w:bCs/>
                <w:sz w:val="24"/>
                <w:szCs w:val="24"/>
                <w:lang w:val="uk-UA"/>
              </w:rPr>
              <w:t>»</w:t>
            </w:r>
            <w:r w:rsidR="00901B41" w:rsidRPr="001A4F14">
              <w:rPr>
                <w:bCs/>
                <w:sz w:val="24"/>
                <w:szCs w:val="24"/>
                <w:lang w:val="uk-UA"/>
              </w:rPr>
              <w:t>.</w:t>
            </w:r>
          </w:p>
          <w:p w14:paraId="708BE59E" w14:textId="77777777"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CC3FCB">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0D8B44F8" w:rsidR="00FC5F6E"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r w:rsidR="00CC3FCB">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C56E09">
              <w:rPr>
                <w:rFonts w:ascii="Times New Roman" w:eastAsia="Times New Roman" w:hAnsi="Times New Roman" w:cs="Times New Roman"/>
                <w:sz w:val="24"/>
                <w:szCs w:val="24"/>
              </w:rPr>
              <w:t xml:space="preserve">здійснюється Замовником </w:t>
            </w:r>
            <w:r w:rsidR="00CC3FCB">
              <w:rPr>
                <w:rFonts w:ascii="Times New Roman" w:eastAsia="Times New Roman" w:hAnsi="Times New Roman" w:cs="Times New Roman"/>
                <w:sz w:val="24"/>
                <w:szCs w:val="24"/>
              </w:rPr>
              <w:t>у день закінчення строку подання те</w:t>
            </w:r>
            <w:r w:rsidRPr="00C56E09">
              <w:rPr>
                <w:rFonts w:ascii="Times New Roman" w:eastAsia="Times New Roman" w:hAnsi="Times New Roman" w:cs="Times New Roman"/>
                <w:sz w:val="24"/>
                <w:szCs w:val="24"/>
              </w:rPr>
              <w:t xml:space="preserve">ндерних пропозицій. У виключних випадках </w:t>
            </w:r>
            <w:r w:rsidRPr="00C56E09">
              <w:rPr>
                <w:rFonts w:ascii="Times New Roman" w:eastAsia="Times New Roman" w:hAnsi="Times New Roman" w:cs="Times New Roman"/>
                <w:sz w:val="24"/>
                <w:szCs w:val="24"/>
              </w:rPr>
              <w:lastRenderedPageBreak/>
              <w:t>розкриття тендерних пропозицій може бути перенесено на наступний робочий день.</w:t>
            </w:r>
          </w:p>
          <w:p w14:paraId="44111639" w14:textId="22363B34" w:rsidR="00531D0A"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C56E0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77777777"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C56E0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C56E0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r w:rsidRPr="00C56E09">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C56E0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r w:rsidRPr="00C56E09">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C56E0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r w:rsidRPr="00C56E09">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C56E0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r w:rsidRPr="00C56E09">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C56E0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r w:rsidRPr="00C56E09">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C56E09">
              <w:rPr>
                <w:rFonts w:ascii="Times New Roman" w:eastAsia="Times New Roman" w:hAnsi="Times New Roman" w:cs="Times New Roman"/>
                <w:color w:val="000000"/>
                <w:sz w:val="24"/>
                <w:szCs w:val="24"/>
              </w:rPr>
              <w:t>закупівель</w:t>
            </w:r>
            <w:proofErr w:type="spellEnd"/>
            <w:r w:rsidRPr="00C56E09">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w:t>
            </w:r>
            <w:r w:rsidRPr="00C56E09">
              <w:rPr>
                <w:rFonts w:ascii="Times New Roman" w:eastAsia="Times New Roman" w:hAnsi="Times New Roman" w:cs="Times New Roman"/>
                <w:color w:val="000000"/>
                <w:sz w:val="24"/>
                <w:szCs w:val="24"/>
              </w:rPr>
              <w:lastRenderedPageBreak/>
              <w:t>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CE26E9">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473F748A"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F55827">
              <w:rPr>
                <w:rFonts w:ascii="Times New Roman" w:eastAsia="Times New Roman" w:hAnsi="Times New Roman" w:cs="Times New Roman"/>
                <w:color w:val="000000"/>
                <w:sz w:val="24"/>
                <w:szCs w:val="24"/>
              </w:rPr>
              <w:t>2 (двох) договорів</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79FF8751"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A541B5">
              <w:rPr>
                <w:rFonts w:ascii="Times New Roman" w:eastAsia="Times New Roman" w:hAnsi="Times New Roman" w:cs="Times New Roman"/>
                <w:color w:val="000000" w:themeColor="text1"/>
                <w:sz w:val="24"/>
                <w:szCs w:val="24"/>
              </w:rPr>
              <w:t>в</w:t>
            </w:r>
            <w:r w:rsidRPr="00813DFF">
              <w:rPr>
                <w:rFonts w:ascii="Times New Roman" w:eastAsia="Times New Roman" w:hAnsi="Times New Roman" w:cs="Times New Roman"/>
                <w:color w:val="000000" w:themeColor="text1"/>
                <w:sz w:val="24"/>
                <w:szCs w:val="24"/>
              </w:rPr>
              <w:t xml:space="preserve"> </w:t>
            </w:r>
            <w:r w:rsidR="00F55827" w:rsidRPr="00F55827">
              <w:rPr>
                <w:rFonts w:ascii="Times New Roman" w:eastAsia="Times New Roman" w:hAnsi="Times New Roman" w:cs="Times New Roman"/>
                <w:b/>
                <w:bCs/>
                <w:color w:val="000000" w:themeColor="text1"/>
                <w:sz w:val="24"/>
                <w:szCs w:val="24"/>
              </w:rPr>
              <w:t>комп’ютерний томограф</w:t>
            </w:r>
            <w:r w:rsidR="00F55827">
              <w:rPr>
                <w:rFonts w:ascii="Times New Roman" w:eastAsia="Times New Roman" w:hAnsi="Times New Roman" w:cs="Times New Roman"/>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та/або інш</w:t>
            </w:r>
            <w:r w:rsidR="00A541B5">
              <w:rPr>
                <w:rFonts w:ascii="Times New Roman" w:eastAsia="Times New Roman" w:hAnsi="Times New Roman" w:cs="Times New Roman"/>
                <w:b/>
                <w:bCs/>
                <w:color w:val="000000" w:themeColor="text1"/>
                <w:sz w:val="24"/>
                <w:szCs w:val="24"/>
              </w:rPr>
              <w:t xml:space="preserve">ий </w:t>
            </w:r>
            <w:r w:rsidR="00A541B5"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A541B5">
              <w:rPr>
                <w:rFonts w:ascii="Times New Roman" w:eastAsia="Times New Roman" w:hAnsi="Times New Roman" w:cs="Times New Roman"/>
                <w:b/>
                <w:bCs/>
                <w:color w:val="000000" w:themeColor="text1"/>
                <w:sz w:val="24"/>
                <w:szCs w:val="24"/>
              </w:rPr>
              <w:t>є</w:t>
            </w:r>
            <w:r w:rsidR="00F55827">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 xml:space="preserve"> </w:t>
            </w:r>
            <w:r w:rsidR="00F55827" w:rsidRPr="00F55827">
              <w:rPr>
                <w:rFonts w:ascii="Times New Roman" w:hAnsi="Times New Roman" w:cs="Times New Roman"/>
                <w:b/>
                <w:color w:val="000000" w:themeColor="text1"/>
                <w:sz w:val="24"/>
                <w:szCs w:val="24"/>
              </w:rPr>
              <w:t xml:space="preserve">ДК 021:2015 – 33110000-4 </w:t>
            </w:r>
            <w:proofErr w:type="spellStart"/>
            <w:r w:rsidR="00F55827" w:rsidRPr="00F55827">
              <w:rPr>
                <w:rFonts w:ascii="Times New Roman" w:hAnsi="Times New Roman" w:cs="Times New Roman"/>
                <w:b/>
                <w:color w:val="000000" w:themeColor="text1"/>
                <w:sz w:val="24"/>
                <w:szCs w:val="24"/>
              </w:rPr>
              <w:t>Візуалізаційне</w:t>
            </w:r>
            <w:proofErr w:type="spellEnd"/>
            <w:r w:rsidR="00F55827" w:rsidRPr="00F55827">
              <w:rPr>
                <w:rFonts w:ascii="Times New Roman" w:hAnsi="Times New Roman" w:cs="Times New Roman"/>
                <w:b/>
                <w:color w:val="000000" w:themeColor="text1"/>
                <w:sz w:val="24"/>
                <w:szCs w:val="24"/>
              </w:rPr>
              <w:t xml:space="preserve"> обладнання для потреб медицини, стоматології та ветеринарної медицини</w:t>
            </w:r>
            <w:r w:rsidR="008610CC" w:rsidRPr="00F55827">
              <w:rPr>
                <w:rFonts w:ascii="Times New Roman" w:eastAsia="Times New Roman" w:hAnsi="Times New Roman" w:cs="Times New Roman"/>
                <w:b/>
                <w:color w:val="000000" w:themeColor="text1"/>
                <w:sz w:val="24"/>
                <w:szCs w:val="24"/>
              </w:rPr>
              <w:t>.</w:t>
            </w:r>
          </w:p>
          <w:p w14:paraId="13CB8ECE" w14:textId="57570463"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F55827">
              <w:rPr>
                <w:rFonts w:ascii="Times New Roman" w:eastAsia="Times New Roman" w:hAnsi="Times New Roman" w:cs="Times New Roman"/>
                <w:color w:val="000000"/>
                <w:sz w:val="24"/>
                <w:szCs w:val="24"/>
              </w:rPr>
              <w:t>2 (двох)</w:t>
            </w:r>
            <w:r w:rsidRPr="00813DFF">
              <w:rPr>
                <w:rFonts w:ascii="Times New Roman" w:eastAsia="Times New Roman" w:hAnsi="Times New Roman" w:cs="Times New Roman"/>
                <w:color w:val="000000"/>
                <w:sz w:val="24"/>
                <w:szCs w:val="24"/>
              </w:rPr>
              <w:t xml:space="preserve"> копі</w:t>
            </w:r>
            <w:r w:rsidR="00F55827">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F55827">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34B9206E"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F55827">
              <w:rPr>
                <w:rFonts w:ascii="Times New Roman" w:eastAsia="Times New Roman" w:hAnsi="Times New Roman" w:cs="Times New Roman"/>
                <w:color w:val="000000"/>
                <w:sz w:val="24"/>
                <w:szCs w:val="24"/>
              </w:rPr>
              <w:t>2 (двох)</w:t>
            </w:r>
            <w:r w:rsidRPr="00813DFF">
              <w:rPr>
                <w:rFonts w:ascii="Times New Roman" w:eastAsia="Times New Roman" w:hAnsi="Times New Roman" w:cs="Times New Roman"/>
                <w:color w:val="000000"/>
                <w:sz w:val="24"/>
                <w:szCs w:val="24"/>
              </w:rPr>
              <w:t xml:space="preserve"> договор</w:t>
            </w:r>
            <w:r w:rsidR="00F55827">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w:t>
            </w:r>
            <w:r w:rsidRPr="00813DFF">
              <w:rPr>
                <w:rFonts w:ascii="Times New Roman" w:eastAsia="Times New Roman" w:hAnsi="Times New Roman" w:cs="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31A39E19"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 2 </w:t>
            </w:r>
            <w:r w:rsidRPr="00E12853">
              <w:rPr>
                <w:rFonts w:ascii="Times New Roman" w:eastAsia="Times" w:hAnsi="Times New Roman"/>
                <w:sz w:val="24"/>
                <w:szCs w:val="24"/>
              </w:rPr>
              <w:t>«Медико-технічні вимоги».</w:t>
            </w:r>
          </w:p>
        </w:tc>
      </w:tr>
    </w:tbl>
    <w:p w14:paraId="182598DD"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5CF4B519" w14:textId="77777777" w:rsidR="00C56E09" w:rsidRDefault="00C56E09" w:rsidP="00C56E09">
      <w:pPr>
        <w:tabs>
          <w:tab w:val="left" w:pos="174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91DD227" w14:textId="75FF4486" w:rsidR="00C56E09" w:rsidRDefault="00C56E09" w:rsidP="00C56E09">
      <w:pPr>
        <w:tabs>
          <w:tab w:val="left" w:pos="1740"/>
        </w:tabs>
        <w:rPr>
          <w:rFonts w:ascii="Times New Roman" w:eastAsia="Times New Roman" w:hAnsi="Times New Roman" w:cs="Times New Roman"/>
          <w:color w:val="000000"/>
          <w:sz w:val="24"/>
          <w:szCs w:val="24"/>
        </w:rPr>
      </w:pPr>
    </w:p>
    <w:p w14:paraId="2160D78E" w14:textId="2B118697" w:rsidR="00C56E09" w:rsidRPr="00C56E09" w:rsidRDefault="00C56E09" w:rsidP="00C56E09">
      <w:pPr>
        <w:tabs>
          <w:tab w:val="left" w:pos="1740"/>
        </w:tabs>
        <w:rPr>
          <w:rFonts w:ascii="Times New Roman" w:eastAsia="Times New Roman" w:hAnsi="Times New Roman" w:cs="Times New Roman"/>
          <w:sz w:val="24"/>
          <w:szCs w:val="24"/>
        </w:rPr>
        <w:sectPr w:rsidR="00C56E09" w:rsidRPr="00C56E09" w:rsidSect="00CE26E9">
          <w:pgSz w:w="11906" w:h="16838"/>
          <w:pgMar w:top="850" w:right="850" w:bottom="850" w:left="1417" w:header="709" w:footer="709" w:gutter="0"/>
          <w:pgNumType w:start="1"/>
          <w:cols w:space="720"/>
        </w:sectPr>
      </w:pPr>
      <w:r>
        <w:rPr>
          <w:rFonts w:ascii="Times New Roman" w:eastAsia="Times New Roman" w:hAnsi="Times New Roman" w:cs="Times New Roman"/>
          <w:sz w:val="24"/>
          <w:szCs w:val="24"/>
        </w:rPr>
        <w:tab/>
      </w: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C91EA10" w14:textId="77777777" w:rsidR="00F55827" w:rsidRDefault="00F55827"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3E6538" w14:textId="77777777" w:rsidR="00F55827" w:rsidRPr="00305DB3" w:rsidRDefault="00F55827" w:rsidP="00F55827">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305DB3">
        <w:rPr>
          <w:rFonts w:ascii="Times New Roman" w:hAnsi="Times New Roman"/>
          <w:b/>
          <w:color w:val="000000"/>
          <w:sz w:val="24"/>
          <w:szCs w:val="24"/>
        </w:rPr>
        <w:t>МЕДИКО-ТЕХНІЧНІ ВИМОГИ</w:t>
      </w:r>
    </w:p>
    <w:p w14:paraId="70BDCF43" w14:textId="77777777" w:rsidR="00F55827" w:rsidRPr="00305DB3" w:rsidRDefault="00F55827" w:rsidP="00F55827">
      <w:pPr>
        <w:spacing w:after="0" w:line="240" w:lineRule="auto"/>
        <w:jc w:val="center"/>
        <w:rPr>
          <w:rFonts w:ascii="Times New Roman" w:hAnsi="Times New Roman"/>
          <w:b/>
          <w:bCs/>
          <w:color w:val="000000"/>
          <w:sz w:val="24"/>
          <w:szCs w:val="24"/>
          <w:lang w:eastAsia="ru-RU"/>
        </w:rPr>
      </w:pPr>
      <w:r w:rsidRPr="00305DB3">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p w14:paraId="3CC526D7" w14:textId="77777777" w:rsidR="00F55827" w:rsidRPr="00305DB3" w:rsidRDefault="00F55827" w:rsidP="00F55827">
      <w:pPr>
        <w:spacing w:after="0" w:line="240" w:lineRule="auto"/>
        <w:jc w:val="center"/>
        <w:rPr>
          <w:rFonts w:ascii="Times New Roman" w:hAnsi="Times New Roman"/>
          <w:b/>
          <w:bCs/>
          <w:color w:val="000000"/>
          <w:sz w:val="24"/>
          <w:szCs w:val="24"/>
          <w:lang w:eastAsia="ru-RU"/>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701"/>
        <w:gridCol w:w="1701"/>
        <w:gridCol w:w="1701"/>
        <w:gridCol w:w="2268"/>
      </w:tblGrid>
      <w:tr w:rsidR="00F55827" w:rsidRPr="00965A34" w14:paraId="745A1A06" w14:textId="77777777" w:rsidTr="00E61162">
        <w:tc>
          <w:tcPr>
            <w:tcW w:w="2836" w:type="dxa"/>
            <w:gridSpan w:val="2"/>
            <w:shd w:val="clear" w:color="auto" w:fill="auto"/>
          </w:tcPr>
          <w:p w14:paraId="726FD65A" w14:textId="77777777" w:rsidR="00F55827" w:rsidRPr="00965A34" w:rsidRDefault="00F55827" w:rsidP="00E61162">
            <w:pPr>
              <w:spacing w:after="0" w:line="240" w:lineRule="auto"/>
              <w:ind w:left="48"/>
              <w:rPr>
                <w:rFonts w:ascii="Times New Roman" w:hAnsi="Times New Roman"/>
                <w:b/>
              </w:rPr>
            </w:pPr>
            <w:r w:rsidRPr="00965A34">
              <w:rPr>
                <w:rFonts w:ascii="Times New Roman" w:eastAsia="SimSun" w:hAnsi="Times New Roman"/>
                <w:b/>
                <w:color w:val="000000"/>
                <w:kern w:val="2"/>
                <w:lang w:eastAsia="hi-IN" w:bidi="hi-IN"/>
              </w:rPr>
              <w:t>Назва предмету закупівлі:</w:t>
            </w:r>
          </w:p>
        </w:tc>
        <w:tc>
          <w:tcPr>
            <w:tcW w:w="7371" w:type="dxa"/>
            <w:gridSpan w:val="4"/>
          </w:tcPr>
          <w:p w14:paraId="477F2924" w14:textId="3E08787C" w:rsidR="00F55827" w:rsidRPr="007B4CFC" w:rsidRDefault="00F55827" w:rsidP="00E61162">
            <w:pPr>
              <w:spacing w:after="0" w:line="240" w:lineRule="auto"/>
              <w:ind w:left="48"/>
              <w:rPr>
                <w:rFonts w:ascii="Times New Roman" w:hAnsi="Times New Roman"/>
                <w:b/>
                <w:sz w:val="24"/>
                <w:szCs w:val="24"/>
              </w:rPr>
            </w:pPr>
            <w:r w:rsidRPr="007B4CFC">
              <w:rPr>
                <w:rFonts w:ascii="Times New Roman" w:hAnsi="Times New Roman"/>
                <w:b/>
                <w:sz w:val="24"/>
                <w:szCs w:val="24"/>
              </w:rPr>
              <w:t xml:space="preserve">код ДК 021:2015 – 33110000-4 </w:t>
            </w:r>
            <w:proofErr w:type="spellStart"/>
            <w:r w:rsidRPr="007B4CFC">
              <w:rPr>
                <w:rFonts w:ascii="Times New Roman" w:hAnsi="Times New Roman"/>
                <w:b/>
                <w:sz w:val="24"/>
                <w:szCs w:val="24"/>
              </w:rPr>
              <w:t>Візуалізаційне</w:t>
            </w:r>
            <w:proofErr w:type="spellEnd"/>
            <w:r w:rsidRPr="007B4CFC">
              <w:rPr>
                <w:rFonts w:ascii="Times New Roman" w:hAnsi="Times New Roman"/>
                <w:b/>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r w:rsidR="00642680">
              <w:rPr>
                <w:rFonts w:ascii="Times New Roman" w:hAnsi="Times New Roman"/>
                <w:b/>
                <w:sz w:val="24"/>
                <w:szCs w:val="24"/>
              </w:rPr>
              <w:t>)</w:t>
            </w:r>
          </w:p>
        </w:tc>
      </w:tr>
      <w:tr w:rsidR="00F55827" w:rsidRPr="00965A34" w14:paraId="735CEC2A" w14:textId="77777777" w:rsidTr="00E61162">
        <w:tc>
          <w:tcPr>
            <w:tcW w:w="2836" w:type="dxa"/>
            <w:gridSpan w:val="2"/>
            <w:shd w:val="clear" w:color="auto" w:fill="auto"/>
          </w:tcPr>
          <w:p w14:paraId="3FA5511D" w14:textId="77777777" w:rsidR="00F55827" w:rsidRPr="00965A34" w:rsidRDefault="00F55827" w:rsidP="00E61162">
            <w:pPr>
              <w:suppressAutoHyphens/>
              <w:spacing w:after="0" w:line="240" w:lineRule="auto"/>
              <w:jc w:val="both"/>
              <w:rPr>
                <w:rFonts w:ascii="Times New Roman" w:hAnsi="Times New Roman"/>
                <w:bCs/>
              </w:rPr>
            </w:pPr>
            <w:r w:rsidRPr="00965A34">
              <w:rPr>
                <w:rFonts w:ascii="Times New Roman" w:eastAsia="SimSun" w:hAnsi="Times New Roman"/>
                <w:b/>
                <w:color w:val="000000"/>
                <w:kern w:val="2"/>
                <w:lang w:eastAsia="hi-IN" w:bidi="hi-IN"/>
              </w:rPr>
              <w:t>Кількість:</w:t>
            </w:r>
          </w:p>
        </w:tc>
        <w:tc>
          <w:tcPr>
            <w:tcW w:w="7371" w:type="dxa"/>
            <w:gridSpan w:val="4"/>
          </w:tcPr>
          <w:p w14:paraId="4425A5F8" w14:textId="42E37E04" w:rsidR="00F55827" w:rsidRPr="00965A34" w:rsidRDefault="00F55827" w:rsidP="00E61162">
            <w:pPr>
              <w:suppressAutoHyphens/>
              <w:spacing w:after="0" w:line="240" w:lineRule="auto"/>
              <w:jc w:val="both"/>
              <w:rPr>
                <w:rFonts w:ascii="Times New Roman" w:hAnsi="Times New Roman"/>
                <w:lang w:val="en-US"/>
              </w:rPr>
            </w:pPr>
            <w:r>
              <w:rPr>
                <w:rFonts w:ascii="Times New Roman" w:hAnsi="Times New Roman"/>
                <w:bCs/>
              </w:rPr>
              <w:t>9</w:t>
            </w:r>
            <w:r w:rsidRPr="00965A34">
              <w:rPr>
                <w:rFonts w:ascii="Times New Roman" w:hAnsi="Times New Roman"/>
                <w:bCs/>
              </w:rPr>
              <w:t xml:space="preserve"> (д</w:t>
            </w:r>
            <w:r>
              <w:rPr>
                <w:rFonts w:ascii="Times New Roman" w:hAnsi="Times New Roman"/>
                <w:bCs/>
              </w:rPr>
              <w:t>ев’ять</w:t>
            </w:r>
            <w:r w:rsidRPr="00965A34">
              <w:rPr>
                <w:rFonts w:ascii="Times New Roman" w:hAnsi="Times New Roman"/>
                <w:bCs/>
              </w:rPr>
              <w:t>) штук</w:t>
            </w:r>
          </w:p>
        </w:tc>
      </w:tr>
      <w:tr w:rsidR="00F55827" w:rsidRPr="00965A34" w14:paraId="4977F46A" w14:textId="77777777" w:rsidTr="00E61162">
        <w:tc>
          <w:tcPr>
            <w:tcW w:w="2836" w:type="dxa"/>
            <w:gridSpan w:val="2"/>
            <w:shd w:val="clear" w:color="auto" w:fill="auto"/>
          </w:tcPr>
          <w:p w14:paraId="4EDCF5A0" w14:textId="77777777" w:rsidR="00F55827" w:rsidRPr="00965A34" w:rsidRDefault="00F55827" w:rsidP="00E61162">
            <w:pPr>
              <w:suppressAutoHyphens/>
              <w:spacing w:after="0" w:line="240" w:lineRule="auto"/>
              <w:jc w:val="both"/>
              <w:rPr>
                <w:rFonts w:ascii="Times New Roman" w:hAnsi="Times New Roman"/>
                <w:bCs/>
                <w:color w:val="000000" w:themeColor="text1"/>
              </w:rPr>
            </w:pPr>
            <w:r w:rsidRPr="00965A34">
              <w:rPr>
                <w:rFonts w:ascii="Times New Roman" w:eastAsia="SimSun" w:hAnsi="Times New Roman"/>
                <w:b/>
                <w:color w:val="000000"/>
                <w:kern w:val="2"/>
                <w:lang w:eastAsia="hi-IN" w:bidi="hi-IN"/>
              </w:rPr>
              <w:t>Строк поставки:</w:t>
            </w:r>
          </w:p>
        </w:tc>
        <w:tc>
          <w:tcPr>
            <w:tcW w:w="7371" w:type="dxa"/>
            <w:gridSpan w:val="4"/>
          </w:tcPr>
          <w:p w14:paraId="0DC7EA66" w14:textId="77777777" w:rsidR="00F55827" w:rsidRPr="00965A34" w:rsidRDefault="00F55827" w:rsidP="00E61162">
            <w:pPr>
              <w:suppressAutoHyphens/>
              <w:spacing w:after="0" w:line="240" w:lineRule="auto"/>
              <w:jc w:val="both"/>
              <w:rPr>
                <w:rFonts w:ascii="Times New Roman" w:hAnsi="Times New Roman"/>
                <w:bCs/>
                <w:color w:val="000000" w:themeColor="text1"/>
              </w:rPr>
            </w:pPr>
            <w:r w:rsidRPr="00965A34">
              <w:rPr>
                <w:rFonts w:ascii="Times New Roman" w:hAnsi="Times New Roman"/>
                <w:bCs/>
                <w:color w:val="000000" w:themeColor="text1"/>
              </w:rPr>
              <w:t>Протягом 90 календарних днів з дня укладання договору</w:t>
            </w:r>
          </w:p>
        </w:tc>
      </w:tr>
      <w:tr w:rsidR="00F55827" w:rsidRPr="00965A34" w14:paraId="713928E1" w14:textId="77777777" w:rsidTr="00E61162">
        <w:tc>
          <w:tcPr>
            <w:tcW w:w="2836" w:type="dxa"/>
            <w:gridSpan w:val="2"/>
            <w:shd w:val="clear" w:color="auto" w:fill="auto"/>
          </w:tcPr>
          <w:p w14:paraId="19E86A8A" w14:textId="77777777" w:rsidR="00F55827" w:rsidRPr="00965A34" w:rsidRDefault="00F55827" w:rsidP="00E61162">
            <w:pPr>
              <w:suppressAutoHyphens/>
              <w:spacing w:after="0" w:line="240" w:lineRule="auto"/>
              <w:jc w:val="both"/>
              <w:rPr>
                <w:rFonts w:ascii="Times New Roman" w:hAnsi="Times New Roman"/>
                <w:bCs/>
                <w:color w:val="000000" w:themeColor="text1"/>
              </w:rPr>
            </w:pPr>
            <w:r w:rsidRPr="00965A34">
              <w:rPr>
                <w:rFonts w:ascii="Times New Roman" w:eastAsia="SimSun" w:hAnsi="Times New Roman"/>
                <w:b/>
                <w:color w:val="000000"/>
                <w:kern w:val="2"/>
                <w:lang w:eastAsia="hi-IN" w:bidi="hi-IN"/>
              </w:rPr>
              <w:t>Гарантійний термін</w:t>
            </w:r>
          </w:p>
        </w:tc>
        <w:tc>
          <w:tcPr>
            <w:tcW w:w="7371" w:type="dxa"/>
            <w:gridSpan w:val="4"/>
          </w:tcPr>
          <w:p w14:paraId="044BF66B" w14:textId="77777777" w:rsidR="00F55827" w:rsidRPr="00965A34" w:rsidRDefault="00F55827" w:rsidP="00E61162">
            <w:pPr>
              <w:suppressAutoHyphens/>
              <w:spacing w:after="0" w:line="240" w:lineRule="auto"/>
              <w:jc w:val="both"/>
              <w:rPr>
                <w:rFonts w:ascii="Times New Roman" w:eastAsia="Tahoma" w:hAnsi="Times New Roman"/>
                <w:bCs/>
                <w:color w:val="000000" w:themeColor="text1"/>
                <w:lang w:eastAsia="ru-RU"/>
              </w:rPr>
            </w:pPr>
            <w:r w:rsidRPr="00965A34">
              <w:rPr>
                <w:rFonts w:ascii="Times New Roman" w:hAnsi="Times New Roman"/>
                <w:bCs/>
                <w:color w:val="000000" w:themeColor="text1"/>
              </w:rPr>
              <w:t>12 місяців з дати введення в експлуатацію</w:t>
            </w:r>
          </w:p>
        </w:tc>
      </w:tr>
      <w:tr w:rsidR="00F55827" w:rsidRPr="00965A34" w14:paraId="0C100EAE" w14:textId="77777777" w:rsidTr="00E61162">
        <w:tc>
          <w:tcPr>
            <w:tcW w:w="2836" w:type="dxa"/>
            <w:gridSpan w:val="2"/>
            <w:shd w:val="clear" w:color="auto" w:fill="auto"/>
          </w:tcPr>
          <w:p w14:paraId="38E240EA" w14:textId="77777777" w:rsidR="00F55827" w:rsidRPr="00965A34" w:rsidRDefault="00F55827" w:rsidP="00E61162">
            <w:pPr>
              <w:suppressAutoHyphens/>
              <w:spacing w:after="0" w:line="240" w:lineRule="auto"/>
              <w:jc w:val="both"/>
              <w:rPr>
                <w:rFonts w:ascii="Times New Roman" w:hAnsi="Times New Roman"/>
                <w:bCs/>
                <w:i/>
                <w:iCs/>
                <w:color w:val="FF0000"/>
              </w:rPr>
            </w:pPr>
            <w:r w:rsidRPr="00965A34">
              <w:rPr>
                <w:rFonts w:ascii="Times New Roman" w:eastAsia="SimSun" w:hAnsi="Times New Roman"/>
                <w:b/>
                <w:color w:val="000000"/>
                <w:kern w:val="2"/>
                <w:lang w:eastAsia="hi-IN" w:bidi="hi-IN"/>
              </w:rPr>
              <w:t xml:space="preserve">Торгівельна назва товару </w:t>
            </w:r>
          </w:p>
        </w:tc>
        <w:tc>
          <w:tcPr>
            <w:tcW w:w="7371" w:type="dxa"/>
            <w:gridSpan w:val="4"/>
          </w:tcPr>
          <w:p w14:paraId="5AE1308A" w14:textId="77777777" w:rsidR="00F55827" w:rsidRPr="00965A34" w:rsidRDefault="00F55827" w:rsidP="00E61162">
            <w:pPr>
              <w:suppressAutoHyphens/>
              <w:spacing w:after="0" w:line="240" w:lineRule="auto"/>
              <w:jc w:val="both"/>
              <w:rPr>
                <w:rFonts w:ascii="Times New Roman" w:eastAsia="Tahoma" w:hAnsi="Times New Roman"/>
                <w:bCs/>
                <w:lang w:eastAsia="ru-RU"/>
              </w:rPr>
            </w:pPr>
            <w:r w:rsidRPr="00965A34">
              <w:rPr>
                <w:rFonts w:ascii="Times New Roman" w:hAnsi="Times New Roman"/>
                <w:bCs/>
                <w:i/>
                <w:iCs/>
                <w:color w:val="FF0000"/>
              </w:rPr>
              <w:t>Вказати марку і модель запропонованого товару</w:t>
            </w:r>
          </w:p>
        </w:tc>
      </w:tr>
      <w:tr w:rsidR="00F55827" w:rsidRPr="00965A34" w14:paraId="01C588E8" w14:textId="77777777" w:rsidTr="00E61162">
        <w:tc>
          <w:tcPr>
            <w:tcW w:w="2836" w:type="dxa"/>
            <w:gridSpan w:val="2"/>
            <w:shd w:val="clear" w:color="auto" w:fill="auto"/>
          </w:tcPr>
          <w:p w14:paraId="5F0FD5F1" w14:textId="77777777" w:rsidR="00F55827" w:rsidRPr="00965A34" w:rsidRDefault="00F55827" w:rsidP="00E61162">
            <w:pPr>
              <w:suppressAutoHyphens/>
              <w:spacing w:after="0" w:line="240" w:lineRule="auto"/>
              <w:jc w:val="both"/>
              <w:rPr>
                <w:rFonts w:ascii="Times New Roman" w:hAnsi="Times New Roman"/>
                <w:bCs/>
                <w:i/>
                <w:iCs/>
                <w:color w:val="FF0000"/>
              </w:rPr>
            </w:pPr>
            <w:r w:rsidRPr="00965A34">
              <w:rPr>
                <w:rFonts w:ascii="Times New Roman" w:eastAsia="SimSun" w:hAnsi="Times New Roman"/>
                <w:b/>
                <w:color w:val="000000"/>
                <w:kern w:val="2"/>
                <w:lang w:eastAsia="hi-IN" w:bidi="hi-IN"/>
              </w:rPr>
              <w:t>Назва виробника</w:t>
            </w:r>
          </w:p>
        </w:tc>
        <w:tc>
          <w:tcPr>
            <w:tcW w:w="7371" w:type="dxa"/>
            <w:gridSpan w:val="4"/>
          </w:tcPr>
          <w:p w14:paraId="7D8F693F" w14:textId="77777777" w:rsidR="00F55827" w:rsidRPr="00965A34" w:rsidRDefault="00F55827" w:rsidP="00E61162">
            <w:pPr>
              <w:suppressAutoHyphens/>
              <w:spacing w:after="0" w:line="240" w:lineRule="auto"/>
              <w:jc w:val="both"/>
              <w:rPr>
                <w:rFonts w:ascii="Times New Roman" w:eastAsia="Tahoma" w:hAnsi="Times New Roman"/>
                <w:bCs/>
                <w:lang w:eastAsia="ru-RU"/>
              </w:rPr>
            </w:pPr>
            <w:r w:rsidRPr="00965A34">
              <w:rPr>
                <w:rFonts w:ascii="Times New Roman" w:hAnsi="Times New Roman"/>
                <w:bCs/>
                <w:i/>
                <w:iCs/>
                <w:color w:val="FF0000"/>
              </w:rPr>
              <w:t>Вказати назву виробника запропонованого товару</w:t>
            </w:r>
          </w:p>
        </w:tc>
      </w:tr>
      <w:tr w:rsidR="00F55827" w:rsidRPr="00965A34" w14:paraId="2F0F7F42" w14:textId="77777777" w:rsidTr="00E61162">
        <w:tc>
          <w:tcPr>
            <w:tcW w:w="2836" w:type="dxa"/>
            <w:gridSpan w:val="2"/>
            <w:shd w:val="clear" w:color="auto" w:fill="auto"/>
          </w:tcPr>
          <w:p w14:paraId="1221D8DE" w14:textId="77777777" w:rsidR="00F55827" w:rsidRPr="00965A34" w:rsidRDefault="00F55827" w:rsidP="00E61162">
            <w:pPr>
              <w:suppressAutoHyphens/>
              <w:spacing w:after="0" w:line="240" w:lineRule="auto"/>
              <w:jc w:val="both"/>
              <w:rPr>
                <w:rFonts w:ascii="Times New Roman" w:hAnsi="Times New Roman"/>
                <w:bCs/>
                <w:i/>
                <w:iCs/>
                <w:color w:val="FF0000"/>
              </w:rPr>
            </w:pPr>
            <w:r w:rsidRPr="00965A34">
              <w:rPr>
                <w:rFonts w:ascii="Times New Roman" w:eastAsia="SimSun" w:hAnsi="Times New Roman"/>
                <w:b/>
                <w:color w:val="000000"/>
                <w:kern w:val="2"/>
                <w:lang w:eastAsia="hi-IN" w:bidi="hi-IN"/>
              </w:rPr>
              <w:t>Країна виробництва</w:t>
            </w:r>
          </w:p>
        </w:tc>
        <w:tc>
          <w:tcPr>
            <w:tcW w:w="7371" w:type="dxa"/>
            <w:gridSpan w:val="4"/>
          </w:tcPr>
          <w:p w14:paraId="3789730D" w14:textId="77777777" w:rsidR="00F55827" w:rsidRPr="00965A34" w:rsidRDefault="00F55827" w:rsidP="00E61162">
            <w:pPr>
              <w:suppressAutoHyphens/>
              <w:spacing w:after="0" w:line="240" w:lineRule="auto"/>
              <w:jc w:val="both"/>
              <w:rPr>
                <w:rFonts w:ascii="Times New Roman" w:eastAsia="Tahoma" w:hAnsi="Times New Roman"/>
                <w:bCs/>
                <w:lang w:eastAsia="ru-RU"/>
              </w:rPr>
            </w:pPr>
            <w:r w:rsidRPr="00965A34">
              <w:rPr>
                <w:rFonts w:ascii="Times New Roman" w:hAnsi="Times New Roman"/>
                <w:bCs/>
                <w:i/>
                <w:iCs/>
                <w:color w:val="FF0000"/>
              </w:rPr>
              <w:t>Вказати країну виробництва запропонованого товару</w:t>
            </w:r>
          </w:p>
        </w:tc>
      </w:tr>
      <w:tr w:rsidR="00F55827" w:rsidRPr="00965A34" w14:paraId="665D397C"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vAlign w:val="center"/>
          </w:tcPr>
          <w:p w14:paraId="0091D009" w14:textId="77777777" w:rsidR="00F55827" w:rsidRPr="00965A34" w:rsidRDefault="00F55827" w:rsidP="00E61162">
            <w:pPr>
              <w:widowControl w:val="0"/>
              <w:spacing w:after="0" w:line="240" w:lineRule="auto"/>
              <w:jc w:val="center"/>
              <w:rPr>
                <w:rFonts w:ascii="Times New Roman" w:hAnsi="Times New Roman"/>
                <w:b/>
                <w:color w:val="000000"/>
              </w:rPr>
            </w:pPr>
            <w:r w:rsidRPr="00965A34">
              <w:rPr>
                <w:rFonts w:ascii="Times New Roman" w:hAnsi="Times New Roman"/>
                <w:b/>
                <w:color w:val="000000"/>
              </w:rPr>
              <w:t>№</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4E6A090" w14:textId="77777777" w:rsidR="00F55827" w:rsidRPr="00965A34" w:rsidRDefault="00F55827" w:rsidP="00E61162">
            <w:pPr>
              <w:widowControl w:val="0"/>
              <w:spacing w:after="0" w:line="240" w:lineRule="auto"/>
              <w:jc w:val="center"/>
              <w:rPr>
                <w:rFonts w:ascii="Times New Roman" w:hAnsi="Times New Roman"/>
                <w:b/>
                <w:bCs/>
              </w:rPr>
            </w:pPr>
            <w:r w:rsidRPr="00965A34">
              <w:rPr>
                <w:rFonts w:ascii="Times New Roman" w:eastAsia="SimSun" w:hAnsi="Times New Roman"/>
                <w:b/>
                <w:color w:val="000000"/>
                <w:kern w:val="2"/>
                <w:lang w:eastAsia="hi-IN" w:bidi="hi-IN"/>
              </w:rPr>
              <w:t>Технічні характеристики</w:t>
            </w:r>
          </w:p>
        </w:tc>
        <w:tc>
          <w:tcPr>
            <w:tcW w:w="1701" w:type="dxa"/>
            <w:tcBorders>
              <w:top w:val="single" w:sz="4" w:space="0" w:color="000000"/>
              <w:left w:val="single" w:sz="4" w:space="0" w:color="000000"/>
              <w:bottom w:val="single" w:sz="4" w:space="0" w:color="000000"/>
            </w:tcBorders>
            <w:vAlign w:val="center"/>
          </w:tcPr>
          <w:p w14:paraId="4EAAB677" w14:textId="77777777" w:rsidR="00F55827" w:rsidRPr="00965A34" w:rsidRDefault="00F55827" w:rsidP="00E61162">
            <w:pPr>
              <w:spacing w:after="0" w:line="240" w:lineRule="auto"/>
              <w:jc w:val="center"/>
              <w:rPr>
                <w:rFonts w:ascii="Times New Roman" w:eastAsia="SimSun" w:hAnsi="Times New Roman"/>
                <w:b/>
                <w:color w:val="000000"/>
                <w:kern w:val="2"/>
                <w:lang w:eastAsia="hi-IN" w:bidi="hi-IN"/>
              </w:rPr>
            </w:pPr>
            <w:r w:rsidRPr="00965A34">
              <w:rPr>
                <w:rFonts w:ascii="Times New Roman" w:eastAsia="SimSun" w:hAnsi="Times New Roman"/>
                <w:b/>
                <w:color w:val="000000"/>
                <w:kern w:val="2"/>
                <w:lang w:eastAsia="hi-IN" w:bidi="hi-IN"/>
              </w:rPr>
              <w:t>Значення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C5E1" w14:textId="77777777" w:rsidR="00F55827" w:rsidRPr="00965A34" w:rsidRDefault="00F55827" w:rsidP="00E61162">
            <w:pPr>
              <w:spacing w:after="0" w:line="240" w:lineRule="auto"/>
              <w:jc w:val="center"/>
              <w:rPr>
                <w:rFonts w:ascii="Times New Roman" w:eastAsia="SimSun" w:hAnsi="Times New Roman"/>
                <w:b/>
                <w:color w:val="000000"/>
                <w:kern w:val="2"/>
                <w:lang w:eastAsia="hi-IN" w:bidi="hi-IN"/>
              </w:rPr>
            </w:pPr>
            <w:r w:rsidRPr="00965A34">
              <w:rPr>
                <w:rFonts w:ascii="Times New Roman" w:eastAsia="SimSun" w:hAnsi="Times New Roman"/>
                <w:b/>
                <w:color w:val="000000"/>
                <w:kern w:val="2"/>
                <w:lang w:eastAsia="hi-IN" w:bidi="hi-IN"/>
              </w:rPr>
              <w:t>Відповідність</w:t>
            </w:r>
          </w:p>
          <w:p w14:paraId="188209A1" w14:textId="77777777" w:rsidR="00F55827" w:rsidRPr="00965A34" w:rsidRDefault="00F55827" w:rsidP="00E61162">
            <w:pPr>
              <w:widowControl w:val="0"/>
              <w:spacing w:after="0" w:line="240" w:lineRule="auto"/>
              <w:jc w:val="center"/>
              <w:rPr>
                <w:rFonts w:ascii="Times New Roman" w:hAnsi="Times New Roman"/>
                <w:b/>
                <w:bCs/>
              </w:rPr>
            </w:pPr>
            <w:r w:rsidRPr="00965A34">
              <w:rPr>
                <w:rFonts w:ascii="Times New Roman" w:eastAsia="SimSun" w:hAnsi="Times New Roman"/>
                <w:b/>
                <w:color w:val="000000"/>
                <w:kern w:val="2"/>
                <w:lang w:eastAsia="hi-IN" w:bidi="hi-IN"/>
              </w:rPr>
              <w:t>(так/ні)</w:t>
            </w:r>
          </w:p>
        </w:tc>
        <w:tc>
          <w:tcPr>
            <w:tcW w:w="2268" w:type="dxa"/>
            <w:tcBorders>
              <w:top w:val="single" w:sz="4" w:space="0" w:color="000000"/>
              <w:bottom w:val="single" w:sz="4" w:space="0" w:color="000000"/>
              <w:right w:val="single" w:sz="4" w:space="0" w:color="000000"/>
            </w:tcBorders>
          </w:tcPr>
          <w:p w14:paraId="4FB82481" w14:textId="77777777" w:rsidR="00F55827" w:rsidRPr="00965A34" w:rsidRDefault="00F55827" w:rsidP="00E61162">
            <w:pPr>
              <w:spacing w:after="0" w:line="240" w:lineRule="auto"/>
              <w:jc w:val="center"/>
              <w:rPr>
                <w:rFonts w:ascii="Times New Roman" w:hAnsi="Times New Roman"/>
                <w:b/>
                <w:bCs/>
                <w:color w:val="000000"/>
              </w:rPr>
            </w:pPr>
            <w:r w:rsidRPr="00965A34">
              <w:rPr>
                <w:rFonts w:ascii="Times New Roman" w:hAnsi="Times New Roman"/>
                <w:b/>
              </w:rPr>
              <w:t>Вказати посилання на сторінку з технічної документації</w:t>
            </w:r>
          </w:p>
        </w:tc>
      </w:tr>
      <w:tr w:rsidR="00F55827" w:rsidRPr="00965A34" w14:paraId="06CDA02E"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vAlign w:val="center"/>
          </w:tcPr>
          <w:p w14:paraId="217334F9" w14:textId="77777777" w:rsidR="00F55827" w:rsidRPr="00965A34" w:rsidRDefault="00F55827" w:rsidP="00F55827">
            <w:pPr>
              <w:widowControl w:val="0"/>
              <w:numPr>
                <w:ilvl w:val="0"/>
                <w:numId w:val="19"/>
              </w:numPr>
              <w:tabs>
                <w:tab w:val="left" w:pos="30"/>
              </w:tabs>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5BC3EFA6" w14:textId="77777777" w:rsidR="00F55827" w:rsidRPr="00965A34" w:rsidRDefault="00F55827" w:rsidP="00E61162">
            <w:pPr>
              <w:spacing w:after="0" w:line="240" w:lineRule="auto"/>
              <w:rPr>
                <w:rFonts w:ascii="Times New Roman" w:hAnsi="Times New Roman"/>
                <w:b/>
              </w:rPr>
            </w:pPr>
            <w:r w:rsidRPr="00965A34">
              <w:rPr>
                <w:rFonts w:ascii="Times New Roman" w:hAnsi="Times New Roman"/>
                <w:b/>
                <w:lang w:eastAsia="en-US"/>
              </w:rPr>
              <w:t>Тип обладнання</w:t>
            </w:r>
            <w:r w:rsidRPr="00965A34">
              <w:rPr>
                <w:rFonts w:ascii="Times New Roman" w:hAnsi="Times New Roman"/>
                <w:b/>
              </w:rPr>
              <w:t>:</w:t>
            </w:r>
          </w:p>
        </w:tc>
      </w:tr>
      <w:tr w:rsidR="00F55827" w:rsidRPr="00965A34" w14:paraId="47638817"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0"/>
        </w:trPr>
        <w:tc>
          <w:tcPr>
            <w:tcW w:w="709" w:type="dxa"/>
            <w:tcBorders>
              <w:top w:val="single" w:sz="4" w:space="0" w:color="000000"/>
              <w:left w:val="single" w:sz="4" w:space="0" w:color="000000"/>
              <w:bottom w:val="single" w:sz="4" w:space="0" w:color="000000"/>
            </w:tcBorders>
            <w:shd w:val="clear" w:color="auto" w:fill="auto"/>
          </w:tcPr>
          <w:p w14:paraId="1986B544"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1.1.</w:t>
            </w:r>
          </w:p>
        </w:tc>
        <w:tc>
          <w:tcPr>
            <w:tcW w:w="3828" w:type="dxa"/>
            <w:gridSpan w:val="2"/>
            <w:tcBorders>
              <w:top w:val="single" w:sz="4" w:space="0" w:color="000000"/>
              <w:left w:val="single" w:sz="4" w:space="0" w:color="000000"/>
              <w:bottom w:val="single" w:sz="4" w:space="0" w:color="000000"/>
            </w:tcBorders>
            <w:shd w:val="clear" w:color="auto" w:fill="auto"/>
          </w:tcPr>
          <w:p w14:paraId="5FE4C027" w14:textId="77777777" w:rsidR="00F55827" w:rsidRPr="00965A34" w:rsidRDefault="00F55827" w:rsidP="00E61162">
            <w:pPr>
              <w:widowControl w:val="0"/>
              <w:spacing w:after="0" w:line="240" w:lineRule="auto"/>
              <w:rPr>
                <w:rFonts w:ascii="Times New Roman" w:hAnsi="Times New Roman"/>
              </w:rPr>
            </w:pPr>
            <w:proofErr w:type="spellStart"/>
            <w:r w:rsidRPr="00965A34">
              <w:rPr>
                <w:rFonts w:ascii="Times New Roman" w:hAnsi="Times New Roman"/>
                <w:color w:val="000000"/>
              </w:rPr>
              <w:t>Багатозрізовий</w:t>
            </w:r>
            <w:proofErr w:type="spellEnd"/>
            <w:r w:rsidRPr="00965A34">
              <w:rPr>
                <w:rFonts w:ascii="Times New Roman" w:hAnsi="Times New Roman"/>
                <w:color w:val="000000"/>
              </w:rPr>
              <w:t xml:space="preserve"> спіральний комп’ютерний томограф  для сканування всього тіла людини</w:t>
            </w:r>
          </w:p>
        </w:tc>
        <w:tc>
          <w:tcPr>
            <w:tcW w:w="1701" w:type="dxa"/>
            <w:tcBorders>
              <w:top w:val="single" w:sz="4" w:space="0" w:color="000000"/>
              <w:left w:val="single" w:sz="4" w:space="0" w:color="000000"/>
              <w:bottom w:val="single" w:sz="4" w:space="0" w:color="000000"/>
            </w:tcBorders>
          </w:tcPr>
          <w:p w14:paraId="65AC78D3" w14:textId="77777777" w:rsidR="00F55827" w:rsidRPr="00965A34" w:rsidRDefault="00F55827" w:rsidP="00E61162">
            <w:pPr>
              <w:widowControl w:val="0"/>
              <w:spacing w:after="0" w:line="240" w:lineRule="auto"/>
              <w:jc w:val="center"/>
              <w:rPr>
                <w:rFonts w:ascii="Times New Roman" w:hAnsi="Times New Roman"/>
              </w:rPr>
            </w:pPr>
            <w:r w:rsidRPr="00965A34">
              <w:rPr>
                <w:rFonts w:ascii="Times New Roman" w:hAnsi="Times New Roman"/>
                <w:color w:val="000000"/>
              </w:rPr>
              <w:t>Не менше, ніж 64 фізичних зрізів за оберт та 128 реконструйованих зрізів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A41CA2" w14:textId="77777777" w:rsidR="00F55827" w:rsidRPr="00965A34" w:rsidRDefault="00F55827" w:rsidP="00E61162">
            <w:pPr>
              <w:widowControl w:val="0"/>
              <w:spacing w:after="0" w:line="240" w:lineRule="auto"/>
              <w:jc w:val="center"/>
              <w:rPr>
                <w:rFonts w:ascii="Times New Roman" w:hAnsi="Times New Roman"/>
              </w:rPr>
            </w:pPr>
          </w:p>
        </w:tc>
        <w:tc>
          <w:tcPr>
            <w:tcW w:w="2268" w:type="dxa"/>
            <w:tcBorders>
              <w:top w:val="single" w:sz="4" w:space="0" w:color="000000"/>
              <w:bottom w:val="single" w:sz="4" w:space="0" w:color="000000"/>
              <w:right w:val="single" w:sz="4" w:space="0" w:color="000000"/>
            </w:tcBorders>
          </w:tcPr>
          <w:p w14:paraId="46EB2E7F" w14:textId="77777777" w:rsidR="00F55827" w:rsidRPr="00965A34" w:rsidRDefault="00F55827" w:rsidP="00E61162">
            <w:pPr>
              <w:spacing w:after="0" w:line="240" w:lineRule="auto"/>
              <w:rPr>
                <w:rFonts w:ascii="Times New Roman" w:hAnsi="Times New Roman"/>
              </w:rPr>
            </w:pPr>
          </w:p>
        </w:tc>
      </w:tr>
      <w:tr w:rsidR="00F55827" w:rsidRPr="00965A34" w14:paraId="49B6187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2"/>
        </w:trPr>
        <w:tc>
          <w:tcPr>
            <w:tcW w:w="709" w:type="dxa"/>
            <w:tcBorders>
              <w:top w:val="single" w:sz="4" w:space="0" w:color="000000"/>
              <w:left w:val="single" w:sz="4" w:space="0" w:color="000000"/>
              <w:bottom w:val="single" w:sz="4" w:space="0" w:color="000000"/>
            </w:tcBorders>
            <w:shd w:val="clear" w:color="auto" w:fill="auto"/>
          </w:tcPr>
          <w:p w14:paraId="5068BEE9"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5D70C157" w14:textId="77777777" w:rsidR="00F55827" w:rsidRPr="00965A34" w:rsidRDefault="00F55827" w:rsidP="00E61162">
            <w:pPr>
              <w:spacing w:after="0" w:line="240" w:lineRule="auto"/>
              <w:rPr>
                <w:rFonts w:ascii="Times New Roman" w:hAnsi="Times New Roman"/>
                <w:b/>
                <w:color w:val="000000"/>
              </w:rPr>
            </w:pPr>
            <w:proofErr w:type="spellStart"/>
            <w:r w:rsidRPr="00965A34">
              <w:rPr>
                <w:rFonts w:ascii="Times New Roman" w:hAnsi="Times New Roman"/>
                <w:b/>
                <w:lang w:eastAsia="en-US"/>
              </w:rPr>
              <w:t>Гентрі</w:t>
            </w:r>
            <w:proofErr w:type="spellEnd"/>
          </w:p>
        </w:tc>
      </w:tr>
      <w:tr w:rsidR="00F55827" w:rsidRPr="00965A34" w14:paraId="2734A4F6"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69D69D92" w14:textId="77777777" w:rsidR="00F55827" w:rsidRPr="00965A34" w:rsidRDefault="00F55827" w:rsidP="00F55827">
            <w:pPr>
              <w:widowControl w:val="0"/>
              <w:numPr>
                <w:ilvl w:val="1"/>
                <w:numId w:val="19"/>
              </w:numPr>
              <w:spacing w:after="0" w:line="240" w:lineRule="auto"/>
              <w:ind w:left="30" w:firstLine="0"/>
              <w:contextualSpacing/>
              <w:rPr>
                <w:rFonts w:ascii="Times New Roman" w:hAnsi="Times New Roman"/>
                <w:b/>
              </w:rPr>
            </w:pP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967D748" w14:textId="77777777" w:rsidR="00F55827" w:rsidRPr="00965A34" w:rsidRDefault="00F55827" w:rsidP="00E61162">
            <w:pPr>
              <w:spacing w:after="0" w:line="240" w:lineRule="auto"/>
              <w:rPr>
                <w:rFonts w:ascii="Times New Roman" w:hAnsi="Times New Roman"/>
              </w:rPr>
            </w:pPr>
            <w:r w:rsidRPr="00965A34">
              <w:rPr>
                <w:rFonts w:ascii="Times New Roman" w:hAnsi="Times New Roman"/>
                <w:color w:val="000000"/>
              </w:rPr>
              <w:t xml:space="preserve">Діаметр апертури </w:t>
            </w:r>
            <w:proofErr w:type="spellStart"/>
            <w:r w:rsidRPr="00965A34">
              <w:rPr>
                <w:rFonts w:ascii="Times New Roman" w:hAnsi="Times New Roman"/>
                <w:color w:val="000000"/>
              </w:rPr>
              <w:t>гентрі</w:t>
            </w:r>
            <w:proofErr w:type="spellEnd"/>
          </w:p>
        </w:tc>
        <w:tc>
          <w:tcPr>
            <w:tcW w:w="1701" w:type="dxa"/>
            <w:tcBorders>
              <w:top w:val="single" w:sz="4" w:space="0" w:color="000000"/>
              <w:left w:val="single" w:sz="4" w:space="0" w:color="000000"/>
              <w:bottom w:val="single" w:sz="4" w:space="0" w:color="000000"/>
            </w:tcBorders>
            <w:vAlign w:val="center"/>
          </w:tcPr>
          <w:p w14:paraId="4FBADEEA" w14:textId="77777777" w:rsidR="00F55827" w:rsidRPr="00965A34" w:rsidRDefault="00F55827" w:rsidP="00E61162">
            <w:pPr>
              <w:widowControl w:val="0"/>
              <w:spacing w:after="0" w:line="240" w:lineRule="auto"/>
              <w:jc w:val="center"/>
              <w:rPr>
                <w:rFonts w:ascii="Times New Roman" w:hAnsi="Times New Roman"/>
              </w:rPr>
            </w:pPr>
            <w:r w:rsidRPr="00965A34">
              <w:rPr>
                <w:rFonts w:ascii="Times New Roman" w:hAnsi="Times New Roman"/>
                <w:color w:val="000000"/>
              </w:rPr>
              <w:t>Не менше 70 см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069737" w14:textId="77777777" w:rsidR="00F55827" w:rsidRPr="00965A34" w:rsidRDefault="00F55827" w:rsidP="00E61162">
            <w:pPr>
              <w:widowControl w:val="0"/>
              <w:spacing w:after="0" w:line="240" w:lineRule="auto"/>
              <w:jc w:val="center"/>
              <w:rPr>
                <w:rFonts w:ascii="Times New Roman" w:hAnsi="Times New Roman"/>
              </w:rPr>
            </w:pPr>
          </w:p>
        </w:tc>
        <w:tc>
          <w:tcPr>
            <w:tcW w:w="2268" w:type="dxa"/>
            <w:tcBorders>
              <w:top w:val="single" w:sz="4" w:space="0" w:color="000000"/>
              <w:bottom w:val="single" w:sz="4" w:space="0" w:color="000000"/>
              <w:right w:val="single" w:sz="4" w:space="0" w:color="000000"/>
            </w:tcBorders>
          </w:tcPr>
          <w:p w14:paraId="4AE3FB83" w14:textId="77777777" w:rsidR="00F55827" w:rsidRPr="00965A34" w:rsidRDefault="00F55827" w:rsidP="00E61162">
            <w:pPr>
              <w:spacing w:after="0" w:line="240" w:lineRule="auto"/>
              <w:jc w:val="center"/>
              <w:rPr>
                <w:rFonts w:ascii="Times New Roman" w:hAnsi="Times New Roman"/>
              </w:rPr>
            </w:pPr>
          </w:p>
        </w:tc>
      </w:tr>
      <w:tr w:rsidR="00F55827" w:rsidRPr="00965A34" w14:paraId="64B20174"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29A93913" w14:textId="77777777" w:rsidR="00F55827" w:rsidRPr="00965A34" w:rsidRDefault="00F55827" w:rsidP="00F55827">
            <w:pPr>
              <w:widowControl w:val="0"/>
              <w:numPr>
                <w:ilvl w:val="1"/>
                <w:numId w:val="19"/>
              </w:numPr>
              <w:spacing w:after="0" w:line="240" w:lineRule="auto"/>
              <w:ind w:left="30" w:firstLine="0"/>
              <w:contextualSpacing/>
              <w:rPr>
                <w:rFonts w:ascii="Times New Roman" w:hAnsi="Times New Roman"/>
                <w:b/>
              </w:rPr>
            </w:pP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BFF6139"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color w:val="000000"/>
              </w:rPr>
              <w:t>Мінімальний час обертання рентгенівської трубки на 360°</w:t>
            </w:r>
          </w:p>
        </w:tc>
        <w:tc>
          <w:tcPr>
            <w:tcW w:w="1701" w:type="dxa"/>
            <w:tcBorders>
              <w:top w:val="single" w:sz="4" w:space="0" w:color="000000"/>
              <w:left w:val="single" w:sz="4" w:space="0" w:color="000000"/>
              <w:bottom w:val="single" w:sz="4" w:space="0" w:color="000000"/>
            </w:tcBorders>
            <w:vAlign w:val="center"/>
          </w:tcPr>
          <w:p w14:paraId="6F41A0F2" w14:textId="77777777" w:rsidR="00F55827" w:rsidRPr="00965A34" w:rsidRDefault="00F55827" w:rsidP="00E61162">
            <w:pPr>
              <w:widowControl w:val="0"/>
              <w:spacing w:after="0" w:line="240" w:lineRule="auto"/>
              <w:jc w:val="center"/>
              <w:rPr>
                <w:rFonts w:ascii="Times New Roman" w:hAnsi="Times New Roman"/>
              </w:rPr>
            </w:pPr>
            <w:r w:rsidRPr="00965A34">
              <w:rPr>
                <w:rFonts w:ascii="Times New Roman" w:hAnsi="Times New Roman"/>
                <w:color w:val="000000"/>
              </w:rPr>
              <w:t xml:space="preserve">Не більше 0,35 </w:t>
            </w:r>
            <w:proofErr w:type="spellStart"/>
            <w:r w:rsidRPr="00965A34">
              <w:rPr>
                <w:rFonts w:ascii="Times New Roman" w:hAnsi="Times New Roman"/>
                <w:color w:val="000000"/>
              </w:rPr>
              <w:t>сек</w:t>
            </w:r>
            <w:proofErr w:type="spellEnd"/>
            <w:r w:rsidRPr="00965A34">
              <w:rPr>
                <w:rFonts w:ascii="Times New Roman" w:hAnsi="Times New Roman"/>
                <w:color w:val="000000"/>
              </w:rPr>
              <w:t>/об.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C84A91" w14:textId="77777777" w:rsidR="00F55827" w:rsidRPr="00965A34" w:rsidRDefault="00F55827" w:rsidP="00E61162">
            <w:pPr>
              <w:widowControl w:val="0"/>
              <w:spacing w:after="0" w:line="240" w:lineRule="auto"/>
              <w:jc w:val="center"/>
              <w:rPr>
                <w:rFonts w:ascii="Times New Roman" w:hAnsi="Times New Roman"/>
              </w:rPr>
            </w:pPr>
          </w:p>
        </w:tc>
        <w:tc>
          <w:tcPr>
            <w:tcW w:w="2268" w:type="dxa"/>
            <w:tcBorders>
              <w:top w:val="single" w:sz="4" w:space="0" w:color="000000"/>
              <w:bottom w:val="single" w:sz="4" w:space="0" w:color="000000"/>
              <w:right w:val="single" w:sz="4" w:space="0" w:color="000000"/>
            </w:tcBorders>
          </w:tcPr>
          <w:p w14:paraId="75E170D1" w14:textId="77777777" w:rsidR="00F55827" w:rsidRPr="00965A34" w:rsidRDefault="00F55827" w:rsidP="00E61162">
            <w:pPr>
              <w:spacing w:after="0" w:line="240" w:lineRule="auto"/>
              <w:jc w:val="center"/>
              <w:rPr>
                <w:rFonts w:ascii="Times New Roman" w:hAnsi="Times New Roman"/>
              </w:rPr>
            </w:pPr>
          </w:p>
        </w:tc>
      </w:tr>
      <w:tr w:rsidR="00F55827" w:rsidRPr="00965A34" w14:paraId="6B621033"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709" w:type="dxa"/>
            <w:tcBorders>
              <w:top w:val="single" w:sz="4" w:space="0" w:color="000000"/>
              <w:left w:val="single" w:sz="4" w:space="0" w:color="000000"/>
              <w:bottom w:val="single" w:sz="4" w:space="0" w:color="000000"/>
            </w:tcBorders>
            <w:shd w:val="clear" w:color="auto" w:fill="auto"/>
          </w:tcPr>
          <w:p w14:paraId="1BEE9EFA"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2C559C83" w14:textId="77777777" w:rsidR="00F55827" w:rsidRPr="00965A34" w:rsidRDefault="00F55827" w:rsidP="00E61162">
            <w:pPr>
              <w:spacing w:after="0" w:line="240" w:lineRule="auto"/>
              <w:rPr>
                <w:rFonts w:ascii="Times New Roman" w:hAnsi="Times New Roman"/>
                <w:b/>
                <w:bCs/>
              </w:rPr>
            </w:pPr>
            <w:r w:rsidRPr="00965A34">
              <w:rPr>
                <w:rFonts w:ascii="Times New Roman" w:hAnsi="Times New Roman"/>
                <w:b/>
                <w:color w:val="000000"/>
              </w:rPr>
              <w:t>Генератор та рентгенівська трубка</w:t>
            </w:r>
          </w:p>
        </w:tc>
      </w:tr>
      <w:tr w:rsidR="00F55827" w:rsidRPr="00965A34" w14:paraId="0177921C"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2C1460BA"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3.1.</w:t>
            </w:r>
          </w:p>
        </w:tc>
        <w:tc>
          <w:tcPr>
            <w:tcW w:w="3828" w:type="dxa"/>
            <w:gridSpan w:val="2"/>
            <w:tcBorders>
              <w:top w:val="single" w:sz="4" w:space="0" w:color="000000"/>
              <w:left w:val="single" w:sz="4" w:space="0" w:color="000000"/>
            </w:tcBorders>
            <w:shd w:val="clear" w:color="auto" w:fill="auto"/>
            <w:vAlign w:val="center"/>
          </w:tcPr>
          <w:p w14:paraId="24CF7E23"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color w:val="000000"/>
              </w:rPr>
              <w:t>Максимальна потужність генератора </w:t>
            </w:r>
          </w:p>
        </w:tc>
        <w:tc>
          <w:tcPr>
            <w:tcW w:w="1701" w:type="dxa"/>
            <w:tcBorders>
              <w:top w:val="single" w:sz="4" w:space="0" w:color="000000"/>
              <w:left w:val="single" w:sz="4" w:space="0" w:color="000000"/>
            </w:tcBorders>
            <w:vAlign w:val="center"/>
          </w:tcPr>
          <w:p w14:paraId="4726D1E4"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72 кВт</w:t>
            </w:r>
          </w:p>
        </w:tc>
        <w:tc>
          <w:tcPr>
            <w:tcW w:w="1701" w:type="dxa"/>
            <w:tcBorders>
              <w:top w:val="single" w:sz="4" w:space="0" w:color="000000"/>
              <w:left w:val="single" w:sz="4" w:space="0" w:color="000000"/>
              <w:right w:val="single" w:sz="4" w:space="0" w:color="000000"/>
            </w:tcBorders>
            <w:shd w:val="clear" w:color="auto" w:fill="auto"/>
          </w:tcPr>
          <w:p w14:paraId="374EF51D"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6B1E38D7" w14:textId="77777777" w:rsidR="00F55827" w:rsidRPr="00965A34" w:rsidRDefault="00F55827" w:rsidP="00E61162">
            <w:pPr>
              <w:spacing w:after="0" w:line="240" w:lineRule="auto"/>
              <w:jc w:val="center"/>
              <w:rPr>
                <w:rFonts w:ascii="Times New Roman" w:hAnsi="Times New Roman"/>
              </w:rPr>
            </w:pPr>
          </w:p>
        </w:tc>
      </w:tr>
      <w:tr w:rsidR="00F55827" w:rsidRPr="00965A34" w14:paraId="2DBF859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32CF557"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3.2.</w:t>
            </w:r>
          </w:p>
        </w:tc>
        <w:tc>
          <w:tcPr>
            <w:tcW w:w="3828" w:type="dxa"/>
            <w:gridSpan w:val="2"/>
            <w:tcBorders>
              <w:top w:val="single" w:sz="4" w:space="0" w:color="000000"/>
              <w:left w:val="single" w:sz="4" w:space="0" w:color="000000"/>
            </w:tcBorders>
            <w:shd w:val="clear" w:color="auto" w:fill="auto"/>
            <w:vAlign w:val="center"/>
          </w:tcPr>
          <w:p w14:paraId="4ECCFB26"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color w:val="000000"/>
              </w:rPr>
              <w:t>Максимальна сила струму на рентгенівській трубці</w:t>
            </w:r>
          </w:p>
        </w:tc>
        <w:tc>
          <w:tcPr>
            <w:tcW w:w="1701" w:type="dxa"/>
            <w:tcBorders>
              <w:top w:val="single" w:sz="4" w:space="0" w:color="000000"/>
              <w:left w:val="single" w:sz="4" w:space="0" w:color="000000"/>
            </w:tcBorders>
            <w:vAlign w:val="center"/>
          </w:tcPr>
          <w:p w14:paraId="28CBBF5E"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 xml:space="preserve">Не менше 600 </w:t>
            </w:r>
            <w:proofErr w:type="spellStart"/>
            <w:r w:rsidRPr="00965A34">
              <w:rPr>
                <w:rFonts w:ascii="Times New Roman" w:hAnsi="Times New Roman"/>
                <w:color w:val="000000"/>
              </w:rPr>
              <w:t>мА</w:t>
            </w:r>
            <w:proofErr w:type="spellEnd"/>
            <w:r w:rsidRPr="00965A34">
              <w:rPr>
                <w:rFonts w:ascii="Times New Roman" w:hAnsi="Times New Roman"/>
                <w:color w:val="000000"/>
              </w:rPr>
              <w:t> </w:t>
            </w:r>
          </w:p>
        </w:tc>
        <w:tc>
          <w:tcPr>
            <w:tcW w:w="1701" w:type="dxa"/>
            <w:tcBorders>
              <w:top w:val="single" w:sz="4" w:space="0" w:color="000000"/>
              <w:left w:val="single" w:sz="4" w:space="0" w:color="000000"/>
              <w:right w:val="single" w:sz="4" w:space="0" w:color="000000"/>
            </w:tcBorders>
            <w:shd w:val="clear" w:color="auto" w:fill="auto"/>
          </w:tcPr>
          <w:p w14:paraId="2B793578"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6404F889" w14:textId="77777777" w:rsidR="00F55827" w:rsidRPr="00965A34" w:rsidRDefault="00F55827" w:rsidP="00E61162">
            <w:pPr>
              <w:spacing w:after="0" w:line="240" w:lineRule="auto"/>
              <w:jc w:val="center"/>
              <w:rPr>
                <w:rFonts w:ascii="Times New Roman" w:hAnsi="Times New Roman"/>
              </w:rPr>
            </w:pPr>
          </w:p>
        </w:tc>
      </w:tr>
      <w:tr w:rsidR="00F55827" w:rsidRPr="00965A34" w14:paraId="6D329C16"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709" w:type="dxa"/>
            <w:tcBorders>
              <w:top w:val="single" w:sz="4" w:space="0" w:color="000000"/>
              <w:left w:val="single" w:sz="4" w:space="0" w:color="000000"/>
            </w:tcBorders>
            <w:shd w:val="clear" w:color="auto" w:fill="auto"/>
          </w:tcPr>
          <w:p w14:paraId="277512A7"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3.3.</w:t>
            </w:r>
          </w:p>
        </w:tc>
        <w:tc>
          <w:tcPr>
            <w:tcW w:w="9498" w:type="dxa"/>
            <w:gridSpan w:val="5"/>
            <w:tcBorders>
              <w:top w:val="single" w:sz="4" w:space="0" w:color="000000"/>
              <w:left w:val="single" w:sz="4" w:space="0" w:color="000000"/>
              <w:right w:val="single" w:sz="4" w:space="0" w:color="000000"/>
            </w:tcBorders>
            <w:shd w:val="clear" w:color="auto" w:fill="auto"/>
          </w:tcPr>
          <w:p w14:paraId="515962DD" w14:textId="77777777" w:rsidR="00F55827" w:rsidRPr="00965A34" w:rsidRDefault="00F55827" w:rsidP="00E61162">
            <w:pPr>
              <w:spacing w:after="0" w:line="240" w:lineRule="auto"/>
              <w:rPr>
                <w:rFonts w:ascii="Times New Roman" w:hAnsi="Times New Roman"/>
              </w:rPr>
            </w:pPr>
            <w:r w:rsidRPr="00965A34">
              <w:rPr>
                <w:rFonts w:ascii="Times New Roman" w:hAnsi="Times New Roman"/>
                <w:color w:val="000000"/>
              </w:rPr>
              <w:t xml:space="preserve">Регуляція  напруги на трубці  в </w:t>
            </w:r>
            <w:proofErr w:type="spellStart"/>
            <w:r w:rsidRPr="00965A34">
              <w:rPr>
                <w:rFonts w:ascii="Times New Roman" w:hAnsi="Times New Roman"/>
                <w:color w:val="000000"/>
              </w:rPr>
              <w:t>діапазонi</w:t>
            </w:r>
            <w:proofErr w:type="spellEnd"/>
            <w:r w:rsidRPr="00965A34">
              <w:rPr>
                <w:rFonts w:ascii="Times New Roman" w:hAnsi="Times New Roman"/>
                <w:color w:val="000000"/>
              </w:rPr>
              <w:t> </w:t>
            </w:r>
          </w:p>
        </w:tc>
      </w:tr>
      <w:tr w:rsidR="00F55827" w:rsidRPr="00965A34" w14:paraId="4F85F948"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499AF619"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3.3.1</w:t>
            </w:r>
          </w:p>
        </w:tc>
        <w:tc>
          <w:tcPr>
            <w:tcW w:w="3828" w:type="dxa"/>
            <w:gridSpan w:val="2"/>
            <w:tcBorders>
              <w:top w:val="single" w:sz="4" w:space="0" w:color="000000"/>
              <w:left w:val="single" w:sz="4" w:space="0" w:color="000000"/>
            </w:tcBorders>
            <w:shd w:val="clear" w:color="auto" w:fill="auto"/>
            <w:vAlign w:val="center"/>
          </w:tcPr>
          <w:p w14:paraId="58DFEB88"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Мінімальна напруга на трубці </w:t>
            </w:r>
          </w:p>
        </w:tc>
        <w:tc>
          <w:tcPr>
            <w:tcW w:w="1701" w:type="dxa"/>
            <w:tcBorders>
              <w:top w:val="single" w:sz="4" w:space="0" w:color="000000"/>
              <w:left w:val="single" w:sz="4" w:space="0" w:color="000000"/>
            </w:tcBorders>
            <w:vAlign w:val="center"/>
          </w:tcPr>
          <w:p w14:paraId="215BA111"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більше 80 кВ</w:t>
            </w:r>
          </w:p>
        </w:tc>
        <w:tc>
          <w:tcPr>
            <w:tcW w:w="1701" w:type="dxa"/>
            <w:tcBorders>
              <w:top w:val="single" w:sz="4" w:space="0" w:color="000000"/>
              <w:left w:val="single" w:sz="4" w:space="0" w:color="000000"/>
              <w:right w:val="single" w:sz="4" w:space="0" w:color="000000"/>
            </w:tcBorders>
            <w:shd w:val="clear" w:color="auto" w:fill="auto"/>
          </w:tcPr>
          <w:p w14:paraId="533EC8CA"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2AA9CF64" w14:textId="77777777" w:rsidR="00F55827" w:rsidRPr="00965A34" w:rsidRDefault="00F55827" w:rsidP="00E61162">
            <w:pPr>
              <w:spacing w:after="0" w:line="240" w:lineRule="auto"/>
              <w:jc w:val="center"/>
              <w:rPr>
                <w:rFonts w:ascii="Times New Roman" w:hAnsi="Times New Roman"/>
              </w:rPr>
            </w:pPr>
          </w:p>
        </w:tc>
      </w:tr>
      <w:tr w:rsidR="00F55827" w:rsidRPr="00965A34" w14:paraId="71879C91"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1B923B5"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3.3.2</w:t>
            </w:r>
          </w:p>
        </w:tc>
        <w:tc>
          <w:tcPr>
            <w:tcW w:w="3828" w:type="dxa"/>
            <w:gridSpan w:val="2"/>
            <w:tcBorders>
              <w:top w:val="single" w:sz="4" w:space="0" w:color="000000"/>
              <w:left w:val="single" w:sz="4" w:space="0" w:color="000000"/>
            </w:tcBorders>
            <w:shd w:val="clear" w:color="auto" w:fill="auto"/>
            <w:vAlign w:val="center"/>
          </w:tcPr>
          <w:p w14:paraId="169BCDD1"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Максимальна напруга на трубці </w:t>
            </w:r>
          </w:p>
        </w:tc>
        <w:tc>
          <w:tcPr>
            <w:tcW w:w="1701" w:type="dxa"/>
            <w:tcBorders>
              <w:top w:val="single" w:sz="4" w:space="0" w:color="000000"/>
              <w:left w:val="single" w:sz="4" w:space="0" w:color="000000"/>
            </w:tcBorders>
            <w:vAlign w:val="center"/>
          </w:tcPr>
          <w:p w14:paraId="72339673"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135 кВ</w:t>
            </w:r>
          </w:p>
        </w:tc>
        <w:tc>
          <w:tcPr>
            <w:tcW w:w="1701" w:type="dxa"/>
            <w:tcBorders>
              <w:top w:val="single" w:sz="4" w:space="0" w:color="000000"/>
              <w:left w:val="single" w:sz="4" w:space="0" w:color="000000"/>
              <w:right w:val="single" w:sz="4" w:space="0" w:color="000000"/>
            </w:tcBorders>
            <w:shd w:val="clear" w:color="auto" w:fill="auto"/>
          </w:tcPr>
          <w:p w14:paraId="401FBD94"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CB89DBA" w14:textId="77777777" w:rsidR="00F55827" w:rsidRPr="00965A34" w:rsidRDefault="00F55827" w:rsidP="00E61162">
            <w:pPr>
              <w:spacing w:after="0" w:line="240" w:lineRule="auto"/>
              <w:jc w:val="center"/>
              <w:rPr>
                <w:rFonts w:ascii="Times New Roman" w:hAnsi="Times New Roman"/>
              </w:rPr>
            </w:pPr>
          </w:p>
        </w:tc>
      </w:tr>
      <w:tr w:rsidR="00F55827" w:rsidRPr="00965A34" w14:paraId="7A956E11"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7A8E691F"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3.4.</w:t>
            </w:r>
          </w:p>
        </w:tc>
        <w:tc>
          <w:tcPr>
            <w:tcW w:w="3828" w:type="dxa"/>
            <w:gridSpan w:val="2"/>
            <w:tcBorders>
              <w:top w:val="single" w:sz="4" w:space="0" w:color="000000"/>
              <w:left w:val="single" w:sz="4" w:space="0" w:color="000000"/>
            </w:tcBorders>
            <w:shd w:val="clear" w:color="auto" w:fill="auto"/>
            <w:vAlign w:val="center"/>
          </w:tcPr>
          <w:p w14:paraId="4463D39B"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Наявність двох фокусних плям</w:t>
            </w:r>
          </w:p>
        </w:tc>
        <w:tc>
          <w:tcPr>
            <w:tcW w:w="1701" w:type="dxa"/>
            <w:tcBorders>
              <w:top w:val="single" w:sz="4" w:space="0" w:color="000000"/>
              <w:left w:val="single" w:sz="4" w:space="0" w:color="000000"/>
            </w:tcBorders>
            <w:vAlign w:val="center"/>
          </w:tcPr>
          <w:p w14:paraId="44B9B933"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right w:val="single" w:sz="4" w:space="0" w:color="000000"/>
            </w:tcBorders>
            <w:shd w:val="clear" w:color="auto" w:fill="auto"/>
          </w:tcPr>
          <w:p w14:paraId="2402B5D7"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706CA8E" w14:textId="77777777" w:rsidR="00F55827" w:rsidRPr="00965A34" w:rsidRDefault="00F55827" w:rsidP="00E61162">
            <w:pPr>
              <w:spacing w:after="0" w:line="240" w:lineRule="auto"/>
              <w:jc w:val="center"/>
              <w:rPr>
                <w:rFonts w:ascii="Times New Roman" w:hAnsi="Times New Roman"/>
              </w:rPr>
            </w:pPr>
          </w:p>
        </w:tc>
      </w:tr>
      <w:tr w:rsidR="00F55827" w:rsidRPr="00965A34" w14:paraId="435D593D"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51AC8320"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3.5.</w:t>
            </w:r>
          </w:p>
        </w:tc>
        <w:tc>
          <w:tcPr>
            <w:tcW w:w="3828" w:type="dxa"/>
            <w:gridSpan w:val="2"/>
            <w:tcBorders>
              <w:top w:val="single" w:sz="4" w:space="0" w:color="000000"/>
              <w:left w:val="single" w:sz="4" w:space="0" w:color="000000"/>
            </w:tcBorders>
            <w:shd w:val="clear" w:color="auto" w:fill="auto"/>
            <w:vAlign w:val="center"/>
          </w:tcPr>
          <w:p w14:paraId="622F53B1"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Теплоємність аноду рентгенівської трубки</w:t>
            </w:r>
          </w:p>
        </w:tc>
        <w:tc>
          <w:tcPr>
            <w:tcW w:w="1701" w:type="dxa"/>
            <w:tcBorders>
              <w:top w:val="single" w:sz="4" w:space="0" w:color="000000"/>
              <w:left w:val="single" w:sz="4" w:space="0" w:color="000000"/>
            </w:tcBorders>
            <w:vAlign w:val="center"/>
          </w:tcPr>
          <w:p w14:paraId="4CAA8AD0"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7,0 млн теплових одиниць </w:t>
            </w:r>
          </w:p>
        </w:tc>
        <w:tc>
          <w:tcPr>
            <w:tcW w:w="1701" w:type="dxa"/>
            <w:tcBorders>
              <w:top w:val="single" w:sz="4" w:space="0" w:color="000000"/>
              <w:left w:val="single" w:sz="4" w:space="0" w:color="000000"/>
              <w:right w:val="single" w:sz="4" w:space="0" w:color="000000"/>
            </w:tcBorders>
            <w:shd w:val="clear" w:color="auto" w:fill="auto"/>
          </w:tcPr>
          <w:p w14:paraId="459C1B6A"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0D480C9" w14:textId="77777777" w:rsidR="00F55827" w:rsidRPr="00965A34" w:rsidRDefault="00F55827" w:rsidP="00E61162">
            <w:pPr>
              <w:spacing w:after="0" w:line="240" w:lineRule="auto"/>
              <w:jc w:val="center"/>
              <w:rPr>
                <w:rFonts w:ascii="Times New Roman" w:hAnsi="Times New Roman"/>
              </w:rPr>
            </w:pPr>
          </w:p>
        </w:tc>
      </w:tr>
      <w:tr w:rsidR="00F55827" w:rsidRPr="00965A34" w14:paraId="59D08ECB"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F35582B"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3.6.</w:t>
            </w:r>
          </w:p>
        </w:tc>
        <w:tc>
          <w:tcPr>
            <w:tcW w:w="3828" w:type="dxa"/>
            <w:gridSpan w:val="2"/>
            <w:tcBorders>
              <w:top w:val="single" w:sz="4" w:space="0" w:color="000000"/>
              <w:left w:val="single" w:sz="4" w:space="0" w:color="000000"/>
            </w:tcBorders>
            <w:shd w:val="clear" w:color="auto" w:fill="auto"/>
            <w:vAlign w:val="center"/>
          </w:tcPr>
          <w:p w14:paraId="6C844FBF"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Швидкість охолодження аноду рентгенівської трубки </w:t>
            </w:r>
          </w:p>
        </w:tc>
        <w:tc>
          <w:tcPr>
            <w:tcW w:w="1701" w:type="dxa"/>
            <w:tcBorders>
              <w:top w:val="single" w:sz="4" w:space="0" w:color="000000"/>
              <w:left w:val="single" w:sz="4" w:space="0" w:color="000000"/>
            </w:tcBorders>
            <w:vAlign w:val="center"/>
          </w:tcPr>
          <w:p w14:paraId="2AF44268"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1000 тисяч теплових одиниць/хв.</w:t>
            </w:r>
          </w:p>
        </w:tc>
        <w:tc>
          <w:tcPr>
            <w:tcW w:w="1701" w:type="dxa"/>
            <w:tcBorders>
              <w:top w:val="single" w:sz="4" w:space="0" w:color="000000"/>
              <w:left w:val="single" w:sz="4" w:space="0" w:color="000000"/>
              <w:right w:val="single" w:sz="4" w:space="0" w:color="000000"/>
            </w:tcBorders>
            <w:shd w:val="clear" w:color="auto" w:fill="auto"/>
          </w:tcPr>
          <w:p w14:paraId="77A45889"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76E567EB" w14:textId="77777777" w:rsidR="00F55827" w:rsidRPr="00965A34" w:rsidRDefault="00F55827" w:rsidP="00E61162">
            <w:pPr>
              <w:spacing w:after="0" w:line="240" w:lineRule="auto"/>
              <w:jc w:val="center"/>
              <w:rPr>
                <w:rFonts w:ascii="Times New Roman" w:hAnsi="Times New Roman"/>
              </w:rPr>
            </w:pPr>
          </w:p>
        </w:tc>
      </w:tr>
      <w:tr w:rsidR="00F55827" w:rsidRPr="00965A34" w14:paraId="6AA97E58"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3102D54B"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3.7.</w:t>
            </w:r>
          </w:p>
        </w:tc>
        <w:tc>
          <w:tcPr>
            <w:tcW w:w="3828" w:type="dxa"/>
            <w:gridSpan w:val="2"/>
            <w:tcBorders>
              <w:top w:val="single" w:sz="4" w:space="0" w:color="000000"/>
              <w:left w:val="single" w:sz="4" w:space="0" w:color="000000"/>
            </w:tcBorders>
            <w:shd w:val="clear" w:color="auto" w:fill="auto"/>
            <w:vAlign w:val="center"/>
          </w:tcPr>
          <w:p w14:paraId="54BD6607"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Мінімальне значення струму  на трубці</w:t>
            </w:r>
          </w:p>
        </w:tc>
        <w:tc>
          <w:tcPr>
            <w:tcW w:w="1701" w:type="dxa"/>
            <w:tcBorders>
              <w:top w:val="single" w:sz="4" w:space="0" w:color="000000"/>
              <w:left w:val="single" w:sz="4" w:space="0" w:color="000000"/>
            </w:tcBorders>
            <w:vAlign w:val="center"/>
          </w:tcPr>
          <w:p w14:paraId="00FFF4D6"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 xml:space="preserve">не більше 15 </w:t>
            </w:r>
            <w:proofErr w:type="spellStart"/>
            <w:r w:rsidRPr="00965A34">
              <w:rPr>
                <w:rFonts w:ascii="Times New Roman" w:hAnsi="Times New Roman"/>
                <w:color w:val="000000"/>
              </w:rPr>
              <w:t>мА</w:t>
            </w:r>
            <w:proofErr w:type="spellEnd"/>
          </w:p>
        </w:tc>
        <w:tc>
          <w:tcPr>
            <w:tcW w:w="1701" w:type="dxa"/>
            <w:tcBorders>
              <w:top w:val="single" w:sz="4" w:space="0" w:color="000000"/>
              <w:left w:val="single" w:sz="4" w:space="0" w:color="000000"/>
              <w:right w:val="single" w:sz="4" w:space="0" w:color="000000"/>
            </w:tcBorders>
            <w:shd w:val="clear" w:color="auto" w:fill="auto"/>
          </w:tcPr>
          <w:p w14:paraId="7660647F"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6AFC4329" w14:textId="77777777" w:rsidR="00F55827" w:rsidRPr="00965A34" w:rsidRDefault="00F55827" w:rsidP="00E61162">
            <w:pPr>
              <w:spacing w:after="0" w:line="240" w:lineRule="auto"/>
              <w:jc w:val="center"/>
              <w:rPr>
                <w:rFonts w:ascii="Times New Roman" w:hAnsi="Times New Roman"/>
              </w:rPr>
            </w:pPr>
          </w:p>
        </w:tc>
      </w:tr>
      <w:tr w:rsidR="00F55827" w:rsidRPr="00965A34" w14:paraId="65063E3A"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4"/>
        </w:trPr>
        <w:tc>
          <w:tcPr>
            <w:tcW w:w="709" w:type="dxa"/>
            <w:tcBorders>
              <w:top w:val="single" w:sz="4" w:space="0" w:color="000000"/>
              <w:left w:val="single" w:sz="4" w:space="0" w:color="000000"/>
            </w:tcBorders>
            <w:shd w:val="clear" w:color="auto" w:fill="auto"/>
          </w:tcPr>
          <w:p w14:paraId="0360D8F4"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3828" w:type="dxa"/>
            <w:gridSpan w:val="2"/>
            <w:tcBorders>
              <w:top w:val="single" w:sz="4" w:space="0" w:color="000000"/>
              <w:left w:val="single" w:sz="4" w:space="0" w:color="000000"/>
            </w:tcBorders>
            <w:shd w:val="clear" w:color="auto" w:fill="auto"/>
          </w:tcPr>
          <w:p w14:paraId="356FBA18" w14:textId="77777777" w:rsidR="00F55827" w:rsidRPr="00965A34" w:rsidRDefault="00F55827" w:rsidP="00E61162">
            <w:pPr>
              <w:pBdr>
                <w:top w:val="nil"/>
                <w:left w:val="nil"/>
                <w:bottom w:val="nil"/>
                <w:right w:val="nil"/>
                <w:between w:val="nil"/>
              </w:pBdr>
              <w:spacing w:after="0" w:line="240" w:lineRule="auto"/>
              <w:rPr>
                <w:rFonts w:ascii="Times New Roman" w:hAnsi="Times New Roman"/>
                <w:b/>
                <w:color w:val="000000"/>
              </w:rPr>
            </w:pPr>
            <w:r w:rsidRPr="00965A34">
              <w:rPr>
                <w:rFonts w:ascii="Times New Roman" w:hAnsi="Times New Roman"/>
                <w:b/>
                <w:color w:val="000000"/>
              </w:rPr>
              <w:t>Детектори</w:t>
            </w:r>
          </w:p>
        </w:tc>
        <w:tc>
          <w:tcPr>
            <w:tcW w:w="1701" w:type="dxa"/>
            <w:tcBorders>
              <w:top w:val="single" w:sz="4" w:space="0" w:color="000000"/>
              <w:left w:val="single" w:sz="4" w:space="0" w:color="000000"/>
            </w:tcBorders>
          </w:tcPr>
          <w:p w14:paraId="1A430011" w14:textId="77777777" w:rsidR="00F55827" w:rsidRPr="00965A34" w:rsidRDefault="00F55827" w:rsidP="00E61162">
            <w:pPr>
              <w:spacing w:after="0" w:line="240" w:lineRule="auto"/>
              <w:jc w:val="center"/>
              <w:rPr>
                <w:rFonts w:ascii="Times New Roman" w:hAnsi="Times New Roman"/>
                <w:b/>
              </w:rPr>
            </w:pPr>
          </w:p>
        </w:tc>
        <w:tc>
          <w:tcPr>
            <w:tcW w:w="1701" w:type="dxa"/>
            <w:tcBorders>
              <w:top w:val="single" w:sz="4" w:space="0" w:color="000000"/>
              <w:left w:val="single" w:sz="4" w:space="0" w:color="000000"/>
              <w:right w:val="single" w:sz="4" w:space="0" w:color="000000"/>
            </w:tcBorders>
            <w:shd w:val="clear" w:color="auto" w:fill="auto"/>
          </w:tcPr>
          <w:p w14:paraId="17663B62" w14:textId="77777777" w:rsidR="00F55827" w:rsidRPr="00965A34" w:rsidRDefault="00F55827" w:rsidP="00E61162">
            <w:pPr>
              <w:spacing w:after="0" w:line="240" w:lineRule="auto"/>
              <w:jc w:val="center"/>
              <w:rPr>
                <w:rFonts w:ascii="Times New Roman" w:hAnsi="Times New Roman"/>
                <w:b/>
              </w:rPr>
            </w:pPr>
          </w:p>
        </w:tc>
        <w:tc>
          <w:tcPr>
            <w:tcW w:w="2268" w:type="dxa"/>
            <w:tcBorders>
              <w:top w:val="single" w:sz="4" w:space="0" w:color="000000"/>
              <w:right w:val="single" w:sz="4" w:space="0" w:color="000000"/>
            </w:tcBorders>
          </w:tcPr>
          <w:p w14:paraId="4800E2B6" w14:textId="77777777" w:rsidR="00F55827" w:rsidRPr="00965A34" w:rsidRDefault="00F55827" w:rsidP="00E61162">
            <w:pPr>
              <w:spacing w:after="0" w:line="240" w:lineRule="auto"/>
              <w:jc w:val="center"/>
              <w:rPr>
                <w:rFonts w:ascii="Times New Roman" w:hAnsi="Times New Roman"/>
                <w:b/>
              </w:rPr>
            </w:pPr>
          </w:p>
        </w:tc>
      </w:tr>
      <w:tr w:rsidR="00F55827" w:rsidRPr="00965A34" w14:paraId="586D89F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3B8E164E"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lastRenderedPageBreak/>
              <w:t>4.1.</w:t>
            </w:r>
          </w:p>
        </w:tc>
        <w:tc>
          <w:tcPr>
            <w:tcW w:w="3828" w:type="dxa"/>
            <w:gridSpan w:val="2"/>
            <w:tcBorders>
              <w:top w:val="single" w:sz="4" w:space="0" w:color="000000"/>
              <w:left w:val="single" w:sz="4" w:space="0" w:color="000000"/>
            </w:tcBorders>
            <w:shd w:val="clear" w:color="auto" w:fill="auto"/>
            <w:vAlign w:val="center"/>
          </w:tcPr>
          <w:p w14:paraId="54FA8301"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Тип детектора</w:t>
            </w:r>
          </w:p>
        </w:tc>
        <w:tc>
          <w:tcPr>
            <w:tcW w:w="1701" w:type="dxa"/>
            <w:tcBorders>
              <w:top w:val="single" w:sz="4" w:space="0" w:color="000000"/>
              <w:left w:val="single" w:sz="4" w:space="0" w:color="000000"/>
            </w:tcBorders>
            <w:vAlign w:val="center"/>
          </w:tcPr>
          <w:p w14:paraId="2980A0F2" w14:textId="77777777" w:rsidR="00F55827" w:rsidRPr="00965A34" w:rsidRDefault="00F55827" w:rsidP="00E61162">
            <w:pPr>
              <w:spacing w:after="0" w:line="240" w:lineRule="auto"/>
              <w:jc w:val="center"/>
              <w:rPr>
                <w:rFonts w:ascii="Times New Roman" w:hAnsi="Times New Roman"/>
              </w:rPr>
            </w:pPr>
            <w:proofErr w:type="spellStart"/>
            <w:r w:rsidRPr="00965A34">
              <w:rPr>
                <w:rFonts w:ascii="Times New Roman" w:hAnsi="Times New Roman"/>
                <w:color w:val="000000"/>
              </w:rPr>
              <w:t>Твердотільний</w:t>
            </w:r>
            <w:proofErr w:type="spellEnd"/>
            <w:r w:rsidRPr="00965A34">
              <w:rPr>
                <w:rFonts w:ascii="Times New Roman" w:hAnsi="Times New Roman"/>
                <w:color w:val="000000"/>
              </w:rPr>
              <w:t> </w:t>
            </w:r>
          </w:p>
        </w:tc>
        <w:tc>
          <w:tcPr>
            <w:tcW w:w="1701" w:type="dxa"/>
            <w:tcBorders>
              <w:top w:val="single" w:sz="4" w:space="0" w:color="000000"/>
              <w:left w:val="single" w:sz="4" w:space="0" w:color="000000"/>
              <w:right w:val="single" w:sz="4" w:space="0" w:color="000000"/>
            </w:tcBorders>
            <w:shd w:val="clear" w:color="auto" w:fill="auto"/>
          </w:tcPr>
          <w:p w14:paraId="46AB26C0"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2EFA6E7D" w14:textId="77777777" w:rsidR="00F55827" w:rsidRPr="00965A34" w:rsidRDefault="00F55827" w:rsidP="00E61162">
            <w:pPr>
              <w:spacing w:after="0" w:line="240" w:lineRule="auto"/>
              <w:jc w:val="center"/>
              <w:rPr>
                <w:rFonts w:ascii="Times New Roman" w:hAnsi="Times New Roman"/>
              </w:rPr>
            </w:pPr>
          </w:p>
        </w:tc>
      </w:tr>
      <w:tr w:rsidR="00F55827" w:rsidRPr="00965A34" w14:paraId="69CF48E8"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7D530A1E"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4.2.</w:t>
            </w:r>
          </w:p>
        </w:tc>
        <w:tc>
          <w:tcPr>
            <w:tcW w:w="3828" w:type="dxa"/>
            <w:gridSpan w:val="2"/>
            <w:tcBorders>
              <w:top w:val="single" w:sz="4" w:space="0" w:color="000000"/>
              <w:left w:val="single" w:sz="4" w:space="0" w:color="000000"/>
            </w:tcBorders>
            <w:shd w:val="clear" w:color="auto" w:fill="auto"/>
            <w:vAlign w:val="center"/>
          </w:tcPr>
          <w:p w14:paraId="75B819FB"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 xml:space="preserve">Максимальне анатомічне покриття детектора за одне обертання </w:t>
            </w:r>
            <w:proofErr w:type="spellStart"/>
            <w:r w:rsidRPr="00965A34">
              <w:rPr>
                <w:rFonts w:ascii="Times New Roman" w:hAnsi="Times New Roman"/>
                <w:color w:val="000000"/>
              </w:rPr>
              <w:t>гентрі</w:t>
            </w:r>
            <w:proofErr w:type="spellEnd"/>
            <w:r w:rsidRPr="00965A34">
              <w:rPr>
                <w:rFonts w:ascii="Times New Roman" w:hAnsi="Times New Roman"/>
                <w:color w:val="000000"/>
              </w:rPr>
              <w:t xml:space="preserve"> в режимі аксіального сканування (ширина детектора по осі Z) </w:t>
            </w:r>
          </w:p>
        </w:tc>
        <w:tc>
          <w:tcPr>
            <w:tcW w:w="1701" w:type="dxa"/>
            <w:tcBorders>
              <w:top w:val="single" w:sz="4" w:space="0" w:color="000000"/>
              <w:left w:val="single" w:sz="4" w:space="0" w:color="000000"/>
            </w:tcBorders>
            <w:vAlign w:val="center"/>
          </w:tcPr>
          <w:p w14:paraId="32C9A067"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38 мм </w:t>
            </w:r>
          </w:p>
        </w:tc>
        <w:tc>
          <w:tcPr>
            <w:tcW w:w="1701" w:type="dxa"/>
            <w:tcBorders>
              <w:top w:val="single" w:sz="4" w:space="0" w:color="000000"/>
              <w:left w:val="single" w:sz="4" w:space="0" w:color="000000"/>
              <w:right w:val="single" w:sz="4" w:space="0" w:color="000000"/>
            </w:tcBorders>
            <w:shd w:val="clear" w:color="auto" w:fill="auto"/>
          </w:tcPr>
          <w:p w14:paraId="7C1B70BF"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43C14DB7" w14:textId="77777777" w:rsidR="00F55827" w:rsidRPr="00965A34" w:rsidRDefault="00F55827" w:rsidP="00E61162">
            <w:pPr>
              <w:spacing w:after="0" w:line="240" w:lineRule="auto"/>
              <w:jc w:val="center"/>
              <w:rPr>
                <w:rFonts w:ascii="Times New Roman" w:hAnsi="Times New Roman"/>
              </w:rPr>
            </w:pPr>
          </w:p>
        </w:tc>
      </w:tr>
      <w:tr w:rsidR="00F55827" w:rsidRPr="00965A34" w14:paraId="2C7FCAF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502CEDE8"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4.3.</w:t>
            </w:r>
          </w:p>
        </w:tc>
        <w:tc>
          <w:tcPr>
            <w:tcW w:w="3828" w:type="dxa"/>
            <w:gridSpan w:val="2"/>
            <w:tcBorders>
              <w:top w:val="single" w:sz="4" w:space="0" w:color="000000"/>
              <w:left w:val="single" w:sz="4" w:space="0" w:color="000000"/>
            </w:tcBorders>
            <w:shd w:val="clear" w:color="auto" w:fill="auto"/>
            <w:vAlign w:val="center"/>
          </w:tcPr>
          <w:p w14:paraId="66AFC042"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Максимальна кількість зрізів за один оберт рентгенівської трубки</w:t>
            </w:r>
          </w:p>
        </w:tc>
        <w:tc>
          <w:tcPr>
            <w:tcW w:w="1701" w:type="dxa"/>
            <w:tcBorders>
              <w:top w:val="single" w:sz="4" w:space="0" w:color="000000"/>
              <w:left w:val="single" w:sz="4" w:space="0" w:color="000000"/>
            </w:tcBorders>
            <w:vAlign w:val="center"/>
          </w:tcPr>
          <w:p w14:paraId="7F6FA227"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128 реконструйованих зрізів</w:t>
            </w:r>
          </w:p>
        </w:tc>
        <w:tc>
          <w:tcPr>
            <w:tcW w:w="1701" w:type="dxa"/>
            <w:tcBorders>
              <w:top w:val="single" w:sz="4" w:space="0" w:color="000000"/>
              <w:left w:val="single" w:sz="4" w:space="0" w:color="000000"/>
              <w:right w:val="single" w:sz="4" w:space="0" w:color="000000"/>
            </w:tcBorders>
            <w:shd w:val="clear" w:color="auto" w:fill="auto"/>
          </w:tcPr>
          <w:p w14:paraId="78ACADDF"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3974005" w14:textId="77777777" w:rsidR="00F55827" w:rsidRPr="00965A34" w:rsidRDefault="00F55827" w:rsidP="00E61162">
            <w:pPr>
              <w:spacing w:after="0" w:line="240" w:lineRule="auto"/>
              <w:jc w:val="center"/>
              <w:rPr>
                <w:rFonts w:ascii="Times New Roman" w:hAnsi="Times New Roman"/>
              </w:rPr>
            </w:pPr>
          </w:p>
        </w:tc>
      </w:tr>
      <w:tr w:rsidR="00F55827" w:rsidRPr="00965A34" w14:paraId="1D8CAB61"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3D9A6D0D"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4.4.</w:t>
            </w:r>
          </w:p>
        </w:tc>
        <w:tc>
          <w:tcPr>
            <w:tcW w:w="3828" w:type="dxa"/>
            <w:gridSpan w:val="2"/>
            <w:tcBorders>
              <w:top w:val="single" w:sz="4" w:space="0" w:color="000000"/>
              <w:left w:val="single" w:sz="4" w:space="0" w:color="000000"/>
            </w:tcBorders>
            <w:shd w:val="clear" w:color="auto" w:fill="auto"/>
            <w:vAlign w:val="center"/>
          </w:tcPr>
          <w:p w14:paraId="68566735"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Кількість рядків детектора</w:t>
            </w:r>
          </w:p>
        </w:tc>
        <w:tc>
          <w:tcPr>
            <w:tcW w:w="1701" w:type="dxa"/>
            <w:tcBorders>
              <w:top w:val="single" w:sz="4" w:space="0" w:color="000000"/>
              <w:left w:val="single" w:sz="4" w:space="0" w:color="000000"/>
            </w:tcBorders>
            <w:vAlign w:val="center"/>
          </w:tcPr>
          <w:p w14:paraId="55C25423"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64 </w:t>
            </w:r>
          </w:p>
        </w:tc>
        <w:tc>
          <w:tcPr>
            <w:tcW w:w="1701" w:type="dxa"/>
            <w:tcBorders>
              <w:top w:val="single" w:sz="4" w:space="0" w:color="000000"/>
              <w:left w:val="single" w:sz="4" w:space="0" w:color="000000"/>
              <w:right w:val="single" w:sz="4" w:space="0" w:color="000000"/>
            </w:tcBorders>
            <w:shd w:val="clear" w:color="auto" w:fill="auto"/>
          </w:tcPr>
          <w:p w14:paraId="1B22B489"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D749BE0" w14:textId="77777777" w:rsidR="00F55827" w:rsidRPr="00965A34" w:rsidRDefault="00F55827" w:rsidP="00E61162">
            <w:pPr>
              <w:spacing w:after="0" w:line="240" w:lineRule="auto"/>
              <w:jc w:val="center"/>
              <w:rPr>
                <w:rFonts w:ascii="Times New Roman" w:hAnsi="Times New Roman"/>
              </w:rPr>
            </w:pPr>
          </w:p>
        </w:tc>
      </w:tr>
      <w:tr w:rsidR="00F55827" w:rsidRPr="00965A34" w14:paraId="4664490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38977B42"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4.5.</w:t>
            </w:r>
          </w:p>
        </w:tc>
        <w:tc>
          <w:tcPr>
            <w:tcW w:w="3828" w:type="dxa"/>
            <w:gridSpan w:val="2"/>
            <w:tcBorders>
              <w:top w:val="single" w:sz="4" w:space="0" w:color="000000"/>
              <w:left w:val="single" w:sz="4" w:space="0" w:color="000000"/>
            </w:tcBorders>
            <w:shd w:val="clear" w:color="auto" w:fill="auto"/>
            <w:vAlign w:val="center"/>
          </w:tcPr>
          <w:p w14:paraId="266076B5"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Мінімальна товщина колімованого зрізу</w:t>
            </w:r>
          </w:p>
        </w:tc>
        <w:tc>
          <w:tcPr>
            <w:tcW w:w="1701" w:type="dxa"/>
            <w:tcBorders>
              <w:top w:val="single" w:sz="4" w:space="0" w:color="000000"/>
              <w:left w:val="single" w:sz="4" w:space="0" w:color="000000"/>
            </w:tcBorders>
            <w:vAlign w:val="center"/>
          </w:tcPr>
          <w:p w14:paraId="5DB6CE86"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більше 0,625 мм </w:t>
            </w:r>
          </w:p>
        </w:tc>
        <w:tc>
          <w:tcPr>
            <w:tcW w:w="1701" w:type="dxa"/>
            <w:tcBorders>
              <w:top w:val="single" w:sz="4" w:space="0" w:color="000000"/>
              <w:left w:val="single" w:sz="4" w:space="0" w:color="000000"/>
              <w:right w:val="single" w:sz="4" w:space="0" w:color="000000"/>
            </w:tcBorders>
            <w:shd w:val="clear" w:color="auto" w:fill="auto"/>
          </w:tcPr>
          <w:p w14:paraId="491DE38A"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1AAEFE73" w14:textId="77777777" w:rsidR="00F55827" w:rsidRPr="00965A34" w:rsidRDefault="00F55827" w:rsidP="00E61162">
            <w:pPr>
              <w:spacing w:after="0" w:line="240" w:lineRule="auto"/>
              <w:jc w:val="center"/>
              <w:rPr>
                <w:rFonts w:ascii="Times New Roman" w:hAnsi="Times New Roman"/>
              </w:rPr>
            </w:pPr>
          </w:p>
        </w:tc>
      </w:tr>
      <w:tr w:rsidR="00F55827" w:rsidRPr="00965A34" w14:paraId="5B0C345E"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1052AE25"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4.6.</w:t>
            </w:r>
          </w:p>
        </w:tc>
        <w:tc>
          <w:tcPr>
            <w:tcW w:w="3828" w:type="dxa"/>
            <w:gridSpan w:val="2"/>
            <w:tcBorders>
              <w:top w:val="single" w:sz="4" w:space="0" w:color="000000"/>
              <w:left w:val="single" w:sz="4" w:space="0" w:color="000000"/>
            </w:tcBorders>
            <w:shd w:val="clear" w:color="auto" w:fill="auto"/>
            <w:vAlign w:val="center"/>
          </w:tcPr>
          <w:p w14:paraId="4EEF8D0B"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Загальна кількість елементів детектора</w:t>
            </w:r>
          </w:p>
        </w:tc>
        <w:tc>
          <w:tcPr>
            <w:tcW w:w="1701" w:type="dxa"/>
            <w:tcBorders>
              <w:top w:val="single" w:sz="4" w:space="0" w:color="000000"/>
              <w:left w:val="single" w:sz="4" w:space="0" w:color="000000"/>
            </w:tcBorders>
            <w:vAlign w:val="center"/>
          </w:tcPr>
          <w:p w14:paraId="5702C366" w14:textId="77777777" w:rsidR="00F55827" w:rsidRPr="00965A34" w:rsidRDefault="00F55827" w:rsidP="00E61162">
            <w:pPr>
              <w:spacing w:after="0" w:line="240" w:lineRule="auto"/>
              <w:jc w:val="center"/>
              <w:rPr>
                <w:rFonts w:ascii="Times New Roman" w:hAnsi="Times New Roman"/>
              </w:rPr>
            </w:pPr>
            <w:r w:rsidRPr="00965A34">
              <w:rPr>
                <w:rFonts w:ascii="Times New Roman" w:hAnsi="Times New Roman"/>
                <w:color w:val="000000"/>
              </w:rPr>
              <w:t>Не менше 46000</w:t>
            </w:r>
          </w:p>
        </w:tc>
        <w:tc>
          <w:tcPr>
            <w:tcW w:w="1701" w:type="dxa"/>
            <w:tcBorders>
              <w:top w:val="single" w:sz="4" w:space="0" w:color="000000"/>
              <w:left w:val="single" w:sz="4" w:space="0" w:color="000000"/>
              <w:right w:val="single" w:sz="4" w:space="0" w:color="000000"/>
            </w:tcBorders>
            <w:shd w:val="clear" w:color="auto" w:fill="auto"/>
          </w:tcPr>
          <w:p w14:paraId="200F092E" w14:textId="77777777" w:rsidR="00F55827" w:rsidRPr="00965A34" w:rsidRDefault="00F55827" w:rsidP="00E61162">
            <w:pPr>
              <w:spacing w:after="0" w:line="240" w:lineRule="auto"/>
              <w:jc w:val="center"/>
              <w:rPr>
                <w:rFonts w:ascii="Times New Roman" w:hAnsi="Times New Roman"/>
              </w:rPr>
            </w:pPr>
          </w:p>
        </w:tc>
        <w:tc>
          <w:tcPr>
            <w:tcW w:w="2268" w:type="dxa"/>
            <w:tcBorders>
              <w:top w:val="single" w:sz="4" w:space="0" w:color="000000"/>
              <w:right w:val="single" w:sz="4" w:space="0" w:color="000000"/>
            </w:tcBorders>
          </w:tcPr>
          <w:p w14:paraId="7BDFFD7A" w14:textId="77777777" w:rsidR="00F55827" w:rsidRPr="00965A34" w:rsidRDefault="00F55827" w:rsidP="00E61162">
            <w:pPr>
              <w:spacing w:after="0" w:line="240" w:lineRule="auto"/>
              <w:jc w:val="center"/>
              <w:rPr>
                <w:rFonts w:ascii="Times New Roman" w:hAnsi="Times New Roman"/>
              </w:rPr>
            </w:pPr>
          </w:p>
        </w:tc>
      </w:tr>
      <w:tr w:rsidR="00F55827" w:rsidRPr="00965A34" w14:paraId="292734D1"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7"/>
        </w:trPr>
        <w:tc>
          <w:tcPr>
            <w:tcW w:w="709" w:type="dxa"/>
            <w:tcBorders>
              <w:top w:val="single" w:sz="4" w:space="0" w:color="000000"/>
              <w:left w:val="single" w:sz="4" w:space="0" w:color="000000"/>
              <w:bottom w:val="single" w:sz="4" w:space="0" w:color="000000"/>
            </w:tcBorders>
            <w:shd w:val="clear" w:color="auto" w:fill="auto"/>
          </w:tcPr>
          <w:p w14:paraId="7E41EE82"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4267F4CD" w14:textId="77777777" w:rsidR="00F55827" w:rsidRPr="00965A34" w:rsidRDefault="00F55827" w:rsidP="00E61162">
            <w:pPr>
              <w:spacing w:after="0" w:line="240" w:lineRule="auto"/>
              <w:rPr>
                <w:rFonts w:ascii="Times New Roman" w:hAnsi="Times New Roman"/>
                <w:b/>
                <w:lang w:eastAsia="en-US"/>
              </w:rPr>
            </w:pPr>
            <w:r w:rsidRPr="00965A34">
              <w:rPr>
                <w:rFonts w:ascii="Times New Roman" w:hAnsi="Times New Roman"/>
                <w:b/>
                <w:color w:val="000000"/>
              </w:rPr>
              <w:t>Стіл пацієнта</w:t>
            </w:r>
          </w:p>
        </w:tc>
      </w:tr>
      <w:tr w:rsidR="00F55827" w:rsidRPr="00965A34" w14:paraId="66B9531E"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709" w:type="dxa"/>
            <w:tcBorders>
              <w:top w:val="single" w:sz="4" w:space="0" w:color="000000"/>
              <w:left w:val="single" w:sz="4" w:space="0" w:color="000000"/>
              <w:bottom w:val="single" w:sz="4" w:space="0" w:color="000000"/>
            </w:tcBorders>
            <w:shd w:val="clear" w:color="auto" w:fill="auto"/>
          </w:tcPr>
          <w:p w14:paraId="6021EF52"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5.1.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10E6FBE0"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Моторизований привід столу</w:t>
            </w:r>
          </w:p>
        </w:tc>
        <w:tc>
          <w:tcPr>
            <w:tcW w:w="1701" w:type="dxa"/>
            <w:tcBorders>
              <w:top w:val="single" w:sz="4" w:space="0" w:color="000000"/>
              <w:left w:val="single" w:sz="4" w:space="0" w:color="000000"/>
              <w:bottom w:val="single" w:sz="4" w:space="0" w:color="000000"/>
            </w:tcBorders>
            <w:vAlign w:val="center"/>
          </w:tcPr>
          <w:p w14:paraId="0859871C"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A102A1"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4EEC2F0" w14:textId="77777777" w:rsidR="00F55827" w:rsidRPr="00965A34" w:rsidRDefault="00F55827" w:rsidP="00E61162">
            <w:pPr>
              <w:spacing w:after="0" w:line="240" w:lineRule="auto"/>
              <w:jc w:val="center"/>
              <w:rPr>
                <w:rFonts w:ascii="Times New Roman" w:hAnsi="Times New Roman"/>
              </w:rPr>
            </w:pPr>
          </w:p>
        </w:tc>
      </w:tr>
      <w:tr w:rsidR="00F55827" w:rsidRPr="00965A34" w14:paraId="2DD7D6B5"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6EB68F3F"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5.2.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CA24C8F" w14:textId="77777777" w:rsidR="00F55827" w:rsidRPr="00965A34" w:rsidRDefault="00F55827" w:rsidP="00E61162">
            <w:pPr>
              <w:spacing w:after="0" w:line="240" w:lineRule="auto"/>
              <w:rPr>
                <w:rFonts w:ascii="Times New Roman" w:hAnsi="Times New Roman"/>
              </w:rPr>
            </w:pPr>
            <w:r w:rsidRPr="00965A34">
              <w:rPr>
                <w:rFonts w:ascii="Times New Roman" w:hAnsi="Times New Roman"/>
                <w:color w:val="000000"/>
              </w:rPr>
              <w:t>Максимальний діапазон сканування</w:t>
            </w:r>
          </w:p>
        </w:tc>
        <w:tc>
          <w:tcPr>
            <w:tcW w:w="1701" w:type="dxa"/>
            <w:tcBorders>
              <w:top w:val="single" w:sz="4" w:space="0" w:color="000000"/>
              <w:left w:val="single" w:sz="4" w:space="0" w:color="000000"/>
              <w:bottom w:val="single" w:sz="4" w:space="0" w:color="000000"/>
            </w:tcBorders>
            <w:vAlign w:val="center"/>
          </w:tcPr>
          <w:p w14:paraId="296000B6"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Не менше 1730 мм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081C35"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92F1224" w14:textId="77777777" w:rsidR="00F55827" w:rsidRPr="00965A34" w:rsidRDefault="00F55827" w:rsidP="00E61162">
            <w:pPr>
              <w:spacing w:after="0" w:line="240" w:lineRule="auto"/>
              <w:jc w:val="center"/>
              <w:rPr>
                <w:rFonts w:ascii="Times New Roman" w:hAnsi="Times New Roman"/>
              </w:rPr>
            </w:pPr>
          </w:p>
        </w:tc>
      </w:tr>
      <w:tr w:rsidR="00F55827" w:rsidRPr="00965A34" w14:paraId="1625B39E"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4C54993F"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5.3.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6487E844"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color w:val="000000"/>
              </w:rPr>
              <w:t>Максимальне навантаження на стіл при точному позиціонуванні</w:t>
            </w:r>
          </w:p>
        </w:tc>
        <w:tc>
          <w:tcPr>
            <w:tcW w:w="1701" w:type="dxa"/>
            <w:tcBorders>
              <w:top w:val="single" w:sz="4" w:space="0" w:color="000000"/>
              <w:left w:val="single" w:sz="4" w:space="0" w:color="000000"/>
              <w:bottom w:val="single" w:sz="4" w:space="0" w:color="000000"/>
            </w:tcBorders>
            <w:vAlign w:val="center"/>
          </w:tcPr>
          <w:p w14:paraId="4CE66580"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Не менше 205 кг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D0AF73"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9E7A15A" w14:textId="77777777" w:rsidR="00F55827" w:rsidRPr="00965A34" w:rsidRDefault="00F55827" w:rsidP="00E61162">
            <w:pPr>
              <w:spacing w:after="0" w:line="240" w:lineRule="auto"/>
              <w:jc w:val="center"/>
              <w:rPr>
                <w:rFonts w:ascii="Times New Roman" w:hAnsi="Times New Roman"/>
              </w:rPr>
            </w:pPr>
          </w:p>
        </w:tc>
      </w:tr>
      <w:tr w:rsidR="00F55827" w:rsidRPr="00965A34" w14:paraId="1B1AEEE6"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3F687789"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25BE9305" w14:textId="77777777" w:rsidR="00F55827" w:rsidRPr="00965A34" w:rsidRDefault="00F55827" w:rsidP="00E61162">
            <w:pPr>
              <w:spacing w:after="0" w:line="240" w:lineRule="auto"/>
              <w:rPr>
                <w:rFonts w:ascii="Times New Roman" w:hAnsi="Times New Roman"/>
              </w:rPr>
            </w:pPr>
            <w:r w:rsidRPr="00965A34">
              <w:rPr>
                <w:rFonts w:ascii="Times New Roman" w:hAnsi="Times New Roman"/>
                <w:b/>
                <w:color w:val="000000"/>
              </w:rPr>
              <w:t>Сканування та реконструкція зображень</w:t>
            </w:r>
          </w:p>
        </w:tc>
      </w:tr>
      <w:tr w:rsidR="00F55827" w:rsidRPr="00965A34" w14:paraId="0710B40D"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734BBD5A"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6.1.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BAC10B2"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color w:val="000000"/>
              </w:rPr>
              <w:t>Максимальне поле огляду (FOV) реконструкції</w:t>
            </w:r>
          </w:p>
        </w:tc>
        <w:tc>
          <w:tcPr>
            <w:tcW w:w="1701" w:type="dxa"/>
            <w:tcBorders>
              <w:top w:val="single" w:sz="4" w:space="0" w:color="000000"/>
              <w:left w:val="single" w:sz="4" w:space="0" w:color="000000"/>
              <w:bottom w:val="single" w:sz="4" w:space="0" w:color="000000"/>
            </w:tcBorders>
            <w:vAlign w:val="center"/>
          </w:tcPr>
          <w:p w14:paraId="53093ED3"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Не менше 500 мм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BC0D67"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D5AFFB5" w14:textId="77777777" w:rsidR="00F55827" w:rsidRPr="00965A34" w:rsidRDefault="00F55827" w:rsidP="00E61162">
            <w:pPr>
              <w:spacing w:after="0" w:line="240" w:lineRule="auto"/>
              <w:jc w:val="center"/>
              <w:rPr>
                <w:rFonts w:ascii="Times New Roman" w:hAnsi="Times New Roman"/>
              </w:rPr>
            </w:pPr>
          </w:p>
        </w:tc>
      </w:tr>
      <w:tr w:rsidR="00F55827" w:rsidRPr="00965A34" w14:paraId="5304C36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26D7FC6A"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6.2.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6FB2FFF"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color w:val="000000"/>
              </w:rPr>
              <w:t>Максимальна матриця реконструкції</w:t>
            </w:r>
          </w:p>
        </w:tc>
        <w:tc>
          <w:tcPr>
            <w:tcW w:w="1701" w:type="dxa"/>
            <w:tcBorders>
              <w:top w:val="single" w:sz="4" w:space="0" w:color="000000"/>
              <w:left w:val="single" w:sz="4" w:space="0" w:color="000000"/>
              <w:bottom w:val="single" w:sz="4" w:space="0" w:color="000000"/>
            </w:tcBorders>
            <w:vAlign w:val="center"/>
          </w:tcPr>
          <w:p w14:paraId="2D6D1A09"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Не менше 512×512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8CA149"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7145B71" w14:textId="77777777" w:rsidR="00F55827" w:rsidRPr="00965A34" w:rsidRDefault="00F55827" w:rsidP="00E61162">
            <w:pPr>
              <w:spacing w:after="0" w:line="240" w:lineRule="auto"/>
              <w:jc w:val="center"/>
              <w:rPr>
                <w:rFonts w:ascii="Times New Roman" w:hAnsi="Times New Roman"/>
              </w:rPr>
            </w:pPr>
          </w:p>
        </w:tc>
      </w:tr>
      <w:tr w:rsidR="00F55827" w:rsidRPr="00965A34" w14:paraId="4F087358"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78CA5ACE"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6.3.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60A76BE"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color w:val="000000"/>
              </w:rPr>
              <w:t>Максимальна швидкість реконструкції</w:t>
            </w:r>
          </w:p>
        </w:tc>
        <w:tc>
          <w:tcPr>
            <w:tcW w:w="1701" w:type="dxa"/>
            <w:tcBorders>
              <w:top w:val="single" w:sz="4" w:space="0" w:color="000000"/>
              <w:left w:val="single" w:sz="4" w:space="0" w:color="000000"/>
              <w:bottom w:val="single" w:sz="4" w:space="0" w:color="000000"/>
            </w:tcBorders>
            <w:vAlign w:val="center"/>
          </w:tcPr>
          <w:p w14:paraId="5A7A0BB2"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не менше ніж 28 зображень/</w:t>
            </w:r>
            <w:proofErr w:type="spellStart"/>
            <w:r w:rsidRPr="00965A34">
              <w:rPr>
                <w:rFonts w:ascii="Times New Roman" w:hAnsi="Times New Roman"/>
                <w:color w:val="000000"/>
              </w:rPr>
              <w:t>сек</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1FA01B"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34DE9A0" w14:textId="77777777" w:rsidR="00F55827" w:rsidRPr="00965A34" w:rsidRDefault="00F55827" w:rsidP="00E61162">
            <w:pPr>
              <w:spacing w:after="0" w:line="240" w:lineRule="auto"/>
              <w:jc w:val="center"/>
              <w:rPr>
                <w:rFonts w:ascii="Times New Roman" w:hAnsi="Times New Roman"/>
              </w:rPr>
            </w:pPr>
          </w:p>
        </w:tc>
      </w:tr>
      <w:tr w:rsidR="00F55827" w:rsidRPr="00965A34" w14:paraId="50121137"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123DD71B"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6971DC01" w14:textId="77777777" w:rsidR="00F55827" w:rsidRPr="00965A34" w:rsidRDefault="00F55827" w:rsidP="00E61162">
            <w:pPr>
              <w:spacing w:after="0" w:line="240" w:lineRule="auto"/>
              <w:rPr>
                <w:rFonts w:ascii="Times New Roman" w:hAnsi="Times New Roman"/>
              </w:rPr>
            </w:pPr>
            <w:r w:rsidRPr="00965A34">
              <w:rPr>
                <w:rFonts w:ascii="Times New Roman" w:hAnsi="Times New Roman"/>
                <w:b/>
                <w:color w:val="000000"/>
              </w:rPr>
              <w:t>Якість зображення, значення показників дози</w:t>
            </w:r>
          </w:p>
        </w:tc>
      </w:tr>
      <w:tr w:rsidR="00F55827" w:rsidRPr="00965A34" w14:paraId="1318F98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709" w:type="dxa"/>
            <w:tcBorders>
              <w:top w:val="single" w:sz="4" w:space="0" w:color="000000"/>
              <w:left w:val="single" w:sz="4" w:space="0" w:color="000000"/>
              <w:bottom w:val="single" w:sz="4" w:space="0" w:color="000000"/>
            </w:tcBorders>
            <w:shd w:val="clear" w:color="auto" w:fill="auto"/>
          </w:tcPr>
          <w:p w14:paraId="602B58AD" w14:textId="77777777" w:rsidR="00F55827" w:rsidRPr="00965A34" w:rsidRDefault="00F55827" w:rsidP="00E61162">
            <w:pPr>
              <w:widowControl w:val="0"/>
              <w:spacing w:after="0" w:line="240" w:lineRule="auto"/>
              <w:contextualSpacing/>
              <w:rPr>
                <w:rFonts w:ascii="Times New Roman" w:hAnsi="Times New Roman"/>
                <w:bCs/>
              </w:rPr>
            </w:pPr>
            <w:r w:rsidRPr="00965A34">
              <w:rPr>
                <w:rFonts w:ascii="Times New Roman" w:hAnsi="Times New Roman"/>
                <w:bCs/>
              </w:rPr>
              <w:t>7.1.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9F5BBB0" w14:textId="77777777" w:rsidR="00F55827" w:rsidRPr="00965A34" w:rsidRDefault="00F55827" w:rsidP="00E61162">
            <w:pPr>
              <w:spacing w:after="0" w:line="240" w:lineRule="auto"/>
              <w:rPr>
                <w:rFonts w:ascii="Times New Roman" w:hAnsi="Times New Roman"/>
              </w:rPr>
            </w:pPr>
            <w:r w:rsidRPr="00965A34">
              <w:rPr>
                <w:rFonts w:ascii="Times New Roman" w:hAnsi="Times New Roman"/>
                <w:color w:val="000000"/>
              </w:rPr>
              <w:t>Максимальне значення високо-контрастної роздільної здатності , не менше</w:t>
            </w:r>
          </w:p>
        </w:tc>
        <w:tc>
          <w:tcPr>
            <w:tcW w:w="1701" w:type="dxa"/>
            <w:tcBorders>
              <w:top w:val="single" w:sz="4" w:space="0" w:color="000000"/>
              <w:left w:val="single" w:sz="4" w:space="0" w:color="000000"/>
              <w:bottom w:val="single" w:sz="4" w:space="0" w:color="000000"/>
            </w:tcBorders>
            <w:vAlign w:val="center"/>
          </w:tcPr>
          <w:p w14:paraId="632E3CC8"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Не менше 15 пар ліній / см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DEA995"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C1CACAC" w14:textId="77777777" w:rsidR="00F55827" w:rsidRPr="00965A34" w:rsidRDefault="00F55827" w:rsidP="00E61162">
            <w:pPr>
              <w:spacing w:after="0" w:line="240" w:lineRule="auto"/>
              <w:jc w:val="center"/>
              <w:rPr>
                <w:rFonts w:ascii="Times New Roman" w:hAnsi="Times New Roman"/>
              </w:rPr>
            </w:pPr>
          </w:p>
        </w:tc>
      </w:tr>
      <w:tr w:rsidR="00F55827" w:rsidRPr="00965A34" w14:paraId="15E34324"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709" w:type="dxa"/>
            <w:tcBorders>
              <w:top w:val="single" w:sz="4" w:space="0" w:color="000000"/>
              <w:left w:val="single" w:sz="4" w:space="0" w:color="000000"/>
              <w:bottom w:val="single" w:sz="4" w:space="0" w:color="000000"/>
            </w:tcBorders>
            <w:shd w:val="clear" w:color="auto" w:fill="auto"/>
          </w:tcPr>
          <w:p w14:paraId="402AA9D5"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rPr>
            </w:pPr>
          </w:p>
        </w:tc>
        <w:tc>
          <w:tcPr>
            <w:tcW w:w="9498" w:type="dxa"/>
            <w:gridSpan w:val="5"/>
            <w:tcBorders>
              <w:top w:val="single" w:sz="4" w:space="0" w:color="000000"/>
              <w:left w:val="single" w:sz="4" w:space="0" w:color="000000"/>
              <w:bottom w:val="single" w:sz="4" w:space="0" w:color="000000"/>
              <w:right w:val="single" w:sz="4" w:space="0" w:color="000000"/>
            </w:tcBorders>
          </w:tcPr>
          <w:p w14:paraId="3FC223C6" w14:textId="77777777" w:rsidR="00F55827" w:rsidRPr="00965A34" w:rsidRDefault="00F55827" w:rsidP="00E61162">
            <w:pPr>
              <w:spacing w:after="0" w:line="240" w:lineRule="auto"/>
              <w:rPr>
                <w:rFonts w:ascii="Times New Roman" w:hAnsi="Times New Roman"/>
                <w:b/>
                <w:bCs/>
                <w:iCs/>
              </w:rPr>
            </w:pPr>
            <w:r w:rsidRPr="00965A34">
              <w:rPr>
                <w:rFonts w:ascii="Times New Roman" w:hAnsi="Times New Roman"/>
                <w:b/>
                <w:lang w:eastAsia="en-US"/>
              </w:rPr>
              <w:t>Вимоги до електропостачання</w:t>
            </w:r>
          </w:p>
        </w:tc>
      </w:tr>
      <w:tr w:rsidR="00F55827" w:rsidRPr="00965A34" w14:paraId="5CA0D49C"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A93783F"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1678DD42"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color w:val="000000"/>
              </w:rPr>
              <w:t>Кольоровий LCD монітор, розміром не менше 19" та  матрицею не менше 1280 х 1024 пікселів</w:t>
            </w:r>
          </w:p>
        </w:tc>
        <w:tc>
          <w:tcPr>
            <w:tcW w:w="1701" w:type="dxa"/>
            <w:tcBorders>
              <w:top w:val="single" w:sz="4" w:space="0" w:color="000000"/>
              <w:left w:val="single" w:sz="4" w:space="0" w:color="000000"/>
              <w:bottom w:val="single" w:sz="4" w:space="0" w:color="000000"/>
            </w:tcBorders>
            <w:vAlign w:val="center"/>
          </w:tcPr>
          <w:p w14:paraId="35CCF4AF"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D3B0E6"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E361A6E" w14:textId="77777777" w:rsidR="00F55827" w:rsidRPr="00965A34" w:rsidRDefault="00F55827" w:rsidP="00E61162">
            <w:pPr>
              <w:spacing w:after="0" w:line="240" w:lineRule="auto"/>
              <w:jc w:val="center"/>
              <w:rPr>
                <w:rFonts w:ascii="Times New Roman" w:hAnsi="Times New Roman"/>
                <w:i/>
              </w:rPr>
            </w:pPr>
          </w:p>
        </w:tc>
      </w:tr>
      <w:tr w:rsidR="00F55827" w:rsidRPr="00965A34" w14:paraId="2880DFB8"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1095F08"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F8F8121"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color w:val="000000"/>
              </w:rPr>
              <w:t>Підтримка стандартів DICOM.</w:t>
            </w:r>
          </w:p>
        </w:tc>
        <w:tc>
          <w:tcPr>
            <w:tcW w:w="1701" w:type="dxa"/>
            <w:tcBorders>
              <w:top w:val="single" w:sz="4" w:space="0" w:color="000000"/>
              <w:left w:val="single" w:sz="4" w:space="0" w:color="000000"/>
              <w:bottom w:val="single" w:sz="4" w:space="0" w:color="000000"/>
            </w:tcBorders>
            <w:vAlign w:val="center"/>
          </w:tcPr>
          <w:p w14:paraId="3F59DD47"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8AC43B"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7970AA9" w14:textId="77777777" w:rsidR="00F55827" w:rsidRPr="00965A34" w:rsidRDefault="00F55827" w:rsidP="00E61162">
            <w:pPr>
              <w:spacing w:after="0" w:line="240" w:lineRule="auto"/>
              <w:jc w:val="center"/>
              <w:rPr>
                <w:rFonts w:ascii="Times New Roman" w:hAnsi="Times New Roman"/>
                <w:i/>
              </w:rPr>
            </w:pPr>
          </w:p>
        </w:tc>
      </w:tr>
      <w:tr w:rsidR="00F55827" w:rsidRPr="00965A34" w14:paraId="0C15774B"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3136604"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A3D8EEE"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color w:val="000000"/>
              </w:rPr>
              <w:t>Забезпечення архівування зображень.</w:t>
            </w:r>
          </w:p>
        </w:tc>
        <w:tc>
          <w:tcPr>
            <w:tcW w:w="1701" w:type="dxa"/>
            <w:tcBorders>
              <w:top w:val="single" w:sz="4" w:space="0" w:color="000000"/>
              <w:left w:val="single" w:sz="4" w:space="0" w:color="000000"/>
              <w:bottom w:val="single" w:sz="4" w:space="0" w:color="000000"/>
            </w:tcBorders>
            <w:vAlign w:val="center"/>
          </w:tcPr>
          <w:p w14:paraId="36A11475"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9A97BB"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1BBC8DC" w14:textId="77777777" w:rsidR="00F55827" w:rsidRPr="00965A34" w:rsidRDefault="00F55827" w:rsidP="00E61162">
            <w:pPr>
              <w:spacing w:after="0" w:line="240" w:lineRule="auto"/>
              <w:jc w:val="center"/>
              <w:rPr>
                <w:rFonts w:ascii="Times New Roman" w:hAnsi="Times New Roman"/>
                <w:i/>
              </w:rPr>
            </w:pPr>
          </w:p>
        </w:tc>
      </w:tr>
      <w:tr w:rsidR="00F55827" w:rsidRPr="00965A34" w14:paraId="158256F0"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E8E23C8"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8.4.</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1DFF7797"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Забезпечення передачі зображень в мережу.</w:t>
            </w:r>
          </w:p>
        </w:tc>
        <w:tc>
          <w:tcPr>
            <w:tcW w:w="1701" w:type="dxa"/>
            <w:tcBorders>
              <w:top w:val="single" w:sz="4" w:space="0" w:color="000000"/>
              <w:left w:val="single" w:sz="4" w:space="0" w:color="000000"/>
              <w:bottom w:val="single" w:sz="4" w:space="0" w:color="000000"/>
            </w:tcBorders>
            <w:vAlign w:val="center"/>
          </w:tcPr>
          <w:p w14:paraId="6C9B9DB7"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FE68B9"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30442C5" w14:textId="77777777" w:rsidR="00F55827" w:rsidRPr="00965A34" w:rsidRDefault="00F55827" w:rsidP="00E61162">
            <w:pPr>
              <w:spacing w:after="0" w:line="240" w:lineRule="auto"/>
              <w:jc w:val="center"/>
              <w:rPr>
                <w:rFonts w:ascii="Times New Roman" w:hAnsi="Times New Roman"/>
                <w:i/>
              </w:rPr>
            </w:pPr>
          </w:p>
        </w:tc>
      </w:tr>
      <w:tr w:rsidR="00F55827" w:rsidRPr="00965A34" w14:paraId="11D3E833"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44DE0B9"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8.5.</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AB2E123"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Забезпечення роздрукування зображень на термографічну плівку.</w:t>
            </w:r>
          </w:p>
        </w:tc>
        <w:tc>
          <w:tcPr>
            <w:tcW w:w="1701" w:type="dxa"/>
            <w:tcBorders>
              <w:top w:val="single" w:sz="4" w:space="0" w:color="000000"/>
              <w:left w:val="single" w:sz="4" w:space="0" w:color="000000"/>
              <w:bottom w:val="single" w:sz="4" w:space="0" w:color="000000"/>
            </w:tcBorders>
            <w:vAlign w:val="center"/>
          </w:tcPr>
          <w:p w14:paraId="3B73E3F1"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FC6180"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8355A3E" w14:textId="77777777" w:rsidR="00F55827" w:rsidRPr="00965A34" w:rsidRDefault="00F55827" w:rsidP="00E61162">
            <w:pPr>
              <w:spacing w:after="0" w:line="240" w:lineRule="auto"/>
              <w:jc w:val="center"/>
              <w:rPr>
                <w:rFonts w:ascii="Times New Roman" w:hAnsi="Times New Roman"/>
                <w:i/>
              </w:rPr>
            </w:pPr>
          </w:p>
        </w:tc>
      </w:tr>
      <w:tr w:rsidR="00F55827" w:rsidRPr="00965A34" w14:paraId="71721341"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97FA0AE"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8.6.</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043F6E0"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Забезпечення запису зображень на диски DVD</w:t>
            </w:r>
          </w:p>
        </w:tc>
        <w:tc>
          <w:tcPr>
            <w:tcW w:w="1701" w:type="dxa"/>
            <w:tcBorders>
              <w:top w:val="single" w:sz="4" w:space="0" w:color="000000"/>
              <w:left w:val="single" w:sz="4" w:space="0" w:color="000000"/>
              <w:bottom w:val="single" w:sz="4" w:space="0" w:color="000000"/>
            </w:tcBorders>
            <w:vAlign w:val="center"/>
          </w:tcPr>
          <w:p w14:paraId="4A62A3AD"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2DF572"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F2DF73A" w14:textId="77777777" w:rsidR="00F55827" w:rsidRPr="00965A34" w:rsidRDefault="00F55827" w:rsidP="00E61162">
            <w:pPr>
              <w:spacing w:after="0" w:line="240" w:lineRule="auto"/>
              <w:jc w:val="center"/>
              <w:rPr>
                <w:rFonts w:ascii="Times New Roman" w:hAnsi="Times New Roman"/>
                <w:i/>
              </w:rPr>
            </w:pPr>
          </w:p>
        </w:tc>
      </w:tr>
      <w:tr w:rsidR="00F55827" w:rsidRPr="00965A34" w14:paraId="214C7254"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059A4BE"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8.7.</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A11D7E0"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Віддалений зв'язок з кімнатою сканування</w:t>
            </w:r>
          </w:p>
        </w:tc>
        <w:tc>
          <w:tcPr>
            <w:tcW w:w="1701" w:type="dxa"/>
            <w:tcBorders>
              <w:top w:val="single" w:sz="4" w:space="0" w:color="000000"/>
              <w:left w:val="single" w:sz="4" w:space="0" w:color="000000"/>
              <w:bottom w:val="single" w:sz="4" w:space="0" w:color="000000"/>
            </w:tcBorders>
            <w:vAlign w:val="center"/>
          </w:tcPr>
          <w:p w14:paraId="299397D3"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343F43"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56BBD5D" w14:textId="77777777" w:rsidR="00F55827" w:rsidRPr="00965A34" w:rsidRDefault="00F55827" w:rsidP="00E61162">
            <w:pPr>
              <w:spacing w:after="0" w:line="240" w:lineRule="auto"/>
              <w:jc w:val="center"/>
              <w:rPr>
                <w:rFonts w:ascii="Times New Roman" w:hAnsi="Times New Roman"/>
                <w:i/>
              </w:rPr>
            </w:pPr>
          </w:p>
        </w:tc>
      </w:tr>
      <w:tr w:rsidR="00F55827" w:rsidRPr="00965A34" w14:paraId="2A393941"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CCAB651"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8.8.</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7C104EF"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 xml:space="preserve">Підтримка мережі </w:t>
            </w:r>
            <w:proofErr w:type="spellStart"/>
            <w:r w:rsidRPr="00965A34">
              <w:rPr>
                <w:rFonts w:ascii="Times New Roman" w:hAnsi="Times New Roman"/>
                <w:color w:val="000000"/>
              </w:rPr>
              <w:t>Ethernet</w:t>
            </w:r>
            <w:proofErr w:type="spellEnd"/>
            <w:r w:rsidRPr="00965A34">
              <w:rPr>
                <w:rFonts w:ascii="Times New Roman" w:hAnsi="Times New Roman"/>
                <w:color w:val="000000"/>
              </w:rPr>
              <w:t> </w:t>
            </w:r>
          </w:p>
        </w:tc>
        <w:tc>
          <w:tcPr>
            <w:tcW w:w="1701" w:type="dxa"/>
            <w:tcBorders>
              <w:top w:val="single" w:sz="4" w:space="0" w:color="000000"/>
              <w:left w:val="single" w:sz="4" w:space="0" w:color="000000"/>
              <w:bottom w:val="single" w:sz="4" w:space="0" w:color="000000"/>
            </w:tcBorders>
            <w:vAlign w:val="center"/>
          </w:tcPr>
          <w:p w14:paraId="22E737EB"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58E5D9"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C768781" w14:textId="77777777" w:rsidR="00F55827" w:rsidRPr="00965A34" w:rsidRDefault="00F55827" w:rsidP="00E61162">
            <w:pPr>
              <w:spacing w:after="0" w:line="240" w:lineRule="auto"/>
              <w:jc w:val="center"/>
              <w:rPr>
                <w:rFonts w:ascii="Times New Roman" w:hAnsi="Times New Roman"/>
                <w:i/>
              </w:rPr>
            </w:pPr>
          </w:p>
        </w:tc>
      </w:tr>
      <w:tr w:rsidR="00F55827" w:rsidRPr="00965A34" w14:paraId="559FBA1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05640D6"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lastRenderedPageBreak/>
              <w:t>8.9.</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80243DC"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 xml:space="preserve">Програма візуалізації серця з ретроспективною та </w:t>
            </w:r>
            <w:proofErr w:type="spellStart"/>
            <w:r w:rsidRPr="00965A34">
              <w:rPr>
                <w:rFonts w:ascii="Times New Roman" w:hAnsi="Times New Roman"/>
                <w:color w:val="000000"/>
              </w:rPr>
              <w:t>проспективною</w:t>
            </w:r>
            <w:proofErr w:type="spellEnd"/>
            <w:r w:rsidRPr="00965A34">
              <w:rPr>
                <w:rFonts w:ascii="Times New Roman" w:hAnsi="Times New Roman"/>
                <w:color w:val="000000"/>
              </w:rPr>
              <w:t xml:space="preserve"> синхронізацією по ЕКГ</w:t>
            </w:r>
          </w:p>
        </w:tc>
        <w:tc>
          <w:tcPr>
            <w:tcW w:w="1701" w:type="dxa"/>
            <w:tcBorders>
              <w:top w:val="single" w:sz="4" w:space="0" w:color="000000"/>
              <w:left w:val="single" w:sz="4" w:space="0" w:color="000000"/>
              <w:bottom w:val="single" w:sz="4" w:space="0" w:color="000000"/>
            </w:tcBorders>
            <w:vAlign w:val="center"/>
          </w:tcPr>
          <w:p w14:paraId="49F21AF9"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 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01AA4E"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2EF6919" w14:textId="77777777" w:rsidR="00F55827" w:rsidRPr="00965A34" w:rsidRDefault="00F55827" w:rsidP="00E61162">
            <w:pPr>
              <w:spacing w:after="0" w:line="240" w:lineRule="auto"/>
              <w:jc w:val="center"/>
              <w:rPr>
                <w:rFonts w:ascii="Times New Roman" w:hAnsi="Times New Roman"/>
                <w:i/>
              </w:rPr>
            </w:pPr>
          </w:p>
        </w:tc>
      </w:tr>
      <w:tr w:rsidR="00F55827" w:rsidRPr="00965A34" w14:paraId="0FCEACD3"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BB33F00"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8.10.</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684CEBF" w14:textId="77777777" w:rsidR="00F55827" w:rsidRPr="00965A34" w:rsidRDefault="00F55827" w:rsidP="00E61162">
            <w:pPr>
              <w:keepLines/>
              <w:widowControl w:val="0"/>
              <w:spacing w:after="0" w:line="240" w:lineRule="auto"/>
              <w:rPr>
                <w:rFonts w:ascii="Times New Roman" w:hAnsi="Times New Roman"/>
                <w:lang w:eastAsia="en-US"/>
              </w:rPr>
            </w:pPr>
            <w:r w:rsidRPr="00965A34">
              <w:rPr>
                <w:rFonts w:ascii="Times New Roman" w:hAnsi="Times New Roman"/>
                <w:color w:val="000000"/>
              </w:rPr>
              <w:t>Наявність монітору ЕКГ</w:t>
            </w:r>
          </w:p>
        </w:tc>
        <w:tc>
          <w:tcPr>
            <w:tcW w:w="1701" w:type="dxa"/>
            <w:tcBorders>
              <w:top w:val="single" w:sz="4" w:space="0" w:color="000000"/>
              <w:left w:val="single" w:sz="4" w:space="0" w:color="000000"/>
              <w:bottom w:val="single" w:sz="4" w:space="0" w:color="000000"/>
            </w:tcBorders>
            <w:vAlign w:val="center"/>
          </w:tcPr>
          <w:p w14:paraId="3FFC5705"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 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3284B"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44D980A" w14:textId="77777777" w:rsidR="00F55827" w:rsidRPr="00965A34" w:rsidRDefault="00F55827" w:rsidP="00E61162">
            <w:pPr>
              <w:spacing w:after="0" w:line="240" w:lineRule="auto"/>
              <w:jc w:val="center"/>
              <w:rPr>
                <w:rFonts w:ascii="Times New Roman" w:hAnsi="Times New Roman"/>
                <w:i/>
              </w:rPr>
            </w:pPr>
          </w:p>
        </w:tc>
      </w:tr>
      <w:tr w:rsidR="00F55827" w:rsidRPr="00965A34" w14:paraId="4D65F4F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6C8D16E"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1713F8" w14:textId="77777777" w:rsidR="00F55827" w:rsidRPr="00965A34" w:rsidRDefault="00F55827" w:rsidP="00E61162">
            <w:pPr>
              <w:spacing w:after="0" w:line="240" w:lineRule="auto"/>
              <w:rPr>
                <w:rFonts w:ascii="Times New Roman" w:hAnsi="Times New Roman"/>
                <w:i/>
              </w:rPr>
            </w:pPr>
            <w:r w:rsidRPr="00965A34">
              <w:rPr>
                <w:rFonts w:ascii="Times New Roman" w:hAnsi="Times New Roman"/>
                <w:b/>
                <w:color w:val="000000"/>
              </w:rPr>
              <w:t>Програмно-апаратні пакети та клінічні застосування на консолі оператора</w:t>
            </w:r>
          </w:p>
        </w:tc>
      </w:tr>
      <w:tr w:rsidR="00F55827" w:rsidRPr="00965A34" w14:paraId="78B0BE48"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B73D32A"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 xml:space="preserve">9.1. </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0578E2E1" w14:textId="77777777" w:rsidR="00F55827" w:rsidRPr="00965A34" w:rsidRDefault="00F55827" w:rsidP="00E61162">
            <w:pPr>
              <w:keepLines/>
              <w:widowControl w:val="0"/>
              <w:spacing w:after="0" w:line="240" w:lineRule="auto"/>
              <w:rPr>
                <w:rFonts w:ascii="Times New Roman" w:hAnsi="Times New Roman"/>
                <w:color w:val="000000"/>
              </w:rPr>
            </w:pPr>
            <w:proofErr w:type="spellStart"/>
            <w:r w:rsidRPr="00965A34">
              <w:rPr>
                <w:rFonts w:ascii="Times New Roman" w:hAnsi="Times New Roman"/>
                <w:color w:val="000000"/>
              </w:rPr>
              <w:t>Мультипланарна</w:t>
            </w:r>
            <w:proofErr w:type="spellEnd"/>
            <w:r w:rsidRPr="00965A34">
              <w:rPr>
                <w:rFonts w:ascii="Times New Roman" w:hAnsi="Times New Roman"/>
                <w:color w:val="000000"/>
              </w:rPr>
              <w:t xml:space="preserve"> реконструкція (MPR)</w:t>
            </w:r>
          </w:p>
        </w:tc>
        <w:tc>
          <w:tcPr>
            <w:tcW w:w="1701" w:type="dxa"/>
            <w:tcBorders>
              <w:top w:val="single" w:sz="4" w:space="0" w:color="000000"/>
              <w:left w:val="single" w:sz="4" w:space="0" w:color="000000"/>
              <w:bottom w:val="single" w:sz="4" w:space="0" w:color="000000"/>
            </w:tcBorders>
            <w:vAlign w:val="center"/>
          </w:tcPr>
          <w:p w14:paraId="09A48571"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A00045"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036FDBB" w14:textId="77777777" w:rsidR="00F55827" w:rsidRPr="00965A34" w:rsidRDefault="00F55827" w:rsidP="00E61162">
            <w:pPr>
              <w:spacing w:after="0" w:line="240" w:lineRule="auto"/>
              <w:jc w:val="center"/>
              <w:rPr>
                <w:rFonts w:ascii="Times New Roman" w:hAnsi="Times New Roman"/>
                <w:i/>
              </w:rPr>
            </w:pPr>
          </w:p>
        </w:tc>
      </w:tr>
      <w:tr w:rsidR="00F55827" w:rsidRPr="00965A34" w14:paraId="498AF07A"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F80B7B5"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81475CA"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Програмне забезпечення для об'ємної візуалізації анатомічних структур </w:t>
            </w:r>
          </w:p>
        </w:tc>
        <w:tc>
          <w:tcPr>
            <w:tcW w:w="1701" w:type="dxa"/>
            <w:tcBorders>
              <w:top w:val="single" w:sz="4" w:space="0" w:color="000000"/>
              <w:left w:val="single" w:sz="4" w:space="0" w:color="000000"/>
              <w:bottom w:val="single" w:sz="4" w:space="0" w:color="000000"/>
            </w:tcBorders>
            <w:vAlign w:val="center"/>
          </w:tcPr>
          <w:p w14:paraId="43F7BAD2"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C6EE9F"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7BD058F" w14:textId="77777777" w:rsidR="00F55827" w:rsidRPr="00965A34" w:rsidRDefault="00F55827" w:rsidP="00E61162">
            <w:pPr>
              <w:spacing w:after="0" w:line="240" w:lineRule="auto"/>
              <w:jc w:val="center"/>
              <w:rPr>
                <w:rFonts w:ascii="Times New Roman" w:hAnsi="Times New Roman"/>
                <w:i/>
              </w:rPr>
            </w:pPr>
          </w:p>
        </w:tc>
      </w:tr>
      <w:tr w:rsidR="00F55827" w:rsidRPr="00965A34" w14:paraId="7F757AF7"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23854A1"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6139C4C"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Проекції максимальної і мінімальної інтенсивності (MIP та </w:t>
            </w:r>
            <w:proofErr w:type="spellStart"/>
            <w:r w:rsidRPr="00965A34">
              <w:rPr>
                <w:rFonts w:ascii="Times New Roman" w:hAnsi="Times New Roman"/>
                <w:color w:val="000000"/>
              </w:rPr>
              <w:t>minIP</w:t>
            </w:r>
            <w:proofErr w:type="spellEnd"/>
            <w:r w:rsidRPr="00965A34">
              <w:rPr>
                <w:rFonts w:ascii="Times New Roman" w:hAnsi="Times New Roman"/>
                <w:color w:val="000000"/>
              </w:rPr>
              <w:t>)</w:t>
            </w:r>
          </w:p>
        </w:tc>
        <w:tc>
          <w:tcPr>
            <w:tcW w:w="1701" w:type="dxa"/>
            <w:tcBorders>
              <w:top w:val="single" w:sz="4" w:space="0" w:color="000000"/>
              <w:left w:val="single" w:sz="4" w:space="0" w:color="000000"/>
              <w:bottom w:val="single" w:sz="4" w:space="0" w:color="000000"/>
            </w:tcBorders>
            <w:vAlign w:val="center"/>
          </w:tcPr>
          <w:p w14:paraId="695FFA88"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1B150A"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402EE1D" w14:textId="77777777" w:rsidR="00F55827" w:rsidRPr="00965A34" w:rsidRDefault="00F55827" w:rsidP="00E61162">
            <w:pPr>
              <w:spacing w:after="0" w:line="240" w:lineRule="auto"/>
              <w:jc w:val="center"/>
              <w:rPr>
                <w:rFonts w:ascii="Times New Roman" w:hAnsi="Times New Roman"/>
                <w:i/>
              </w:rPr>
            </w:pPr>
          </w:p>
        </w:tc>
      </w:tr>
      <w:tr w:rsidR="00F55827" w:rsidRPr="00965A34" w14:paraId="55DF9C05"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8FB4AEB"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B75F682"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Фільмування</w:t>
            </w:r>
          </w:p>
        </w:tc>
        <w:tc>
          <w:tcPr>
            <w:tcW w:w="1701" w:type="dxa"/>
            <w:tcBorders>
              <w:top w:val="single" w:sz="4" w:space="0" w:color="000000"/>
              <w:left w:val="single" w:sz="4" w:space="0" w:color="000000"/>
              <w:bottom w:val="single" w:sz="4" w:space="0" w:color="000000"/>
            </w:tcBorders>
            <w:vAlign w:val="center"/>
          </w:tcPr>
          <w:p w14:paraId="377EAA99"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639377"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41CF494" w14:textId="77777777" w:rsidR="00F55827" w:rsidRPr="00965A34" w:rsidRDefault="00F55827" w:rsidP="00E61162">
            <w:pPr>
              <w:spacing w:after="0" w:line="240" w:lineRule="auto"/>
              <w:jc w:val="center"/>
              <w:rPr>
                <w:rFonts w:ascii="Times New Roman" w:hAnsi="Times New Roman"/>
                <w:i/>
              </w:rPr>
            </w:pPr>
          </w:p>
        </w:tc>
      </w:tr>
      <w:tr w:rsidR="00F55827" w:rsidRPr="00965A34" w14:paraId="780FEA74"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E7145E0"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9.1.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A92AF50"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Програмне забезпечення для модуляції променевого навантаження в режимі реального часу</w:t>
            </w:r>
          </w:p>
        </w:tc>
        <w:tc>
          <w:tcPr>
            <w:tcW w:w="1701" w:type="dxa"/>
            <w:tcBorders>
              <w:top w:val="single" w:sz="4" w:space="0" w:color="000000"/>
              <w:left w:val="single" w:sz="4" w:space="0" w:color="000000"/>
              <w:bottom w:val="single" w:sz="4" w:space="0" w:color="000000"/>
            </w:tcBorders>
            <w:vAlign w:val="center"/>
          </w:tcPr>
          <w:p w14:paraId="485C8387"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2EA85D"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8FDB4DA" w14:textId="77777777" w:rsidR="00F55827" w:rsidRPr="00965A34" w:rsidRDefault="00F55827" w:rsidP="00E61162">
            <w:pPr>
              <w:spacing w:after="0" w:line="240" w:lineRule="auto"/>
              <w:jc w:val="center"/>
              <w:rPr>
                <w:rFonts w:ascii="Times New Roman" w:hAnsi="Times New Roman"/>
                <w:i/>
              </w:rPr>
            </w:pPr>
          </w:p>
        </w:tc>
      </w:tr>
      <w:tr w:rsidR="00F55827" w:rsidRPr="00965A34" w14:paraId="59A3A47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15A26D7D"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4F05F1" w14:textId="77777777" w:rsidR="00F55827" w:rsidRPr="00965A34" w:rsidRDefault="00F55827" w:rsidP="00E61162">
            <w:pPr>
              <w:spacing w:after="0" w:line="240" w:lineRule="auto"/>
              <w:rPr>
                <w:rFonts w:ascii="Times New Roman" w:hAnsi="Times New Roman"/>
                <w:i/>
              </w:rPr>
            </w:pPr>
            <w:r w:rsidRPr="00965A34">
              <w:rPr>
                <w:rFonts w:ascii="Times New Roman" w:hAnsi="Times New Roman"/>
                <w:b/>
                <w:color w:val="000000"/>
              </w:rPr>
              <w:t>Робоча станція обробки даних</w:t>
            </w:r>
          </w:p>
        </w:tc>
      </w:tr>
      <w:tr w:rsidR="00F55827" w:rsidRPr="00965A34" w14:paraId="065BF083"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5EA93F2"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10.1.</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33A95C3"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Спеціалізована робоча станція для </w:t>
            </w:r>
            <w:proofErr w:type="spellStart"/>
            <w:r w:rsidRPr="00965A34">
              <w:rPr>
                <w:rFonts w:ascii="Times New Roman" w:hAnsi="Times New Roman"/>
                <w:color w:val="000000"/>
              </w:rPr>
              <w:t>постобробки</w:t>
            </w:r>
            <w:proofErr w:type="spellEnd"/>
            <w:r w:rsidRPr="00965A34">
              <w:rPr>
                <w:rFonts w:ascii="Times New Roman" w:hAnsi="Times New Roman"/>
                <w:color w:val="000000"/>
              </w:rPr>
              <w:t xml:space="preserve"> зображень з медичним монітором</w:t>
            </w:r>
          </w:p>
        </w:tc>
        <w:tc>
          <w:tcPr>
            <w:tcW w:w="1701" w:type="dxa"/>
            <w:tcBorders>
              <w:top w:val="single" w:sz="4" w:space="0" w:color="000000"/>
              <w:left w:val="single" w:sz="4" w:space="0" w:color="000000"/>
              <w:bottom w:val="single" w:sz="4" w:space="0" w:color="000000"/>
            </w:tcBorders>
            <w:vAlign w:val="center"/>
          </w:tcPr>
          <w:p w14:paraId="39903494"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3DEA54"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E538D2E" w14:textId="77777777" w:rsidR="00F55827" w:rsidRPr="00965A34" w:rsidRDefault="00F55827" w:rsidP="00E61162">
            <w:pPr>
              <w:spacing w:after="0" w:line="240" w:lineRule="auto"/>
              <w:jc w:val="center"/>
              <w:rPr>
                <w:rFonts w:ascii="Times New Roman" w:hAnsi="Times New Roman"/>
                <w:i/>
              </w:rPr>
            </w:pPr>
          </w:p>
        </w:tc>
      </w:tr>
      <w:tr w:rsidR="00F55827" w:rsidRPr="00965A34" w14:paraId="4A93367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10267A0E"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10.2.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2F2521DC"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Діагональ медичного монітору, не менше</w:t>
            </w:r>
          </w:p>
        </w:tc>
        <w:tc>
          <w:tcPr>
            <w:tcW w:w="1701" w:type="dxa"/>
            <w:tcBorders>
              <w:top w:val="single" w:sz="4" w:space="0" w:color="000000"/>
              <w:left w:val="single" w:sz="4" w:space="0" w:color="000000"/>
              <w:bottom w:val="single" w:sz="4" w:space="0" w:color="000000"/>
            </w:tcBorders>
            <w:vAlign w:val="center"/>
          </w:tcPr>
          <w:p w14:paraId="3E90C64B"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140F20"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43951D56" w14:textId="77777777" w:rsidR="00F55827" w:rsidRPr="00965A34" w:rsidRDefault="00F55827" w:rsidP="00E61162">
            <w:pPr>
              <w:spacing w:after="0" w:line="240" w:lineRule="auto"/>
              <w:jc w:val="center"/>
              <w:rPr>
                <w:rFonts w:ascii="Times New Roman" w:hAnsi="Times New Roman"/>
                <w:i/>
              </w:rPr>
            </w:pPr>
          </w:p>
        </w:tc>
      </w:tr>
      <w:tr w:rsidR="00F55827" w:rsidRPr="00965A34" w14:paraId="4135B00A"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C9E8034"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10.3.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7A90B1B"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Програмне забезпечення для реконструкції та редагування тривимірного об’єму (3D </w:t>
            </w:r>
            <w:proofErr w:type="spellStart"/>
            <w:r w:rsidRPr="00965A34">
              <w:rPr>
                <w:rFonts w:ascii="Times New Roman" w:hAnsi="Times New Roman"/>
                <w:color w:val="000000"/>
              </w:rPr>
              <w:t>Volume</w:t>
            </w:r>
            <w:proofErr w:type="spellEnd"/>
            <w:r w:rsidRPr="00965A34">
              <w:rPr>
                <w:rFonts w:ascii="Times New Roman" w:hAnsi="Times New Roman"/>
                <w:color w:val="000000"/>
              </w:rPr>
              <w:t xml:space="preserve"> </w:t>
            </w:r>
            <w:proofErr w:type="spellStart"/>
            <w:r w:rsidRPr="00965A34">
              <w:rPr>
                <w:rFonts w:ascii="Times New Roman" w:hAnsi="Times New Roman"/>
                <w:color w:val="000000"/>
              </w:rPr>
              <w:t>rendering</w:t>
            </w:r>
            <w:proofErr w:type="spellEnd"/>
            <w:r w:rsidRPr="00965A34">
              <w:rPr>
                <w:rFonts w:ascii="Times New Roman" w:hAnsi="Times New Roman"/>
                <w:color w:val="000000"/>
              </w:rPr>
              <w:t>), отримання проекцій максимальної інтенсивності (MIP), отримання проекції мінімальної інтенсивності (</w:t>
            </w:r>
            <w:proofErr w:type="spellStart"/>
            <w:r w:rsidRPr="00965A34">
              <w:rPr>
                <w:rFonts w:ascii="Times New Roman" w:hAnsi="Times New Roman"/>
                <w:color w:val="000000"/>
              </w:rPr>
              <w:t>minIP</w:t>
            </w:r>
            <w:proofErr w:type="spellEnd"/>
            <w:r w:rsidRPr="00965A34">
              <w:rPr>
                <w:rFonts w:ascii="Times New Roman" w:hAnsi="Times New Roman"/>
                <w:color w:val="000000"/>
              </w:rPr>
              <w:t>), автоматичне видалення кісток, виміри – кути, щільність, розміри, формування звітів, друк</w:t>
            </w:r>
          </w:p>
        </w:tc>
        <w:tc>
          <w:tcPr>
            <w:tcW w:w="1701" w:type="dxa"/>
            <w:tcBorders>
              <w:top w:val="single" w:sz="4" w:space="0" w:color="000000"/>
              <w:left w:val="single" w:sz="4" w:space="0" w:color="000000"/>
              <w:bottom w:val="single" w:sz="4" w:space="0" w:color="000000"/>
            </w:tcBorders>
            <w:vAlign w:val="center"/>
          </w:tcPr>
          <w:p w14:paraId="6B1BD7D5"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33FC18"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35AE5FB" w14:textId="77777777" w:rsidR="00F55827" w:rsidRPr="00965A34" w:rsidRDefault="00F55827" w:rsidP="00E61162">
            <w:pPr>
              <w:spacing w:after="0" w:line="240" w:lineRule="auto"/>
              <w:jc w:val="center"/>
              <w:rPr>
                <w:rFonts w:ascii="Times New Roman" w:hAnsi="Times New Roman"/>
                <w:i/>
              </w:rPr>
            </w:pPr>
          </w:p>
        </w:tc>
      </w:tr>
      <w:tr w:rsidR="00F55827" w:rsidRPr="00965A34" w14:paraId="1ABE16AC"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43AF5204"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10.4.</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7EA29E3" w14:textId="77777777" w:rsidR="00F55827" w:rsidRPr="00965A34" w:rsidRDefault="00F55827" w:rsidP="00E61162">
            <w:pPr>
              <w:spacing w:after="0" w:line="240" w:lineRule="auto"/>
              <w:rPr>
                <w:rFonts w:ascii="Times New Roman" w:hAnsi="Times New Roman"/>
              </w:rPr>
            </w:pPr>
            <w:r w:rsidRPr="00965A34">
              <w:rPr>
                <w:rFonts w:ascii="Times New Roman" w:hAnsi="Times New Roman"/>
                <w:color w:val="000000"/>
              </w:rPr>
              <w:t>Спеціалізоване програмне забезпечення візуалізації перфузії головного мозку включаючи створення кількісних кольорових карт церебрального кровотоку, церебрального об’єму крові, середнього часу транзиту, часу до піку.</w:t>
            </w:r>
          </w:p>
          <w:p w14:paraId="2D55B96A"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Можливість проведення оцінки динамічного об’ємного сканування головного мозку</w:t>
            </w:r>
          </w:p>
        </w:tc>
        <w:tc>
          <w:tcPr>
            <w:tcW w:w="1701" w:type="dxa"/>
            <w:tcBorders>
              <w:top w:val="single" w:sz="4" w:space="0" w:color="000000"/>
              <w:left w:val="single" w:sz="4" w:space="0" w:color="000000"/>
              <w:bottom w:val="single" w:sz="4" w:space="0" w:color="000000"/>
            </w:tcBorders>
            <w:vAlign w:val="center"/>
          </w:tcPr>
          <w:p w14:paraId="4CB6EA14"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3EE18D"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75FA15C" w14:textId="77777777" w:rsidR="00F55827" w:rsidRPr="00965A34" w:rsidRDefault="00F55827" w:rsidP="00E61162">
            <w:pPr>
              <w:spacing w:after="0" w:line="240" w:lineRule="auto"/>
              <w:jc w:val="center"/>
              <w:rPr>
                <w:rFonts w:ascii="Times New Roman" w:hAnsi="Times New Roman"/>
                <w:i/>
              </w:rPr>
            </w:pPr>
          </w:p>
        </w:tc>
      </w:tr>
      <w:tr w:rsidR="00F55827" w:rsidRPr="00965A34" w14:paraId="5F0C6AE3"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9788C92"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lastRenderedPageBreak/>
              <w:t>10.5.</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0B56679"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Програмний пакет загального аналізу судин з можливістю видаляти або редагувати кісткові структури, а також виділяти та сегментувати судини для більш швидкого проведення стандартних вимірювань, таких як діаметр внутрішньої частини судини, площа поперечного перетину судини, довжину та кривизну сегментів судин, кут судин</w:t>
            </w:r>
          </w:p>
        </w:tc>
        <w:tc>
          <w:tcPr>
            <w:tcW w:w="1701" w:type="dxa"/>
            <w:tcBorders>
              <w:top w:val="single" w:sz="4" w:space="0" w:color="000000"/>
              <w:left w:val="single" w:sz="4" w:space="0" w:color="000000"/>
              <w:bottom w:val="single" w:sz="4" w:space="0" w:color="000000"/>
            </w:tcBorders>
            <w:vAlign w:val="center"/>
          </w:tcPr>
          <w:p w14:paraId="7A291AF4"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FBEB2B"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7C799314" w14:textId="77777777" w:rsidR="00F55827" w:rsidRPr="00965A34" w:rsidRDefault="00F55827" w:rsidP="00E61162">
            <w:pPr>
              <w:spacing w:after="0" w:line="240" w:lineRule="auto"/>
              <w:jc w:val="center"/>
              <w:rPr>
                <w:rFonts w:ascii="Times New Roman" w:hAnsi="Times New Roman"/>
                <w:i/>
              </w:rPr>
            </w:pPr>
          </w:p>
        </w:tc>
      </w:tr>
      <w:tr w:rsidR="00F55827" w:rsidRPr="00965A34" w14:paraId="58CFF94B"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A6D73C8"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10.6.</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3FFC062"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Інструкції до програмного забезпечення українською мовою</w:t>
            </w:r>
          </w:p>
        </w:tc>
        <w:tc>
          <w:tcPr>
            <w:tcW w:w="1701" w:type="dxa"/>
            <w:tcBorders>
              <w:top w:val="single" w:sz="4" w:space="0" w:color="000000"/>
              <w:left w:val="single" w:sz="4" w:space="0" w:color="000000"/>
              <w:bottom w:val="single" w:sz="4" w:space="0" w:color="000000"/>
            </w:tcBorders>
            <w:vAlign w:val="center"/>
          </w:tcPr>
          <w:p w14:paraId="15844BD7" w14:textId="77777777" w:rsidR="00F55827" w:rsidRPr="00965A34" w:rsidRDefault="00F55827" w:rsidP="00E61162">
            <w:pPr>
              <w:spacing w:after="0" w:line="240" w:lineRule="auto"/>
              <w:jc w:val="center"/>
              <w:rPr>
                <w:rFonts w:ascii="Times New Roman" w:hAnsi="Times New Roman"/>
                <w:color w:val="000000"/>
              </w:rPr>
            </w:pPr>
            <w:r w:rsidRPr="00965A34">
              <w:rPr>
                <w:rFonts w:ascii="Times New Roman" w:hAnsi="Times New Roman"/>
                <w:color w:val="000000"/>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5E4196"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E06E019" w14:textId="77777777" w:rsidR="00F55827" w:rsidRPr="00965A34" w:rsidRDefault="00F55827" w:rsidP="00E61162">
            <w:pPr>
              <w:spacing w:after="0" w:line="240" w:lineRule="auto"/>
              <w:jc w:val="center"/>
              <w:rPr>
                <w:rFonts w:ascii="Times New Roman" w:hAnsi="Times New Roman"/>
                <w:i/>
              </w:rPr>
            </w:pPr>
          </w:p>
        </w:tc>
      </w:tr>
      <w:tr w:rsidR="00F55827" w:rsidRPr="00965A34" w14:paraId="57B70939"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D9BA6C3"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594BA0" w14:textId="77777777" w:rsidR="00F55827" w:rsidRPr="00965A34" w:rsidRDefault="00F55827" w:rsidP="00E61162">
            <w:pPr>
              <w:spacing w:after="0" w:line="240" w:lineRule="auto"/>
              <w:rPr>
                <w:rFonts w:ascii="Times New Roman" w:hAnsi="Times New Roman"/>
                <w:i/>
              </w:rPr>
            </w:pPr>
            <w:r w:rsidRPr="00965A34">
              <w:rPr>
                <w:rFonts w:ascii="Times New Roman" w:hAnsi="Times New Roman"/>
                <w:b/>
                <w:color w:val="000000"/>
              </w:rPr>
              <w:t>Додаткове обладнання</w:t>
            </w:r>
          </w:p>
        </w:tc>
      </w:tr>
      <w:tr w:rsidR="00F55827" w:rsidRPr="00965A34" w14:paraId="29E5FE4A"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3E9B037"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 xml:space="preserve">11.1. </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71A0605"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ДБЖ для захисту електроніки томографу та консолі КТ</w:t>
            </w:r>
          </w:p>
        </w:tc>
        <w:tc>
          <w:tcPr>
            <w:tcW w:w="1701" w:type="dxa"/>
            <w:tcBorders>
              <w:top w:val="single" w:sz="4" w:space="0" w:color="000000"/>
              <w:left w:val="single" w:sz="4" w:space="0" w:color="000000"/>
              <w:bottom w:val="single" w:sz="4" w:space="0" w:color="000000"/>
            </w:tcBorders>
            <w:vAlign w:val="center"/>
          </w:tcPr>
          <w:p w14:paraId="1C65D811"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1ECD62"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AB9EDD6" w14:textId="77777777" w:rsidR="00F55827" w:rsidRPr="00965A34" w:rsidRDefault="00F55827" w:rsidP="00E61162">
            <w:pPr>
              <w:spacing w:after="0" w:line="240" w:lineRule="auto"/>
              <w:jc w:val="center"/>
              <w:rPr>
                <w:rFonts w:ascii="Times New Roman" w:hAnsi="Times New Roman"/>
                <w:i/>
              </w:rPr>
            </w:pPr>
          </w:p>
        </w:tc>
      </w:tr>
      <w:tr w:rsidR="00F55827" w:rsidRPr="00965A34" w14:paraId="64E8CE06"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75924A9"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11.2.</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31E0680C"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Рентген-захисне скло, розміром не менше 900 х 900 мм</w:t>
            </w:r>
          </w:p>
        </w:tc>
        <w:tc>
          <w:tcPr>
            <w:tcW w:w="1701" w:type="dxa"/>
            <w:tcBorders>
              <w:top w:val="single" w:sz="4" w:space="0" w:color="000000"/>
              <w:left w:val="single" w:sz="4" w:space="0" w:color="000000"/>
              <w:bottom w:val="single" w:sz="4" w:space="0" w:color="000000"/>
            </w:tcBorders>
            <w:vAlign w:val="center"/>
          </w:tcPr>
          <w:p w14:paraId="0904698E"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523439"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1AA14B2" w14:textId="77777777" w:rsidR="00F55827" w:rsidRPr="00965A34" w:rsidRDefault="00F55827" w:rsidP="00E61162">
            <w:pPr>
              <w:spacing w:after="0" w:line="240" w:lineRule="auto"/>
              <w:jc w:val="center"/>
              <w:rPr>
                <w:rFonts w:ascii="Times New Roman" w:hAnsi="Times New Roman"/>
                <w:i/>
              </w:rPr>
            </w:pPr>
          </w:p>
        </w:tc>
      </w:tr>
      <w:tr w:rsidR="00F55827" w:rsidRPr="00965A34" w14:paraId="44EBE61A"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234A275"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11.3.</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8493A05"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Силовий розподільчий щит</w:t>
            </w:r>
          </w:p>
        </w:tc>
        <w:tc>
          <w:tcPr>
            <w:tcW w:w="1701" w:type="dxa"/>
            <w:tcBorders>
              <w:top w:val="single" w:sz="4" w:space="0" w:color="000000"/>
              <w:left w:val="single" w:sz="4" w:space="0" w:color="000000"/>
              <w:bottom w:val="single" w:sz="4" w:space="0" w:color="000000"/>
            </w:tcBorders>
            <w:vAlign w:val="center"/>
          </w:tcPr>
          <w:p w14:paraId="3C43B1A6"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03135C"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D0A7308" w14:textId="77777777" w:rsidR="00F55827" w:rsidRPr="00965A34" w:rsidRDefault="00F55827" w:rsidP="00E61162">
            <w:pPr>
              <w:spacing w:after="0" w:line="240" w:lineRule="auto"/>
              <w:jc w:val="center"/>
              <w:rPr>
                <w:rFonts w:ascii="Times New Roman" w:hAnsi="Times New Roman"/>
                <w:i/>
              </w:rPr>
            </w:pPr>
          </w:p>
        </w:tc>
      </w:tr>
      <w:tr w:rsidR="00F55827" w:rsidRPr="00965A34" w14:paraId="03FCCBBE"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8E75860"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11.4.</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4E36280D"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 xml:space="preserve">Автоматичний </w:t>
            </w:r>
            <w:proofErr w:type="spellStart"/>
            <w:r w:rsidRPr="00965A34">
              <w:rPr>
                <w:rFonts w:ascii="Times New Roman" w:hAnsi="Times New Roman"/>
                <w:color w:val="000000"/>
              </w:rPr>
              <w:t>болюсний</w:t>
            </w:r>
            <w:proofErr w:type="spellEnd"/>
            <w:r w:rsidRPr="00965A34">
              <w:rPr>
                <w:rFonts w:ascii="Times New Roman" w:hAnsi="Times New Roman"/>
                <w:color w:val="000000"/>
              </w:rPr>
              <w:t xml:space="preserve"> інжектор для введення контрастної речовини та фізіологічного розчину</w:t>
            </w:r>
          </w:p>
        </w:tc>
        <w:tc>
          <w:tcPr>
            <w:tcW w:w="1701" w:type="dxa"/>
            <w:tcBorders>
              <w:top w:val="single" w:sz="4" w:space="0" w:color="000000"/>
              <w:left w:val="single" w:sz="4" w:space="0" w:color="000000"/>
              <w:bottom w:val="single" w:sz="4" w:space="0" w:color="000000"/>
            </w:tcBorders>
            <w:vAlign w:val="center"/>
          </w:tcPr>
          <w:p w14:paraId="0EAB5803"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5C2409"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FDF48E9" w14:textId="77777777" w:rsidR="00F55827" w:rsidRPr="00965A34" w:rsidRDefault="00F55827" w:rsidP="00E61162">
            <w:pPr>
              <w:spacing w:after="0" w:line="240" w:lineRule="auto"/>
              <w:jc w:val="center"/>
              <w:rPr>
                <w:rFonts w:ascii="Times New Roman" w:hAnsi="Times New Roman"/>
                <w:i/>
              </w:rPr>
            </w:pPr>
          </w:p>
        </w:tc>
      </w:tr>
      <w:tr w:rsidR="00F55827" w:rsidRPr="00965A34" w14:paraId="21AADCDC"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1420FB3D"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11.5.</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50530403"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Медичний принтер для друку рентгенівських знімків на плівці</w:t>
            </w:r>
          </w:p>
        </w:tc>
        <w:tc>
          <w:tcPr>
            <w:tcW w:w="1701" w:type="dxa"/>
            <w:tcBorders>
              <w:top w:val="single" w:sz="4" w:space="0" w:color="000000"/>
              <w:left w:val="single" w:sz="4" w:space="0" w:color="000000"/>
              <w:bottom w:val="single" w:sz="4" w:space="0" w:color="000000"/>
            </w:tcBorders>
            <w:vAlign w:val="center"/>
          </w:tcPr>
          <w:p w14:paraId="1BCDD16A" w14:textId="77777777" w:rsidR="00F55827" w:rsidRPr="00965A34" w:rsidRDefault="00F55827" w:rsidP="00E61162">
            <w:pPr>
              <w:spacing w:after="0" w:line="240" w:lineRule="auto"/>
              <w:jc w:val="center"/>
              <w:rPr>
                <w:rFonts w:ascii="Times New Roman" w:eastAsia="Times" w:hAnsi="Times New Roman"/>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E79FAE"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DE5BDAF" w14:textId="77777777" w:rsidR="00F55827" w:rsidRPr="00965A34" w:rsidRDefault="00F55827" w:rsidP="00E61162">
            <w:pPr>
              <w:spacing w:after="0" w:line="240" w:lineRule="auto"/>
              <w:jc w:val="center"/>
              <w:rPr>
                <w:rFonts w:ascii="Times New Roman" w:hAnsi="Times New Roman"/>
                <w:i/>
              </w:rPr>
            </w:pPr>
          </w:p>
        </w:tc>
      </w:tr>
      <w:tr w:rsidR="00F55827" w:rsidRPr="00965A34" w14:paraId="2606FB5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32E7A82F"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11.6.</w:t>
            </w:r>
          </w:p>
        </w:tc>
        <w:tc>
          <w:tcPr>
            <w:tcW w:w="3828" w:type="dxa"/>
            <w:gridSpan w:val="2"/>
            <w:tcBorders>
              <w:top w:val="single" w:sz="4" w:space="0" w:color="000000"/>
              <w:left w:val="single" w:sz="4" w:space="0" w:color="000000"/>
              <w:bottom w:val="single" w:sz="4" w:space="0" w:color="000000"/>
            </w:tcBorders>
            <w:shd w:val="clear" w:color="auto" w:fill="auto"/>
            <w:vAlign w:val="center"/>
          </w:tcPr>
          <w:p w14:paraId="7C2BD8C1" w14:textId="77777777" w:rsidR="00F55827" w:rsidRPr="00965A34" w:rsidRDefault="00F55827" w:rsidP="00E61162">
            <w:pPr>
              <w:keepLines/>
              <w:widowControl w:val="0"/>
              <w:spacing w:after="0" w:line="240" w:lineRule="auto"/>
              <w:rPr>
                <w:rFonts w:ascii="Times New Roman" w:hAnsi="Times New Roman"/>
                <w:color w:val="000000"/>
              </w:rPr>
            </w:pPr>
            <w:r w:rsidRPr="00965A34">
              <w:rPr>
                <w:rFonts w:ascii="Times New Roman" w:hAnsi="Times New Roman"/>
                <w:color w:val="000000"/>
              </w:rPr>
              <w:t>Пакет документації по експлуатації комп’ютерного томографа для медичного персоналу (українською мовою)</w:t>
            </w:r>
          </w:p>
        </w:tc>
        <w:tc>
          <w:tcPr>
            <w:tcW w:w="1701" w:type="dxa"/>
            <w:tcBorders>
              <w:top w:val="single" w:sz="4" w:space="0" w:color="000000"/>
              <w:left w:val="single" w:sz="4" w:space="0" w:color="000000"/>
              <w:bottom w:val="single" w:sz="4" w:space="0" w:color="000000"/>
            </w:tcBorders>
            <w:vAlign w:val="center"/>
          </w:tcPr>
          <w:p w14:paraId="39276178" w14:textId="77777777" w:rsidR="00F55827" w:rsidRPr="00965A34" w:rsidRDefault="00F55827" w:rsidP="00E61162">
            <w:pPr>
              <w:spacing w:after="0" w:line="240" w:lineRule="auto"/>
              <w:jc w:val="center"/>
              <w:rPr>
                <w:rFonts w:ascii="Times New Roman" w:hAnsi="Times New Roman"/>
                <w:color w:val="000000"/>
              </w:rPr>
            </w:pPr>
            <w:r w:rsidRPr="00965A34">
              <w:rPr>
                <w:rFonts w:ascii="Times New Roman" w:hAnsi="Times New Roman"/>
                <w:color w:val="000000"/>
              </w:rPr>
              <w:t>Наявність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D30E16"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9D0457F" w14:textId="77777777" w:rsidR="00F55827" w:rsidRPr="00965A34" w:rsidRDefault="00F55827" w:rsidP="00E61162">
            <w:pPr>
              <w:spacing w:after="0" w:line="240" w:lineRule="auto"/>
              <w:jc w:val="center"/>
              <w:rPr>
                <w:rFonts w:ascii="Times New Roman" w:hAnsi="Times New Roman"/>
                <w:i/>
              </w:rPr>
            </w:pPr>
          </w:p>
        </w:tc>
      </w:tr>
      <w:tr w:rsidR="00F55827" w:rsidRPr="00965A34" w14:paraId="6F946144"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0"/>
        </w:trPr>
        <w:tc>
          <w:tcPr>
            <w:tcW w:w="709" w:type="dxa"/>
            <w:tcBorders>
              <w:top w:val="single" w:sz="4" w:space="0" w:color="000000"/>
              <w:left w:val="single" w:sz="4" w:space="0" w:color="000000"/>
              <w:bottom w:val="single" w:sz="4" w:space="0" w:color="000000"/>
            </w:tcBorders>
            <w:shd w:val="clear" w:color="auto" w:fill="auto"/>
          </w:tcPr>
          <w:p w14:paraId="74E62401"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bCs/>
              </w:rPr>
            </w:pPr>
            <w:r w:rsidRPr="00965A34">
              <w:rPr>
                <w:rFonts w:ascii="Times New Roman" w:hAnsi="Times New Roman"/>
                <w:bCs/>
              </w:rPr>
              <w:t>8</w:t>
            </w:r>
          </w:p>
        </w:tc>
        <w:tc>
          <w:tcPr>
            <w:tcW w:w="9498" w:type="dxa"/>
            <w:gridSpan w:val="5"/>
            <w:tcBorders>
              <w:top w:val="single" w:sz="4" w:space="0" w:color="000000"/>
              <w:left w:val="single" w:sz="4" w:space="0" w:color="000000"/>
              <w:bottom w:val="single" w:sz="4" w:space="0" w:color="000000"/>
              <w:right w:val="single" w:sz="4" w:space="0" w:color="000000"/>
            </w:tcBorders>
          </w:tcPr>
          <w:p w14:paraId="3C0038EB" w14:textId="77777777" w:rsidR="00F55827" w:rsidRPr="00965A34" w:rsidRDefault="00F55827" w:rsidP="00E61162">
            <w:pPr>
              <w:spacing w:after="0" w:line="240" w:lineRule="auto"/>
              <w:rPr>
                <w:rFonts w:ascii="Times New Roman" w:hAnsi="Times New Roman"/>
                <w:b/>
                <w:bCs/>
                <w:iCs/>
              </w:rPr>
            </w:pPr>
            <w:r w:rsidRPr="00965A34">
              <w:rPr>
                <w:rFonts w:ascii="Times New Roman" w:hAnsi="Times New Roman"/>
                <w:b/>
                <w:lang w:eastAsia="en-US"/>
              </w:rPr>
              <w:t>Навчання, монтаж та використання</w:t>
            </w:r>
            <w:r w:rsidRPr="00965A34">
              <w:rPr>
                <w:rFonts w:ascii="Times New Roman" w:hAnsi="Times New Roman"/>
                <w:b/>
                <w:bCs/>
                <w:iCs/>
              </w:rPr>
              <w:t xml:space="preserve"> </w:t>
            </w:r>
          </w:p>
        </w:tc>
      </w:tr>
      <w:tr w:rsidR="00F55827" w:rsidRPr="00965A34" w14:paraId="61439E26"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A645C00"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12.1.</w:t>
            </w:r>
          </w:p>
        </w:tc>
        <w:tc>
          <w:tcPr>
            <w:tcW w:w="3828" w:type="dxa"/>
            <w:gridSpan w:val="2"/>
            <w:tcBorders>
              <w:top w:val="single" w:sz="4" w:space="0" w:color="000000"/>
              <w:left w:val="single" w:sz="4" w:space="0" w:color="000000"/>
              <w:bottom w:val="single" w:sz="4" w:space="0" w:color="000000"/>
            </w:tcBorders>
            <w:shd w:val="clear" w:color="auto" w:fill="auto"/>
          </w:tcPr>
          <w:p w14:paraId="672A2DDC" w14:textId="22E77D41"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Постачальник повинен виконати перевірку встановлення, безпеки та експлуатації перед передачею. Постачальник повинен чітко вказати поточні вимоги до живлення обладнання</w:t>
            </w:r>
            <w:r w:rsidR="00974708">
              <w:rPr>
                <w:rFonts w:ascii="Times New Roman" w:hAnsi="Times New Roman"/>
                <w:lang w:eastAsia="en-US"/>
              </w:rPr>
              <w:t>.</w:t>
            </w:r>
          </w:p>
        </w:tc>
        <w:tc>
          <w:tcPr>
            <w:tcW w:w="1701" w:type="dxa"/>
            <w:tcBorders>
              <w:top w:val="single" w:sz="4" w:space="0" w:color="000000"/>
              <w:left w:val="single" w:sz="4" w:space="0" w:color="000000"/>
              <w:bottom w:val="single" w:sz="4" w:space="0" w:color="000000"/>
            </w:tcBorders>
          </w:tcPr>
          <w:p w14:paraId="582E4429"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F9C0AD"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5614FEA" w14:textId="77777777" w:rsidR="00F55827" w:rsidRPr="00965A34" w:rsidRDefault="00F55827" w:rsidP="00E61162">
            <w:pPr>
              <w:spacing w:after="0" w:line="240" w:lineRule="auto"/>
              <w:jc w:val="center"/>
              <w:rPr>
                <w:rFonts w:ascii="Times New Roman" w:hAnsi="Times New Roman"/>
                <w:i/>
              </w:rPr>
            </w:pPr>
          </w:p>
        </w:tc>
      </w:tr>
      <w:tr w:rsidR="00F55827" w:rsidRPr="00965A34" w14:paraId="485FFF55"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7A16F5FD"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12.2.</w:t>
            </w:r>
          </w:p>
        </w:tc>
        <w:tc>
          <w:tcPr>
            <w:tcW w:w="3828" w:type="dxa"/>
            <w:gridSpan w:val="2"/>
            <w:tcBorders>
              <w:top w:val="single" w:sz="4" w:space="0" w:color="000000"/>
              <w:left w:val="single" w:sz="4" w:space="0" w:color="000000"/>
              <w:bottom w:val="single" w:sz="4" w:space="0" w:color="000000"/>
            </w:tcBorders>
            <w:shd w:val="clear" w:color="auto" w:fill="auto"/>
          </w:tcPr>
          <w:p w14:paraId="5DE7D11C"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Розташування пристрою забезпечує легке очищення та стерилізацію всіх поверхонь</w:t>
            </w:r>
          </w:p>
        </w:tc>
        <w:tc>
          <w:tcPr>
            <w:tcW w:w="1701" w:type="dxa"/>
            <w:tcBorders>
              <w:top w:val="single" w:sz="4" w:space="0" w:color="000000"/>
              <w:left w:val="single" w:sz="4" w:space="0" w:color="000000"/>
              <w:bottom w:val="single" w:sz="4" w:space="0" w:color="000000"/>
            </w:tcBorders>
          </w:tcPr>
          <w:p w14:paraId="214E1616"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B20795"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7D9C4CF" w14:textId="77777777" w:rsidR="00F55827" w:rsidRPr="00965A34" w:rsidRDefault="00F55827" w:rsidP="00E61162">
            <w:pPr>
              <w:spacing w:after="0" w:line="240" w:lineRule="auto"/>
              <w:jc w:val="center"/>
              <w:rPr>
                <w:rFonts w:ascii="Times New Roman" w:hAnsi="Times New Roman"/>
                <w:i/>
              </w:rPr>
            </w:pPr>
          </w:p>
        </w:tc>
      </w:tr>
      <w:tr w:rsidR="00F55827" w:rsidRPr="00965A34" w14:paraId="368D9B9A"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25D33A52"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12.3.</w:t>
            </w:r>
          </w:p>
        </w:tc>
        <w:tc>
          <w:tcPr>
            <w:tcW w:w="3828" w:type="dxa"/>
            <w:gridSpan w:val="2"/>
            <w:tcBorders>
              <w:top w:val="single" w:sz="4" w:space="0" w:color="000000"/>
              <w:left w:val="single" w:sz="4" w:space="0" w:color="000000"/>
              <w:bottom w:val="single" w:sz="4" w:space="0" w:color="000000"/>
            </w:tcBorders>
            <w:shd w:val="clear" w:color="auto" w:fill="auto"/>
          </w:tcPr>
          <w:p w14:paraId="3371187B" w14:textId="413029E8"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Забезпечення інсталяції, налаштування та навчання персоналу по користуванню (керуванню) обладнанням за місцем його експлуатації (на підтвердження надати гарантійний лист)</w:t>
            </w:r>
          </w:p>
        </w:tc>
        <w:tc>
          <w:tcPr>
            <w:tcW w:w="1701" w:type="dxa"/>
            <w:tcBorders>
              <w:top w:val="single" w:sz="4" w:space="0" w:color="000000"/>
              <w:left w:val="single" w:sz="4" w:space="0" w:color="000000"/>
              <w:bottom w:val="single" w:sz="4" w:space="0" w:color="000000"/>
            </w:tcBorders>
          </w:tcPr>
          <w:p w14:paraId="14C50579"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6F9DD0"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060630DF" w14:textId="77777777" w:rsidR="00F55827" w:rsidRPr="00965A34" w:rsidRDefault="00F55827" w:rsidP="00E61162">
            <w:pPr>
              <w:spacing w:after="0" w:line="240" w:lineRule="auto"/>
              <w:jc w:val="center"/>
              <w:rPr>
                <w:rFonts w:ascii="Times New Roman" w:hAnsi="Times New Roman"/>
                <w:i/>
              </w:rPr>
            </w:pPr>
          </w:p>
        </w:tc>
      </w:tr>
      <w:tr w:rsidR="00F55827" w:rsidRPr="00965A34" w14:paraId="498BDD8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709" w:type="dxa"/>
            <w:tcBorders>
              <w:top w:val="single" w:sz="4" w:space="0" w:color="000000"/>
              <w:left w:val="single" w:sz="4" w:space="0" w:color="000000"/>
              <w:bottom w:val="single" w:sz="4" w:space="0" w:color="000000"/>
            </w:tcBorders>
            <w:shd w:val="clear" w:color="auto" w:fill="auto"/>
          </w:tcPr>
          <w:p w14:paraId="71972C73"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12.4.</w:t>
            </w:r>
          </w:p>
        </w:tc>
        <w:tc>
          <w:tcPr>
            <w:tcW w:w="3828" w:type="dxa"/>
            <w:gridSpan w:val="2"/>
            <w:tcBorders>
              <w:top w:val="single" w:sz="4" w:space="0" w:color="000000"/>
              <w:left w:val="single" w:sz="4" w:space="0" w:color="000000"/>
              <w:bottom w:val="single" w:sz="4" w:space="0" w:color="000000"/>
            </w:tcBorders>
            <w:shd w:val="clear" w:color="auto" w:fill="auto"/>
          </w:tcPr>
          <w:p w14:paraId="4F9118E2"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Розрахунковий термін служби від 5 до 10 років</w:t>
            </w:r>
          </w:p>
        </w:tc>
        <w:tc>
          <w:tcPr>
            <w:tcW w:w="1701" w:type="dxa"/>
            <w:tcBorders>
              <w:top w:val="single" w:sz="4" w:space="0" w:color="000000"/>
              <w:left w:val="single" w:sz="4" w:space="0" w:color="000000"/>
              <w:bottom w:val="single" w:sz="4" w:space="0" w:color="000000"/>
            </w:tcBorders>
          </w:tcPr>
          <w:p w14:paraId="0C747F87"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4D2752"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66EA675A" w14:textId="77777777" w:rsidR="00F55827" w:rsidRPr="00965A34" w:rsidRDefault="00F55827" w:rsidP="00E61162">
            <w:pPr>
              <w:spacing w:after="0" w:line="240" w:lineRule="auto"/>
              <w:jc w:val="center"/>
              <w:rPr>
                <w:rFonts w:ascii="Times New Roman" w:hAnsi="Times New Roman"/>
                <w:i/>
              </w:rPr>
            </w:pPr>
          </w:p>
        </w:tc>
      </w:tr>
      <w:tr w:rsidR="00F55827" w:rsidRPr="00965A34" w14:paraId="3683371D"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709" w:type="dxa"/>
            <w:tcBorders>
              <w:top w:val="single" w:sz="4" w:space="0" w:color="000000"/>
              <w:left w:val="single" w:sz="4" w:space="0" w:color="000000"/>
              <w:bottom w:val="single" w:sz="4" w:space="0" w:color="000000"/>
            </w:tcBorders>
            <w:shd w:val="clear" w:color="auto" w:fill="auto"/>
          </w:tcPr>
          <w:p w14:paraId="15BF8614"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bCs/>
              </w:rPr>
            </w:pPr>
          </w:p>
        </w:tc>
        <w:tc>
          <w:tcPr>
            <w:tcW w:w="9498" w:type="dxa"/>
            <w:gridSpan w:val="5"/>
            <w:tcBorders>
              <w:top w:val="single" w:sz="4" w:space="0" w:color="000000"/>
              <w:left w:val="single" w:sz="4" w:space="0" w:color="000000"/>
              <w:bottom w:val="single" w:sz="4" w:space="0" w:color="000000"/>
              <w:right w:val="single" w:sz="4" w:space="0" w:color="000000"/>
            </w:tcBorders>
          </w:tcPr>
          <w:p w14:paraId="6F87598C" w14:textId="77777777" w:rsidR="00F55827" w:rsidRPr="00965A34" w:rsidRDefault="00F55827" w:rsidP="00E61162">
            <w:pPr>
              <w:spacing w:after="0" w:line="240" w:lineRule="auto"/>
              <w:rPr>
                <w:rFonts w:ascii="Times New Roman" w:hAnsi="Times New Roman"/>
                <w:i/>
              </w:rPr>
            </w:pPr>
            <w:r w:rsidRPr="00965A34">
              <w:rPr>
                <w:rFonts w:ascii="Times New Roman" w:hAnsi="Times New Roman"/>
                <w:b/>
                <w:lang w:eastAsia="en-US"/>
              </w:rPr>
              <w:t>Вимоги до документації</w:t>
            </w:r>
            <w:r w:rsidRPr="00965A34">
              <w:rPr>
                <w:rFonts w:ascii="Times New Roman" w:hAnsi="Times New Roman"/>
                <w:b/>
                <w:bCs/>
                <w:iCs/>
              </w:rPr>
              <w:t xml:space="preserve"> </w:t>
            </w:r>
          </w:p>
        </w:tc>
      </w:tr>
      <w:tr w:rsidR="00F55827" w:rsidRPr="00965A34" w14:paraId="5C499DA4"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62E612B3"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13.1.</w:t>
            </w:r>
          </w:p>
        </w:tc>
        <w:tc>
          <w:tcPr>
            <w:tcW w:w="3828" w:type="dxa"/>
            <w:gridSpan w:val="2"/>
            <w:tcBorders>
              <w:top w:val="single" w:sz="4" w:space="0" w:color="000000"/>
              <w:left w:val="single" w:sz="4" w:space="0" w:color="000000"/>
              <w:bottom w:val="single" w:sz="4" w:space="0" w:color="000000"/>
            </w:tcBorders>
            <w:shd w:val="clear" w:color="auto" w:fill="auto"/>
          </w:tcPr>
          <w:p w14:paraId="2F683B97"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 xml:space="preserve">Посібники користувача, керівництво по експлуатації, обслуговуванню і ремонту надається українською мовою. </w:t>
            </w:r>
          </w:p>
          <w:p w14:paraId="4CC2CC2C"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 xml:space="preserve">Перелік обладнання та процедур, необхідних для локального </w:t>
            </w:r>
            <w:r w:rsidRPr="00965A34">
              <w:rPr>
                <w:rFonts w:ascii="Times New Roman" w:hAnsi="Times New Roman"/>
                <w:lang w:eastAsia="en-US"/>
              </w:rPr>
              <w:lastRenderedPageBreak/>
              <w:t>калібрування та поточного технічного обслуговування.</w:t>
            </w:r>
          </w:p>
          <w:p w14:paraId="681F964A"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 xml:space="preserve">Перелік важливих запчастин та аксесуарів з номерами деталей та  їх вартістю. </w:t>
            </w:r>
          </w:p>
          <w:p w14:paraId="1ED57AB6"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Сертифікат калібрування та перевірки надається.</w:t>
            </w:r>
          </w:p>
        </w:tc>
        <w:tc>
          <w:tcPr>
            <w:tcW w:w="1701" w:type="dxa"/>
            <w:tcBorders>
              <w:top w:val="single" w:sz="4" w:space="0" w:color="000000"/>
              <w:left w:val="single" w:sz="4" w:space="0" w:color="000000"/>
              <w:bottom w:val="single" w:sz="4" w:space="0" w:color="000000"/>
            </w:tcBorders>
          </w:tcPr>
          <w:p w14:paraId="7ED16C2F"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303FA2"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D060DBC" w14:textId="77777777" w:rsidR="00F55827" w:rsidRPr="00965A34" w:rsidRDefault="00F55827" w:rsidP="00E61162">
            <w:pPr>
              <w:spacing w:after="0" w:line="240" w:lineRule="auto"/>
              <w:jc w:val="center"/>
              <w:rPr>
                <w:rFonts w:ascii="Times New Roman" w:hAnsi="Times New Roman"/>
                <w:i/>
              </w:rPr>
            </w:pPr>
          </w:p>
        </w:tc>
      </w:tr>
      <w:tr w:rsidR="00F55827" w:rsidRPr="00965A34" w14:paraId="508D0783"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0F318D33"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13.2.</w:t>
            </w:r>
          </w:p>
        </w:tc>
        <w:tc>
          <w:tcPr>
            <w:tcW w:w="3828" w:type="dxa"/>
            <w:gridSpan w:val="2"/>
            <w:tcBorders>
              <w:top w:val="single" w:sz="4" w:space="0" w:color="000000"/>
              <w:left w:val="single" w:sz="4" w:space="0" w:color="000000"/>
              <w:bottom w:val="single" w:sz="4" w:space="0" w:color="000000"/>
            </w:tcBorders>
            <w:shd w:val="clear" w:color="auto" w:fill="auto"/>
          </w:tcPr>
          <w:p w14:paraId="7B029139" w14:textId="77777777" w:rsidR="00F55827" w:rsidRPr="00965A34" w:rsidRDefault="00F55827" w:rsidP="00E61162">
            <w:pPr>
              <w:spacing w:after="0" w:line="240" w:lineRule="auto"/>
              <w:rPr>
                <w:rFonts w:ascii="Times New Roman" w:hAnsi="Times New Roman"/>
                <w:lang w:eastAsia="en-US"/>
              </w:rPr>
            </w:pPr>
            <w:r w:rsidRPr="00965A34">
              <w:rPr>
                <w:rFonts w:ascii="Times New Roman" w:hAnsi="Times New Roman"/>
                <w:lang w:eastAsia="en-US"/>
              </w:rPr>
              <w:t>Необхідно надати контактну інформацію виробника, постачальника та місцевого сервісного центру</w:t>
            </w:r>
          </w:p>
        </w:tc>
        <w:tc>
          <w:tcPr>
            <w:tcW w:w="1701" w:type="dxa"/>
            <w:tcBorders>
              <w:top w:val="single" w:sz="4" w:space="0" w:color="000000"/>
              <w:left w:val="single" w:sz="4" w:space="0" w:color="000000"/>
              <w:bottom w:val="single" w:sz="4" w:space="0" w:color="000000"/>
            </w:tcBorders>
          </w:tcPr>
          <w:p w14:paraId="2C8A44A6"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786168"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583DA919" w14:textId="77777777" w:rsidR="00F55827" w:rsidRPr="00965A34" w:rsidRDefault="00F55827" w:rsidP="00E61162">
            <w:pPr>
              <w:spacing w:after="0" w:line="240" w:lineRule="auto"/>
              <w:jc w:val="center"/>
              <w:rPr>
                <w:rFonts w:ascii="Times New Roman" w:hAnsi="Times New Roman"/>
                <w:i/>
              </w:rPr>
            </w:pPr>
          </w:p>
        </w:tc>
      </w:tr>
      <w:tr w:rsidR="00F55827" w:rsidRPr="00965A34" w14:paraId="0EFAAB2B"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709" w:type="dxa"/>
            <w:tcBorders>
              <w:top w:val="single" w:sz="4" w:space="0" w:color="000000"/>
              <w:left w:val="single" w:sz="4" w:space="0" w:color="000000"/>
              <w:bottom w:val="single" w:sz="4" w:space="0" w:color="000000"/>
            </w:tcBorders>
            <w:shd w:val="clear" w:color="auto" w:fill="auto"/>
          </w:tcPr>
          <w:p w14:paraId="4D6607DA" w14:textId="77777777" w:rsidR="00F55827" w:rsidRPr="00965A34" w:rsidRDefault="00F55827" w:rsidP="00F55827">
            <w:pPr>
              <w:widowControl w:val="0"/>
              <w:numPr>
                <w:ilvl w:val="0"/>
                <w:numId w:val="19"/>
              </w:numPr>
              <w:spacing w:after="0" w:line="240" w:lineRule="auto"/>
              <w:ind w:left="30" w:firstLine="0"/>
              <w:contextualSpacing/>
              <w:rPr>
                <w:rFonts w:ascii="Times New Roman" w:hAnsi="Times New Roman"/>
                <w:bCs/>
              </w:rPr>
            </w:pPr>
            <w:r w:rsidRPr="00965A34">
              <w:rPr>
                <w:rFonts w:ascii="Times New Roman" w:hAnsi="Times New Roman"/>
                <w:bCs/>
              </w:rPr>
              <w:t>1</w:t>
            </w:r>
          </w:p>
        </w:tc>
        <w:tc>
          <w:tcPr>
            <w:tcW w:w="9498" w:type="dxa"/>
            <w:gridSpan w:val="5"/>
            <w:tcBorders>
              <w:top w:val="single" w:sz="4" w:space="0" w:color="000000"/>
              <w:left w:val="single" w:sz="4" w:space="0" w:color="000000"/>
              <w:bottom w:val="single" w:sz="4" w:space="0" w:color="000000"/>
              <w:right w:val="single" w:sz="4" w:space="0" w:color="000000"/>
            </w:tcBorders>
          </w:tcPr>
          <w:p w14:paraId="5E48192D" w14:textId="77777777" w:rsidR="00F55827" w:rsidRPr="00965A34" w:rsidRDefault="00F55827" w:rsidP="00E61162">
            <w:pPr>
              <w:spacing w:after="0" w:line="240" w:lineRule="auto"/>
              <w:rPr>
                <w:rFonts w:ascii="Times New Roman" w:hAnsi="Times New Roman"/>
                <w:b/>
                <w:lang w:eastAsia="en-US"/>
              </w:rPr>
            </w:pPr>
            <w:r w:rsidRPr="00965A34">
              <w:rPr>
                <w:rFonts w:ascii="Times New Roman" w:hAnsi="Times New Roman"/>
                <w:b/>
                <w:lang w:eastAsia="en-US"/>
              </w:rPr>
              <w:t>Інші документи:</w:t>
            </w:r>
          </w:p>
        </w:tc>
      </w:tr>
      <w:tr w:rsidR="00F55827" w:rsidRPr="00965A34" w14:paraId="75EE805B"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6"/>
        </w:trPr>
        <w:tc>
          <w:tcPr>
            <w:tcW w:w="709" w:type="dxa"/>
            <w:tcBorders>
              <w:top w:val="single" w:sz="4" w:space="0" w:color="000000"/>
              <w:left w:val="single" w:sz="4" w:space="0" w:color="000000"/>
              <w:bottom w:val="single" w:sz="4" w:space="0" w:color="000000"/>
            </w:tcBorders>
            <w:shd w:val="clear" w:color="auto" w:fill="auto"/>
          </w:tcPr>
          <w:p w14:paraId="41853F9A" w14:textId="77777777" w:rsidR="00F55827" w:rsidRPr="00965A34" w:rsidRDefault="00F55827" w:rsidP="00E61162">
            <w:pPr>
              <w:widowControl w:val="0"/>
              <w:spacing w:after="0" w:line="240" w:lineRule="auto"/>
              <w:rPr>
                <w:rFonts w:ascii="Times New Roman" w:hAnsi="Times New Roman"/>
                <w:bCs/>
              </w:rPr>
            </w:pPr>
            <w:r w:rsidRPr="00965A34">
              <w:rPr>
                <w:rFonts w:ascii="Times New Roman" w:hAnsi="Times New Roman"/>
                <w:bCs/>
              </w:rPr>
              <w:t>14.1.</w:t>
            </w:r>
          </w:p>
        </w:tc>
        <w:tc>
          <w:tcPr>
            <w:tcW w:w="3828" w:type="dxa"/>
            <w:gridSpan w:val="2"/>
            <w:tcBorders>
              <w:top w:val="single" w:sz="4" w:space="0" w:color="000000"/>
              <w:left w:val="single" w:sz="4" w:space="0" w:color="000000"/>
              <w:bottom w:val="single" w:sz="4" w:space="0" w:color="000000"/>
            </w:tcBorders>
            <w:shd w:val="clear" w:color="auto" w:fill="auto"/>
          </w:tcPr>
          <w:p w14:paraId="2FE5CC84"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rPr>
              <w:t>Повинні бути такі сертифікати</w:t>
            </w:r>
          </w:p>
          <w:p w14:paraId="1DE3A811"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rPr>
              <w:t>для кожного з елементів усієї системи:</w:t>
            </w:r>
          </w:p>
          <w:p w14:paraId="41B34BEC"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rPr>
              <w:t>Сертифікована система управління якістю для медичних виробів (наприклад, ISO 13485:2016</w:t>
            </w:r>
          </w:p>
          <w:p w14:paraId="16747BF9"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rPr>
              <w:t>- медичні вироби - системи менеджменту якості - вимоги для нормативних цілей).</w:t>
            </w:r>
          </w:p>
          <w:p w14:paraId="0DC4ADC4" w14:textId="77777777" w:rsidR="00F55827" w:rsidRPr="00965A34" w:rsidRDefault="00F55827" w:rsidP="00E61162">
            <w:pPr>
              <w:keepLines/>
              <w:widowControl w:val="0"/>
              <w:spacing w:after="0" w:line="240" w:lineRule="auto"/>
              <w:rPr>
                <w:rFonts w:ascii="Times New Roman" w:hAnsi="Times New Roman"/>
              </w:rPr>
            </w:pPr>
            <w:r w:rsidRPr="00965A34">
              <w:rPr>
                <w:rFonts w:ascii="Times New Roman" w:hAnsi="Times New Roman"/>
              </w:rPr>
              <w:t xml:space="preserve">Загальний менеджмент якості (наприклад, ISO 9001:2015 – Системи менеджменту якості – Вимоги). Застосування менеджменту ризику до медичних виробів (наприклад, ISO 14971:2019 - </w:t>
            </w:r>
            <w:proofErr w:type="spellStart"/>
            <w:r w:rsidRPr="00965A34">
              <w:rPr>
                <w:rFonts w:ascii="Times New Roman" w:hAnsi="Times New Roman"/>
              </w:rPr>
              <w:t>Medical</w:t>
            </w:r>
            <w:proofErr w:type="spellEnd"/>
            <w:r w:rsidRPr="00965A34">
              <w:rPr>
                <w:rFonts w:ascii="Times New Roman" w:hAnsi="Times New Roman"/>
              </w:rPr>
              <w:t xml:space="preserve"> </w:t>
            </w:r>
            <w:proofErr w:type="spellStart"/>
            <w:r w:rsidRPr="00965A34">
              <w:rPr>
                <w:rFonts w:ascii="Times New Roman" w:hAnsi="Times New Roman"/>
              </w:rPr>
              <w:t>devices</w:t>
            </w:r>
            <w:proofErr w:type="spellEnd"/>
            <w:r w:rsidRPr="00965A34">
              <w:rPr>
                <w:rFonts w:ascii="Times New Roman" w:hAnsi="Times New Roman"/>
              </w:rPr>
              <w:t xml:space="preserve"> — </w:t>
            </w:r>
            <w:proofErr w:type="spellStart"/>
            <w:r w:rsidRPr="00965A34">
              <w:rPr>
                <w:rFonts w:ascii="Times New Roman" w:hAnsi="Times New Roman"/>
              </w:rPr>
              <w:t>Application</w:t>
            </w:r>
            <w:proofErr w:type="spellEnd"/>
            <w:r w:rsidRPr="00965A34">
              <w:rPr>
                <w:rFonts w:ascii="Times New Roman" w:hAnsi="Times New Roman"/>
              </w:rPr>
              <w:t xml:space="preserve"> </w:t>
            </w:r>
            <w:proofErr w:type="spellStart"/>
            <w:r w:rsidRPr="00965A34">
              <w:rPr>
                <w:rFonts w:ascii="Times New Roman" w:hAnsi="Times New Roman"/>
              </w:rPr>
              <w:t>of</w:t>
            </w:r>
            <w:proofErr w:type="spellEnd"/>
            <w:r w:rsidRPr="00965A34">
              <w:rPr>
                <w:rFonts w:ascii="Times New Roman" w:hAnsi="Times New Roman"/>
              </w:rPr>
              <w:t xml:space="preserve"> </w:t>
            </w:r>
            <w:proofErr w:type="spellStart"/>
            <w:r w:rsidRPr="00965A34">
              <w:rPr>
                <w:rFonts w:ascii="Times New Roman" w:hAnsi="Times New Roman"/>
              </w:rPr>
              <w:t>risk</w:t>
            </w:r>
            <w:proofErr w:type="spellEnd"/>
            <w:r w:rsidRPr="00965A34">
              <w:rPr>
                <w:rFonts w:ascii="Times New Roman" w:hAnsi="Times New Roman"/>
              </w:rPr>
              <w:t xml:space="preserve"> </w:t>
            </w:r>
            <w:proofErr w:type="spellStart"/>
            <w:r w:rsidRPr="00965A34">
              <w:rPr>
                <w:rFonts w:ascii="Times New Roman" w:hAnsi="Times New Roman"/>
              </w:rPr>
              <w:t>management</w:t>
            </w:r>
            <w:proofErr w:type="spellEnd"/>
            <w:r w:rsidRPr="00965A34">
              <w:rPr>
                <w:rFonts w:ascii="Times New Roman" w:hAnsi="Times New Roman"/>
              </w:rPr>
              <w:t xml:space="preserve"> </w:t>
            </w:r>
            <w:proofErr w:type="spellStart"/>
            <w:r w:rsidRPr="00965A34">
              <w:rPr>
                <w:rFonts w:ascii="Times New Roman" w:hAnsi="Times New Roman"/>
              </w:rPr>
              <w:t>to</w:t>
            </w:r>
            <w:proofErr w:type="spellEnd"/>
            <w:r w:rsidRPr="00965A34">
              <w:rPr>
                <w:rFonts w:ascii="Times New Roman" w:hAnsi="Times New Roman"/>
              </w:rPr>
              <w:t xml:space="preserve"> </w:t>
            </w:r>
            <w:proofErr w:type="spellStart"/>
            <w:r w:rsidRPr="00965A34">
              <w:rPr>
                <w:rFonts w:ascii="Times New Roman" w:hAnsi="Times New Roman"/>
              </w:rPr>
              <w:t>medical</w:t>
            </w:r>
            <w:proofErr w:type="spellEnd"/>
            <w:r w:rsidRPr="00965A34">
              <w:rPr>
                <w:rFonts w:ascii="Times New Roman" w:hAnsi="Times New Roman"/>
              </w:rPr>
              <w:t xml:space="preserve"> </w:t>
            </w:r>
            <w:proofErr w:type="spellStart"/>
            <w:r w:rsidRPr="00965A34">
              <w:rPr>
                <w:rFonts w:ascii="Times New Roman" w:hAnsi="Times New Roman"/>
              </w:rPr>
              <w:t>devices</w:t>
            </w:r>
            <w:proofErr w:type="spellEnd"/>
            <w:r w:rsidRPr="00965A34">
              <w:rPr>
                <w:rFonts w:ascii="Times New Roman" w:hAnsi="Times New Roman"/>
              </w:rPr>
              <w:t>), відповідно до призначення.</w:t>
            </w:r>
          </w:p>
        </w:tc>
        <w:tc>
          <w:tcPr>
            <w:tcW w:w="1701" w:type="dxa"/>
            <w:tcBorders>
              <w:top w:val="single" w:sz="4" w:space="0" w:color="000000"/>
              <w:left w:val="single" w:sz="4" w:space="0" w:color="000000"/>
              <w:bottom w:val="single" w:sz="4" w:space="0" w:color="000000"/>
            </w:tcBorders>
          </w:tcPr>
          <w:p w14:paraId="4D4AF56B"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B5F312"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123AD448" w14:textId="77777777" w:rsidR="00F55827" w:rsidRPr="00965A34" w:rsidRDefault="00F55827" w:rsidP="00E61162">
            <w:pPr>
              <w:spacing w:after="0" w:line="240" w:lineRule="auto"/>
              <w:jc w:val="center"/>
              <w:rPr>
                <w:rFonts w:ascii="Times New Roman" w:hAnsi="Times New Roman"/>
                <w:i/>
              </w:rPr>
            </w:pPr>
          </w:p>
        </w:tc>
      </w:tr>
      <w:tr w:rsidR="00F55827" w:rsidRPr="00965A34" w14:paraId="44DB65CF"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709" w:type="dxa"/>
            <w:tcBorders>
              <w:top w:val="single" w:sz="4" w:space="0" w:color="000000"/>
              <w:left w:val="single" w:sz="4" w:space="0" w:color="000000"/>
              <w:bottom w:val="single" w:sz="4" w:space="0" w:color="000000"/>
            </w:tcBorders>
            <w:shd w:val="clear" w:color="auto" w:fill="auto"/>
          </w:tcPr>
          <w:p w14:paraId="59BF17B9" w14:textId="77777777" w:rsidR="00F55827" w:rsidRPr="00965A34" w:rsidRDefault="00F55827" w:rsidP="00E61162">
            <w:pPr>
              <w:widowControl w:val="0"/>
              <w:spacing w:after="0" w:line="240" w:lineRule="auto"/>
              <w:jc w:val="center"/>
              <w:rPr>
                <w:rFonts w:ascii="Times New Roman" w:hAnsi="Times New Roman"/>
                <w:bCs/>
              </w:rPr>
            </w:pPr>
            <w:r w:rsidRPr="00965A34">
              <w:rPr>
                <w:rFonts w:ascii="Times New Roman" w:hAnsi="Times New Roman"/>
                <w:bCs/>
              </w:rPr>
              <w:t>14.2</w:t>
            </w:r>
          </w:p>
        </w:tc>
        <w:tc>
          <w:tcPr>
            <w:tcW w:w="3828" w:type="dxa"/>
            <w:gridSpan w:val="2"/>
            <w:tcBorders>
              <w:top w:val="single" w:sz="4" w:space="0" w:color="000000"/>
              <w:left w:val="single" w:sz="4" w:space="0" w:color="000000"/>
              <w:bottom w:val="single" w:sz="4" w:space="0" w:color="000000"/>
            </w:tcBorders>
            <w:shd w:val="clear" w:color="auto" w:fill="auto"/>
          </w:tcPr>
          <w:p w14:paraId="12FDE702" w14:textId="77777777" w:rsidR="00F55827" w:rsidRPr="00965A34" w:rsidRDefault="00F55827" w:rsidP="00E61162">
            <w:pPr>
              <w:keepLines/>
              <w:widowControl w:val="0"/>
              <w:spacing w:after="0" w:line="240" w:lineRule="auto"/>
              <w:rPr>
                <w:rFonts w:ascii="Times New Roman" w:hAnsi="Times New Roman"/>
                <w:lang w:val="ru-RU"/>
              </w:rPr>
            </w:pPr>
            <w:r w:rsidRPr="00965A34">
              <w:rPr>
                <w:rFonts w:ascii="Times New Roman" w:hAnsi="Times New Roman"/>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tc>
        <w:tc>
          <w:tcPr>
            <w:tcW w:w="1701" w:type="dxa"/>
            <w:tcBorders>
              <w:top w:val="single" w:sz="4" w:space="0" w:color="000000"/>
              <w:left w:val="single" w:sz="4" w:space="0" w:color="000000"/>
              <w:bottom w:val="single" w:sz="4" w:space="0" w:color="000000"/>
            </w:tcBorders>
          </w:tcPr>
          <w:p w14:paraId="3193E030"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0C6E94"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24FACEC7" w14:textId="77777777" w:rsidR="00F55827" w:rsidRPr="00965A34" w:rsidRDefault="00F55827" w:rsidP="00E61162">
            <w:pPr>
              <w:spacing w:after="0" w:line="240" w:lineRule="auto"/>
              <w:jc w:val="center"/>
              <w:rPr>
                <w:rFonts w:ascii="Times New Roman" w:hAnsi="Times New Roman"/>
              </w:rPr>
            </w:pPr>
          </w:p>
        </w:tc>
      </w:tr>
      <w:tr w:rsidR="00F55827" w:rsidRPr="00965A34" w14:paraId="6AF50356" w14:textId="77777777" w:rsidTr="00E6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709" w:type="dxa"/>
            <w:tcBorders>
              <w:top w:val="single" w:sz="4" w:space="0" w:color="000000"/>
              <w:left w:val="single" w:sz="4" w:space="0" w:color="000000"/>
              <w:bottom w:val="single" w:sz="4" w:space="0" w:color="000000"/>
            </w:tcBorders>
            <w:shd w:val="clear" w:color="auto" w:fill="auto"/>
          </w:tcPr>
          <w:p w14:paraId="2FDD94E9" w14:textId="77777777" w:rsidR="00F55827" w:rsidRPr="00965A34" w:rsidRDefault="00F55827" w:rsidP="00E61162">
            <w:pPr>
              <w:widowControl w:val="0"/>
              <w:spacing w:after="0" w:line="240" w:lineRule="auto"/>
              <w:jc w:val="center"/>
              <w:rPr>
                <w:rFonts w:ascii="Times New Roman" w:hAnsi="Times New Roman"/>
                <w:bCs/>
              </w:rPr>
            </w:pPr>
            <w:r w:rsidRPr="00965A34">
              <w:rPr>
                <w:rFonts w:ascii="Times New Roman" w:hAnsi="Times New Roman"/>
                <w:bCs/>
              </w:rPr>
              <w:t>14.3</w:t>
            </w:r>
          </w:p>
        </w:tc>
        <w:tc>
          <w:tcPr>
            <w:tcW w:w="3828" w:type="dxa"/>
            <w:gridSpan w:val="2"/>
            <w:tcBorders>
              <w:top w:val="single" w:sz="4" w:space="0" w:color="000000"/>
              <w:left w:val="single" w:sz="4" w:space="0" w:color="000000"/>
              <w:bottom w:val="single" w:sz="4" w:space="0" w:color="000000"/>
            </w:tcBorders>
            <w:shd w:val="clear" w:color="auto" w:fill="auto"/>
          </w:tcPr>
          <w:p w14:paraId="62A678E6" w14:textId="77777777" w:rsidR="00F55827" w:rsidRPr="00965A34" w:rsidRDefault="00F55827" w:rsidP="00E61162">
            <w:pPr>
              <w:spacing w:after="0" w:line="240" w:lineRule="auto"/>
              <w:rPr>
                <w:rFonts w:ascii="Times New Roman" w:hAnsi="Times New Roman"/>
              </w:rPr>
            </w:pPr>
            <w:r w:rsidRPr="00965A34">
              <w:rPr>
                <w:rFonts w:ascii="Times New Roman" w:hAnsi="Times New Roman"/>
              </w:rPr>
              <w:t>Відповідність всієї системи міжнародним стандартам, коли вони застосовуються або регіональним чи національним еквівалентам, в залежності від ситуації (включає технічні випробування на безпеку та експлуатаційні характеристики, проведені акредитованою лабораторією або третьою стороною).Рекомендується посилатися на останню доступну версію, але може розглядатися і відповідати</w:t>
            </w:r>
          </w:p>
          <w:p w14:paraId="2778E99F" w14:textId="77777777" w:rsidR="00F55827" w:rsidRPr="00965A34" w:rsidRDefault="00F55827" w:rsidP="00E61162">
            <w:pPr>
              <w:pBdr>
                <w:top w:val="nil"/>
                <w:left w:val="nil"/>
                <w:bottom w:val="nil"/>
                <w:right w:val="nil"/>
                <w:between w:val="nil"/>
              </w:pBdr>
              <w:spacing w:after="0" w:line="240" w:lineRule="auto"/>
              <w:rPr>
                <w:rFonts w:ascii="Times New Roman" w:hAnsi="Times New Roman"/>
                <w:color w:val="000000"/>
              </w:rPr>
            </w:pPr>
            <w:r w:rsidRPr="00965A34">
              <w:rPr>
                <w:rFonts w:ascii="Times New Roman" w:hAnsi="Times New Roman"/>
              </w:rPr>
              <w:t>але може бути розглянуто і відповідність попереднім версіям стандартів (по мірі необхідності).</w:t>
            </w:r>
          </w:p>
        </w:tc>
        <w:tc>
          <w:tcPr>
            <w:tcW w:w="1701" w:type="dxa"/>
            <w:tcBorders>
              <w:top w:val="single" w:sz="4" w:space="0" w:color="000000"/>
              <w:left w:val="single" w:sz="4" w:space="0" w:color="000000"/>
              <w:bottom w:val="single" w:sz="4" w:space="0" w:color="000000"/>
            </w:tcBorders>
          </w:tcPr>
          <w:p w14:paraId="64A738F9" w14:textId="77777777" w:rsidR="00F55827" w:rsidRPr="00965A34" w:rsidRDefault="00F55827" w:rsidP="00E61162">
            <w:pPr>
              <w:spacing w:after="0" w:line="240" w:lineRule="auto"/>
              <w:jc w:val="center"/>
              <w:rPr>
                <w:rFonts w:ascii="Times New Roman" w:eastAsia="Times"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419BD8" w14:textId="77777777" w:rsidR="00F55827" w:rsidRPr="00965A34" w:rsidRDefault="00F55827" w:rsidP="00E61162">
            <w:pPr>
              <w:spacing w:after="0" w:line="240" w:lineRule="auto"/>
              <w:jc w:val="center"/>
              <w:rPr>
                <w:rFonts w:ascii="Times New Roman" w:eastAsia="Times" w:hAnsi="Times New Roman"/>
              </w:rPr>
            </w:pPr>
          </w:p>
        </w:tc>
        <w:tc>
          <w:tcPr>
            <w:tcW w:w="2268" w:type="dxa"/>
            <w:tcBorders>
              <w:top w:val="single" w:sz="4" w:space="0" w:color="000000"/>
              <w:bottom w:val="single" w:sz="4" w:space="0" w:color="000000"/>
              <w:right w:val="single" w:sz="4" w:space="0" w:color="000000"/>
            </w:tcBorders>
          </w:tcPr>
          <w:p w14:paraId="3604A32F" w14:textId="77777777" w:rsidR="00F55827" w:rsidRPr="00965A34" w:rsidRDefault="00F55827" w:rsidP="00E61162">
            <w:pPr>
              <w:spacing w:after="0" w:line="240" w:lineRule="auto"/>
              <w:jc w:val="center"/>
              <w:rPr>
                <w:rFonts w:ascii="Times New Roman" w:hAnsi="Times New Roman"/>
                <w:i/>
                <w:iCs/>
              </w:rPr>
            </w:pPr>
            <w:r w:rsidRPr="00965A34">
              <w:rPr>
                <w:rFonts w:ascii="Times New Roman" w:hAnsi="Times New Roman"/>
                <w:i/>
                <w:iCs/>
              </w:rPr>
              <w:t xml:space="preserve">Надання буде перевагою. </w:t>
            </w:r>
          </w:p>
        </w:tc>
      </w:tr>
    </w:tbl>
    <w:p w14:paraId="548DDC19" w14:textId="77777777" w:rsidR="00F55827" w:rsidRPr="00305DB3" w:rsidRDefault="00F55827" w:rsidP="00F55827">
      <w:pPr>
        <w:pStyle w:val="xfmc7"/>
        <w:shd w:val="clear" w:color="auto" w:fill="FFFFFF"/>
        <w:tabs>
          <w:tab w:val="left" w:pos="993"/>
          <w:tab w:val="left" w:pos="1276"/>
        </w:tabs>
        <w:spacing w:before="0" w:beforeAutospacing="0" w:after="0" w:afterAutospacing="0"/>
        <w:ind w:firstLine="709"/>
        <w:jc w:val="both"/>
        <w:rPr>
          <w:lang w:val="uk-UA"/>
        </w:rPr>
      </w:pPr>
    </w:p>
    <w:p w14:paraId="6BAAB5D3" w14:textId="46FB9CAB" w:rsidR="0021326D" w:rsidRPr="00AC0BFA" w:rsidRDefault="0021326D" w:rsidP="0021326D">
      <w:pPr>
        <w:spacing w:after="0"/>
        <w:ind w:firstLine="708"/>
        <w:jc w:val="both"/>
        <w:rPr>
          <w:rFonts w:ascii="Times New Roman" w:hAnsi="Times New Roman" w:cs="Times New Roman"/>
          <w:sz w:val="24"/>
          <w:szCs w:val="24"/>
        </w:rPr>
      </w:pPr>
      <w:r w:rsidRPr="00AC0BFA">
        <w:rPr>
          <w:rFonts w:ascii="Times New Roman" w:hAnsi="Times New Roman" w:cs="Times New Roman"/>
          <w:color w:val="000000"/>
          <w:sz w:val="24"/>
          <w:szCs w:val="24"/>
        </w:rPr>
        <w:lastRenderedPageBreak/>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C0BFA">
        <w:rPr>
          <w:rFonts w:ascii="Times New Roman" w:hAnsi="Times New Roman" w:cs="Times New Roman"/>
          <w:b/>
          <w:color w:val="000000"/>
          <w:sz w:val="24"/>
          <w:szCs w:val="24"/>
        </w:rPr>
        <w:t xml:space="preserve"> «або еквівалент», </w:t>
      </w:r>
      <w:r w:rsidRPr="00AC0BFA">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F0E43AF" w14:textId="77777777" w:rsidR="0021326D" w:rsidRPr="00AC0BFA" w:rsidRDefault="0021326D" w:rsidP="0021326D">
      <w:pPr>
        <w:tabs>
          <w:tab w:val="left" w:pos="142"/>
        </w:tabs>
        <w:spacing w:after="0" w:line="240" w:lineRule="auto"/>
        <w:ind w:left="142" w:firstLine="709"/>
        <w:jc w:val="both"/>
        <w:rPr>
          <w:rFonts w:ascii="Times New Roman" w:hAnsi="Times New Roman" w:cs="Times New Roman"/>
          <w:color w:val="000000"/>
          <w:sz w:val="24"/>
          <w:szCs w:val="24"/>
        </w:rPr>
      </w:pPr>
      <w:r w:rsidRPr="00AC0BFA">
        <w:rPr>
          <w:rFonts w:ascii="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314756EF" w14:textId="77777777" w:rsidR="0021326D" w:rsidRPr="00AC0BFA" w:rsidRDefault="0021326D" w:rsidP="0021326D">
      <w:pPr>
        <w:spacing w:after="0"/>
        <w:ind w:firstLine="426"/>
        <w:jc w:val="center"/>
        <w:rPr>
          <w:rFonts w:ascii="Times New Roman" w:eastAsia="Times New Roman" w:hAnsi="Times New Roman" w:cs="Times New Roman"/>
          <w:b/>
          <w:sz w:val="24"/>
          <w:szCs w:val="24"/>
          <w:lang w:eastAsia="ru-RU"/>
        </w:rPr>
      </w:pPr>
    </w:p>
    <w:p w14:paraId="18DED7CF" w14:textId="77777777" w:rsidR="0021326D" w:rsidRPr="00AC0BFA" w:rsidRDefault="0021326D" w:rsidP="0021326D">
      <w:pPr>
        <w:spacing w:after="0" w:line="240" w:lineRule="auto"/>
        <w:jc w:val="center"/>
        <w:rPr>
          <w:rFonts w:ascii="Times New Roman" w:hAnsi="Times New Roman" w:cs="Times New Roman"/>
          <w:b/>
          <w:color w:val="000000"/>
          <w:spacing w:val="-4"/>
          <w:sz w:val="24"/>
          <w:szCs w:val="24"/>
        </w:rPr>
      </w:pPr>
      <w:r w:rsidRPr="006F6F2F">
        <w:rPr>
          <w:rFonts w:ascii="Times New Roman" w:hAnsi="Times New Roman" w:cs="Times New Roman"/>
          <w:b/>
          <w:color w:val="000000"/>
          <w:spacing w:val="-4"/>
          <w:sz w:val="24"/>
          <w:szCs w:val="24"/>
        </w:rPr>
        <w:t>Загальні вимоги до</w:t>
      </w:r>
      <w:r w:rsidRPr="00AC0BFA">
        <w:rPr>
          <w:rFonts w:ascii="Times New Roman" w:hAnsi="Times New Roman" w:cs="Times New Roman"/>
          <w:b/>
          <w:color w:val="000000"/>
          <w:spacing w:val="-4"/>
          <w:sz w:val="24"/>
          <w:szCs w:val="24"/>
        </w:rPr>
        <w:t xml:space="preserve"> предмета закупівлі:</w:t>
      </w:r>
    </w:p>
    <w:p w14:paraId="3809D087" w14:textId="77777777" w:rsidR="0021326D" w:rsidRPr="00AC0BFA" w:rsidRDefault="0021326D" w:rsidP="009E44B9">
      <w:pPr>
        <w:numPr>
          <w:ilvl w:val="0"/>
          <w:numId w:val="5"/>
        </w:numPr>
        <w:spacing w:after="0" w:line="240" w:lineRule="auto"/>
        <w:ind w:left="0" w:firstLine="284"/>
        <w:contextualSpacing/>
        <w:jc w:val="both"/>
        <w:rPr>
          <w:rFonts w:ascii="Times New Roman" w:hAnsi="Times New Roman" w:cs="Times New Roman"/>
          <w:bCs/>
          <w:color w:val="000000"/>
          <w:spacing w:val="-4"/>
          <w:sz w:val="24"/>
          <w:szCs w:val="24"/>
        </w:rPr>
      </w:pPr>
      <w:r w:rsidRPr="00AC0BFA">
        <w:rPr>
          <w:rFonts w:ascii="Times New Roman" w:hAnsi="Times New Roman" w:cs="Times New Roman"/>
          <w:bCs/>
          <w:color w:val="000000"/>
          <w:spacing w:val="-4"/>
          <w:sz w:val="24"/>
          <w:szCs w:val="24"/>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AC0BFA">
        <w:rPr>
          <w:rFonts w:ascii="Times New Roman" w:hAnsi="Times New Roman" w:cs="Times New Roman"/>
          <w:bCs/>
          <w:color w:val="000000"/>
          <w:spacing w:val="-4"/>
          <w:sz w:val="24"/>
          <w:szCs w:val="24"/>
        </w:rPr>
        <w:t>брошюри</w:t>
      </w:r>
      <w:proofErr w:type="spellEnd"/>
      <w:r w:rsidRPr="00AC0BFA">
        <w:rPr>
          <w:rFonts w:ascii="Times New Roman" w:hAnsi="Times New Roman" w:cs="Times New Roman"/>
          <w:bCs/>
          <w:color w:val="000000"/>
          <w:spacing w:val="-4"/>
          <w:sz w:val="24"/>
          <w:szCs w:val="24"/>
        </w:rPr>
        <w:t xml:space="preserve"> від виробника, тощо) або сертифікат якості від виробника, які містять підтвердження технічних та якісних характеристик товару.</w:t>
      </w:r>
    </w:p>
    <w:p w14:paraId="6B91AAF3" w14:textId="1ED54B72" w:rsidR="0021326D" w:rsidRPr="00AC0BFA" w:rsidRDefault="0021326D" w:rsidP="0021326D">
      <w:pPr>
        <w:spacing w:after="0" w:line="240" w:lineRule="auto"/>
        <w:ind w:firstLine="284"/>
        <w:contextualSpacing/>
        <w:jc w:val="both"/>
        <w:rPr>
          <w:rFonts w:ascii="Times New Roman" w:hAnsi="Times New Roman" w:cs="Times New Roman"/>
          <w:bCs/>
          <w:color w:val="000000"/>
          <w:spacing w:val="-4"/>
          <w:sz w:val="24"/>
          <w:szCs w:val="24"/>
        </w:rPr>
      </w:pPr>
      <w:r w:rsidRPr="00AC0BFA">
        <w:rPr>
          <w:rFonts w:ascii="Times New Roman" w:hAnsi="Times New Roman" w:cs="Times New Roman"/>
          <w:bCs/>
          <w:color w:val="000000"/>
          <w:spacing w:val="-4"/>
          <w:sz w:val="24"/>
          <w:szCs w:val="24"/>
        </w:rPr>
        <w:t>1.1.</w:t>
      </w:r>
      <w:r w:rsidRPr="00AC0BFA">
        <w:rPr>
          <w:rFonts w:ascii="Times New Roman" w:hAnsi="Times New Roman" w:cs="Times New Roman"/>
          <w:bCs/>
          <w:color w:val="000000"/>
          <w:spacing w:val="-4"/>
          <w:sz w:val="24"/>
          <w:szCs w:val="24"/>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3E7A91">
        <w:rPr>
          <w:rFonts w:ascii="Times New Roman" w:hAnsi="Times New Roman" w:cs="Times New Roman"/>
          <w:bCs/>
          <w:color w:val="000000"/>
          <w:spacing w:val="-4"/>
          <w:sz w:val="24"/>
          <w:szCs w:val="24"/>
        </w:rPr>
        <w:t>2</w:t>
      </w:r>
      <w:r w:rsidRPr="00AC0BFA">
        <w:rPr>
          <w:rFonts w:ascii="Times New Roman" w:hAnsi="Times New Roman" w:cs="Times New Roman"/>
          <w:bCs/>
          <w:color w:val="000000"/>
          <w:spacing w:val="-4"/>
          <w:sz w:val="24"/>
          <w:szCs w:val="24"/>
        </w:rPr>
        <w:t xml:space="preserve"> до тендерної документації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або сертифікат якості від виробника. Таку технічну документацію або сертифікат</w:t>
      </w:r>
      <w:r w:rsidRPr="00AC0BFA">
        <w:rPr>
          <w:rFonts w:cs="Times New Roman"/>
          <w:lang w:eastAsia="en-US"/>
        </w:rPr>
        <w:t xml:space="preserve"> </w:t>
      </w:r>
      <w:r w:rsidRPr="00AC0BFA">
        <w:rPr>
          <w:rFonts w:ascii="Times New Roman" w:hAnsi="Times New Roman" w:cs="Times New Roman"/>
          <w:bCs/>
          <w:color w:val="000000"/>
          <w:spacing w:val="-4"/>
          <w:sz w:val="24"/>
          <w:szCs w:val="24"/>
        </w:rPr>
        <w:t xml:space="preserve">якості від виробника українською мовою (або переклад) на запропонований товар, учасник повинен подати разом у складі своєї пропозиції. </w:t>
      </w:r>
    </w:p>
    <w:p w14:paraId="4E58194C" w14:textId="230C92E7" w:rsidR="0021326D" w:rsidRPr="00AC0BFA" w:rsidRDefault="0021326D" w:rsidP="0021326D">
      <w:pPr>
        <w:spacing w:after="0" w:line="240" w:lineRule="auto"/>
        <w:ind w:firstLine="284"/>
        <w:contextualSpacing/>
        <w:jc w:val="both"/>
        <w:rPr>
          <w:rFonts w:ascii="Times New Roman" w:hAnsi="Times New Roman" w:cs="Times New Roman"/>
          <w:bCs/>
          <w:color w:val="000000"/>
          <w:spacing w:val="-4"/>
          <w:sz w:val="24"/>
          <w:szCs w:val="24"/>
        </w:rPr>
      </w:pPr>
      <w:r w:rsidRPr="00AC0BFA">
        <w:rPr>
          <w:rFonts w:ascii="Times New Roman" w:hAnsi="Times New Roman" w:cs="Times New Roman"/>
          <w:bCs/>
          <w:color w:val="000000"/>
          <w:spacing w:val="-4"/>
          <w:sz w:val="24"/>
          <w:szCs w:val="24"/>
        </w:rPr>
        <w:t xml:space="preserve">1.2. Відсутність підтвердження відповідності у будь-якому пункті Додатку </w:t>
      </w:r>
      <w:r w:rsidR="00940F4A">
        <w:rPr>
          <w:rFonts w:ascii="Times New Roman" w:hAnsi="Times New Roman" w:cs="Times New Roman"/>
          <w:bCs/>
          <w:color w:val="000000"/>
          <w:spacing w:val="-4"/>
          <w:sz w:val="24"/>
          <w:szCs w:val="24"/>
        </w:rPr>
        <w:t>2</w:t>
      </w:r>
      <w:r w:rsidRPr="00AC0BFA">
        <w:rPr>
          <w:rFonts w:ascii="Times New Roman" w:hAnsi="Times New Roman" w:cs="Times New Roman"/>
          <w:bCs/>
          <w:color w:val="000000"/>
          <w:spacing w:val="-4"/>
          <w:sz w:val="24"/>
          <w:szCs w:val="24"/>
        </w:rPr>
        <w:t xml:space="preserve">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w:t>
      </w:r>
      <w:r w:rsidR="00940F4A">
        <w:rPr>
          <w:rFonts w:ascii="Times New Roman" w:hAnsi="Times New Roman" w:cs="Times New Roman"/>
          <w:bCs/>
          <w:color w:val="000000"/>
          <w:spacing w:val="-4"/>
          <w:sz w:val="24"/>
          <w:szCs w:val="24"/>
        </w:rPr>
        <w:t>невідповідності його</w:t>
      </w:r>
      <w:r w:rsidRPr="00AC0BFA">
        <w:rPr>
          <w:rFonts w:ascii="Times New Roman" w:hAnsi="Times New Roman" w:cs="Times New Roman"/>
          <w:bCs/>
          <w:color w:val="000000"/>
          <w:spacing w:val="-4"/>
          <w:sz w:val="24"/>
          <w:szCs w:val="24"/>
        </w:rPr>
        <w:t xml:space="preserve"> тендерн</w:t>
      </w:r>
      <w:r w:rsidR="00940F4A">
        <w:rPr>
          <w:rFonts w:ascii="Times New Roman" w:hAnsi="Times New Roman" w:cs="Times New Roman"/>
          <w:bCs/>
          <w:color w:val="000000"/>
          <w:spacing w:val="-4"/>
          <w:sz w:val="24"/>
          <w:szCs w:val="24"/>
        </w:rPr>
        <w:t>ої</w:t>
      </w:r>
      <w:r w:rsidRPr="00AC0BFA">
        <w:rPr>
          <w:rFonts w:ascii="Times New Roman" w:hAnsi="Times New Roman" w:cs="Times New Roman"/>
          <w:bCs/>
          <w:color w:val="000000"/>
          <w:spacing w:val="-4"/>
          <w:sz w:val="24"/>
          <w:szCs w:val="24"/>
        </w:rPr>
        <w:t xml:space="preserve"> пропозиці</w:t>
      </w:r>
      <w:r w:rsidR="00940F4A">
        <w:rPr>
          <w:rFonts w:ascii="Times New Roman" w:hAnsi="Times New Roman" w:cs="Times New Roman"/>
          <w:bCs/>
          <w:color w:val="000000"/>
          <w:spacing w:val="-4"/>
          <w:sz w:val="24"/>
          <w:szCs w:val="24"/>
        </w:rPr>
        <w:t>ї</w:t>
      </w:r>
      <w:r w:rsidRPr="00AC0BFA">
        <w:rPr>
          <w:rFonts w:ascii="Times New Roman" w:hAnsi="Times New Roman" w:cs="Times New Roman"/>
          <w:bCs/>
          <w:color w:val="000000"/>
          <w:spacing w:val="-4"/>
          <w:sz w:val="24"/>
          <w:szCs w:val="24"/>
        </w:rPr>
        <w:t xml:space="preserve"> вимогам тендерн</w:t>
      </w:r>
      <w:r w:rsidR="00940F4A">
        <w:rPr>
          <w:rFonts w:ascii="Times New Roman" w:hAnsi="Times New Roman" w:cs="Times New Roman"/>
          <w:bCs/>
          <w:color w:val="000000"/>
          <w:spacing w:val="-4"/>
          <w:sz w:val="24"/>
          <w:szCs w:val="24"/>
        </w:rPr>
        <w:t>ої</w:t>
      </w:r>
      <w:r w:rsidRPr="00AC0BFA">
        <w:rPr>
          <w:rFonts w:ascii="Times New Roman" w:hAnsi="Times New Roman" w:cs="Times New Roman"/>
          <w:bCs/>
          <w:color w:val="000000"/>
          <w:spacing w:val="-4"/>
          <w:sz w:val="24"/>
          <w:szCs w:val="24"/>
        </w:rPr>
        <w:t xml:space="preserve"> документації</w:t>
      </w:r>
      <w:r w:rsidR="00940F4A">
        <w:rPr>
          <w:rFonts w:ascii="Times New Roman" w:hAnsi="Times New Roman" w:cs="Times New Roman"/>
          <w:bCs/>
          <w:color w:val="000000"/>
          <w:spacing w:val="-4"/>
          <w:sz w:val="24"/>
          <w:szCs w:val="24"/>
        </w:rPr>
        <w:t>.</w:t>
      </w:r>
    </w:p>
    <w:p w14:paraId="4244444F" w14:textId="77777777" w:rsidR="0021326D" w:rsidRPr="00D03C96" w:rsidRDefault="0021326D" w:rsidP="009E44B9">
      <w:pPr>
        <w:numPr>
          <w:ilvl w:val="0"/>
          <w:numId w:val="5"/>
        </w:numPr>
        <w:tabs>
          <w:tab w:val="left" w:pos="142"/>
          <w:tab w:val="left" w:pos="426"/>
          <w:tab w:val="left" w:pos="567"/>
        </w:tabs>
        <w:spacing w:after="0" w:line="240" w:lineRule="auto"/>
        <w:ind w:left="-142" w:firstLine="426"/>
        <w:contextualSpacing/>
        <w:jc w:val="both"/>
        <w:rPr>
          <w:rFonts w:ascii="Times New Roman" w:eastAsia="Times New Roman" w:hAnsi="Times New Roman" w:cs="Times New Roman"/>
          <w:b/>
          <w:color w:val="000000"/>
          <w:spacing w:val="-4"/>
          <w:sz w:val="24"/>
          <w:szCs w:val="24"/>
          <w:lang w:eastAsia="ru-RU"/>
        </w:rPr>
      </w:pPr>
      <w:r w:rsidRPr="00D03C96">
        <w:rPr>
          <w:rFonts w:ascii="Times New Roman" w:eastAsia="Times New Roman" w:hAnsi="Times New Roman" w:cs="Times New Roman"/>
          <w:color w:val="000000"/>
          <w:spacing w:val="-4"/>
          <w:sz w:val="24"/>
          <w:szCs w:val="24"/>
          <w:lang w:eastAsia="ru-RU"/>
        </w:rPr>
        <w:t>Медичні вироби повинні бути дозволені для введення в обіг та/або експлуатацію (застосування) в Україні відповідно до чинного законодавства.</w:t>
      </w:r>
    </w:p>
    <w:p w14:paraId="4FFD67FC" w14:textId="77777777" w:rsidR="0021326D" w:rsidRPr="00D03C96" w:rsidRDefault="0021326D" w:rsidP="009E44B9">
      <w:pPr>
        <w:numPr>
          <w:ilvl w:val="0"/>
          <w:numId w:val="5"/>
        </w:numPr>
        <w:spacing w:after="0" w:line="240" w:lineRule="auto"/>
        <w:ind w:left="-142" w:firstLine="426"/>
        <w:contextualSpacing/>
        <w:jc w:val="both"/>
        <w:rPr>
          <w:rFonts w:ascii="Times New Roman" w:eastAsia="Times New Roman" w:hAnsi="Times New Roman" w:cs="Times New Roman"/>
          <w:color w:val="000000"/>
          <w:sz w:val="24"/>
          <w:szCs w:val="24"/>
          <w:lang w:eastAsia="ru-RU"/>
        </w:rPr>
      </w:pPr>
      <w:r w:rsidRPr="000A0EBF">
        <w:rPr>
          <w:rFonts w:ascii="Times New Roman" w:eastAsia="Times New Roman" w:hAnsi="Times New Roman" w:cs="Times New Roman"/>
          <w:color w:val="000000"/>
          <w:sz w:val="24"/>
          <w:szCs w:val="24"/>
          <w:lang w:eastAsia="ru-RU"/>
        </w:rPr>
        <w:t>У разі</w:t>
      </w:r>
      <w:r w:rsidRPr="00D03C96">
        <w:rPr>
          <w:rFonts w:ascii="Times New Roman" w:eastAsia="Times New Roman" w:hAnsi="Times New Roman" w:cs="Times New Roman"/>
          <w:color w:val="000000"/>
          <w:sz w:val="24"/>
          <w:szCs w:val="24"/>
          <w:lang w:eastAsia="ru-RU"/>
        </w:rPr>
        <w:t>, якщо товар не відповідає медико-технічним вимогам Замовника, або Учасник не</w:t>
      </w:r>
      <w:r>
        <w:rPr>
          <w:rFonts w:ascii="Times New Roman" w:eastAsia="Times New Roman" w:hAnsi="Times New Roman" w:cs="Times New Roman"/>
          <w:color w:val="000000"/>
          <w:sz w:val="24"/>
          <w:szCs w:val="24"/>
          <w:lang w:eastAsia="ru-RU"/>
        </w:rPr>
        <w:t xml:space="preserve"> </w:t>
      </w:r>
      <w:r w:rsidRPr="00D03C9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D03C96">
        <w:rPr>
          <w:rFonts w:ascii="Times New Roman" w:eastAsia="Times New Roman" w:hAnsi="Times New Roman" w:cs="Times New Roman"/>
          <w:color w:val="000000"/>
          <w:sz w:val="24"/>
          <w:szCs w:val="24"/>
          <w:lang w:eastAsia="ru-RU"/>
        </w:rPr>
        <w:t>змозі виконати умови поставки, які зазначені Замовником, пропозиція відхиляється.</w:t>
      </w:r>
    </w:p>
    <w:p w14:paraId="478B0DDB" w14:textId="77777777" w:rsidR="0021326D" w:rsidRPr="00D03C96" w:rsidRDefault="0021326D" w:rsidP="009E44B9">
      <w:pPr>
        <w:numPr>
          <w:ilvl w:val="0"/>
          <w:numId w:val="5"/>
        </w:numPr>
        <w:tabs>
          <w:tab w:val="left" w:pos="567"/>
        </w:tabs>
        <w:suppressAutoHyphens/>
        <w:spacing w:after="0" w:line="240" w:lineRule="auto"/>
        <w:ind w:left="-142" w:firstLine="426"/>
        <w:jc w:val="both"/>
        <w:rPr>
          <w:rFonts w:ascii="Times New Roman" w:eastAsia="Times New Roman" w:hAnsi="Times New Roman" w:cs="Times New Roman"/>
          <w:color w:val="000000"/>
          <w:sz w:val="24"/>
          <w:szCs w:val="24"/>
          <w:lang w:eastAsia="ru-RU"/>
        </w:rPr>
      </w:pPr>
      <w:r w:rsidRPr="00D03C96">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3C9F6632" w14:textId="77777777" w:rsidR="0021326D" w:rsidRPr="00D03C96" w:rsidRDefault="0021326D" w:rsidP="009E44B9">
      <w:pPr>
        <w:numPr>
          <w:ilvl w:val="0"/>
          <w:numId w:val="5"/>
        </w:numPr>
        <w:shd w:val="clear" w:color="auto" w:fill="FFFFFF"/>
        <w:spacing w:after="0" w:line="240" w:lineRule="auto"/>
        <w:ind w:left="-142" w:firstLine="426"/>
        <w:contextualSpacing/>
        <w:jc w:val="both"/>
        <w:rPr>
          <w:rFonts w:ascii="Times New Roman" w:eastAsia="Times New Roman" w:hAnsi="Times New Roman" w:cs="Times New Roman"/>
          <w:color w:val="000000"/>
          <w:sz w:val="24"/>
          <w:szCs w:val="24"/>
          <w:lang w:eastAsia="ru-RU"/>
        </w:rPr>
      </w:pPr>
      <w:r w:rsidRPr="00D03C96">
        <w:rPr>
          <w:rFonts w:ascii="Times New Roman" w:eastAsia="Times New Roman" w:hAnsi="Times New Roman" w:cs="Times New Roman"/>
          <w:color w:val="000000"/>
          <w:sz w:val="24"/>
          <w:szCs w:val="24"/>
          <w:lang w:eastAsia="ru-RU"/>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медичних виробів, які вона вміщує. Вся упаковка має бути належним чином запечатана та захищена від псування.</w:t>
      </w:r>
    </w:p>
    <w:p w14:paraId="58CD9C56" w14:textId="77777777" w:rsidR="0021326D" w:rsidRPr="00AC0BFA" w:rsidRDefault="0021326D" w:rsidP="009E44B9">
      <w:pPr>
        <w:numPr>
          <w:ilvl w:val="0"/>
          <w:numId w:val="5"/>
        </w:numPr>
        <w:suppressAutoHyphens/>
        <w:spacing w:after="0" w:line="240" w:lineRule="auto"/>
        <w:ind w:left="-142" w:firstLine="426"/>
        <w:jc w:val="both"/>
        <w:rPr>
          <w:rFonts w:ascii="Times New Roman" w:hAnsi="Times New Roman" w:cs="Times New Roman"/>
          <w:color w:val="000000"/>
          <w:sz w:val="24"/>
          <w:szCs w:val="24"/>
        </w:rPr>
      </w:pPr>
      <w:r w:rsidRPr="00D03C96">
        <w:rPr>
          <w:rFonts w:ascii="Times New Roman" w:hAnsi="Times New Roman" w:cs="Times New Roman"/>
          <w:color w:val="000000"/>
          <w:sz w:val="24"/>
          <w:szCs w:val="24"/>
        </w:rPr>
        <w:t>У разі поставки товару неналежної якості або товару, що не буде відповідати</w:t>
      </w:r>
      <w:r w:rsidRPr="00AC0BFA">
        <w:rPr>
          <w:rFonts w:ascii="Times New Roman" w:hAnsi="Times New Roman" w:cs="Times New Roman"/>
          <w:color w:val="000000"/>
          <w:sz w:val="24"/>
          <w:szCs w:val="24"/>
        </w:rPr>
        <w:t xml:space="preserve"> вимогам державних стандартів,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62F36675" w14:textId="77777777" w:rsidR="0021326D" w:rsidRPr="00AC0BFA" w:rsidRDefault="0021326D" w:rsidP="009E44B9">
      <w:pPr>
        <w:numPr>
          <w:ilvl w:val="0"/>
          <w:numId w:val="5"/>
        </w:numPr>
        <w:tabs>
          <w:tab w:val="left" w:pos="709"/>
        </w:tabs>
        <w:suppressAutoHyphens/>
        <w:spacing w:after="0" w:line="240" w:lineRule="auto"/>
        <w:ind w:left="-142" w:firstLine="426"/>
        <w:jc w:val="both"/>
        <w:rPr>
          <w:rFonts w:ascii="Times New Roman" w:hAnsi="Times New Roman" w:cs="Times New Roman"/>
          <w:color w:val="000000"/>
          <w:sz w:val="24"/>
          <w:szCs w:val="24"/>
        </w:rPr>
      </w:pPr>
      <w:r w:rsidRPr="00AC0BFA">
        <w:rPr>
          <w:rFonts w:ascii="Times New Roman" w:hAnsi="Times New Roman" w:cs="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EAE80D4" w14:textId="77777777" w:rsidR="0021326D" w:rsidRPr="009F579C" w:rsidRDefault="0021326D" w:rsidP="009E44B9">
      <w:pPr>
        <w:widowControl w:val="0"/>
        <w:numPr>
          <w:ilvl w:val="0"/>
          <w:numId w:val="5"/>
        </w:numPr>
        <w:autoSpaceDE w:val="0"/>
        <w:autoSpaceDN w:val="0"/>
        <w:adjustRightInd w:val="0"/>
        <w:spacing w:after="0" w:line="240" w:lineRule="auto"/>
        <w:ind w:left="-142" w:firstLine="426"/>
        <w:jc w:val="both"/>
        <w:rPr>
          <w:rFonts w:ascii="Times New Roman" w:eastAsia="Times New Roman" w:hAnsi="Times New Roman" w:cs="Times New Roman"/>
          <w:color w:val="000000"/>
          <w:sz w:val="24"/>
          <w:szCs w:val="24"/>
          <w:lang w:eastAsia="ru-RU"/>
        </w:rPr>
      </w:pPr>
      <w:r w:rsidRPr="000A0EBF">
        <w:rPr>
          <w:rFonts w:ascii="Times New Roman" w:eastAsia="Times New Roman" w:hAnsi="Times New Roman" w:cs="Times New Roman"/>
          <w:color w:val="000000"/>
          <w:sz w:val="24"/>
          <w:szCs w:val="24"/>
          <w:lang w:eastAsia="ru-RU"/>
        </w:rPr>
        <w:t>Учасник має право подати еквівалент товару запропонованого Замовником у медико-технічних вимогах</w:t>
      </w:r>
      <w:r w:rsidRPr="009F579C">
        <w:rPr>
          <w:rFonts w:ascii="Times New Roman" w:eastAsia="Times New Roman" w:hAnsi="Times New Roman" w:cs="Times New Roman"/>
          <w:color w:val="000000"/>
          <w:sz w:val="24"/>
          <w:szCs w:val="24"/>
          <w:lang w:eastAsia="ru-RU"/>
        </w:rPr>
        <w:t>.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77911530" w14:textId="77777777" w:rsidR="0021326D" w:rsidRPr="009F579C" w:rsidRDefault="0021326D" w:rsidP="0021326D">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87"/>
        <w:gridCol w:w="1554"/>
        <w:gridCol w:w="703"/>
        <w:gridCol w:w="1134"/>
        <w:gridCol w:w="28"/>
        <w:gridCol w:w="1106"/>
        <w:gridCol w:w="1287"/>
        <w:gridCol w:w="1134"/>
        <w:gridCol w:w="708"/>
        <w:gridCol w:w="1134"/>
      </w:tblGrid>
      <w:tr w:rsidR="0021326D" w:rsidRPr="00AC0BFA" w14:paraId="05BFE865" w14:textId="77777777" w:rsidTr="00E61162">
        <w:trPr>
          <w:trHeight w:val="418"/>
          <w:jc w:val="center"/>
        </w:trPr>
        <w:tc>
          <w:tcPr>
            <w:tcW w:w="426" w:type="dxa"/>
            <w:vMerge w:val="restart"/>
          </w:tcPr>
          <w:p w14:paraId="13E6B9EB"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lastRenderedPageBreak/>
              <w:t>№</w:t>
            </w:r>
          </w:p>
          <w:p w14:paraId="15771A01"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з/п</w:t>
            </w:r>
          </w:p>
        </w:tc>
        <w:tc>
          <w:tcPr>
            <w:tcW w:w="4406" w:type="dxa"/>
            <w:gridSpan w:val="5"/>
          </w:tcPr>
          <w:p w14:paraId="152D6398"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Предмет закупівлі відповідно</w:t>
            </w:r>
          </w:p>
          <w:p w14:paraId="09527FC9"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тендерної документації</w:t>
            </w:r>
          </w:p>
        </w:tc>
        <w:tc>
          <w:tcPr>
            <w:tcW w:w="4235" w:type="dxa"/>
            <w:gridSpan w:val="4"/>
          </w:tcPr>
          <w:p w14:paraId="3CFCF306"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Предмет закупівлі відповідно</w:t>
            </w:r>
          </w:p>
          <w:p w14:paraId="4F03FF13"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тендерної пропозиції</w:t>
            </w:r>
          </w:p>
        </w:tc>
        <w:tc>
          <w:tcPr>
            <w:tcW w:w="1134" w:type="dxa"/>
          </w:tcPr>
          <w:p w14:paraId="675D6A32" w14:textId="77777777" w:rsidR="0021326D" w:rsidRPr="00AC0BFA" w:rsidRDefault="0021326D" w:rsidP="00E61162">
            <w:pPr>
              <w:spacing w:after="0" w:line="240" w:lineRule="auto"/>
              <w:ind w:left="-243" w:right="-245"/>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Відповідність</w:t>
            </w:r>
          </w:p>
        </w:tc>
      </w:tr>
      <w:tr w:rsidR="0021326D" w:rsidRPr="00AC0BFA" w14:paraId="5163C0C2" w14:textId="77777777" w:rsidTr="00E61162">
        <w:trPr>
          <w:trHeight w:val="613"/>
          <w:jc w:val="center"/>
        </w:trPr>
        <w:tc>
          <w:tcPr>
            <w:tcW w:w="426" w:type="dxa"/>
            <w:vMerge/>
          </w:tcPr>
          <w:p w14:paraId="2E431135"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p>
        </w:tc>
        <w:tc>
          <w:tcPr>
            <w:tcW w:w="987" w:type="dxa"/>
          </w:tcPr>
          <w:p w14:paraId="5DF7DFAA"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Найменування товару</w:t>
            </w:r>
          </w:p>
        </w:tc>
        <w:tc>
          <w:tcPr>
            <w:tcW w:w="1554" w:type="dxa"/>
          </w:tcPr>
          <w:p w14:paraId="094C6C8E"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Технічні характеристики товару</w:t>
            </w:r>
          </w:p>
        </w:tc>
        <w:tc>
          <w:tcPr>
            <w:tcW w:w="703" w:type="dxa"/>
          </w:tcPr>
          <w:p w14:paraId="53ED375C" w14:textId="77777777" w:rsidR="0021326D" w:rsidRPr="00AC0BFA" w:rsidRDefault="0021326D" w:rsidP="00E61162">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Од.</w:t>
            </w:r>
          </w:p>
          <w:p w14:paraId="4E71B1F7" w14:textId="77777777" w:rsidR="0021326D" w:rsidRPr="00AC0BFA" w:rsidRDefault="0021326D" w:rsidP="00E61162">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виміру</w:t>
            </w:r>
          </w:p>
        </w:tc>
        <w:tc>
          <w:tcPr>
            <w:tcW w:w="1134" w:type="dxa"/>
          </w:tcPr>
          <w:p w14:paraId="7AC53FFF"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sz w:val="20"/>
                <w:szCs w:val="20"/>
              </w:rPr>
              <w:t>Кількість</w:t>
            </w:r>
          </w:p>
        </w:tc>
        <w:tc>
          <w:tcPr>
            <w:tcW w:w="1134" w:type="dxa"/>
            <w:gridSpan w:val="2"/>
          </w:tcPr>
          <w:p w14:paraId="7C350FB8"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lang w:val="ru-RU"/>
              </w:rPr>
            </w:pPr>
            <w:r w:rsidRPr="00AC0BFA">
              <w:rPr>
                <w:rFonts w:ascii="Times New Roman" w:hAnsi="Times New Roman" w:cs="Times New Roman"/>
                <w:color w:val="000000"/>
                <w:sz w:val="20"/>
                <w:szCs w:val="20"/>
              </w:rPr>
              <w:t>Найменування товару</w:t>
            </w:r>
          </w:p>
        </w:tc>
        <w:tc>
          <w:tcPr>
            <w:tcW w:w="1287" w:type="dxa"/>
          </w:tcPr>
          <w:p w14:paraId="1AA9103D"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Технічні характеристики товару</w:t>
            </w:r>
          </w:p>
        </w:tc>
        <w:tc>
          <w:tcPr>
            <w:tcW w:w="1134" w:type="dxa"/>
          </w:tcPr>
          <w:p w14:paraId="62E0BA84" w14:textId="77777777" w:rsidR="0021326D" w:rsidRPr="00AC0BFA" w:rsidRDefault="0021326D" w:rsidP="00E61162">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Од.</w:t>
            </w:r>
          </w:p>
          <w:p w14:paraId="6260494B"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виміру</w:t>
            </w:r>
          </w:p>
        </w:tc>
        <w:tc>
          <w:tcPr>
            <w:tcW w:w="708" w:type="dxa"/>
          </w:tcPr>
          <w:p w14:paraId="22E8BF4E" w14:textId="77777777" w:rsidR="0021326D" w:rsidRPr="00AC0BFA" w:rsidRDefault="0021326D" w:rsidP="00E61162">
            <w:pPr>
              <w:spacing w:after="0" w:line="240" w:lineRule="auto"/>
              <w:ind w:right="-108" w:hanging="108"/>
              <w:jc w:val="center"/>
              <w:textAlignment w:val="baseline"/>
              <w:rPr>
                <w:rFonts w:ascii="Times New Roman" w:hAnsi="Times New Roman" w:cs="Times New Roman"/>
                <w:color w:val="000000"/>
                <w:sz w:val="20"/>
                <w:szCs w:val="20"/>
              </w:rPr>
            </w:pPr>
            <w:r w:rsidRPr="00AC0BFA">
              <w:rPr>
                <w:rFonts w:ascii="Times New Roman" w:hAnsi="Times New Roman" w:cs="Times New Roman"/>
                <w:sz w:val="20"/>
                <w:szCs w:val="20"/>
              </w:rPr>
              <w:t>Кількість</w:t>
            </w:r>
          </w:p>
        </w:tc>
        <w:tc>
          <w:tcPr>
            <w:tcW w:w="1134" w:type="dxa"/>
          </w:tcPr>
          <w:p w14:paraId="55FFCCE1"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p>
        </w:tc>
      </w:tr>
      <w:tr w:rsidR="0021326D" w:rsidRPr="00AC0BFA" w14:paraId="5A2E182F" w14:textId="77777777" w:rsidTr="00E61162">
        <w:trPr>
          <w:trHeight w:val="196"/>
          <w:jc w:val="center"/>
        </w:trPr>
        <w:tc>
          <w:tcPr>
            <w:tcW w:w="426" w:type="dxa"/>
          </w:tcPr>
          <w:p w14:paraId="7AE6B754"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1</w:t>
            </w:r>
          </w:p>
        </w:tc>
        <w:tc>
          <w:tcPr>
            <w:tcW w:w="987" w:type="dxa"/>
          </w:tcPr>
          <w:p w14:paraId="0013FE17" w14:textId="77777777" w:rsidR="0021326D" w:rsidRPr="00AC0BFA" w:rsidRDefault="0021326D" w:rsidP="00E61162">
            <w:pPr>
              <w:spacing w:after="0" w:line="240" w:lineRule="auto"/>
              <w:ind w:right="-108"/>
              <w:textAlignment w:val="baseline"/>
              <w:rPr>
                <w:rFonts w:ascii="Times New Roman" w:hAnsi="Times New Roman" w:cs="Times New Roman"/>
                <w:color w:val="000000"/>
                <w:sz w:val="20"/>
                <w:szCs w:val="20"/>
              </w:rPr>
            </w:pPr>
          </w:p>
        </w:tc>
        <w:tc>
          <w:tcPr>
            <w:tcW w:w="1554" w:type="dxa"/>
          </w:tcPr>
          <w:p w14:paraId="1A07737A"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p>
        </w:tc>
        <w:tc>
          <w:tcPr>
            <w:tcW w:w="703" w:type="dxa"/>
          </w:tcPr>
          <w:p w14:paraId="2AE5CEDD"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4D3DB69D"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p>
        </w:tc>
        <w:tc>
          <w:tcPr>
            <w:tcW w:w="1134" w:type="dxa"/>
            <w:gridSpan w:val="2"/>
          </w:tcPr>
          <w:p w14:paraId="539393DA" w14:textId="77777777" w:rsidR="0021326D" w:rsidRPr="00AC0BFA" w:rsidRDefault="0021326D" w:rsidP="00E61162">
            <w:pPr>
              <w:spacing w:after="0" w:line="240" w:lineRule="auto"/>
              <w:ind w:right="133"/>
              <w:jc w:val="center"/>
              <w:textAlignment w:val="baseline"/>
              <w:rPr>
                <w:rFonts w:ascii="Times New Roman" w:hAnsi="Times New Roman" w:cs="Times New Roman"/>
                <w:color w:val="000000"/>
                <w:sz w:val="20"/>
                <w:szCs w:val="20"/>
              </w:rPr>
            </w:pPr>
          </w:p>
        </w:tc>
        <w:tc>
          <w:tcPr>
            <w:tcW w:w="1287" w:type="dxa"/>
          </w:tcPr>
          <w:p w14:paraId="5F9C04D6"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p>
        </w:tc>
        <w:tc>
          <w:tcPr>
            <w:tcW w:w="1134" w:type="dxa"/>
          </w:tcPr>
          <w:p w14:paraId="7F725C22"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p>
        </w:tc>
        <w:tc>
          <w:tcPr>
            <w:tcW w:w="708" w:type="dxa"/>
          </w:tcPr>
          <w:p w14:paraId="61456EBF"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p>
        </w:tc>
        <w:tc>
          <w:tcPr>
            <w:tcW w:w="1134" w:type="dxa"/>
          </w:tcPr>
          <w:p w14:paraId="3FB692E4" w14:textId="77777777" w:rsidR="0021326D" w:rsidRPr="00AC0BFA" w:rsidRDefault="0021326D" w:rsidP="00E61162">
            <w:pPr>
              <w:spacing w:after="0" w:line="240" w:lineRule="auto"/>
              <w:ind w:right="-108"/>
              <w:jc w:val="center"/>
              <w:textAlignment w:val="baseline"/>
              <w:rPr>
                <w:rFonts w:ascii="Times New Roman" w:hAnsi="Times New Roman" w:cs="Times New Roman"/>
                <w:color w:val="000000"/>
                <w:sz w:val="20"/>
                <w:szCs w:val="20"/>
              </w:rPr>
            </w:pPr>
          </w:p>
        </w:tc>
      </w:tr>
    </w:tbl>
    <w:p w14:paraId="3562975F" w14:textId="77777777" w:rsidR="0021326D" w:rsidRPr="00AC0BFA" w:rsidRDefault="0021326D" w:rsidP="0021326D">
      <w:pPr>
        <w:tabs>
          <w:tab w:val="left" w:pos="5245"/>
        </w:tabs>
        <w:spacing w:after="0" w:line="240" w:lineRule="auto"/>
        <w:ind w:firstLine="720"/>
        <w:jc w:val="both"/>
        <w:rPr>
          <w:rFonts w:ascii="Times New Roman" w:hAnsi="Times New Roman" w:cs="Times New Roman"/>
          <w:b/>
          <w:color w:val="000000"/>
          <w:sz w:val="24"/>
          <w:szCs w:val="24"/>
        </w:rPr>
      </w:pPr>
    </w:p>
    <w:p w14:paraId="2255D840" w14:textId="77777777" w:rsidR="0021326D" w:rsidRPr="00AC0BFA" w:rsidRDefault="0021326D" w:rsidP="0021326D">
      <w:pPr>
        <w:tabs>
          <w:tab w:val="left" w:pos="5245"/>
        </w:tabs>
        <w:spacing w:after="0" w:line="240" w:lineRule="auto"/>
        <w:ind w:firstLine="720"/>
        <w:jc w:val="both"/>
        <w:rPr>
          <w:rFonts w:ascii="Times New Roman" w:hAnsi="Times New Roman" w:cs="Times New Roman"/>
          <w:b/>
          <w:color w:val="000000"/>
          <w:sz w:val="24"/>
          <w:szCs w:val="24"/>
        </w:rPr>
      </w:pPr>
      <w:r w:rsidRPr="00AC0BFA">
        <w:rPr>
          <w:rFonts w:ascii="Times New Roman" w:hAnsi="Times New Roman" w:cs="Times New Roman"/>
          <w:b/>
          <w:color w:val="000000"/>
          <w:sz w:val="24"/>
          <w:szCs w:val="24"/>
        </w:rPr>
        <w:t>Зазначені вимоги повинні бути підтверджені наступними документами:</w:t>
      </w:r>
    </w:p>
    <w:p w14:paraId="447FED2A" w14:textId="4F70F7A0" w:rsidR="0021326D" w:rsidRPr="00974708" w:rsidRDefault="0021326D"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r w:rsidRPr="00AC0BFA">
        <w:rPr>
          <w:rFonts w:ascii="Times New Roman" w:hAnsi="Times New Roman" w:cs="Times New Roman"/>
          <w:bCs/>
          <w:color w:val="000000"/>
          <w:sz w:val="24"/>
          <w:szCs w:val="24"/>
          <w:shd w:val="clear" w:color="auto" w:fill="FFFFFF"/>
        </w:rPr>
        <w:t xml:space="preserve">1. У разі, якщо предмет закупівлі (або його складова у випадку, якщо така складова входить до комплекту </w:t>
      </w:r>
      <w:r w:rsidRPr="00974708">
        <w:rPr>
          <w:rFonts w:ascii="Times New Roman" w:hAnsi="Times New Roman" w:cs="Times New Roman"/>
          <w:bCs/>
          <w:color w:val="000000"/>
          <w:sz w:val="24"/>
          <w:szCs w:val="24"/>
          <w:shd w:val="clear" w:color="auto" w:fill="FFFFFF"/>
        </w:rPr>
        <w:t>предмета закупівлі та є окремим медичним виробом) є медичним виробом або допоміжним засобом до нього у значенні Технічного регламенту</w:t>
      </w:r>
      <w:r w:rsidRPr="00974708">
        <w:rPr>
          <w:rFonts w:ascii="Times New Roman" w:hAnsi="Times New Roman" w:cs="Times New Roman"/>
          <w:bCs/>
          <w:color w:val="000000"/>
          <w:sz w:val="24"/>
          <w:szCs w:val="24"/>
          <w:shd w:val="clear" w:color="auto" w:fill="FFFFFF"/>
          <w:lang w:val="ru-RU"/>
        </w:rPr>
        <w:t>,</w:t>
      </w:r>
      <w:r w:rsidRPr="00974708">
        <w:rPr>
          <w:rFonts w:ascii="Times New Roman" w:hAnsi="Times New Roman" w:cs="Times New Roman"/>
          <w:bCs/>
          <w:color w:val="000000"/>
          <w:sz w:val="24"/>
          <w:szCs w:val="24"/>
          <w:shd w:val="clear" w:color="auto" w:fill="FFFFFF"/>
        </w:rPr>
        <w:t xml:space="preserve"> затвердженого Постановою </w:t>
      </w:r>
      <w:r w:rsidR="00974708" w:rsidRPr="00974708">
        <w:rPr>
          <w:rFonts w:ascii="Times New Roman" w:hAnsi="Times New Roman" w:cs="Times New Roman"/>
          <w:sz w:val="24"/>
          <w:szCs w:val="24"/>
          <w:lang w:eastAsia="ar-SA"/>
        </w:rPr>
        <w:t>Кабінету Міністрів України від 02.10.2013 р. № 753. Товар повинен відповідати умовам, що регламентуються  постановою Кабінету Міністрів України від 02.10.2013 р. № 753 «Про затвердження Технічного регламенту щодо медичних виробів».</w:t>
      </w:r>
      <w:r w:rsidRPr="00974708">
        <w:rPr>
          <w:rFonts w:ascii="Times New Roman" w:hAnsi="Times New Roman" w:cs="Times New Roman"/>
          <w:bCs/>
          <w:color w:val="000000"/>
          <w:sz w:val="24"/>
          <w:szCs w:val="24"/>
          <w:shd w:val="clear" w:color="auto" w:fill="FFFFFF"/>
        </w:rPr>
        <w:t>, Учасник має надати:</w:t>
      </w:r>
    </w:p>
    <w:p w14:paraId="7ABA4E6E" w14:textId="77777777" w:rsidR="0021326D" w:rsidRPr="00AC0BFA" w:rsidRDefault="0021326D"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r w:rsidRPr="00AC0BFA">
        <w:rPr>
          <w:rFonts w:ascii="Times New Roman" w:hAnsi="Times New Roman" w:cs="Times New Roman"/>
          <w:bCs/>
          <w:color w:val="000000"/>
          <w:sz w:val="24"/>
          <w:szCs w:val="24"/>
          <w:shd w:val="clear" w:color="auto" w:fill="FFFFFF"/>
        </w:rPr>
        <w:t>1.1. Копію декларації про відповідність запропонованого товару вимогам відповідного Технічного регламенту.</w:t>
      </w:r>
    </w:p>
    <w:p w14:paraId="585FBA8F" w14:textId="77777777" w:rsidR="0021326D" w:rsidRPr="00AC0BFA" w:rsidRDefault="0021326D"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r w:rsidRPr="00AC0BFA">
        <w:rPr>
          <w:rFonts w:ascii="Times New Roman" w:hAnsi="Times New Roman" w:cs="Times New Roman"/>
          <w:bCs/>
          <w:color w:val="000000"/>
          <w:sz w:val="24"/>
          <w:szCs w:val="24"/>
          <w:shd w:val="clear" w:color="auto" w:fill="FFFFFF"/>
        </w:rPr>
        <w:t>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w:t>
      </w:r>
    </w:p>
    <w:p w14:paraId="6B84EFAA" w14:textId="77777777" w:rsidR="0021326D" w:rsidRPr="00AC0BFA" w:rsidRDefault="0021326D"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r w:rsidRPr="00AC0BFA">
        <w:rPr>
          <w:rFonts w:ascii="Times New Roman" w:hAnsi="Times New Roman" w:cs="Times New Roman"/>
          <w:bCs/>
          <w:color w:val="000000"/>
          <w:sz w:val="24"/>
          <w:szCs w:val="24"/>
          <w:shd w:val="clear" w:color="auto" w:fill="FFFFFF"/>
        </w:rPr>
        <w:t xml:space="preserve">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AC0BFA">
        <w:rPr>
          <w:rFonts w:ascii="Times New Roman" w:hAnsi="Times New Roman" w:cs="Times New Roman"/>
          <w:bCs/>
          <w:color w:val="000000"/>
          <w:sz w:val="24"/>
          <w:szCs w:val="24"/>
          <w:shd w:val="clear" w:color="auto" w:fill="FFFFFF"/>
        </w:rPr>
        <w:t>перевипуску</w:t>
      </w:r>
      <w:proofErr w:type="spellEnd"/>
      <w:r w:rsidRPr="00AC0BFA">
        <w:rPr>
          <w:rFonts w:ascii="Times New Roman" w:hAnsi="Times New Roman" w:cs="Times New Roman"/>
          <w:bCs/>
          <w:color w:val="000000"/>
          <w:sz w:val="24"/>
          <w:szCs w:val="24"/>
          <w:shd w:val="clear" w:color="auto" w:fill="FFFFFF"/>
        </w:rPr>
        <w:t xml:space="preserve"> тощо, які були внесені до такого сертифікату.</w:t>
      </w:r>
    </w:p>
    <w:p w14:paraId="7443D9BF" w14:textId="77777777" w:rsidR="00A541B5" w:rsidRDefault="00A541B5" w:rsidP="0021326D">
      <w:pPr>
        <w:suppressAutoHyphens/>
        <w:spacing w:before="100" w:beforeAutospacing="1" w:after="100" w:afterAutospacing="1" w:line="240" w:lineRule="auto"/>
        <w:contextualSpacing/>
        <w:jc w:val="both"/>
        <w:rPr>
          <w:rFonts w:ascii="Times New Roman" w:hAnsi="Times New Roman" w:cs="Times New Roman"/>
          <w:b/>
          <w:bCs/>
          <w:sz w:val="24"/>
          <w:szCs w:val="24"/>
        </w:rPr>
      </w:pPr>
    </w:p>
    <w:p w14:paraId="1A67EB01" w14:textId="77777777" w:rsidR="007B4CFC" w:rsidRDefault="007B4CFC" w:rsidP="0021326D">
      <w:pPr>
        <w:suppressAutoHyphens/>
        <w:spacing w:before="100" w:beforeAutospacing="1" w:after="100" w:afterAutospacing="1" w:line="240" w:lineRule="auto"/>
        <w:contextualSpacing/>
        <w:jc w:val="both"/>
        <w:rPr>
          <w:rFonts w:ascii="Times New Roman" w:hAnsi="Times New Roman" w:cs="Times New Roman"/>
          <w:b/>
          <w:bCs/>
          <w:sz w:val="24"/>
          <w:szCs w:val="24"/>
        </w:rPr>
      </w:pPr>
    </w:p>
    <w:p w14:paraId="5700C49F" w14:textId="77777777" w:rsidR="007B4CFC" w:rsidRPr="00813DFF" w:rsidRDefault="007B4CFC"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7B4CFC" w:rsidRPr="00813DFF" w:rsidSect="00CE26E9">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504C05BF"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7B4CFC" w:rsidRPr="007B4CFC">
        <w:rPr>
          <w:rFonts w:ascii="Times New Roman" w:hAnsi="Times New Roman"/>
          <w:b/>
          <w:sz w:val="24"/>
          <w:szCs w:val="24"/>
        </w:rPr>
        <w:t>ДК 021:2015 – 33110000-4</w:t>
      </w:r>
      <w:r w:rsidR="00642680">
        <w:rPr>
          <w:rFonts w:ascii="Times New Roman" w:hAnsi="Times New Roman"/>
          <w:b/>
          <w:sz w:val="24"/>
          <w:szCs w:val="24"/>
        </w:rPr>
        <w:t xml:space="preserve"> </w:t>
      </w:r>
      <w:proofErr w:type="spellStart"/>
      <w:r w:rsidR="007B4CFC" w:rsidRPr="007B4CFC">
        <w:rPr>
          <w:rFonts w:ascii="Times New Roman" w:hAnsi="Times New Roman"/>
          <w:b/>
          <w:sz w:val="24"/>
          <w:szCs w:val="24"/>
        </w:rPr>
        <w:t>Візуалізаційне</w:t>
      </w:r>
      <w:proofErr w:type="spellEnd"/>
      <w:r w:rsidR="007B4CFC" w:rsidRPr="007B4CFC">
        <w:rPr>
          <w:rFonts w:ascii="Times New Roman" w:hAnsi="Times New Roman"/>
          <w:b/>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r w:rsidR="00642680">
        <w:rPr>
          <w:rFonts w:ascii="Times New Roman" w:hAnsi="Times New Roman"/>
          <w:b/>
          <w:sz w:val="24"/>
          <w:szCs w:val="24"/>
        </w:rPr>
        <w:t>»)</w:t>
      </w:r>
      <w:r w:rsidRPr="0021326D">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8"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roofErr w:type="spellStart"/>
            <w:r w:rsidRPr="0021326D">
              <w:rPr>
                <w:rFonts w:ascii="Times New Roman" w:eastAsia="Garamond" w:hAnsi="Times New Roman"/>
                <w:bCs/>
                <w:sz w:val="24"/>
                <w:szCs w:val="24"/>
                <w:lang w:val="uk-UA" w:eastAsia="en-US"/>
              </w:rPr>
              <w:t>шт</w:t>
            </w:r>
            <w:proofErr w:type="spellEnd"/>
          </w:p>
        </w:tc>
        <w:tc>
          <w:tcPr>
            <w:tcW w:w="1275" w:type="dxa"/>
            <w:vAlign w:val="center"/>
          </w:tcPr>
          <w:p w14:paraId="6C72FD1E" w14:textId="05036012" w:rsidR="0021326D" w:rsidRPr="0021326D" w:rsidRDefault="007B4CFC"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9</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8"/>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E61162">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E61162">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E61162">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E61162">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E61162">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E61162">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E61162">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E61162">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50B7979" w14:textId="77777777" w:rsidR="002B6F2B" w:rsidRDefault="002B6F2B" w:rsidP="002B6F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54401FC6" w14:textId="7B66336A" w:rsidR="002B6F2B" w:rsidRDefault="002B6F2B" w:rsidP="002B6F2B">
      <w:pPr>
        <w:pStyle w:val="ae"/>
        <w:numPr>
          <w:ilvl w:val="0"/>
          <w:numId w:val="40"/>
        </w:numPr>
        <w:tabs>
          <w:tab w:val="left" w:pos="993"/>
        </w:tabs>
        <w:ind w:left="0" w:firstLine="709"/>
        <w:jc w:val="both"/>
        <w:rPr>
          <w:sz w:val="24"/>
          <w:szCs w:val="24"/>
          <w:lang w:val="uk-UA"/>
        </w:rPr>
      </w:pPr>
      <w:r>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Pr>
          <w:bCs/>
          <w:iCs/>
          <w:sz w:val="24"/>
          <w:szCs w:val="24"/>
          <w:lang w:val="uk-UA"/>
        </w:rPr>
        <w:t>ДК 021:2015:</w:t>
      </w:r>
      <w:r w:rsidRPr="002B6F2B">
        <w:rPr>
          <w:bCs/>
          <w:iCs/>
          <w:sz w:val="24"/>
          <w:szCs w:val="24"/>
          <w:lang w:val="uk-UA"/>
        </w:rPr>
        <w:t xml:space="preserve"> </w:t>
      </w:r>
      <w:r w:rsidRPr="002B6F2B">
        <w:rPr>
          <w:bCs/>
          <w:sz w:val="24"/>
          <w:szCs w:val="24"/>
          <w:lang w:val="uk-UA"/>
        </w:rPr>
        <w:t xml:space="preserve">33110000-4 </w:t>
      </w:r>
      <w:proofErr w:type="spellStart"/>
      <w:r w:rsidRPr="002B6F2B">
        <w:rPr>
          <w:bCs/>
          <w:sz w:val="24"/>
          <w:szCs w:val="24"/>
          <w:lang w:val="uk-UA"/>
        </w:rPr>
        <w:t>Візуалізаційне</w:t>
      </w:r>
      <w:proofErr w:type="spellEnd"/>
      <w:r w:rsidRPr="002B6F2B">
        <w:rPr>
          <w:bCs/>
          <w:sz w:val="24"/>
          <w:szCs w:val="24"/>
          <w:lang w:val="uk-UA"/>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r w:rsidRPr="002B6F2B">
        <w:rPr>
          <w:sz w:val="24"/>
          <w:szCs w:val="24"/>
          <w:lang w:val="uk-UA"/>
        </w:rPr>
        <w:t>)</w:t>
      </w:r>
      <w:r>
        <w:rPr>
          <w:bCs/>
          <w:iCs/>
          <w:sz w:val="24"/>
          <w:szCs w:val="24"/>
          <w:lang w:val="uk-UA"/>
        </w:rPr>
        <w:t xml:space="preserve"> </w:t>
      </w:r>
      <w:r>
        <w:rPr>
          <w:sz w:val="24"/>
          <w:szCs w:val="24"/>
          <w:lang w:val="uk-UA"/>
        </w:rPr>
        <w:t>в рамках програми Глобального Фонду на умовах, які викладені у Оголошенні та пропозиції;</w:t>
      </w:r>
    </w:p>
    <w:p w14:paraId="3B0FE2D8" w14:textId="77777777" w:rsidR="002B6F2B" w:rsidRDefault="002B6F2B" w:rsidP="002B6F2B">
      <w:pPr>
        <w:pStyle w:val="ae"/>
        <w:numPr>
          <w:ilvl w:val="0"/>
          <w:numId w:val="40"/>
        </w:numPr>
        <w:tabs>
          <w:tab w:val="left" w:pos="993"/>
        </w:tabs>
        <w:ind w:left="0" w:firstLine="709"/>
        <w:jc w:val="both"/>
        <w:rPr>
          <w:sz w:val="24"/>
          <w:szCs w:val="24"/>
          <w:lang w:val="uk-UA"/>
        </w:rPr>
      </w:pPr>
      <w:proofErr w:type="spellStart"/>
      <w:r>
        <w:rPr>
          <w:sz w:val="24"/>
          <w:szCs w:val="24"/>
        </w:rPr>
        <w:t>д</w:t>
      </w:r>
      <w:r>
        <w:rPr>
          <w:color w:val="000000"/>
          <w:sz w:val="24"/>
          <w:szCs w:val="24"/>
          <w:bdr w:val="none" w:sz="0" w:space="0" w:color="auto" w:frame="1"/>
          <w:shd w:val="clear" w:color="auto" w:fill="FFFFFF"/>
        </w:rPr>
        <w:t>отримуватись</w:t>
      </w:r>
      <w:proofErr w:type="spellEnd"/>
      <w:r>
        <w:rPr>
          <w:color w:val="000000"/>
          <w:sz w:val="24"/>
          <w:szCs w:val="24"/>
          <w:bdr w:val="none" w:sz="0" w:space="0" w:color="auto" w:frame="1"/>
          <w:shd w:val="clear" w:color="auto" w:fill="FFFFFF"/>
        </w:rPr>
        <w:t xml:space="preserve"> чинного </w:t>
      </w:r>
      <w:proofErr w:type="spellStart"/>
      <w:r>
        <w:rPr>
          <w:color w:val="000000"/>
          <w:sz w:val="24"/>
          <w:szCs w:val="24"/>
          <w:bdr w:val="none" w:sz="0" w:space="0" w:color="auto" w:frame="1"/>
          <w:shd w:val="clear" w:color="auto" w:fill="FFFFFF"/>
        </w:rPr>
        <w:t>законодавства</w:t>
      </w:r>
      <w:proofErr w:type="spellEnd"/>
      <w:r>
        <w:rPr>
          <w:color w:val="000000"/>
          <w:sz w:val="24"/>
          <w:szCs w:val="24"/>
          <w:bdr w:val="none" w:sz="0" w:space="0" w:color="auto" w:frame="1"/>
          <w:shd w:val="clear" w:color="auto" w:fill="FFFFFF"/>
        </w:rPr>
        <w:t xml:space="preserve"> про </w:t>
      </w:r>
      <w:proofErr w:type="spellStart"/>
      <w:r>
        <w:rPr>
          <w:color w:val="000000"/>
          <w:sz w:val="24"/>
          <w:szCs w:val="24"/>
          <w:bdr w:val="none" w:sz="0" w:space="0" w:color="auto" w:frame="1"/>
          <w:shd w:val="clear" w:color="auto" w:fill="FFFFFF"/>
        </w:rPr>
        <w:t>економічні</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rPr>
        <w:t xml:space="preserve">, в тому </w:t>
      </w:r>
      <w:proofErr w:type="spellStart"/>
      <w:r>
        <w:rPr>
          <w:color w:val="000000"/>
          <w:sz w:val="24"/>
          <w:szCs w:val="24"/>
          <w:bdr w:val="none" w:sz="0" w:space="0" w:color="auto" w:frame="1"/>
          <w:shd w:val="clear" w:color="auto" w:fill="FFFFFF"/>
        </w:rPr>
        <w:t>числі</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залежно</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від</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обставин</w:t>
      </w:r>
      <w:proofErr w:type="spellEnd"/>
      <w:r>
        <w:rPr>
          <w:color w:val="000000"/>
          <w:sz w:val="24"/>
          <w:szCs w:val="24"/>
          <w:bdr w:val="none" w:sz="0" w:space="0" w:color="auto" w:frame="1"/>
          <w:shd w:val="clear" w:color="auto" w:fill="FFFFFF"/>
        </w:rPr>
        <w:t xml:space="preserve">, не </w:t>
      </w:r>
      <w:proofErr w:type="spellStart"/>
      <w:r>
        <w:rPr>
          <w:color w:val="000000"/>
          <w:sz w:val="24"/>
          <w:szCs w:val="24"/>
          <w:bdr w:val="none" w:sz="0" w:space="0" w:color="auto" w:frame="1"/>
          <w:shd w:val="clear" w:color="auto" w:fill="FFFFFF"/>
        </w:rPr>
        <w:t>укладати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жодних</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угод</w:t>
      </w:r>
      <w:proofErr w:type="spellEnd"/>
      <w:r>
        <w:rPr>
          <w:color w:val="000000"/>
          <w:sz w:val="24"/>
          <w:szCs w:val="24"/>
          <w:bdr w:val="none" w:sz="0" w:space="0" w:color="auto" w:frame="1"/>
          <w:shd w:val="clear" w:color="auto" w:fill="FFFFFF"/>
        </w:rPr>
        <w:t xml:space="preserve">, не </w:t>
      </w:r>
      <w:proofErr w:type="spellStart"/>
      <w:r>
        <w:rPr>
          <w:color w:val="000000"/>
          <w:sz w:val="24"/>
          <w:szCs w:val="24"/>
          <w:bdr w:val="none" w:sz="0" w:space="0" w:color="auto" w:frame="1"/>
          <w:shd w:val="clear" w:color="auto" w:fill="FFFFFF"/>
        </w:rPr>
        <w:t>брати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участі</w:t>
      </w:r>
      <w:proofErr w:type="spellEnd"/>
      <w:r>
        <w:rPr>
          <w:color w:val="000000"/>
          <w:sz w:val="24"/>
          <w:szCs w:val="24"/>
          <w:bdr w:val="none" w:sz="0" w:space="0" w:color="auto" w:frame="1"/>
          <w:shd w:val="clear" w:color="auto" w:fill="FFFFFF"/>
        </w:rPr>
        <w:t xml:space="preserve"> в </w:t>
      </w:r>
      <w:proofErr w:type="spellStart"/>
      <w:r>
        <w:rPr>
          <w:color w:val="000000"/>
          <w:sz w:val="24"/>
          <w:szCs w:val="24"/>
          <w:bdr w:val="none" w:sz="0" w:space="0" w:color="auto" w:frame="1"/>
          <w:shd w:val="clear" w:color="auto" w:fill="FFFFFF"/>
        </w:rPr>
        <w:t>жодних</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транзакціях</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жодній</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діяльності</w:t>
      </w:r>
      <w:proofErr w:type="spellEnd"/>
      <w:r>
        <w:rPr>
          <w:color w:val="000000"/>
          <w:sz w:val="24"/>
          <w:szCs w:val="24"/>
          <w:bdr w:val="none" w:sz="0" w:space="0" w:color="auto" w:frame="1"/>
          <w:shd w:val="clear" w:color="auto" w:fill="FFFFFF"/>
        </w:rPr>
        <w:t xml:space="preserve"> з будь-</w:t>
      </w:r>
      <w:proofErr w:type="spellStart"/>
      <w:r>
        <w:rPr>
          <w:color w:val="000000"/>
          <w:sz w:val="24"/>
          <w:szCs w:val="24"/>
          <w:bdr w:val="none" w:sz="0" w:space="0" w:color="auto" w:frame="1"/>
          <w:shd w:val="clear" w:color="auto" w:fill="FFFFFF"/>
        </w:rPr>
        <w:t>якою</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фізичною</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чи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юридичною</w:t>
      </w:r>
      <w:proofErr w:type="spellEnd"/>
      <w:r>
        <w:rPr>
          <w:color w:val="000000"/>
          <w:sz w:val="24"/>
          <w:szCs w:val="24"/>
          <w:bdr w:val="none" w:sz="0" w:space="0" w:color="auto" w:frame="1"/>
          <w:shd w:val="clear" w:color="auto" w:fill="FFFFFF"/>
        </w:rPr>
        <w:t xml:space="preserve"> особою, </w:t>
      </w:r>
      <w:proofErr w:type="gramStart"/>
      <w:r>
        <w:rPr>
          <w:color w:val="000000"/>
          <w:sz w:val="24"/>
          <w:szCs w:val="24"/>
          <w:bdr w:val="none" w:sz="0" w:space="0" w:color="auto" w:frame="1"/>
          <w:shd w:val="clear" w:color="auto" w:fill="FFFFFF"/>
        </w:rPr>
        <w:t>на яку</w:t>
      </w:r>
      <w:proofErr w:type="gram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накладено</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або</w:t>
      </w:r>
      <w:proofErr w:type="spellEnd"/>
      <w:r>
        <w:rPr>
          <w:color w:val="000000"/>
          <w:sz w:val="24"/>
          <w:szCs w:val="24"/>
          <w:bdr w:val="none" w:sz="0" w:space="0" w:color="auto" w:frame="1"/>
          <w:shd w:val="clear" w:color="auto" w:fill="FFFFFF"/>
        </w:rPr>
        <w:t xml:space="preserve"> в </w:t>
      </w:r>
      <w:proofErr w:type="spellStart"/>
      <w:r>
        <w:rPr>
          <w:color w:val="000000"/>
          <w:sz w:val="24"/>
          <w:szCs w:val="24"/>
          <w:bdr w:val="none" w:sz="0" w:space="0" w:color="auto" w:frame="1"/>
          <w:shd w:val="clear" w:color="auto" w:fill="FFFFFF"/>
        </w:rPr>
        <w:t>інтересах</w:t>
      </w:r>
      <w:proofErr w:type="spellEnd"/>
      <w:r>
        <w:rPr>
          <w:color w:val="000000"/>
          <w:sz w:val="24"/>
          <w:szCs w:val="24"/>
          <w:bdr w:val="none" w:sz="0" w:space="0" w:color="auto" w:frame="1"/>
          <w:shd w:val="clear" w:color="auto" w:fill="FFFFFF"/>
        </w:rPr>
        <w:t xml:space="preserve"> будь-</w:t>
      </w:r>
      <w:proofErr w:type="spellStart"/>
      <w:r>
        <w:rPr>
          <w:color w:val="000000"/>
          <w:sz w:val="24"/>
          <w:szCs w:val="24"/>
          <w:bdr w:val="none" w:sz="0" w:space="0" w:color="auto" w:frame="1"/>
          <w:shd w:val="clear" w:color="auto" w:fill="FFFFFF"/>
        </w:rPr>
        <w:t>якої</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держави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чи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території</w:t>
      </w:r>
      <w:proofErr w:type="spellEnd"/>
      <w:r>
        <w:rPr>
          <w:color w:val="000000"/>
          <w:sz w:val="24"/>
          <w:szCs w:val="24"/>
          <w:bdr w:val="none" w:sz="0" w:space="0" w:color="auto" w:frame="1"/>
          <w:shd w:val="clear" w:color="auto" w:fill="FFFFFF"/>
        </w:rPr>
        <w:t xml:space="preserve">, на яку </w:t>
      </w:r>
      <w:proofErr w:type="spellStart"/>
      <w:r>
        <w:rPr>
          <w:color w:val="000000"/>
          <w:sz w:val="24"/>
          <w:szCs w:val="24"/>
          <w:bdr w:val="none" w:sz="0" w:space="0" w:color="auto" w:frame="1"/>
          <w:shd w:val="clear" w:color="auto" w:fill="FFFFFF"/>
        </w:rPr>
        <w:t>поширюються</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rPr>
        <w:t xml:space="preserve">, за </w:t>
      </w:r>
      <w:proofErr w:type="spellStart"/>
      <w:r>
        <w:rPr>
          <w:color w:val="000000"/>
          <w:sz w:val="24"/>
          <w:szCs w:val="24"/>
          <w:bdr w:val="none" w:sz="0" w:space="0" w:color="auto" w:frame="1"/>
          <w:shd w:val="clear" w:color="auto" w:fill="FFFFFF"/>
        </w:rPr>
        <w:t>винятком</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випадків</w:t>
      </w:r>
      <w:proofErr w:type="spellEnd"/>
      <w:r>
        <w:rPr>
          <w:color w:val="000000"/>
          <w:sz w:val="24"/>
          <w:szCs w:val="24"/>
          <w:bdr w:val="none" w:sz="0" w:space="0" w:color="auto" w:frame="1"/>
          <w:shd w:val="clear" w:color="auto" w:fill="FFFFFF"/>
        </w:rPr>
        <w:t xml:space="preserve">, коли </w:t>
      </w:r>
      <w:proofErr w:type="spellStart"/>
      <w:r>
        <w:rPr>
          <w:color w:val="000000"/>
          <w:sz w:val="24"/>
          <w:szCs w:val="24"/>
          <w:bdr w:val="none" w:sz="0" w:space="0" w:color="auto" w:frame="1"/>
          <w:shd w:val="clear" w:color="auto" w:fill="FFFFFF"/>
        </w:rPr>
        <w:t>це</w:t>
      </w:r>
      <w:proofErr w:type="spellEnd"/>
      <w:r>
        <w:rPr>
          <w:color w:val="000000"/>
          <w:sz w:val="24"/>
          <w:szCs w:val="24"/>
          <w:bdr w:val="none" w:sz="0" w:space="0" w:color="auto" w:frame="1"/>
          <w:shd w:val="clear" w:color="auto" w:fill="FFFFFF"/>
        </w:rPr>
        <w:t xml:space="preserve"> дозволено </w:t>
      </w:r>
      <w:proofErr w:type="spellStart"/>
      <w:r>
        <w:rPr>
          <w:color w:val="000000"/>
          <w:sz w:val="24"/>
          <w:szCs w:val="24"/>
          <w:bdr w:val="none" w:sz="0" w:space="0" w:color="auto" w:frame="1"/>
          <w:shd w:val="clear" w:color="auto" w:fill="FFFFFF"/>
        </w:rPr>
        <w:t>законодавством</w:t>
      </w:r>
      <w:proofErr w:type="spellEnd"/>
      <w:r>
        <w:rPr>
          <w:color w:val="000000"/>
          <w:sz w:val="24"/>
          <w:szCs w:val="24"/>
          <w:bdr w:val="none" w:sz="0" w:space="0" w:color="auto" w:frame="1"/>
          <w:shd w:val="clear" w:color="auto" w:fill="FFFFFF"/>
        </w:rPr>
        <w:t xml:space="preserve"> про </w:t>
      </w:r>
      <w:proofErr w:type="spellStart"/>
      <w:r>
        <w:rPr>
          <w:color w:val="000000"/>
          <w:sz w:val="24"/>
          <w:szCs w:val="24"/>
          <w:bdr w:val="none" w:sz="0" w:space="0" w:color="auto" w:frame="1"/>
          <w:shd w:val="clear" w:color="auto" w:fill="FFFFFF"/>
        </w:rPr>
        <w:t>економічні</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lang w:val="uk-UA"/>
        </w:rPr>
        <w:t>.</w:t>
      </w:r>
      <w:r>
        <w:rPr>
          <w:color w:val="000000"/>
          <w:sz w:val="24"/>
          <w:szCs w:val="24"/>
          <w:bdr w:val="none" w:sz="0" w:space="0" w:color="auto" w:frame="1"/>
          <w:shd w:val="clear" w:color="auto" w:fill="FFFFFF"/>
        </w:rPr>
        <w:t xml:space="preserve"> </w:t>
      </w:r>
      <w:proofErr w:type="spellStart"/>
      <w:r>
        <w:rPr>
          <w:color w:val="000000"/>
          <w:sz w:val="24"/>
          <w:szCs w:val="24"/>
        </w:rPr>
        <w:t>Законодавство</w:t>
      </w:r>
      <w:proofErr w:type="spellEnd"/>
      <w:r>
        <w:rPr>
          <w:color w:val="000000"/>
          <w:sz w:val="24"/>
          <w:szCs w:val="24"/>
        </w:rPr>
        <w:t xml:space="preserve"> про </w:t>
      </w:r>
      <w:proofErr w:type="spellStart"/>
      <w:r>
        <w:rPr>
          <w:color w:val="000000"/>
          <w:sz w:val="24"/>
          <w:szCs w:val="24"/>
        </w:rPr>
        <w:t>економічні</w:t>
      </w:r>
      <w:proofErr w:type="spellEnd"/>
      <w:r>
        <w:rPr>
          <w:color w:val="000000"/>
          <w:sz w:val="24"/>
          <w:szCs w:val="24"/>
        </w:rPr>
        <w:t xml:space="preserve"> </w:t>
      </w:r>
      <w:proofErr w:type="spellStart"/>
      <w:r>
        <w:rPr>
          <w:color w:val="000000"/>
          <w:sz w:val="24"/>
          <w:szCs w:val="24"/>
        </w:rPr>
        <w:t>санкції</w:t>
      </w:r>
      <w:proofErr w:type="spellEnd"/>
      <w:r>
        <w:rPr>
          <w:color w:val="000000"/>
          <w:sz w:val="24"/>
          <w:szCs w:val="24"/>
        </w:rPr>
        <w:t xml:space="preserve">, </w:t>
      </w:r>
      <w:proofErr w:type="spellStart"/>
      <w:r>
        <w:rPr>
          <w:color w:val="000000"/>
          <w:sz w:val="24"/>
          <w:szCs w:val="24"/>
        </w:rPr>
        <w:t>що</w:t>
      </w:r>
      <w:proofErr w:type="spellEnd"/>
      <w:r>
        <w:rPr>
          <w:color w:val="000000"/>
          <w:sz w:val="24"/>
          <w:szCs w:val="24"/>
        </w:rPr>
        <w:t xml:space="preserve"> </w:t>
      </w:r>
      <w:proofErr w:type="spellStart"/>
      <w:r>
        <w:rPr>
          <w:color w:val="000000"/>
          <w:sz w:val="24"/>
          <w:szCs w:val="24"/>
        </w:rPr>
        <w:t>згадується</w:t>
      </w:r>
      <w:proofErr w:type="spellEnd"/>
      <w:r>
        <w:rPr>
          <w:color w:val="000000"/>
          <w:sz w:val="24"/>
          <w:szCs w:val="24"/>
        </w:rPr>
        <w:t xml:space="preserve">, </w:t>
      </w:r>
      <w:proofErr w:type="spellStart"/>
      <w:r>
        <w:rPr>
          <w:color w:val="000000"/>
          <w:sz w:val="24"/>
          <w:szCs w:val="24"/>
        </w:rPr>
        <w:t>визначається</w:t>
      </w:r>
      <w:proofErr w:type="spellEnd"/>
      <w:r>
        <w:rPr>
          <w:color w:val="000000"/>
          <w:sz w:val="24"/>
          <w:szCs w:val="24"/>
        </w:rPr>
        <w:t xml:space="preserve"> таким чином: «</w:t>
      </w:r>
      <w:proofErr w:type="spellStart"/>
      <w:r>
        <w:rPr>
          <w:color w:val="000000"/>
          <w:sz w:val="24"/>
          <w:szCs w:val="24"/>
        </w:rPr>
        <w:t>Законодавство</w:t>
      </w:r>
      <w:proofErr w:type="spellEnd"/>
      <w:r>
        <w:rPr>
          <w:color w:val="000000"/>
          <w:sz w:val="24"/>
          <w:szCs w:val="24"/>
        </w:rPr>
        <w:t xml:space="preserve"> про </w:t>
      </w:r>
      <w:proofErr w:type="spellStart"/>
      <w:r>
        <w:rPr>
          <w:color w:val="000000"/>
          <w:sz w:val="24"/>
          <w:szCs w:val="24"/>
        </w:rPr>
        <w:t>економічні</w:t>
      </w:r>
      <w:proofErr w:type="spellEnd"/>
      <w:r>
        <w:rPr>
          <w:color w:val="000000"/>
          <w:sz w:val="24"/>
          <w:szCs w:val="24"/>
        </w:rPr>
        <w:t xml:space="preserve"> </w:t>
      </w:r>
      <w:proofErr w:type="spellStart"/>
      <w:r>
        <w:rPr>
          <w:color w:val="000000"/>
          <w:sz w:val="24"/>
          <w:szCs w:val="24"/>
        </w:rPr>
        <w:t>санкції</w:t>
      </w:r>
      <w:proofErr w:type="spellEnd"/>
      <w:r>
        <w:rPr>
          <w:color w:val="000000"/>
          <w:sz w:val="24"/>
          <w:szCs w:val="24"/>
        </w:rPr>
        <w:t xml:space="preserve">» </w:t>
      </w:r>
      <w:proofErr w:type="spellStart"/>
      <w:r>
        <w:rPr>
          <w:color w:val="000000"/>
          <w:sz w:val="24"/>
          <w:szCs w:val="24"/>
        </w:rPr>
        <w:t>означає</w:t>
      </w:r>
      <w:proofErr w:type="spellEnd"/>
      <w:r>
        <w:rPr>
          <w:color w:val="000000"/>
          <w:sz w:val="24"/>
          <w:szCs w:val="24"/>
        </w:rPr>
        <w:t xml:space="preserve"> будь-</w:t>
      </w:r>
      <w:proofErr w:type="spellStart"/>
      <w:r>
        <w:rPr>
          <w:color w:val="000000"/>
          <w:sz w:val="24"/>
          <w:szCs w:val="24"/>
        </w:rPr>
        <w:t>які</w:t>
      </w:r>
      <w:proofErr w:type="spellEnd"/>
      <w:r>
        <w:rPr>
          <w:color w:val="000000"/>
          <w:sz w:val="24"/>
          <w:szCs w:val="24"/>
        </w:rPr>
        <w:t xml:space="preserve"> </w:t>
      </w:r>
      <w:proofErr w:type="spellStart"/>
      <w:r>
        <w:rPr>
          <w:color w:val="000000"/>
          <w:sz w:val="24"/>
          <w:szCs w:val="24"/>
        </w:rPr>
        <w:t>економічні</w:t>
      </w:r>
      <w:proofErr w:type="spellEnd"/>
      <w:r>
        <w:rPr>
          <w:color w:val="000000"/>
          <w:sz w:val="24"/>
          <w:szCs w:val="24"/>
        </w:rPr>
        <w:t xml:space="preserve"> </w:t>
      </w:r>
      <w:proofErr w:type="spellStart"/>
      <w:r>
        <w:rPr>
          <w:color w:val="000000"/>
          <w:sz w:val="24"/>
          <w:szCs w:val="24"/>
        </w:rPr>
        <w:t>чи</w:t>
      </w:r>
      <w:proofErr w:type="spellEnd"/>
      <w:r>
        <w:rPr>
          <w:color w:val="000000"/>
          <w:sz w:val="24"/>
          <w:szCs w:val="24"/>
        </w:rPr>
        <w:t xml:space="preserve"> </w:t>
      </w:r>
      <w:proofErr w:type="spellStart"/>
      <w:r>
        <w:rPr>
          <w:color w:val="000000"/>
          <w:sz w:val="24"/>
          <w:szCs w:val="24"/>
        </w:rPr>
        <w:t>фінансові</w:t>
      </w:r>
      <w:proofErr w:type="spellEnd"/>
      <w:r>
        <w:rPr>
          <w:color w:val="000000"/>
          <w:sz w:val="24"/>
          <w:szCs w:val="24"/>
        </w:rPr>
        <w:t xml:space="preserve"> </w:t>
      </w:r>
      <w:proofErr w:type="spellStart"/>
      <w:r>
        <w:rPr>
          <w:color w:val="000000"/>
          <w:sz w:val="24"/>
          <w:szCs w:val="24"/>
        </w:rPr>
        <w:t>санкції</w:t>
      </w:r>
      <w:proofErr w:type="spellEnd"/>
      <w:r>
        <w:rPr>
          <w:color w:val="000000"/>
          <w:sz w:val="24"/>
          <w:szCs w:val="24"/>
        </w:rPr>
        <w:t xml:space="preserve">, </w:t>
      </w:r>
      <w:proofErr w:type="spellStart"/>
      <w:r>
        <w:rPr>
          <w:color w:val="000000"/>
          <w:sz w:val="24"/>
          <w:szCs w:val="24"/>
        </w:rPr>
        <w:t>що</w:t>
      </w:r>
      <w:proofErr w:type="spellEnd"/>
      <w:r>
        <w:rPr>
          <w:color w:val="000000"/>
          <w:sz w:val="24"/>
          <w:szCs w:val="24"/>
        </w:rPr>
        <w:t xml:space="preserve"> </w:t>
      </w:r>
      <w:proofErr w:type="spellStart"/>
      <w:r>
        <w:rPr>
          <w:color w:val="000000"/>
          <w:sz w:val="24"/>
          <w:szCs w:val="24"/>
        </w:rPr>
        <w:t>застосовуються</w:t>
      </w:r>
      <w:proofErr w:type="spellEnd"/>
      <w:r>
        <w:rPr>
          <w:color w:val="000000"/>
          <w:sz w:val="24"/>
          <w:szCs w:val="24"/>
        </w:rPr>
        <w:t xml:space="preserve"> </w:t>
      </w:r>
      <w:proofErr w:type="spellStart"/>
      <w:r>
        <w:rPr>
          <w:color w:val="000000"/>
          <w:sz w:val="24"/>
          <w:szCs w:val="24"/>
        </w:rPr>
        <w:t>Управлінням</w:t>
      </w:r>
      <w:proofErr w:type="spellEnd"/>
      <w:r>
        <w:rPr>
          <w:color w:val="000000"/>
          <w:sz w:val="24"/>
          <w:szCs w:val="24"/>
        </w:rPr>
        <w:t xml:space="preserve"> з контролю за </w:t>
      </w:r>
      <w:proofErr w:type="spellStart"/>
      <w:r>
        <w:rPr>
          <w:color w:val="000000"/>
          <w:sz w:val="24"/>
          <w:szCs w:val="24"/>
        </w:rPr>
        <w:t>іноземними</w:t>
      </w:r>
      <w:proofErr w:type="spellEnd"/>
      <w:r>
        <w:rPr>
          <w:color w:val="000000"/>
          <w:sz w:val="24"/>
          <w:szCs w:val="24"/>
        </w:rPr>
        <w:t xml:space="preserve"> активами </w:t>
      </w:r>
      <w:proofErr w:type="spellStart"/>
      <w:r>
        <w:rPr>
          <w:color w:val="000000"/>
          <w:sz w:val="24"/>
          <w:szCs w:val="24"/>
        </w:rPr>
        <w:t>Міністерства</w:t>
      </w:r>
      <w:proofErr w:type="spellEnd"/>
      <w:r>
        <w:rPr>
          <w:color w:val="000000"/>
          <w:sz w:val="24"/>
          <w:szCs w:val="24"/>
        </w:rPr>
        <w:t xml:space="preserve"> </w:t>
      </w:r>
      <w:proofErr w:type="spellStart"/>
      <w:r>
        <w:rPr>
          <w:color w:val="000000"/>
          <w:sz w:val="24"/>
          <w:szCs w:val="24"/>
        </w:rPr>
        <w:t>фінансів</w:t>
      </w:r>
      <w:proofErr w:type="spellEnd"/>
      <w:r>
        <w:rPr>
          <w:color w:val="000000"/>
          <w:sz w:val="24"/>
          <w:szCs w:val="24"/>
        </w:rPr>
        <w:t xml:space="preserve"> США («OFAC»), </w:t>
      </w:r>
      <w:proofErr w:type="spellStart"/>
      <w:r>
        <w:rPr>
          <w:color w:val="000000"/>
          <w:sz w:val="24"/>
          <w:szCs w:val="24"/>
        </w:rPr>
        <w:t>Державним</w:t>
      </w:r>
      <w:proofErr w:type="spellEnd"/>
      <w:r>
        <w:rPr>
          <w:color w:val="000000"/>
          <w:sz w:val="24"/>
          <w:szCs w:val="24"/>
        </w:rPr>
        <w:t xml:space="preserve"> департаментом США, будь-</w:t>
      </w:r>
      <w:proofErr w:type="spellStart"/>
      <w:r>
        <w:rPr>
          <w:color w:val="000000"/>
          <w:sz w:val="24"/>
          <w:szCs w:val="24"/>
        </w:rPr>
        <w:t>якою</w:t>
      </w:r>
      <w:proofErr w:type="spellEnd"/>
      <w:r>
        <w:rPr>
          <w:color w:val="000000"/>
          <w:sz w:val="24"/>
          <w:szCs w:val="24"/>
        </w:rPr>
        <w:t xml:space="preserve"> </w:t>
      </w:r>
      <w:proofErr w:type="spellStart"/>
      <w:r>
        <w:rPr>
          <w:color w:val="000000"/>
          <w:sz w:val="24"/>
          <w:szCs w:val="24"/>
        </w:rPr>
        <w:t>іншою</w:t>
      </w:r>
      <w:proofErr w:type="spellEnd"/>
      <w:r>
        <w:rPr>
          <w:color w:val="000000"/>
          <w:sz w:val="24"/>
          <w:szCs w:val="24"/>
        </w:rPr>
        <w:t xml:space="preserve"> </w:t>
      </w:r>
      <w:proofErr w:type="spellStart"/>
      <w:r>
        <w:rPr>
          <w:color w:val="000000"/>
          <w:sz w:val="24"/>
          <w:szCs w:val="24"/>
        </w:rPr>
        <w:t>установою</w:t>
      </w:r>
      <w:proofErr w:type="spellEnd"/>
      <w:r>
        <w:rPr>
          <w:color w:val="000000"/>
          <w:sz w:val="24"/>
          <w:szCs w:val="24"/>
        </w:rPr>
        <w:t xml:space="preserve"> уряду США, </w:t>
      </w:r>
      <w:proofErr w:type="spellStart"/>
      <w:r>
        <w:rPr>
          <w:color w:val="000000"/>
          <w:sz w:val="24"/>
          <w:szCs w:val="24"/>
        </w:rPr>
        <w:t>Організацією</w:t>
      </w:r>
      <w:proofErr w:type="spellEnd"/>
      <w:r>
        <w:rPr>
          <w:color w:val="000000"/>
          <w:sz w:val="24"/>
          <w:szCs w:val="24"/>
        </w:rPr>
        <w:t xml:space="preserve"> </w:t>
      </w:r>
      <w:proofErr w:type="spellStart"/>
      <w:r>
        <w:rPr>
          <w:color w:val="000000"/>
          <w:sz w:val="24"/>
          <w:szCs w:val="24"/>
        </w:rPr>
        <w:t>Об’єднаних</w:t>
      </w:r>
      <w:proofErr w:type="spellEnd"/>
      <w:r>
        <w:rPr>
          <w:color w:val="000000"/>
          <w:sz w:val="24"/>
          <w:szCs w:val="24"/>
        </w:rPr>
        <w:t xml:space="preserve"> </w:t>
      </w:r>
      <w:proofErr w:type="spellStart"/>
      <w:r>
        <w:rPr>
          <w:color w:val="000000"/>
          <w:sz w:val="24"/>
          <w:szCs w:val="24"/>
        </w:rPr>
        <w:t>Націй</w:t>
      </w:r>
      <w:proofErr w:type="spellEnd"/>
      <w:r>
        <w:rPr>
          <w:color w:val="000000"/>
          <w:sz w:val="24"/>
          <w:szCs w:val="24"/>
        </w:rPr>
        <w:t xml:space="preserve">, Великою </w:t>
      </w:r>
      <w:proofErr w:type="spellStart"/>
      <w:r>
        <w:rPr>
          <w:color w:val="000000"/>
          <w:sz w:val="24"/>
          <w:szCs w:val="24"/>
        </w:rPr>
        <w:t>Британією</w:t>
      </w:r>
      <w:proofErr w:type="spellEnd"/>
      <w:r>
        <w:rPr>
          <w:color w:val="000000"/>
          <w:sz w:val="24"/>
          <w:szCs w:val="24"/>
        </w:rPr>
        <w:t xml:space="preserve">, </w:t>
      </w:r>
      <w:proofErr w:type="spellStart"/>
      <w:r>
        <w:rPr>
          <w:color w:val="000000"/>
          <w:sz w:val="24"/>
          <w:szCs w:val="24"/>
        </w:rPr>
        <w:t>Європейським</w:t>
      </w:r>
      <w:proofErr w:type="spellEnd"/>
      <w:r>
        <w:rPr>
          <w:color w:val="000000"/>
          <w:sz w:val="24"/>
          <w:szCs w:val="24"/>
        </w:rPr>
        <w:t xml:space="preserve"> Союзом </w:t>
      </w:r>
      <w:proofErr w:type="spellStart"/>
      <w:r>
        <w:rPr>
          <w:color w:val="000000"/>
          <w:sz w:val="24"/>
          <w:szCs w:val="24"/>
        </w:rPr>
        <w:t>чи</w:t>
      </w:r>
      <w:proofErr w:type="spellEnd"/>
      <w:r>
        <w:rPr>
          <w:color w:val="000000"/>
          <w:sz w:val="24"/>
          <w:szCs w:val="24"/>
        </w:rPr>
        <w:t xml:space="preserve"> будь-</w:t>
      </w:r>
      <w:proofErr w:type="spellStart"/>
      <w:r>
        <w:rPr>
          <w:color w:val="000000"/>
          <w:sz w:val="24"/>
          <w:szCs w:val="24"/>
        </w:rPr>
        <w:t>якою</w:t>
      </w:r>
      <w:proofErr w:type="spellEnd"/>
      <w:r>
        <w:rPr>
          <w:color w:val="000000"/>
          <w:sz w:val="24"/>
          <w:szCs w:val="24"/>
        </w:rPr>
        <w:t xml:space="preserve"> </w:t>
      </w:r>
      <w:proofErr w:type="spellStart"/>
      <w:r>
        <w:rPr>
          <w:color w:val="000000"/>
          <w:sz w:val="24"/>
          <w:szCs w:val="24"/>
        </w:rPr>
        <w:t>його</w:t>
      </w:r>
      <w:proofErr w:type="spellEnd"/>
      <w:r>
        <w:rPr>
          <w:color w:val="000000"/>
          <w:sz w:val="24"/>
          <w:szCs w:val="24"/>
        </w:rPr>
        <w:t xml:space="preserve"> державою-</w:t>
      </w:r>
      <w:proofErr w:type="spellStart"/>
      <w:r>
        <w:rPr>
          <w:color w:val="000000"/>
          <w:sz w:val="24"/>
          <w:szCs w:val="24"/>
        </w:rPr>
        <w:t>учасницею</w:t>
      </w:r>
      <w:proofErr w:type="spellEnd"/>
      <w:r>
        <w:rPr>
          <w:color w:val="000000"/>
          <w:sz w:val="24"/>
          <w:szCs w:val="24"/>
        </w:rPr>
        <w:t xml:space="preserve"> та/</w:t>
      </w:r>
      <w:proofErr w:type="spellStart"/>
      <w:r>
        <w:rPr>
          <w:color w:val="000000"/>
          <w:sz w:val="24"/>
          <w:szCs w:val="24"/>
        </w:rPr>
        <w:t>або</w:t>
      </w:r>
      <w:proofErr w:type="spellEnd"/>
      <w:r>
        <w:rPr>
          <w:color w:val="000000"/>
          <w:sz w:val="24"/>
          <w:szCs w:val="24"/>
        </w:rPr>
        <w:t xml:space="preserve"> </w:t>
      </w:r>
      <w:proofErr w:type="spellStart"/>
      <w:r>
        <w:rPr>
          <w:color w:val="000000"/>
          <w:sz w:val="24"/>
          <w:szCs w:val="24"/>
        </w:rPr>
        <w:t>Швейцарією</w:t>
      </w:r>
      <w:proofErr w:type="spellEnd"/>
      <w:r>
        <w:rPr>
          <w:color w:val="000000"/>
          <w:sz w:val="24"/>
          <w:szCs w:val="24"/>
        </w:rPr>
        <w:t>;</w:t>
      </w:r>
    </w:p>
    <w:p w14:paraId="6B7E523B" w14:textId="77777777" w:rsidR="002B6F2B" w:rsidRDefault="002B6F2B" w:rsidP="002B6F2B">
      <w:pPr>
        <w:pStyle w:val="ae"/>
        <w:numPr>
          <w:ilvl w:val="0"/>
          <w:numId w:val="40"/>
        </w:numPr>
        <w:tabs>
          <w:tab w:val="left" w:pos="851"/>
          <w:tab w:val="left" w:pos="993"/>
        </w:tabs>
        <w:ind w:left="0" w:right="-709" w:firstLine="709"/>
        <w:contextualSpacing/>
        <w:jc w:val="both"/>
        <w:rPr>
          <w:sz w:val="24"/>
          <w:szCs w:val="24"/>
          <w:lang w:val="uk-UA"/>
        </w:rPr>
      </w:pPr>
      <w:r>
        <w:rPr>
          <w:color w:val="000000"/>
          <w:sz w:val="24"/>
          <w:szCs w:val="24"/>
          <w:bdr w:val="none" w:sz="0" w:space="0" w:color="auto" w:frame="1"/>
          <w:shd w:val="clear" w:color="auto" w:fill="FFFFFF"/>
          <w:lang w:val="uk-UA"/>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5241604" w14:textId="0D455773"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286BF9D" w14:textId="77777777" w:rsidR="0021326D" w:rsidRP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CE26E9">
          <w:footerReference w:type="default" r:id="rId12"/>
          <w:pgSz w:w="11906" w:h="16838"/>
          <w:pgMar w:top="850" w:right="850" w:bottom="850" w:left="1417" w:header="709" w:footer="709" w:gutter="0"/>
          <w:pgNumType w:start="1"/>
          <w:cols w:space="720"/>
        </w:sectPr>
      </w:pPr>
    </w:p>
    <w:p w14:paraId="677C8A28" w14:textId="77777777"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bookmarkStart w:id="9" w:name="_Hlk158632907"/>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Pr="002B6F2B"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bookmarkEnd w:id="9"/>
    <w:p w14:paraId="4BD47ADD" w14:textId="5713BD18" w:rsidR="006B721B" w:rsidRPr="00250580" w:rsidRDefault="00250580" w:rsidP="00250580">
      <w:pPr>
        <w:spacing w:after="0" w:line="240" w:lineRule="auto"/>
        <w:contextualSpacing/>
        <w:rPr>
          <w:rFonts w:ascii="Times New Roman" w:eastAsia="Times New Roman" w:hAnsi="Times New Roman" w:cs="Times New Roman"/>
          <w:bCs/>
          <w:color w:val="000000"/>
          <w:sz w:val="24"/>
          <w:szCs w:val="24"/>
        </w:rPr>
      </w:pPr>
      <w:r w:rsidRPr="00250580">
        <w:rPr>
          <w:rFonts w:ascii="Times New Roman" w:eastAsia="Times New Roman" w:hAnsi="Times New Roman" w:cs="Times New Roman"/>
          <w:bCs/>
          <w:color w:val="000000"/>
          <w:sz w:val="24"/>
          <w:szCs w:val="24"/>
        </w:rPr>
        <w:t>Проект договору про закупівлю</w:t>
      </w:r>
    </w:p>
    <w:p w14:paraId="5893C624" w14:textId="77777777" w:rsidR="00250580" w:rsidRPr="002B6F2B" w:rsidRDefault="00250580" w:rsidP="00250580">
      <w:pPr>
        <w:spacing w:after="0" w:line="240" w:lineRule="auto"/>
        <w:contextualSpacing/>
        <w:rPr>
          <w:rFonts w:ascii="Times New Roman" w:eastAsia="Times New Roman" w:hAnsi="Times New Roman" w:cs="Times New Roman"/>
          <w:b/>
          <w:color w:val="000000"/>
          <w:sz w:val="24"/>
          <w:szCs w:val="24"/>
        </w:rPr>
      </w:pPr>
    </w:p>
    <w:p w14:paraId="61B2F3A7" w14:textId="77777777" w:rsidR="00642680" w:rsidRPr="002B6F2B" w:rsidRDefault="00642680" w:rsidP="002B6F2B">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2B6F2B">
        <w:rPr>
          <w:rFonts w:ascii="Times New Roman" w:eastAsia="Times New Roman" w:hAnsi="Times New Roman" w:cs="Times New Roman"/>
          <w:b/>
          <w:bCs/>
          <w:sz w:val="24"/>
          <w:szCs w:val="24"/>
          <w:lang w:eastAsia="ar-SA"/>
        </w:rPr>
        <w:t>ДОГОВІР ПОСТАВКИ № ______</w:t>
      </w:r>
    </w:p>
    <w:p w14:paraId="293A427C" w14:textId="77777777" w:rsidR="00642680" w:rsidRPr="002B6F2B" w:rsidRDefault="00642680" w:rsidP="002B6F2B">
      <w:pPr>
        <w:tabs>
          <w:tab w:val="left" w:pos="993"/>
        </w:tabs>
        <w:suppressAutoHyphens/>
        <w:spacing w:after="0" w:line="240" w:lineRule="auto"/>
        <w:ind w:firstLine="567"/>
        <w:rPr>
          <w:rFonts w:ascii="Times New Roman" w:eastAsia="Times New Roman" w:hAnsi="Times New Roman" w:cs="Times New Roman"/>
          <w:b/>
          <w:sz w:val="24"/>
          <w:szCs w:val="24"/>
          <w:lang w:eastAsia="ar-SA"/>
        </w:rPr>
      </w:pPr>
    </w:p>
    <w:p w14:paraId="3B154957" w14:textId="77777777" w:rsidR="00642680" w:rsidRPr="002B6F2B" w:rsidRDefault="00642680" w:rsidP="002B6F2B">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м. Київ                                                                                                   «____»  _________2024 року</w:t>
      </w:r>
    </w:p>
    <w:p w14:paraId="3AAB7495" w14:textId="77777777" w:rsidR="00642680" w:rsidRPr="002B6F2B" w:rsidRDefault="00642680" w:rsidP="002B6F2B">
      <w:pPr>
        <w:tabs>
          <w:tab w:val="left" w:pos="993"/>
        </w:tabs>
        <w:suppressAutoHyphens/>
        <w:spacing w:after="0" w:line="240" w:lineRule="auto"/>
        <w:rPr>
          <w:rFonts w:ascii="Times New Roman" w:eastAsia="Times New Roman" w:hAnsi="Times New Roman" w:cs="Times New Roman"/>
          <w:sz w:val="24"/>
          <w:szCs w:val="24"/>
          <w:lang w:eastAsia="ar-SA"/>
        </w:rPr>
      </w:pPr>
    </w:p>
    <w:p w14:paraId="5EA45A22" w14:textId="77777777" w:rsidR="00642680" w:rsidRPr="002B6F2B" w:rsidRDefault="00642680" w:rsidP="002B6F2B">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2B6F2B">
        <w:rPr>
          <w:rFonts w:ascii="Times New Roman" w:hAnsi="Times New Roman" w:cs="Times New Roman"/>
          <w:sz w:val="24"/>
          <w:szCs w:val="24"/>
          <w:lang w:eastAsia="ru-RU"/>
        </w:rPr>
        <w:t>____________________________________________</w:t>
      </w:r>
      <w:r w:rsidRPr="002B6F2B">
        <w:rPr>
          <w:rFonts w:ascii="Times New Roman" w:eastAsia="Times New Roman" w:hAnsi="Times New Roman" w:cs="Times New Roman"/>
          <w:sz w:val="24"/>
          <w:szCs w:val="24"/>
          <w:lang w:eastAsia="ar-SA"/>
        </w:rPr>
        <w:t xml:space="preserve"> </w:t>
      </w:r>
      <w:r w:rsidRPr="002B6F2B">
        <w:rPr>
          <w:rFonts w:ascii="Times New Roman" w:eastAsia="Times New Roman" w:hAnsi="Times New Roman" w:cs="Times New Roman"/>
          <w:bCs/>
          <w:sz w:val="24"/>
          <w:szCs w:val="24"/>
          <w:lang w:eastAsia="ar-SA"/>
        </w:rPr>
        <w:t xml:space="preserve">(далі – Постачальник), в особі </w:t>
      </w:r>
      <w:r w:rsidRPr="002B6F2B">
        <w:rPr>
          <w:rFonts w:ascii="Times New Roman" w:hAnsi="Times New Roman" w:cs="Times New Roman"/>
          <w:sz w:val="24"/>
          <w:szCs w:val="24"/>
          <w:lang w:eastAsia="ru-RU"/>
        </w:rPr>
        <w:t>______________________</w:t>
      </w:r>
      <w:r w:rsidRPr="002B6F2B">
        <w:rPr>
          <w:rFonts w:ascii="Times New Roman" w:eastAsia="Times New Roman" w:hAnsi="Times New Roman" w:cs="Times New Roman"/>
          <w:bCs/>
          <w:sz w:val="24"/>
          <w:szCs w:val="24"/>
          <w:lang w:eastAsia="ar-SA"/>
        </w:rPr>
        <w:t>, який/яка діє на підставі ______________,  з однієї сторони,  та</w:t>
      </w:r>
    </w:p>
    <w:p w14:paraId="6222BAAB" w14:textId="77777777" w:rsidR="00642680" w:rsidRPr="002B6F2B" w:rsidRDefault="00642680" w:rsidP="002B6F2B">
      <w:pPr>
        <w:suppressAutoHyphens/>
        <w:autoSpaceDN w:val="0"/>
        <w:spacing w:after="0" w:line="240" w:lineRule="auto"/>
        <w:ind w:right="57" w:firstLine="567"/>
        <w:jc w:val="both"/>
        <w:textAlignment w:val="baseline"/>
        <w:rPr>
          <w:rFonts w:ascii="Times New Roman" w:eastAsia="Times New Roman" w:hAnsi="Times New Roman" w:cs="Times New Roman"/>
          <w:kern w:val="3"/>
          <w:sz w:val="24"/>
          <w:szCs w:val="24"/>
          <w:lang w:eastAsia="ru-RU"/>
        </w:rPr>
      </w:pPr>
      <w:r w:rsidRPr="002B6F2B">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2B6F2B">
        <w:rPr>
          <w:rFonts w:ascii="Times New Roman" w:eastAsia="Times New Roman" w:hAnsi="Times New Roman" w:cs="Times New Roman"/>
          <w:sz w:val="24"/>
          <w:szCs w:val="24"/>
          <w:lang w:eastAsia="ar-SA"/>
        </w:rPr>
        <w:t xml:space="preserve"> (</w:t>
      </w:r>
      <w:r w:rsidRPr="002B6F2B">
        <w:rPr>
          <w:rFonts w:ascii="Times New Roman" w:eastAsia="Times New Roman" w:hAnsi="Times New Roman" w:cs="Times New Roman"/>
          <w:kern w:val="3"/>
          <w:sz w:val="24"/>
          <w:szCs w:val="24"/>
          <w:lang w:eastAsia="ru-RU"/>
        </w:rPr>
        <w:t>далі – Замовник)</w:t>
      </w:r>
      <w:r w:rsidRPr="002B6F2B">
        <w:rPr>
          <w:rFonts w:ascii="Times New Roman" w:eastAsia="Times New Roman" w:hAnsi="Times New Roman" w:cs="Times New Roman"/>
          <w:sz w:val="24"/>
          <w:szCs w:val="24"/>
          <w:lang w:eastAsia="ar-SA"/>
        </w:rPr>
        <w:t>,</w:t>
      </w:r>
      <w:r w:rsidRPr="002B6F2B">
        <w:rPr>
          <w:rFonts w:ascii="Times New Roman" w:eastAsia="Times New Roman" w:hAnsi="Times New Roman" w:cs="Times New Roman"/>
          <w:b/>
          <w:sz w:val="24"/>
          <w:szCs w:val="24"/>
          <w:lang w:eastAsia="ar-SA"/>
        </w:rPr>
        <w:t xml:space="preserve"> </w:t>
      </w:r>
      <w:r w:rsidRPr="002B6F2B">
        <w:rPr>
          <w:rFonts w:ascii="Times New Roman" w:eastAsia="Times New Roman" w:hAnsi="Times New Roman" w:cs="Times New Roman"/>
          <w:sz w:val="24"/>
          <w:szCs w:val="24"/>
          <w:lang w:eastAsia="ar-SA"/>
        </w:rPr>
        <w:t xml:space="preserve">в </w:t>
      </w:r>
      <w:bookmarkStart w:id="10" w:name="_Hlk14101933"/>
      <w:r w:rsidRPr="002B6F2B">
        <w:rPr>
          <w:rFonts w:ascii="Times New Roman" w:eastAsia="Times New Roman" w:hAnsi="Times New Roman" w:cs="Times New Roman"/>
          <w:sz w:val="24"/>
          <w:szCs w:val="24"/>
          <w:lang w:eastAsia="ar-SA"/>
        </w:rPr>
        <w:t>особі</w:t>
      </w:r>
      <w:bookmarkEnd w:id="10"/>
      <w:r w:rsidRPr="002B6F2B">
        <w:rPr>
          <w:rFonts w:ascii="Times New Roman" w:eastAsia="Times New Roman" w:hAnsi="Times New Roman" w:cs="Times New Roman"/>
          <w:sz w:val="24"/>
          <w:szCs w:val="24"/>
          <w:lang w:eastAsia="ar-SA"/>
        </w:rPr>
        <w:t xml:space="preserve"> ___________________, </w:t>
      </w:r>
      <w:r w:rsidRPr="002B6F2B">
        <w:rPr>
          <w:rFonts w:ascii="Times New Roman" w:eastAsia="Times New Roman" w:hAnsi="Times New Roman" w:cs="Times New Roman"/>
          <w:bCs/>
          <w:sz w:val="24"/>
          <w:szCs w:val="24"/>
          <w:lang w:eastAsia="ar-SA"/>
        </w:rPr>
        <w:t xml:space="preserve">який/яка </w:t>
      </w:r>
      <w:r w:rsidRPr="002B6F2B">
        <w:rPr>
          <w:rFonts w:ascii="Times New Roman" w:eastAsia="Times New Roman" w:hAnsi="Times New Roman" w:cs="Times New Roman"/>
          <w:sz w:val="24"/>
          <w:szCs w:val="24"/>
          <w:lang w:eastAsia="ar-SA"/>
        </w:rPr>
        <w:t>діє на підставі ________</w:t>
      </w:r>
      <w:r w:rsidRPr="002B6F2B">
        <w:rPr>
          <w:rFonts w:ascii="Times New Roman" w:eastAsia="Times New Roman" w:hAnsi="Times New Roman" w:cs="Times New Roman"/>
          <w:kern w:val="3"/>
          <w:sz w:val="24"/>
          <w:szCs w:val="24"/>
          <w:lang w:eastAsia="ru-RU"/>
        </w:rPr>
        <w:t xml:space="preserve">, з другої сторони, які надалі при спільному згадуванні по тексту разом іменуються «Сторони», а кожна окремо «Сторона», уклали цей Договір поставки </w:t>
      </w:r>
      <w:r w:rsidRPr="002B6F2B">
        <w:rPr>
          <w:rFonts w:ascii="Times New Roman" w:hAnsi="Times New Roman" w:cs="Times New Roman"/>
          <w:sz w:val="24"/>
          <w:szCs w:val="24"/>
          <w:lang w:eastAsia="ar-SA"/>
        </w:rPr>
        <w:t>№ _____ від «____» _______ 2024 року,</w:t>
      </w:r>
      <w:r w:rsidRPr="002B6F2B">
        <w:rPr>
          <w:rFonts w:ascii="Times New Roman" w:eastAsia="Times New Roman" w:hAnsi="Times New Roman" w:cs="Times New Roman"/>
          <w:kern w:val="3"/>
          <w:sz w:val="24"/>
          <w:szCs w:val="24"/>
          <w:lang w:eastAsia="ru-RU"/>
        </w:rPr>
        <w:t xml:space="preserve"> (далі - Договір) про наступне:</w:t>
      </w:r>
    </w:p>
    <w:p w14:paraId="696016AC" w14:textId="77777777" w:rsidR="00642680" w:rsidRPr="002B6F2B" w:rsidRDefault="00642680" w:rsidP="002B6F2B">
      <w:pPr>
        <w:suppressAutoHyphens/>
        <w:autoSpaceDN w:val="0"/>
        <w:spacing w:after="0" w:line="240" w:lineRule="auto"/>
        <w:ind w:right="57" w:firstLine="567"/>
        <w:jc w:val="both"/>
        <w:textAlignment w:val="baseline"/>
        <w:rPr>
          <w:rFonts w:ascii="Times New Roman" w:eastAsia="Times New Roman" w:hAnsi="Times New Roman" w:cs="Times New Roman"/>
          <w:kern w:val="3"/>
          <w:sz w:val="24"/>
          <w:szCs w:val="24"/>
          <w:lang w:eastAsia="ru-RU"/>
        </w:rPr>
      </w:pPr>
    </w:p>
    <w:p w14:paraId="2652BB8C" w14:textId="77777777" w:rsidR="00642680" w:rsidRPr="002B6F2B" w:rsidRDefault="00642680" w:rsidP="002B6F2B">
      <w:pPr>
        <w:numPr>
          <w:ilvl w:val="0"/>
          <w:numId w:val="35"/>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ПРЕДМЕТ ДОГОВОРУ</w:t>
      </w:r>
    </w:p>
    <w:p w14:paraId="4EF1B563"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eastAsia="ar-SA"/>
        </w:rPr>
        <w:t xml:space="preserve">Постачальник, в порядку та на умовах, визначених даним Договором, зобов’язується поставити та передати у власність установ-отримувачів, які визначені у Додатку № 2 «Перелік установ-отримувачів товару» до Договору (далі – Отримувачі), товар згідно коду </w:t>
      </w:r>
      <w:r w:rsidRPr="002B6F2B">
        <w:rPr>
          <w:iCs/>
          <w:sz w:val="24"/>
          <w:szCs w:val="24"/>
          <w:lang w:val="uk-UA"/>
        </w:rPr>
        <w:t>ДК 021:2015 – 33110000-4 – «</w:t>
      </w:r>
      <w:proofErr w:type="spellStart"/>
      <w:r w:rsidRPr="002B6F2B">
        <w:rPr>
          <w:iCs/>
          <w:sz w:val="24"/>
          <w:szCs w:val="24"/>
          <w:lang w:val="uk-UA"/>
        </w:rPr>
        <w:t>Візуалізаційне</w:t>
      </w:r>
      <w:proofErr w:type="spellEnd"/>
      <w:r w:rsidRPr="002B6F2B">
        <w:rPr>
          <w:iCs/>
          <w:sz w:val="24"/>
          <w:szCs w:val="24"/>
          <w:lang w:val="uk-UA"/>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r w:rsidRPr="002B6F2B">
        <w:rPr>
          <w:sz w:val="24"/>
          <w:szCs w:val="24"/>
          <w:lang w:val="uk-UA" w:eastAsia="ar-SA"/>
        </w:rPr>
        <w:t xml:space="preserve"> (далі – Товар), у кількості, асортименті, номенклатурі та за ціною згідно із Додатком №1 «Специфікація», яка є невід'ємною частиною цього Договору, а Замовник зобов’язується оплатити такий Товар відповідно до умов цього Договору.</w:t>
      </w:r>
    </w:p>
    <w:p w14:paraId="29C87467"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rPr>
        <w:t xml:space="preserve">Зобов’язання Постачальника за цим Договором вважаються виконаними належним чином після здійснення поставки, розвантаження, </w:t>
      </w:r>
      <w:r w:rsidRPr="002B6F2B">
        <w:rPr>
          <w:snapToGrid w:val="0"/>
          <w:sz w:val="24"/>
          <w:szCs w:val="24"/>
          <w:lang w:val="uk-UA"/>
        </w:rPr>
        <w:t>проведення пусконалагоджувальних робіт</w:t>
      </w:r>
      <w:r w:rsidRPr="002B6F2B">
        <w:rPr>
          <w:sz w:val="24"/>
          <w:szCs w:val="24"/>
          <w:lang w:val="uk-UA"/>
        </w:rPr>
        <w:t xml:space="preserve"> та забезпечення проведення</w:t>
      </w:r>
      <w:r w:rsidRPr="002B6F2B">
        <w:rPr>
          <w:bCs/>
          <w:sz w:val="24"/>
          <w:szCs w:val="24"/>
          <w:lang w:val="uk-UA"/>
        </w:rPr>
        <w:t xml:space="preserve"> навчання медичного персоналу Отримувачів</w:t>
      </w:r>
      <w:r w:rsidRPr="002B6F2B">
        <w:rPr>
          <w:sz w:val="24"/>
          <w:szCs w:val="24"/>
          <w:lang w:val="uk-UA"/>
        </w:rPr>
        <w:t xml:space="preserve"> сертифікованим інженером компанії-виробника Товару або уповноваженого компанією-виробником офіційного дистриб’ютора з урахуванням положень пункту 5.12. Договору.</w:t>
      </w:r>
    </w:p>
    <w:p w14:paraId="0A265A4E"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eastAsia="ar-S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Україні.</w:t>
      </w:r>
    </w:p>
    <w:p w14:paraId="7C630F5D"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eastAsia="ar-SA"/>
        </w:rPr>
        <w:t>Постачальник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F51695A"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eastAsia="ar-SA"/>
        </w:rPr>
        <w:t xml:space="preserve">Цей Договір укладено </w:t>
      </w:r>
      <w:r w:rsidRPr="002B6F2B">
        <w:rPr>
          <w:color w:val="000000"/>
          <w:sz w:val="24"/>
          <w:szCs w:val="24"/>
          <w:lang w:val="uk-UA"/>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2B6F2B">
        <w:rPr>
          <w:color w:val="000000"/>
          <w:sz w:val="24"/>
          <w:szCs w:val="24"/>
          <w:lang w:val="uk-UA"/>
        </w:rPr>
        <w:t>Grain</w:t>
      </w:r>
      <w:proofErr w:type="spellEnd"/>
      <w:r w:rsidRPr="002B6F2B">
        <w:rPr>
          <w:color w:val="000000"/>
          <w:sz w:val="24"/>
          <w:szCs w:val="24"/>
          <w:lang w:val="uk-UA"/>
        </w:rPr>
        <w:t xml:space="preserve"> </w:t>
      </w:r>
      <w:proofErr w:type="spellStart"/>
      <w:r w:rsidRPr="002B6F2B">
        <w:rPr>
          <w:color w:val="000000"/>
          <w:sz w:val="24"/>
          <w:szCs w:val="24"/>
          <w:lang w:val="uk-UA"/>
        </w:rPr>
        <w:t>momentum</w:t>
      </w:r>
      <w:proofErr w:type="spellEnd"/>
      <w:r w:rsidRPr="002B6F2B">
        <w:rPr>
          <w:color w:val="000000"/>
          <w:sz w:val="24"/>
          <w:szCs w:val="24"/>
          <w:lang w:val="uk-UA"/>
        </w:rPr>
        <w:t xml:space="preserve"> </w:t>
      </w:r>
      <w:proofErr w:type="spellStart"/>
      <w:r w:rsidRPr="002B6F2B">
        <w:rPr>
          <w:color w:val="000000"/>
          <w:sz w:val="24"/>
          <w:szCs w:val="24"/>
          <w:lang w:val="uk-UA"/>
        </w:rPr>
        <w:t>in</w:t>
      </w:r>
      <w:proofErr w:type="spellEnd"/>
      <w:r w:rsidRPr="002B6F2B">
        <w:rPr>
          <w:color w:val="000000"/>
          <w:sz w:val="24"/>
          <w:szCs w:val="24"/>
          <w:lang w:val="uk-UA"/>
        </w:rPr>
        <w:t xml:space="preserve"> </w:t>
      </w:r>
      <w:proofErr w:type="spellStart"/>
      <w:r w:rsidRPr="002B6F2B">
        <w:rPr>
          <w:color w:val="000000"/>
          <w:sz w:val="24"/>
          <w:szCs w:val="24"/>
          <w:lang w:val="uk-UA"/>
        </w:rPr>
        <w:t>reducing</w:t>
      </w:r>
      <w:proofErr w:type="spellEnd"/>
      <w:r w:rsidRPr="002B6F2B">
        <w:rPr>
          <w:color w:val="000000"/>
          <w:sz w:val="24"/>
          <w:szCs w:val="24"/>
          <w:lang w:val="uk-UA"/>
        </w:rPr>
        <w:t xml:space="preserve"> TB/HIV </w:t>
      </w:r>
      <w:proofErr w:type="spellStart"/>
      <w:r w:rsidRPr="002B6F2B">
        <w:rPr>
          <w:color w:val="000000"/>
          <w:sz w:val="24"/>
          <w:szCs w:val="24"/>
          <w:lang w:val="uk-UA"/>
        </w:rPr>
        <w:t>burden</w:t>
      </w:r>
      <w:proofErr w:type="spellEnd"/>
      <w:r w:rsidRPr="002B6F2B">
        <w:rPr>
          <w:color w:val="000000"/>
          <w:sz w:val="24"/>
          <w:szCs w:val="24"/>
          <w:lang w:val="uk-UA"/>
        </w:rPr>
        <w:t xml:space="preserve"> </w:t>
      </w:r>
      <w:proofErr w:type="spellStart"/>
      <w:r w:rsidRPr="002B6F2B">
        <w:rPr>
          <w:color w:val="000000"/>
          <w:sz w:val="24"/>
          <w:szCs w:val="24"/>
          <w:lang w:val="uk-UA"/>
        </w:rPr>
        <w:t>in</w:t>
      </w:r>
      <w:proofErr w:type="spellEnd"/>
      <w:r w:rsidRPr="002B6F2B">
        <w:rPr>
          <w:color w:val="000000"/>
          <w:sz w:val="24"/>
          <w:szCs w:val="24"/>
          <w:lang w:val="uk-UA"/>
        </w:rPr>
        <w:t xml:space="preserve"> </w:t>
      </w:r>
      <w:proofErr w:type="spellStart"/>
      <w:r w:rsidRPr="002B6F2B">
        <w:rPr>
          <w:color w:val="000000"/>
          <w:sz w:val="24"/>
          <w:szCs w:val="24"/>
          <w:lang w:val="uk-UA"/>
        </w:rPr>
        <w:t>Ukraine</w:t>
      </w:r>
      <w:proofErr w:type="spellEnd"/>
      <w:r w:rsidRPr="002B6F2B">
        <w:rPr>
          <w:color w:val="000000"/>
          <w:sz w:val="24"/>
          <w:szCs w:val="24"/>
          <w:lang w:val="uk-UA"/>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7143AA96"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eastAsia="ar-SA"/>
        </w:rPr>
        <w:t>В процесі виконання даного Договору можуть бути укладені Сторонами додаткові договори з Отримувачами для здійснення поставки Товару.</w:t>
      </w:r>
    </w:p>
    <w:p w14:paraId="4BF4374D" w14:textId="77777777" w:rsidR="00642680" w:rsidRPr="002B6F2B" w:rsidRDefault="00642680" w:rsidP="002B6F2B">
      <w:pPr>
        <w:pStyle w:val="ae"/>
        <w:numPr>
          <w:ilvl w:val="1"/>
          <w:numId w:val="35"/>
        </w:numPr>
        <w:tabs>
          <w:tab w:val="left" w:pos="993"/>
        </w:tabs>
        <w:ind w:left="0" w:firstLine="567"/>
        <w:contextualSpacing/>
        <w:jc w:val="both"/>
        <w:rPr>
          <w:sz w:val="24"/>
          <w:szCs w:val="24"/>
          <w:lang w:val="uk-UA" w:eastAsia="ar-SA"/>
        </w:rPr>
      </w:pPr>
      <w:r w:rsidRPr="002B6F2B">
        <w:rPr>
          <w:sz w:val="24"/>
          <w:szCs w:val="24"/>
          <w:lang w:val="uk-UA" w:eastAsia="ar-SA"/>
        </w:rPr>
        <w:t xml:space="preserve">Сторони цього договору можуть </w:t>
      </w:r>
      <w:r w:rsidRPr="002B6F2B">
        <w:rPr>
          <w:sz w:val="24"/>
          <w:szCs w:val="24"/>
          <w:shd w:val="clear" w:color="auto" w:fill="FFFFFF"/>
          <w:lang w:val="uk-UA"/>
        </w:rPr>
        <w:t>розірвати або змінити будь-які умови цього Договору без згоди Отримувачів.</w:t>
      </w:r>
    </w:p>
    <w:p w14:paraId="72FA53B8" w14:textId="77777777" w:rsidR="00642680" w:rsidRPr="002B6F2B" w:rsidRDefault="00642680" w:rsidP="002B6F2B">
      <w:pPr>
        <w:numPr>
          <w:ilvl w:val="0"/>
          <w:numId w:val="35"/>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lastRenderedPageBreak/>
        <w:t>ЯКІСТЬ ТОВАРУ</w:t>
      </w:r>
    </w:p>
    <w:p w14:paraId="086AB661" w14:textId="77777777" w:rsidR="00642680" w:rsidRPr="002B6F2B" w:rsidRDefault="00642680" w:rsidP="002B6F2B">
      <w:pPr>
        <w:pStyle w:val="ab"/>
        <w:ind w:firstLine="567"/>
        <w:jc w:val="both"/>
        <w:rPr>
          <w:rFonts w:ascii="Times New Roman" w:hAnsi="Times New Roman"/>
          <w:sz w:val="24"/>
          <w:szCs w:val="24"/>
          <w:lang w:val="uk-UA" w:eastAsia="ar-SA"/>
        </w:rPr>
      </w:pPr>
      <w:r w:rsidRPr="002B6F2B">
        <w:rPr>
          <w:rFonts w:ascii="Times New Roman" w:hAnsi="Times New Roman"/>
          <w:sz w:val="24"/>
          <w:szCs w:val="24"/>
          <w:lang w:val="uk-UA" w:eastAsia="ar-SA"/>
        </w:rPr>
        <w:t xml:space="preserve">2.1. Постачальник поставляє Отримувачам Товар, якість та безпечність якого відповідає вимогам стандартів, </w:t>
      </w:r>
      <w:r w:rsidRPr="002B6F2B">
        <w:rPr>
          <w:rFonts w:ascii="Times New Roman" w:hAnsi="Times New Roman"/>
          <w:spacing w:val="-2"/>
          <w:sz w:val="24"/>
          <w:szCs w:val="24"/>
          <w:lang w:val="uk-UA" w:eastAsia="ar-SA"/>
        </w:rPr>
        <w:t>якісних показників і технічним вимогам</w:t>
      </w:r>
      <w:r w:rsidRPr="002B6F2B">
        <w:rPr>
          <w:rFonts w:ascii="Times New Roman" w:hAnsi="Times New Roman"/>
          <w:sz w:val="24"/>
          <w:szCs w:val="24"/>
          <w:lang w:val="uk-UA" w:eastAsia="ar-SA"/>
        </w:rPr>
        <w:t>, що існують для даного виду Товару, та відповідно до Додатку № 3 «Медико-технічні вимоги (Інформація про необхідні технічні, якісні та кількісні характеристики Товару)», який є невід'ємною частиною даного Договору.</w:t>
      </w:r>
    </w:p>
    <w:p w14:paraId="00E35686" w14:textId="77777777" w:rsidR="00642680" w:rsidRPr="002B6F2B" w:rsidRDefault="00642680" w:rsidP="002B6F2B">
      <w:pPr>
        <w:pStyle w:val="ab"/>
        <w:ind w:firstLine="567"/>
        <w:jc w:val="both"/>
        <w:rPr>
          <w:rFonts w:ascii="Times New Roman" w:hAnsi="Times New Roman"/>
          <w:sz w:val="24"/>
          <w:szCs w:val="24"/>
          <w:lang w:val="uk-UA" w:eastAsia="ar-SA"/>
        </w:rPr>
      </w:pPr>
      <w:r w:rsidRPr="002B6F2B">
        <w:rPr>
          <w:rFonts w:ascii="Times New Roman" w:hAnsi="Times New Roman"/>
          <w:sz w:val="24"/>
          <w:szCs w:val="24"/>
          <w:lang w:val="uk-UA" w:eastAsia="ar-SA"/>
        </w:rPr>
        <w:t>2.2. Товар повинен бути дозволений для введення в обіг та/або експлуатацію (застосування), відповідно до чинного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w:t>
      </w:r>
      <w:r w:rsidRPr="002B6F2B">
        <w:rPr>
          <w:rFonts w:ascii="Times New Roman" w:hAnsi="Times New Roman"/>
          <w:sz w:val="24"/>
          <w:szCs w:val="24"/>
          <w:lang w:val="uk-UA"/>
        </w:rPr>
        <w:t xml:space="preserve"> </w:t>
      </w:r>
      <w:r w:rsidRPr="002B6F2B">
        <w:rPr>
          <w:rFonts w:ascii="Times New Roman" w:hAnsi="Times New Roman"/>
          <w:sz w:val="24"/>
          <w:szCs w:val="24"/>
          <w:lang w:val="uk-UA" w:eastAsia="ar-SA"/>
        </w:rPr>
        <w:t>щодо медичних виробів,</w:t>
      </w:r>
      <w:r w:rsidRPr="002B6F2B">
        <w:rPr>
          <w:rFonts w:ascii="Times New Roman" w:hAnsi="Times New Roman"/>
          <w:sz w:val="24"/>
          <w:szCs w:val="24"/>
          <w:lang w:val="uk-UA"/>
        </w:rPr>
        <w:t xml:space="preserve"> затвердженого </w:t>
      </w:r>
      <w:r w:rsidRPr="002B6F2B">
        <w:rPr>
          <w:rFonts w:ascii="Times New Roman" w:hAnsi="Times New Roman"/>
          <w:sz w:val="24"/>
          <w:szCs w:val="24"/>
          <w:lang w:val="uk-UA" w:eastAsia="ar-SA"/>
        </w:rPr>
        <w:t>постановою Кабінету Міністрів України від 02.10.2013 р. № 753.</w:t>
      </w:r>
    </w:p>
    <w:p w14:paraId="2C7AF765" w14:textId="77777777" w:rsidR="00642680" w:rsidRPr="002B6F2B" w:rsidRDefault="00642680" w:rsidP="002B6F2B">
      <w:pPr>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2.3. Якщо Товар виявиться дефектним або таким, що не відповідає умовам цього Договору,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20 (двадцяти) робочих днів з моменту отримання листа від Отримувачів та/або Замовника про виявлення Товару неналежної якості. Підтвердженням невідповідності Товару вимогам, зазначеним у цьому пункті, є листи від Отримувачів та/або Замовника до Постачальника з відповідним обґрунтуванням.</w:t>
      </w:r>
    </w:p>
    <w:p w14:paraId="0471B7AF" w14:textId="77777777" w:rsidR="00642680" w:rsidRPr="002B6F2B" w:rsidRDefault="00642680" w:rsidP="002B6F2B">
      <w:pPr>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За результатом розгляду листа від Отримувачів та/або Замовника, Постачальник здійснює за власний рахунок перевірку та сервісне обслуговування Товару.</w:t>
      </w:r>
    </w:p>
    <w:p w14:paraId="19A07953" w14:textId="77777777" w:rsidR="00642680" w:rsidRPr="002B6F2B" w:rsidRDefault="00642680" w:rsidP="002B6F2B">
      <w:pPr>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Якщо за результатами перевірки та сервісного обслуговування Товару Постачальником (в т. ч. із залученням фахівців виробника) буде встановлено, що Товар відповідає умовам цього Договору, технічним вимогам та стандартам тощо, які поширюються на Товар, Постачальник за погодженням з Замовником може повернути такий Товар Отримувачам без його заміни на інший Товар.</w:t>
      </w:r>
    </w:p>
    <w:p w14:paraId="3C5B1E96" w14:textId="77777777" w:rsidR="00642680" w:rsidRPr="002B6F2B" w:rsidRDefault="00642680" w:rsidP="002B6F2B">
      <w:pPr>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На вимогу Отримувачів та/або Замовника, Постачальник зобов’язаний провести експертизу відповідності Товару вимогам чинного законодавства України та іншим вимогам, що зазначені в цьому Договору.</w:t>
      </w:r>
    </w:p>
    <w:p w14:paraId="0EB12FE2" w14:textId="77777777" w:rsidR="00642680" w:rsidRPr="002B6F2B" w:rsidRDefault="00642680" w:rsidP="002B6F2B">
      <w:pPr>
        <w:pStyle w:val="ae"/>
        <w:ind w:left="0" w:firstLine="567"/>
        <w:jc w:val="both"/>
        <w:rPr>
          <w:sz w:val="24"/>
          <w:szCs w:val="24"/>
          <w:lang w:val="uk-UA" w:eastAsia="ar-SA"/>
        </w:rPr>
      </w:pPr>
      <w:r w:rsidRPr="002B6F2B">
        <w:rPr>
          <w:sz w:val="24"/>
          <w:szCs w:val="24"/>
          <w:lang w:val="uk-UA" w:eastAsia="ar-SA"/>
        </w:rPr>
        <w:t xml:space="preserve">Якщо упродовж 20 (двадцяти) робочих днів з дати отримання Постачальником листа від Отримувачів та/або Замовника, Постачальник не здійснить за власний рахунок заміну Товару (за умови, що така заміна буде необхідна за результатами перевірки та сервісного обслуговування Товару Постачальником за погодженням з Замовником), то в такому разі Постачальник зобов’язаний протягом 10 (десяти) робочих днів повернути Замовнику отримані за такий Товар грошові суми та сплатити на письмову вимогу Замовника штраф у розмірі 10% (десяти відсотків) від суми Товару, заміна якого мала бути здійснена. </w:t>
      </w:r>
    </w:p>
    <w:p w14:paraId="3E86A28E" w14:textId="77777777" w:rsidR="00642680" w:rsidRPr="002B6F2B" w:rsidRDefault="00642680" w:rsidP="002B6F2B">
      <w:pPr>
        <w:pStyle w:val="ae"/>
        <w:ind w:left="0" w:firstLine="567"/>
        <w:jc w:val="both"/>
        <w:rPr>
          <w:sz w:val="24"/>
          <w:szCs w:val="24"/>
          <w:lang w:val="uk-UA" w:eastAsia="ar-SA"/>
        </w:rPr>
      </w:pPr>
      <w:r w:rsidRPr="002B6F2B">
        <w:rPr>
          <w:sz w:val="24"/>
          <w:szCs w:val="24"/>
          <w:lang w:val="uk-UA" w:eastAsia="ar-SA"/>
        </w:rPr>
        <w:t>2.4. Асортимент та комплектність Товару, що поставляється, повинен відповідати умовам Додатку № 1 «Специфікація» та Додатку № 3 «</w:t>
      </w:r>
      <w:r w:rsidRPr="002B6F2B">
        <w:rPr>
          <w:color w:val="000000"/>
          <w:sz w:val="24"/>
          <w:szCs w:val="24"/>
          <w:lang w:val="uk-UA" w:eastAsia="ar-SA"/>
        </w:rPr>
        <w:t xml:space="preserve">Медико-технічні вимоги </w:t>
      </w:r>
      <w:r w:rsidRPr="002B6F2B">
        <w:rPr>
          <w:bCs/>
          <w:color w:val="000000"/>
          <w:sz w:val="24"/>
          <w:szCs w:val="24"/>
          <w:lang w:val="uk-UA"/>
        </w:rPr>
        <w:t>(інформація про необхідні технічні, якісні та кількісні характеристики Товару)»</w:t>
      </w:r>
      <w:r w:rsidRPr="002B6F2B">
        <w:rPr>
          <w:sz w:val="24"/>
          <w:szCs w:val="24"/>
          <w:lang w:val="uk-UA" w:eastAsia="ar-SA"/>
        </w:rPr>
        <w:t>, які є невід’ємною частиною даного Договору.</w:t>
      </w:r>
    </w:p>
    <w:p w14:paraId="4E16F6EE" w14:textId="77777777" w:rsidR="00642680" w:rsidRPr="002B6F2B" w:rsidRDefault="00642680" w:rsidP="002B6F2B">
      <w:pPr>
        <w:pStyle w:val="ae"/>
        <w:ind w:left="0" w:firstLine="567"/>
        <w:jc w:val="both"/>
        <w:rPr>
          <w:sz w:val="24"/>
          <w:szCs w:val="24"/>
          <w:lang w:val="uk-UA" w:eastAsia="ar-SA"/>
        </w:rPr>
      </w:pPr>
      <w:r w:rsidRPr="002B6F2B">
        <w:rPr>
          <w:sz w:val="24"/>
          <w:szCs w:val="24"/>
          <w:lang w:val="uk-UA" w:eastAsia="ar-SA"/>
        </w:rPr>
        <w:t xml:space="preserve">2.5. Товар, що пропонується Постачальником, повинен бути новим, якісним та таким, що не був у використанні (в т. ч. на виставках), без видимих недоліків, а саме пошкоджень, </w:t>
      </w:r>
      <w:r w:rsidRPr="002B6F2B">
        <w:rPr>
          <w:color w:val="000000"/>
          <w:sz w:val="24"/>
          <w:szCs w:val="24"/>
          <w:lang w:val="uk-UA" w:eastAsia="ar-SA"/>
        </w:rPr>
        <w:t xml:space="preserve">потертостей, </w:t>
      </w:r>
      <w:proofErr w:type="spellStart"/>
      <w:r w:rsidRPr="002B6F2B">
        <w:rPr>
          <w:color w:val="000000"/>
          <w:sz w:val="24"/>
          <w:szCs w:val="24"/>
          <w:lang w:val="uk-UA" w:eastAsia="ar-SA"/>
        </w:rPr>
        <w:t>тріщин</w:t>
      </w:r>
      <w:proofErr w:type="spellEnd"/>
      <w:r w:rsidRPr="002B6F2B">
        <w:rPr>
          <w:color w:val="000000"/>
          <w:sz w:val="24"/>
          <w:szCs w:val="24"/>
          <w:lang w:val="uk-UA" w:eastAsia="ar-SA"/>
        </w:rPr>
        <w:t>, подряпин, плям або розводів</w:t>
      </w:r>
      <w:r w:rsidRPr="002B6F2B">
        <w:rPr>
          <w:sz w:val="24"/>
          <w:szCs w:val="24"/>
          <w:lang w:val="uk-UA" w:eastAsia="ar-SA"/>
        </w:rPr>
        <w:t>. Також не допускається поставка Товару, який пройшов відновлення, оновлення, модернізацію, процес обслуговування або незначний ремонт в будь-якій частині, естетично або механічно.</w:t>
      </w:r>
    </w:p>
    <w:p w14:paraId="620BDE07" w14:textId="77777777" w:rsidR="00642680" w:rsidRPr="002B6F2B" w:rsidRDefault="00642680" w:rsidP="002B6F2B">
      <w:pPr>
        <w:pStyle w:val="ae"/>
        <w:ind w:left="0" w:firstLine="567"/>
        <w:jc w:val="both"/>
        <w:rPr>
          <w:sz w:val="24"/>
          <w:szCs w:val="24"/>
          <w:lang w:val="uk-UA" w:eastAsia="ar-SA"/>
        </w:rPr>
      </w:pPr>
    </w:p>
    <w:p w14:paraId="7C519D03" w14:textId="77777777" w:rsidR="00642680" w:rsidRPr="002B6F2B" w:rsidRDefault="00642680" w:rsidP="002B6F2B">
      <w:pPr>
        <w:tabs>
          <w:tab w:val="left" w:pos="993"/>
        </w:tabs>
        <w:suppressAutoHyphens/>
        <w:spacing w:after="0" w:line="240" w:lineRule="auto"/>
        <w:ind w:left="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3. ЦІНА ДОГОВОРУ</w:t>
      </w:r>
    </w:p>
    <w:p w14:paraId="62018090" w14:textId="77777777" w:rsidR="00642680" w:rsidRPr="002B6F2B" w:rsidRDefault="00642680" w:rsidP="002B6F2B">
      <w:pPr>
        <w:widowControl w:val="0"/>
        <w:tabs>
          <w:tab w:val="left" w:pos="142"/>
          <w:tab w:val="left" w:pos="1134"/>
        </w:tabs>
        <w:suppressAutoHyphens/>
        <w:spacing w:after="0" w:line="240" w:lineRule="auto"/>
        <w:ind w:right="-1" w:firstLine="567"/>
        <w:contextualSpacing/>
        <w:jc w:val="both"/>
        <w:rPr>
          <w:rFonts w:ascii="Times New Roman" w:hAnsi="Times New Roman" w:cs="Times New Roman"/>
          <w:sz w:val="24"/>
          <w:szCs w:val="24"/>
        </w:rPr>
      </w:pPr>
      <w:r w:rsidRPr="002B6F2B">
        <w:rPr>
          <w:rFonts w:ascii="Times New Roman" w:eastAsia="Arial Unicode MS" w:hAnsi="Times New Roman" w:cs="Times New Roman"/>
          <w:sz w:val="24"/>
          <w:szCs w:val="24"/>
          <w:lang w:eastAsia="ar-SA" w:bidi="uk-UA"/>
        </w:rPr>
        <w:t>3.1. Постачальник</w:t>
      </w:r>
      <w:r w:rsidRPr="002B6F2B">
        <w:rPr>
          <w:rFonts w:ascii="Times New Roman" w:hAnsi="Times New Roman" w:cs="Times New Roman"/>
          <w:sz w:val="24"/>
          <w:szCs w:val="24"/>
        </w:rPr>
        <w:t xml:space="preserve"> відвантажує Товар за цінами, які зазначені у Додатку № 1 «Специфікація», який є невід’ємною частиною цього Договору.</w:t>
      </w:r>
    </w:p>
    <w:p w14:paraId="6EADF38B" w14:textId="77777777" w:rsidR="00642680" w:rsidRPr="002B6F2B" w:rsidRDefault="00642680" w:rsidP="002B6F2B">
      <w:pPr>
        <w:widowControl w:val="0"/>
        <w:tabs>
          <w:tab w:val="left" w:pos="142"/>
          <w:tab w:val="left" w:pos="993"/>
          <w:tab w:val="left" w:pos="1134"/>
          <w:tab w:val="left" w:pos="1418"/>
        </w:tabs>
        <w:suppressAutoHyphens/>
        <w:spacing w:after="0" w:line="240" w:lineRule="auto"/>
        <w:ind w:firstLine="567"/>
        <w:jc w:val="both"/>
        <w:rPr>
          <w:rFonts w:ascii="Times New Roman" w:eastAsia="Times New Roman" w:hAnsi="Times New Roman" w:cs="Times New Roman"/>
          <w:b/>
          <w:bCs/>
          <w:sz w:val="24"/>
          <w:szCs w:val="24"/>
          <w:lang w:eastAsia="ar-SA"/>
        </w:rPr>
      </w:pPr>
      <w:r w:rsidRPr="002B6F2B">
        <w:rPr>
          <w:rFonts w:ascii="Times New Roman" w:eastAsia="Times New Roman" w:hAnsi="Times New Roman" w:cs="Times New Roman"/>
          <w:sz w:val="24"/>
          <w:szCs w:val="24"/>
          <w:lang w:eastAsia="ar-SA"/>
        </w:rPr>
        <w:t>3.2.</w:t>
      </w:r>
      <w:r w:rsidRPr="002B6F2B">
        <w:rPr>
          <w:rFonts w:ascii="Times New Roman" w:eastAsia="Times New Roman" w:hAnsi="Times New Roman" w:cs="Times New Roman"/>
          <w:b/>
          <w:bCs/>
          <w:sz w:val="24"/>
          <w:szCs w:val="24"/>
          <w:lang w:eastAsia="ar-SA"/>
        </w:rPr>
        <w:t xml:space="preserve"> </w:t>
      </w:r>
      <w:r w:rsidRPr="002B6F2B">
        <w:rPr>
          <w:rFonts w:ascii="Times New Roman" w:eastAsia="Times New Roman" w:hAnsi="Times New Roman" w:cs="Times New Roman"/>
          <w:sz w:val="24"/>
          <w:szCs w:val="24"/>
          <w:lang w:eastAsia="ar-SA"/>
        </w:rPr>
        <w:t xml:space="preserve">Загальна ціна даного Договору визначається в національній валюті України, та становить </w:t>
      </w:r>
      <w:r w:rsidRPr="002B6F2B">
        <w:rPr>
          <w:rFonts w:ascii="Times New Roman" w:hAnsi="Times New Roman" w:cs="Times New Roman"/>
          <w:b/>
          <w:bCs/>
          <w:spacing w:val="-2"/>
          <w:sz w:val="24"/>
          <w:szCs w:val="24"/>
        </w:rPr>
        <w:t>______________________</w:t>
      </w:r>
      <w:r w:rsidRPr="002B6F2B">
        <w:rPr>
          <w:rFonts w:ascii="Times New Roman" w:hAnsi="Times New Roman" w:cs="Times New Roman"/>
          <w:bCs/>
          <w:iCs/>
          <w:sz w:val="24"/>
          <w:szCs w:val="24"/>
        </w:rPr>
        <w:t xml:space="preserve"> </w:t>
      </w:r>
      <w:r w:rsidRPr="002B6F2B">
        <w:rPr>
          <w:rFonts w:ascii="Times New Roman" w:eastAsia="Times New Roman" w:hAnsi="Times New Roman" w:cs="Times New Roman"/>
          <w:b/>
          <w:bCs/>
          <w:sz w:val="24"/>
          <w:szCs w:val="24"/>
          <w:lang w:eastAsia="ar-SA"/>
        </w:rPr>
        <w:t xml:space="preserve">грн. (________________ гривень, ____ копійок) без ПДВ. </w:t>
      </w:r>
    </w:p>
    <w:p w14:paraId="22651688" w14:textId="77777777" w:rsidR="00642680" w:rsidRPr="002B6F2B" w:rsidRDefault="00642680" w:rsidP="002B6F2B">
      <w:pPr>
        <w:widowControl w:val="0"/>
        <w:tabs>
          <w:tab w:val="left" w:pos="142"/>
          <w:tab w:val="left" w:pos="993"/>
          <w:tab w:val="left" w:pos="1134"/>
          <w:tab w:val="left" w:pos="1418"/>
        </w:tabs>
        <w:suppressAutoHyphens/>
        <w:spacing w:after="0" w:line="240" w:lineRule="auto"/>
        <w:ind w:firstLine="567"/>
        <w:jc w:val="both"/>
        <w:rPr>
          <w:rFonts w:ascii="Times New Roman" w:hAnsi="Times New Roman" w:cs="Times New Roman"/>
          <w:sz w:val="24"/>
          <w:szCs w:val="24"/>
        </w:rPr>
      </w:pPr>
      <w:r w:rsidRPr="002B6F2B">
        <w:rPr>
          <w:rFonts w:ascii="Times New Roman" w:hAnsi="Times New Roman" w:cs="Times New Roman"/>
          <w:sz w:val="24"/>
          <w:szCs w:val="24"/>
        </w:rPr>
        <w:lastRenderedPageBreak/>
        <w:t xml:space="preserve">3.3 Ціна цього Договору включає вартість одиниці Товару у комплектації, визначеній у Додатку № 3 </w:t>
      </w:r>
      <w:r w:rsidRPr="002B6F2B">
        <w:rPr>
          <w:rFonts w:ascii="Times New Roman" w:eastAsia="Times New Roman" w:hAnsi="Times New Roman" w:cs="Times New Roman"/>
          <w:sz w:val="24"/>
          <w:szCs w:val="24"/>
          <w:lang w:eastAsia="ar-SA"/>
        </w:rPr>
        <w:t>«</w:t>
      </w:r>
      <w:r w:rsidRPr="002B6F2B">
        <w:rPr>
          <w:rFonts w:ascii="Times New Roman" w:eastAsia="Times New Roman" w:hAnsi="Times New Roman" w:cs="Times New Roman"/>
          <w:color w:val="000000"/>
          <w:sz w:val="24"/>
          <w:szCs w:val="24"/>
          <w:lang w:eastAsia="ar-SA"/>
        </w:rPr>
        <w:t xml:space="preserve">Медико-технічні вимоги </w:t>
      </w:r>
      <w:r w:rsidRPr="002B6F2B">
        <w:rPr>
          <w:rFonts w:ascii="Times New Roman" w:hAnsi="Times New Roman" w:cs="Times New Roman"/>
          <w:bCs/>
          <w:color w:val="000000"/>
          <w:sz w:val="24"/>
          <w:szCs w:val="24"/>
          <w:lang w:eastAsia="ru-RU"/>
        </w:rPr>
        <w:t>(інформація про необхідні технічні, якісні та кількісні характеристики Товару)»</w:t>
      </w:r>
      <w:r w:rsidRPr="002B6F2B">
        <w:rPr>
          <w:rFonts w:ascii="Times New Roman" w:hAnsi="Times New Roman" w:cs="Times New Roman"/>
          <w:sz w:val="24"/>
          <w:szCs w:val="24"/>
        </w:rPr>
        <w:t xml:space="preserve">, який є невід’ємною частиною даного Договору, упаковки/тари, маркування, </w:t>
      </w:r>
      <w:r w:rsidRPr="002B6F2B">
        <w:rPr>
          <w:rFonts w:ascii="Times New Roman" w:hAnsi="Times New Roman" w:cs="Times New Roman"/>
          <w:sz w:val="24"/>
          <w:szCs w:val="24"/>
          <w:lang w:eastAsia="ar-SA"/>
        </w:rPr>
        <w:t xml:space="preserve">сплати мита, податків та інших зборів і обов’язкових платежів, </w:t>
      </w:r>
      <w:r w:rsidRPr="002B6F2B">
        <w:rPr>
          <w:rFonts w:ascii="Times New Roman" w:hAnsi="Times New Roman" w:cs="Times New Roman"/>
          <w:sz w:val="24"/>
          <w:szCs w:val="24"/>
        </w:rPr>
        <w:t xml:space="preserve">транспортні витрати, вантажно-розвантажувальні роботи, відповідальне зберігання (за необхідності), а також послуги </w:t>
      </w:r>
      <w:r w:rsidRPr="002B6F2B">
        <w:rPr>
          <w:rFonts w:ascii="Times New Roman" w:hAnsi="Times New Roman" w:cs="Times New Roman"/>
          <w:color w:val="000000"/>
          <w:sz w:val="24"/>
          <w:szCs w:val="24"/>
          <w:shd w:val="clear" w:color="auto" w:fill="FFFFFF"/>
        </w:rPr>
        <w:t xml:space="preserve">пов’язані із постачанням Товару, </w:t>
      </w:r>
      <w:r w:rsidRPr="002B6F2B">
        <w:rPr>
          <w:rFonts w:ascii="Times New Roman" w:hAnsi="Times New Roman" w:cs="Times New Roman"/>
          <w:snapToGrid w:val="0"/>
          <w:sz w:val="24"/>
          <w:szCs w:val="24"/>
        </w:rPr>
        <w:t>проведення пусконалагоджувальних робіт</w:t>
      </w:r>
      <w:r w:rsidRPr="002B6F2B">
        <w:rPr>
          <w:rFonts w:ascii="Times New Roman" w:hAnsi="Times New Roman" w:cs="Times New Roman"/>
          <w:sz w:val="24"/>
          <w:szCs w:val="24"/>
        </w:rPr>
        <w:t xml:space="preserve">, навчання медперсоналу </w:t>
      </w:r>
      <w:r w:rsidRPr="002B6F2B">
        <w:rPr>
          <w:rFonts w:ascii="Times New Roman" w:hAnsi="Times New Roman" w:cs="Times New Roman"/>
          <w:color w:val="000000"/>
          <w:sz w:val="24"/>
          <w:szCs w:val="24"/>
          <w:shd w:val="clear" w:color="auto" w:fill="FFFFFF"/>
        </w:rPr>
        <w:t xml:space="preserve">Отримувачів та </w:t>
      </w:r>
      <w:r w:rsidRPr="002B6F2B">
        <w:rPr>
          <w:rFonts w:ascii="Times New Roman" w:hAnsi="Times New Roman" w:cs="Times New Roman"/>
          <w:color w:val="000000"/>
          <w:sz w:val="24"/>
          <w:szCs w:val="24"/>
        </w:rPr>
        <w:t xml:space="preserve">гарантійного обслуговування Товару </w:t>
      </w:r>
      <w:bookmarkStart w:id="11" w:name="_Hlk135309759"/>
      <w:r w:rsidRPr="002B6F2B">
        <w:rPr>
          <w:rFonts w:ascii="Times New Roman" w:hAnsi="Times New Roman" w:cs="Times New Roman"/>
          <w:color w:val="000000"/>
          <w:sz w:val="24"/>
          <w:szCs w:val="24"/>
        </w:rPr>
        <w:t>в порядку, передбаченому розділом 7 Договору</w:t>
      </w:r>
      <w:bookmarkEnd w:id="11"/>
      <w:r w:rsidRPr="002B6F2B">
        <w:rPr>
          <w:rFonts w:ascii="Times New Roman" w:hAnsi="Times New Roman" w:cs="Times New Roman"/>
          <w:color w:val="000000"/>
          <w:sz w:val="24"/>
          <w:szCs w:val="24"/>
        </w:rPr>
        <w:t xml:space="preserve">. </w:t>
      </w:r>
    </w:p>
    <w:p w14:paraId="1B1E1CC6" w14:textId="77777777" w:rsidR="00642680" w:rsidRPr="002B6F2B" w:rsidRDefault="00642680" w:rsidP="002B6F2B">
      <w:pPr>
        <w:tabs>
          <w:tab w:val="left" w:pos="0"/>
          <w:tab w:val="left" w:pos="142"/>
          <w:tab w:val="left" w:pos="1134"/>
        </w:tabs>
        <w:suppressAutoHyphens/>
        <w:spacing w:after="0" w:line="240" w:lineRule="auto"/>
        <w:ind w:right="-1" w:firstLine="567"/>
        <w:jc w:val="both"/>
        <w:rPr>
          <w:rFonts w:ascii="Times New Roman" w:hAnsi="Times New Roman" w:cs="Times New Roman"/>
          <w:sz w:val="24"/>
          <w:szCs w:val="24"/>
        </w:rPr>
      </w:pPr>
      <w:r w:rsidRPr="002B6F2B">
        <w:rPr>
          <w:rFonts w:ascii="Times New Roman" w:hAnsi="Times New Roman" w:cs="Times New Roman"/>
          <w:sz w:val="24"/>
          <w:szCs w:val="24"/>
          <w:shd w:val="clear" w:color="auto" w:fill="FFFFFF"/>
        </w:rPr>
        <w:t>3.4. Постачальник не вправі збільшувати узгоджену ціну в односторонньому порядку.</w:t>
      </w:r>
    </w:p>
    <w:p w14:paraId="6D42A8B3" w14:textId="77777777" w:rsidR="00642680" w:rsidRPr="002B6F2B" w:rsidRDefault="00642680" w:rsidP="002B6F2B">
      <w:pPr>
        <w:tabs>
          <w:tab w:val="left" w:pos="0"/>
          <w:tab w:val="left" w:pos="142"/>
          <w:tab w:val="left" w:pos="1134"/>
        </w:tabs>
        <w:suppressAutoHyphens/>
        <w:spacing w:after="0" w:line="240" w:lineRule="auto"/>
        <w:ind w:right="-1" w:firstLine="567"/>
        <w:jc w:val="both"/>
        <w:rPr>
          <w:rFonts w:ascii="Times New Roman" w:hAnsi="Times New Roman" w:cs="Times New Roman"/>
          <w:sz w:val="24"/>
          <w:szCs w:val="24"/>
        </w:rPr>
      </w:pPr>
      <w:r w:rsidRPr="002B6F2B">
        <w:rPr>
          <w:rFonts w:ascii="Times New Roman" w:hAnsi="Times New Roman" w:cs="Times New Roman"/>
          <w:sz w:val="24"/>
          <w:szCs w:val="24"/>
        </w:rPr>
        <w:t>3.5. Замовник може зменшити обсяги закупівлі в межах ціни Договору залежно від реального фінансування видатків.</w:t>
      </w:r>
    </w:p>
    <w:p w14:paraId="314ED3E3" w14:textId="77777777" w:rsidR="00642680" w:rsidRPr="002B6F2B" w:rsidRDefault="00642680" w:rsidP="002B6F2B">
      <w:pPr>
        <w:tabs>
          <w:tab w:val="left" w:pos="0"/>
          <w:tab w:val="left" w:pos="142"/>
          <w:tab w:val="left" w:pos="1134"/>
        </w:tabs>
        <w:suppressAutoHyphens/>
        <w:spacing w:after="0" w:line="240" w:lineRule="auto"/>
        <w:ind w:left="709" w:right="-1"/>
        <w:jc w:val="both"/>
        <w:rPr>
          <w:rFonts w:ascii="Times New Roman" w:hAnsi="Times New Roman" w:cs="Times New Roman"/>
          <w:sz w:val="24"/>
          <w:szCs w:val="24"/>
        </w:rPr>
      </w:pPr>
    </w:p>
    <w:p w14:paraId="382384DB" w14:textId="77777777" w:rsidR="00642680" w:rsidRPr="002B6F2B" w:rsidRDefault="00642680" w:rsidP="002B6F2B">
      <w:pPr>
        <w:pStyle w:val="ae"/>
        <w:tabs>
          <w:tab w:val="left" w:pos="993"/>
        </w:tabs>
        <w:suppressAutoHyphens/>
        <w:ind w:left="360"/>
        <w:jc w:val="center"/>
        <w:rPr>
          <w:sz w:val="24"/>
          <w:szCs w:val="24"/>
          <w:lang w:val="uk-UA" w:eastAsia="ar-SA"/>
        </w:rPr>
      </w:pPr>
      <w:r w:rsidRPr="002B6F2B">
        <w:rPr>
          <w:b/>
          <w:sz w:val="24"/>
          <w:szCs w:val="24"/>
          <w:lang w:val="uk-UA" w:eastAsia="ar-SA"/>
        </w:rPr>
        <w:t>4. ПОРЯДОК ЗДІЙСНЕННЯ ОПЛАТИ</w:t>
      </w:r>
    </w:p>
    <w:p w14:paraId="45AC93C9" w14:textId="77777777" w:rsidR="00642680" w:rsidRPr="002B6F2B" w:rsidRDefault="00642680" w:rsidP="002B6F2B">
      <w:pPr>
        <w:suppressAutoHyphens/>
        <w:spacing w:after="0" w:line="240" w:lineRule="auto"/>
        <w:ind w:firstLine="567"/>
        <w:contextualSpacing/>
        <w:jc w:val="both"/>
        <w:rPr>
          <w:rFonts w:ascii="Times New Roman" w:hAnsi="Times New Roman" w:cs="Times New Roman"/>
          <w:sz w:val="24"/>
          <w:szCs w:val="24"/>
        </w:rPr>
      </w:pPr>
      <w:bookmarkStart w:id="12" w:name="_Hlk135309860"/>
      <w:r w:rsidRPr="002B6F2B">
        <w:rPr>
          <w:rFonts w:ascii="Times New Roman" w:hAnsi="Times New Roman" w:cs="Times New Roman"/>
          <w:sz w:val="24"/>
          <w:szCs w:val="24"/>
        </w:rPr>
        <w:t xml:space="preserve">4.1. </w:t>
      </w:r>
      <w:bookmarkStart w:id="13" w:name="_Hlk135309918"/>
      <w:r w:rsidRPr="002B6F2B">
        <w:rPr>
          <w:rFonts w:ascii="Times New Roman" w:hAnsi="Times New Roman" w:cs="Times New Roman"/>
          <w:sz w:val="24"/>
          <w:szCs w:val="24"/>
        </w:rPr>
        <w:t>Замовник здійснює оплату за Товар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bookmarkEnd w:id="12"/>
    <w:bookmarkEnd w:id="13"/>
    <w:p w14:paraId="08AE51C7" w14:textId="77777777" w:rsidR="00642680" w:rsidRPr="002B6F2B" w:rsidRDefault="00642680" w:rsidP="002B6F2B">
      <w:pPr>
        <w:suppressAutoHyphens/>
        <w:spacing w:after="0" w:line="240" w:lineRule="auto"/>
        <w:ind w:firstLine="567"/>
        <w:contextualSpacing/>
        <w:jc w:val="both"/>
        <w:rPr>
          <w:rFonts w:ascii="Times New Roman" w:hAnsi="Times New Roman" w:cs="Times New Roman"/>
          <w:sz w:val="24"/>
          <w:szCs w:val="24"/>
        </w:rPr>
      </w:pPr>
      <w:r w:rsidRPr="002B6F2B">
        <w:rPr>
          <w:rFonts w:ascii="Times New Roman" w:hAnsi="Times New Roman" w:cs="Times New Roman"/>
          <w:sz w:val="24"/>
          <w:szCs w:val="24"/>
        </w:rPr>
        <w:t xml:space="preserve">4.2. </w:t>
      </w:r>
      <w:bookmarkStart w:id="14" w:name="_Hlk135310244"/>
      <w:r w:rsidRPr="002B6F2B">
        <w:rPr>
          <w:rFonts w:ascii="Times New Roman" w:hAnsi="Times New Roman" w:cs="Times New Roman"/>
          <w:sz w:val="24"/>
          <w:szCs w:val="24"/>
        </w:rPr>
        <w:t>Розрахунки за даним Договором між Постачальником та Замовником здійснюються наступним чином: платіж у розмірі 100% вартості Товару здійснюватиметься протягом 10 (десяти) робочих днів з дати підписання Замовником первинних документів в порядку зазначеному в пункті 5.9. цього Договору.</w:t>
      </w:r>
      <w:bookmarkEnd w:id="14"/>
    </w:p>
    <w:p w14:paraId="2283E4E9" w14:textId="77777777" w:rsidR="00642680" w:rsidRPr="002B6F2B" w:rsidRDefault="00642680" w:rsidP="002B6F2B">
      <w:pPr>
        <w:suppressAutoHyphens/>
        <w:spacing w:after="0" w:line="240" w:lineRule="auto"/>
        <w:ind w:firstLine="567"/>
        <w:contextualSpacing/>
        <w:jc w:val="both"/>
        <w:rPr>
          <w:rFonts w:ascii="Times New Roman" w:hAnsi="Times New Roman" w:cs="Times New Roman"/>
          <w:sz w:val="24"/>
          <w:szCs w:val="24"/>
        </w:rPr>
      </w:pPr>
      <w:bookmarkStart w:id="15" w:name="_Hlk135310350"/>
      <w:r w:rsidRPr="002B6F2B">
        <w:rPr>
          <w:rFonts w:ascii="Times New Roman" w:hAnsi="Times New Roman" w:cs="Times New Roman"/>
          <w:sz w:val="24"/>
          <w:szCs w:val="24"/>
        </w:rPr>
        <w:t xml:space="preserve">У разі, якщо поставка здійснена лише частково, або партіям (документи визначені п. 5.9 цього Договору підписанні лише на частину Товару, зазначеного у Додатку № 1 «Специфікації»), оплата здійснюється </w:t>
      </w:r>
      <w:proofErr w:type="spellStart"/>
      <w:r w:rsidRPr="002B6F2B">
        <w:rPr>
          <w:rFonts w:ascii="Times New Roman" w:hAnsi="Times New Roman" w:cs="Times New Roman"/>
          <w:sz w:val="24"/>
          <w:szCs w:val="24"/>
        </w:rPr>
        <w:t>пропорційно</w:t>
      </w:r>
      <w:proofErr w:type="spellEnd"/>
      <w:r w:rsidRPr="002B6F2B">
        <w:rPr>
          <w:rFonts w:ascii="Times New Roman" w:hAnsi="Times New Roman" w:cs="Times New Roman"/>
          <w:sz w:val="24"/>
          <w:szCs w:val="24"/>
        </w:rPr>
        <w:t xml:space="preserve"> за фактично поставлену кількість Товару</w:t>
      </w:r>
      <w:bookmarkEnd w:id="15"/>
      <w:r w:rsidRPr="002B6F2B">
        <w:rPr>
          <w:rFonts w:ascii="Times New Roman" w:hAnsi="Times New Roman" w:cs="Times New Roman"/>
          <w:sz w:val="24"/>
          <w:szCs w:val="24"/>
        </w:rPr>
        <w:t>.</w:t>
      </w:r>
    </w:p>
    <w:p w14:paraId="38F1792A" w14:textId="77777777" w:rsidR="00642680" w:rsidRPr="002B6F2B" w:rsidRDefault="00642680" w:rsidP="002B6F2B">
      <w:pPr>
        <w:suppressAutoHyphens/>
        <w:spacing w:after="0" w:line="240" w:lineRule="auto"/>
        <w:ind w:firstLine="567"/>
        <w:contextualSpacing/>
        <w:jc w:val="both"/>
        <w:rPr>
          <w:rFonts w:ascii="Times New Roman" w:hAnsi="Times New Roman" w:cs="Times New Roman"/>
          <w:sz w:val="24"/>
          <w:szCs w:val="24"/>
        </w:rPr>
      </w:pPr>
      <w:r w:rsidRPr="002B6F2B">
        <w:rPr>
          <w:rFonts w:ascii="Times New Roman" w:hAnsi="Times New Roman" w:cs="Times New Roman"/>
          <w:sz w:val="24"/>
          <w:szCs w:val="24"/>
        </w:rPr>
        <w:t xml:space="preserve">4.3. </w:t>
      </w:r>
      <w:bookmarkStart w:id="16" w:name="_Hlk135314316"/>
      <w:r w:rsidRPr="002B6F2B">
        <w:rPr>
          <w:rFonts w:ascii="Times New Roman" w:hAnsi="Times New Roman" w:cs="Times New Roman"/>
          <w:sz w:val="24"/>
          <w:szCs w:val="24"/>
        </w:rPr>
        <w:t>Оплата за Товар проводиться відповідно Бюджетного кодексу України, в національній валюті України, шляхом безготівкового перерахування коштів з рахунку Замовника на рахунок Постачальника.</w:t>
      </w:r>
    </w:p>
    <w:bookmarkEnd w:id="16"/>
    <w:p w14:paraId="22C214C7" w14:textId="77777777" w:rsidR="00642680" w:rsidRPr="002B6F2B" w:rsidRDefault="00642680" w:rsidP="002B6F2B">
      <w:pPr>
        <w:suppressAutoHyphens/>
        <w:spacing w:after="0" w:line="240" w:lineRule="auto"/>
        <w:ind w:firstLine="567"/>
        <w:contextualSpacing/>
        <w:jc w:val="both"/>
        <w:rPr>
          <w:rFonts w:ascii="Times New Roman" w:hAnsi="Times New Roman" w:cs="Times New Roman"/>
          <w:sz w:val="24"/>
          <w:szCs w:val="24"/>
        </w:rPr>
      </w:pPr>
      <w:r w:rsidRPr="002B6F2B">
        <w:rPr>
          <w:rFonts w:ascii="Times New Roman" w:hAnsi="Times New Roman" w:cs="Times New Roman"/>
          <w:sz w:val="24"/>
          <w:szCs w:val="24"/>
        </w:rPr>
        <w:t xml:space="preserve">4.4. </w:t>
      </w:r>
      <w:bookmarkStart w:id="17" w:name="_Hlk135314362"/>
      <w:r w:rsidRPr="002B6F2B">
        <w:rPr>
          <w:rFonts w:ascii="Times New Roman" w:hAnsi="Times New Roman" w:cs="Times New Roman"/>
          <w:sz w:val="24"/>
          <w:szCs w:val="24"/>
        </w:rPr>
        <w:t>Оплата здійснюється з урахуванням вимог ст. ст. 47–49 Бюджетного кодексу України в межах фактично отриманого Замовником фінансування</w:t>
      </w:r>
      <w:bookmarkEnd w:id="17"/>
      <w:r w:rsidRPr="002B6F2B">
        <w:rPr>
          <w:rFonts w:ascii="Times New Roman" w:hAnsi="Times New Roman" w:cs="Times New Roman"/>
          <w:sz w:val="24"/>
          <w:szCs w:val="24"/>
        </w:rPr>
        <w:t>.</w:t>
      </w:r>
    </w:p>
    <w:p w14:paraId="0AA3EBF1" w14:textId="77777777" w:rsidR="00642680" w:rsidRPr="002B6F2B" w:rsidRDefault="00642680" w:rsidP="002B6F2B">
      <w:p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2B6F2B">
        <w:rPr>
          <w:rFonts w:ascii="Times New Roman" w:hAnsi="Times New Roman" w:cs="Times New Roman"/>
          <w:sz w:val="24"/>
          <w:szCs w:val="24"/>
        </w:rPr>
        <w:t xml:space="preserve">4.5. </w:t>
      </w:r>
      <w:bookmarkStart w:id="18" w:name="_Hlk135314389"/>
      <w:r w:rsidRPr="002B6F2B">
        <w:rPr>
          <w:rFonts w:ascii="Times New Roman" w:eastAsia="Times New Roman" w:hAnsi="Times New Roman" w:cs="Times New Roman"/>
          <w:sz w:val="24"/>
          <w:szCs w:val="24"/>
        </w:rPr>
        <w:t xml:space="preserve">У разі затримки фінансування, розрахунок за поставлений Товар здійснюється </w:t>
      </w:r>
      <w:r w:rsidRPr="002B6F2B">
        <w:rPr>
          <w:rFonts w:ascii="Times New Roman" w:hAnsi="Times New Roman" w:cs="Times New Roman"/>
          <w:noProof/>
          <w:sz w:val="24"/>
          <w:szCs w:val="24"/>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2B6F2B">
        <w:rPr>
          <w:rFonts w:ascii="Times New Roman" w:eastAsia="Times New Roman" w:hAnsi="Times New Roman" w:cs="Times New Roman"/>
          <w:sz w:val="24"/>
          <w:szCs w:val="24"/>
        </w:rPr>
        <w:t>. Затримка оплати за Товар з підстав затримки фінансування Замовника не є порушенням умов цього Договору</w:t>
      </w:r>
      <w:bookmarkEnd w:id="18"/>
      <w:r w:rsidRPr="002B6F2B">
        <w:rPr>
          <w:rFonts w:ascii="Times New Roman" w:hAnsi="Times New Roman" w:cs="Times New Roman"/>
          <w:sz w:val="24"/>
          <w:szCs w:val="24"/>
        </w:rPr>
        <w:t>.</w:t>
      </w:r>
    </w:p>
    <w:p w14:paraId="4D9F2144" w14:textId="77777777" w:rsidR="00642680" w:rsidRPr="002B6F2B" w:rsidRDefault="00642680" w:rsidP="002B6F2B">
      <w:pPr>
        <w:spacing w:after="0" w:line="240" w:lineRule="auto"/>
        <w:ind w:firstLine="567"/>
        <w:jc w:val="both"/>
        <w:rPr>
          <w:rFonts w:ascii="Times New Roman" w:hAnsi="Times New Roman" w:cs="Times New Roman"/>
          <w:sz w:val="24"/>
          <w:szCs w:val="24"/>
        </w:rPr>
      </w:pPr>
      <w:r w:rsidRPr="002B6F2B">
        <w:rPr>
          <w:rFonts w:ascii="Times New Roman" w:eastAsia="Times New Roman" w:hAnsi="Times New Roman" w:cs="Times New Roman"/>
          <w:color w:val="000000"/>
          <w:sz w:val="24"/>
          <w:szCs w:val="24"/>
        </w:rPr>
        <w:t xml:space="preserve">4.6. Операції з оплати за Товар звільнені від податку на додану вартість </w:t>
      </w:r>
      <w:bookmarkStart w:id="19" w:name="_Hlk130909840"/>
      <w:r w:rsidRPr="002B6F2B">
        <w:rPr>
          <w:rFonts w:ascii="Times New Roman" w:hAnsi="Times New Roman" w:cs="Times New Roman"/>
          <w:sz w:val="24"/>
          <w:szCs w:val="24"/>
        </w:rPr>
        <w:t>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6F2B">
        <w:rPr>
          <w:rFonts w:ascii="Times New Roman" w:hAnsi="Times New Roman" w:cs="Times New Roman"/>
          <w:sz w:val="24"/>
          <w:szCs w:val="24"/>
        </w:rPr>
        <w:t>субгрантів</w:t>
      </w:r>
      <w:proofErr w:type="spellEnd"/>
      <w:r w:rsidRPr="002B6F2B">
        <w:rPr>
          <w:rFonts w:ascii="Times New Roman" w:hAnsi="Times New Roman" w:cs="Times New Roman"/>
          <w:sz w:val="24"/>
          <w:szCs w:val="24"/>
        </w:rPr>
        <w:t>) Глобального фонду для боротьби із СНІДом, туберкульозом та малярією в Україні»</w:t>
      </w:r>
      <w:r w:rsidRPr="002B6F2B">
        <w:rPr>
          <w:rFonts w:ascii="Times New Roman" w:hAnsi="Times New Roman" w:cs="Times New Roman"/>
          <w:color w:val="000000"/>
          <w:sz w:val="24"/>
          <w:szCs w:val="24"/>
        </w:rPr>
        <w:t>.</w:t>
      </w:r>
      <w:bookmarkEnd w:id="19"/>
    </w:p>
    <w:p w14:paraId="6CCC07B1" w14:textId="77777777" w:rsidR="00642680" w:rsidRPr="002B6F2B" w:rsidRDefault="00642680" w:rsidP="002B6F2B">
      <w:pPr>
        <w:pStyle w:val="ae"/>
        <w:tabs>
          <w:tab w:val="left" w:pos="709"/>
        </w:tabs>
        <w:suppressAutoHyphens/>
        <w:ind w:left="0" w:firstLine="567"/>
        <w:jc w:val="both"/>
        <w:rPr>
          <w:sz w:val="24"/>
          <w:szCs w:val="24"/>
          <w:lang w:val="uk-UA" w:eastAsia="ar-SA"/>
        </w:rPr>
      </w:pPr>
    </w:p>
    <w:p w14:paraId="6A4FF0E8" w14:textId="77777777" w:rsidR="00642680" w:rsidRPr="002B6F2B" w:rsidRDefault="00642680" w:rsidP="002B6F2B">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5. УМОВИ ПОСТАВКИ ТОВАРУ</w:t>
      </w:r>
    </w:p>
    <w:p w14:paraId="17D9EBCB" w14:textId="77777777" w:rsidR="00642680" w:rsidRPr="002B6F2B" w:rsidRDefault="00642680" w:rsidP="002B6F2B">
      <w:pPr>
        <w:pStyle w:val="ab"/>
        <w:ind w:firstLine="567"/>
        <w:jc w:val="both"/>
        <w:rPr>
          <w:rFonts w:ascii="Times New Roman" w:hAnsi="Times New Roman"/>
          <w:sz w:val="24"/>
          <w:szCs w:val="24"/>
          <w:lang w:val="uk-UA" w:eastAsia="ar-SA"/>
        </w:rPr>
      </w:pPr>
      <w:r w:rsidRPr="002B6F2B">
        <w:rPr>
          <w:rFonts w:ascii="Times New Roman" w:hAnsi="Times New Roman"/>
          <w:sz w:val="24"/>
          <w:szCs w:val="24"/>
          <w:lang w:val="uk-UA" w:eastAsia="ar-SA"/>
        </w:rPr>
        <w:t xml:space="preserve">5.1. Поставка Товару відбуватиметься відповідно до умов даного Договору </w:t>
      </w:r>
      <w:r w:rsidRPr="002B6F2B">
        <w:rPr>
          <w:rFonts w:ascii="Times New Roman" w:hAnsi="Times New Roman"/>
          <w:color w:val="222222"/>
          <w:sz w:val="24"/>
          <w:szCs w:val="24"/>
          <w:shd w:val="clear" w:color="auto" w:fill="FFFFFF"/>
          <w:lang w:val="uk-UA" w:eastAsia="ar-SA"/>
        </w:rPr>
        <w:t xml:space="preserve">з урахуванням </w:t>
      </w:r>
      <w:r w:rsidRPr="002B6F2B">
        <w:rPr>
          <w:rFonts w:ascii="Times New Roman" w:hAnsi="Times New Roman"/>
          <w:color w:val="000000"/>
          <w:sz w:val="24"/>
          <w:szCs w:val="24"/>
          <w:shd w:val="clear" w:color="auto" w:fill="FFFFFF"/>
          <w:lang w:val="uk-UA" w:eastAsia="ar-SA"/>
        </w:rPr>
        <w:t xml:space="preserve">норм чинного законодавства України, вимог та стандартів </w:t>
      </w:r>
      <w:r w:rsidRPr="002B6F2B">
        <w:rPr>
          <w:rFonts w:ascii="Times New Roman" w:hAnsi="Times New Roman"/>
          <w:color w:val="000000"/>
          <w:sz w:val="24"/>
          <w:szCs w:val="24"/>
          <w:lang w:val="uk-UA" w:eastAsia="ar-SA"/>
        </w:rPr>
        <w:t xml:space="preserve">на умовах DDР (за правилами </w:t>
      </w:r>
      <w:r w:rsidRPr="002B6F2B">
        <w:rPr>
          <w:rFonts w:ascii="Times New Roman" w:hAnsi="Times New Roman"/>
          <w:sz w:val="24"/>
          <w:szCs w:val="24"/>
          <w:lang w:val="uk-UA" w:eastAsia="ar-SA"/>
        </w:rPr>
        <w:t xml:space="preserve">Інкотермс 2010). </w:t>
      </w:r>
    </w:p>
    <w:p w14:paraId="1E3799B9" w14:textId="77777777" w:rsidR="00642680" w:rsidRPr="002B6F2B" w:rsidRDefault="00642680" w:rsidP="002B6F2B">
      <w:pPr>
        <w:pStyle w:val="ab"/>
        <w:ind w:firstLine="567"/>
        <w:jc w:val="both"/>
        <w:rPr>
          <w:rFonts w:ascii="Times New Roman" w:hAnsi="Times New Roman"/>
          <w:b/>
          <w:bCs/>
          <w:sz w:val="24"/>
          <w:szCs w:val="24"/>
          <w:lang w:val="uk-UA" w:eastAsia="ar-SA"/>
        </w:rPr>
      </w:pPr>
      <w:r w:rsidRPr="002B6F2B">
        <w:rPr>
          <w:rFonts w:ascii="Times New Roman" w:hAnsi="Times New Roman"/>
          <w:sz w:val="24"/>
          <w:szCs w:val="24"/>
          <w:lang w:val="uk-UA" w:eastAsia="ar-SA"/>
        </w:rPr>
        <w:t xml:space="preserve">5.2. Строк поставки Товару: </w:t>
      </w:r>
      <w:bookmarkStart w:id="20" w:name="_Hlk135315733"/>
      <w:r w:rsidRPr="002B6F2B">
        <w:rPr>
          <w:rFonts w:ascii="Times New Roman" w:hAnsi="Times New Roman"/>
          <w:sz w:val="24"/>
          <w:szCs w:val="24"/>
          <w:lang w:val="uk-UA" w:eastAsia="ar-SA"/>
        </w:rPr>
        <w:t>протягом 90 календарних днів з дати укладання договору про закупівлю.</w:t>
      </w:r>
    </w:p>
    <w:bookmarkEnd w:id="20"/>
    <w:p w14:paraId="561112EA" w14:textId="77777777" w:rsidR="00642680" w:rsidRPr="002B6F2B" w:rsidRDefault="00642680" w:rsidP="002B6F2B">
      <w:pPr>
        <w:pStyle w:val="ab"/>
        <w:ind w:firstLine="567"/>
        <w:jc w:val="both"/>
        <w:rPr>
          <w:rFonts w:ascii="Times New Roman" w:hAnsi="Times New Roman"/>
          <w:b/>
          <w:bCs/>
          <w:sz w:val="24"/>
          <w:szCs w:val="24"/>
          <w:lang w:val="uk-UA" w:eastAsia="ar-SA"/>
        </w:rPr>
      </w:pPr>
      <w:r w:rsidRPr="002B6F2B">
        <w:rPr>
          <w:rFonts w:ascii="Times New Roman" w:hAnsi="Times New Roman"/>
          <w:sz w:val="24"/>
          <w:szCs w:val="24"/>
          <w:lang w:val="uk-UA" w:eastAsia="ar-SA"/>
        </w:rPr>
        <w:t>5.3. Місце поставки Товару:</w:t>
      </w:r>
      <w:r w:rsidRPr="002B6F2B">
        <w:rPr>
          <w:rFonts w:ascii="Times New Roman" w:hAnsi="Times New Roman"/>
          <w:sz w:val="24"/>
          <w:szCs w:val="24"/>
          <w:lang w:val="uk-UA"/>
        </w:rPr>
        <w:t xml:space="preserve"> </w:t>
      </w:r>
      <w:r w:rsidRPr="002B6F2B">
        <w:rPr>
          <w:rFonts w:ascii="Times New Roman" w:hAnsi="Times New Roman"/>
          <w:sz w:val="24"/>
          <w:szCs w:val="24"/>
          <w:lang w:val="uk-UA" w:eastAsia="ar-SA"/>
        </w:rPr>
        <w:t>відповідно до адрес Отримувачів, які наведені у Додатку №2 «Перелік установ-отримувачів товару» до Договору.</w:t>
      </w:r>
    </w:p>
    <w:p w14:paraId="680F8A80" w14:textId="77777777" w:rsidR="00642680" w:rsidRPr="002B6F2B" w:rsidRDefault="00642680" w:rsidP="002B6F2B">
      <w:pPr>
        <w:pStyle w:val="ab"/>
        <w:ind w:firstLine="567"/>
        <w:jc w:val="both"/>
        <w:rPr>
          <w:rFonts w:ascii="Times New Roman" w:hAnsi="Times New Roman"/>
          <w:sz w:val="24"/>
          <w:szCs w:val="24"/>
          <w:lang w:val="uk-UA" w:eastAsia="ar-SA"/>
        </w:rPr>
      </w:pPr>
      <w:r w:rsidRPr="002B6F2B">
        <w:rPr>
          <w:rFonts w:ascii="Times New Roman" w:hAnsi="Times New Roman"/>
          <w:sz w:val="24"/>
          <w:szCs w:val="24"/>
          <w:lang w:val="uk-UA" w:eastAsia="ar-SA"/>
        </w:rPr>
        <w:t xml:space="preserve">5.4. Постачальник зобов’язаний власними силами та за власний рахунок здійснити поставку, розвантаження, </w:t>
      </w:r>
      <w:r w:rsidRPr="002B6F2B">
        <w:rPr>
          <w:rFonts w:ascii="Times New Roman" w:hAnsi="Times New Roman"/>
          <w:snapToGrid w:val="0"/>
          <w:sz w:val="24"/>
          <w:szCs w:val="24"/>
          <w:lang w:val="uk-UA" w:eastAsia="ar-SA"/>
        </w:rPr>
        <w:t>проведення пусконалагоджувальних робіт</w:t>
      </w:r>
      <w:r w:rsidRPr="002B6F2B">
        <w:rPr>
          <w:rFonts w:ascii="Times New Roman" w:hAnsi="Times New Roman"/>
          <w:sz w:val="24"/>
          <w:szCs w:val="24"/>
          <w:lang w:val="uk-UA" w:eastAsia="ar-SA"/>
        </w:rPr>
        <w:t xml:space="preserve"> та забезпечити </w:t>
      </w:r>
      <w:r w:rsidRPr="002B6F2B">
        <w:rPr>
          <w:rFonts w:ascii="Times New Roman" w:hAnsi="Times New Roman"/>
          <w:sz w:val="24"/>
          <w:szCs w:val="24"/>
          <w:lang w:val="uk-UA" w:eastAsia="ar-SA"/>
        </w:rPr>
        <w:lastRenderedPageBreak/>
        <w:t>проведення</w:t>
      </w:r>
      <w:r w:rsidRPr="002B6F2B">
        <w:rPr>
          <w:rFonts w:ascii="Times New Roman" w:hAnsi="Times New Roman"/>
          <w:bCs/>
          <w:sz w:val="24"/>
          <w:szCs w:val="24"/>
          <w:lang w:val="uk-UA" w:eastAsia="ar-SA"/>
        </w:rPr>
        <w:t xml:space="preserve"> навчання медичного персоналу</w:t>
      </w:r>
      <w:r w:rsidRPr="002B6F2B">
        <w:rPr>
          <w:rFonts w:ascii="Times New Roman" w:hAnsi="Times New Roman"/>
          <w:sz w:val="24"/>
          <w:szCs w:val="24"/>
          <w:lang w:val="uk-UA" w:eastAsia="ar-SA"/>
        </w:rPr>
        <w:t xml:space="preserve"> Отримувачів сертифікованим інженером компанії-виробника Товару або уповноваженого компанією-виробником офіційного дистриб’ютора за </w:t>
      </w:r>
      <w:proofErr w:type="spellStart"/>
      <w:r w:rsidRPr="002B6F2B">
        <w:rPr>
          <w:rFonts w:ascii="Times New Roman" w:hAnsi="Times New Roman"/>
          <w:sz w:val="24"/>
          <w:szCs w:val="24"/>
          <w:lang w:val="uk-UA" w:eastAsia="ar-SA"/>
        </w:rPr>
        <w:t>адресою</w:t>
      </w:r>
      <w:proofErr w:type="spellEnd"/>
      <w:r w:rsidRPr="002B6F2B">
        <w:rPr>
          <w:rFonts w:ascii="Times New Roman" w:hAnsi="Times New Roman"/>
          <w:sz w:val="24"/>
          <w:szCs w:val="24"/>
          <w:lang w:val="uk-UA" w:eastAsia="ar-SA"/>
        </w:rPr>
        <w:t xml:space="preserve"> </w:t>
      </w:r>
      <w:r w:rsidRPr="002B6F2B">
        <w:rPr>
          <w:rFonts w:ascii="Times New Roman" w:hAnsi="Times New Roman"/>
          <w:color w:val="000000"/>
          <w:sz w:val="24"/>
          <w:szCs w:val="24"/>
          <w:shd w:val="clear" w:color="auto" w:fill="FFFFFF"/>
          <w:lang w:val="uk-UA" w:eastAsia="ar-SA"/>
        </w:rPr>
        <w:t>Отримувачів</w:t>
      </w:r>
      <w:r w:rsidRPr="002B6F2B">
        <w:rPr>
          <w:rFonts w:ascii="Times New Roman" w:hAnsi="Times New Roman"/>
          <w:sz w:val="24"/>
          <w:szCs w:val="24"/>
          <w:lang w:val="uk-UA" w:eastAsia="ar-SA"/>
        </w:rPr>
        <w:t>. Вказані послуги окремо не сплачуються та включені до загальної ціни Договору, визначеної п. 3.2. цього Договору.</w:t>
      </w:r>
    </w:p>
    <w:p w14:paraId="37413521" w14:textId="77777777" w:rsidR="00642680" w:rsidRPr="002B6F2B" w:rsidRDefault="00642680" w:rsidP="002B6F2B">
      <w:pPr>
        <w:spacing w:after="0" w:line="240" w:lineRule="auto"/>
        <w:ind w:right="-2" w:firstLine="567"/>
        <w:jc w:val="both"/>
        <w:rPr>
          <w:rFonts w:ascii="Times New Roman" w:hAnsi="Times New Roman" w:cs="Times New Roman"/>
          <w:sz w:val="24"/>
          <w:szCs w:val="24"/>
          <w:lang w:eastAsia="ar-SA"/>
        </w:rPr>
      </w:pPr>
      <w:r w:rsidRPr="002B6F2B">
        <w:rPr>
          <w:rFonts w:ascii="Times New Roman" w:eastAsia="Times New Roman" w:hAnsi="Times New Roman" w:cs="Times New Roman"/>
          <w:snapToGrid w:val="0"/>
          <w:sz w:val="24"/>
          <w:szCs w:val="24"/>
          <w:lang w:eastAsia="ar-SA"/>
        </w:rPr>
        <w:t>5.5.</w:t>
      </w:r>
      <w:r w:rsidRPr="002B6F2B">
        <w:rPr>
          <w:rFonts w:ascii="Times New Roman" w:hAnsi="Times New Roman" w:cs="Times New Roman"/>
          <w:snapToGrid w:val="0"/>
          <w:sz w:val="24"/>
          <w:szCs w:val="24"/>
          <w:lang w:eastAsia="ar-SA"/>
        </w:rPr>
        <w:t xml:space="preserve"> Проведення пусконалагоджувальних робіт</w:t>
      </w:r>
      <w:r w:rsidRPr="002B6F2B">
        <w:rPr>
          <w:rFonts w:ascii="Times New Roman" w:hAnsi="Times New Roman" w:cs="Times New Roman"/>
          <w:sz w:val="24"/>
          <w:szCs w:val="24"/>
          <w:lang w:eastAsia="ar-SA"/>
        </w:rPr>
        <w:t xml:space="preserve"> та забезпечення проведення</w:t>
      </w:r>
      <w:r w:rsidRPr="002B6F2B">
        <w:rPr>
          <w:rFonts w:ascii="Times New Roman" w:hAnsi="Times New Roman" w:cs="Times New Roman"/>
          <w:bCs/>
          <w:sz w:val="24"/>
          <w:szCs w:val="24"/>
          <w:lang w:eastAsia="ar-SA"/>
        </w:rPr>
        <w:t xml:space="preserve"> навчання медичного персоналу Отримувачів здійснюється Постачальником </w:t>
      </w:r>
      <w:r w:rsidRPr="002B6F2B">
        <w:rPr>
          <w:rFonts w:ascii="Times New Roman" w:hAnsi="Times New Roman" w:cs="Times New Roman"/>
          <w:sz w:val="24"/>
          <w:szCs w:val="24"/>
          <w:lang w:eastAsia="ar-SA"/>
        </w:rPr>
        <w:t xml:space="preserve">не пізніше 10 (десяти) робочих днів з моменту доставки Товару </w:t>
      </w:r>
      <w:r w:rsidRPr="002B6F2B">
        <w:rPr>
          <w:rFonts w:ascii="Times New Roman" w:hAnsi="Times New Roman" w:cs="Times New Roman"/>
          <w:bCs/>
          <w:iCs/>
          <w:sz w:val="24"/>
          <w:szCs w:val="24"/>
          <w:lang w:eastAsia="ar-SA"/>
        </w:rPr>
        <w:t xml:space="preserve">за </w:t>
      </w:r>
      <w:proofErr w:type="spellStart"/>
      <w:r w:rsidRPr="002B6F2B">
        <w:rPr>
          <w:rFonts w:ascii="Times New Roman" w:hAnsi="Times New Roman" w:cs="Times New Roman"/>
          <w:bCs/>
          <w:iCs/>
          <w:sz w:val="24"/>
          <w:szCs w:val="24"/>
          <w:lang w:eastAsia="ar-SA"/>
        </w:rPr>
        <w:t>адресою</w:t>
      </w:r>
      <w:proofErr w:type="spellEnd"/>
      <w:r w:rsidRPr="002B6F2B">
        <w:rPr>
          <w:rFonts w:ascii="Times New Roman" w:hAnsi="Times New Roman" w:cs="Times New Roman"/>
          <w:bCs/>
          <w:iCs/>
          <w:sz w:val="24"/>
          <w:szCs w:val="24"/>
          <w:lang w:eastAsia="ar-SA"/>
        </w:rPr>
        <w:t xml:space="preserve"> </w:t>
      </w:r>
      <w:r w:rsidRPr="002B6F2B">
        <w:rPr>
          <w:rFonts w:ascii="Times New Roman" w:hAnsi="Times New Roman" w:cs="Times New Roman"/>
          <w:color w:val="000000"/>
          <w:sz w:val="24"/>
          <w:szCs w:val="24"/>
          <w:shd w:val="clear" w:color="auto" w:fill="FFFFFF"/>
          <w:lang w:eastAsia="ar-SA"/>
        </w:rPr>
        <w:t xml:space="preserve">Отримувачів (за умови наявності на момент поставки Товару в Отримувачів відповідної ліцензії </w:t>
      </w:r>
      <w:r w:rsidRPr="002B6F2B">
        <w:rPr>
          <w:rFonts w:ascii="Times New Roman" w:hAnsi="Times New Roman" w:cs="Times New Roman"/>
          <w:sz w:val="24"/>
          <w:szCs w:val="24"/>
          <w:lang w:eastAsia="ar-SA"/>
        </w:rPr>
        <w:t xml:space="preserve">на зберігання та/або використання джерел іонізуючого випромінювання, виданої Державною інспекцією ядерного регулювання України щодо Товару, а також </w:t>
      </w:r>
      <w:r w:rsidRPr="002B6F2B">
        <w:rPr>
          <w:rFonts w:ascii="Times New Roman" w:hAnsi="Times New Roman" w:cs="Times New Roman"/>
          <w:bCs/>
          <w:color w:val="000000"/>
          <w:sz w:val="24"/>
          <w:szCs w:val="24"/>
        </w:rPr>
        <w:t>приміщень для встановлення (облаштування) Товару</w:t>
      </w:r>
      <w:r w:rsidRPr="002B6F2B">
        <w:rPr>
          <w:rFonts w:ascii="Times New Roman" w:hAnsi="Times New Roman" w:cs="Times New Roman"/>
          <w:color w:val="000000"/>
          <w:sz w:val="24"/>
          <w:szCs w:val="24"/>
          <w:shd w:val="clear" w:color="auto" w:fill="FFFFFF"/>
          <w:lang w:eastAsia="ar-SA"/>
        </w:rPr>
        <w:t>)</w:t>
      </w:r>
      <w:r w:rsidRPr="002B6F2B">
        <w:rPr>
          <w:rFonts w:ascii="Times New Roman" w:hAnsi="Times New Roman" w:cs="Times New Roman"/>
          <w:sz w:val="24"/>
          <w:szCs w:val="24"/>
          <w:lang w:eastAsia="ar-SA"/>
        </w:rPr>
        <w:t xml:space="preserve">. За окремим погодженням з Замовником та </w:t>
      </w:r>
      <w:r w:rsidRPr="002B6F2B">
        <w:rPr>
          <w:rFonts w:ascii="Times New Roman" w:hAnsi="Times New Roman" w:cs="Times New Roman"/>
          <w:color w:val="000000"/>
          <w:sz w:val="24"/>
          <w:szCs w:val="24"/>
          <w:shd w:val="clear" w:color="auto" w:fill="FFFFFF"/>
          <w:lang w:eastAsia="ar-SA"/>
        </w:rPr>
        <w:t>Отримувачем</w:t>
      </w:r>
      <w:r w:rsidRPr="002B6F2B">
        <w:rPr>
          <w:rFonts w:ascii="Times New Roman" w:hAnsi="Times New Roman" w:cs="Times New Roman"/>
          <w:sz w:val="24"/>
          <w:szCs w:val="24"/>
          <w:lang w:eastAsia="ar-SA"/>
        </w:rPr>
        <w:t xml:space="preserve">, пусконалагоджувальні роботи Товару та/або навчання медичного персоналу може здійснюватися поза </w:t>
      </w:r>
      <w:proofErr w:type="spellStart"/>
      <w:r w:rsidRPr="002B6F2B">
        <w:rPr>
          <w:rFonts w:ascii="Times New Roman" w:hAnsi="Times New Roman" w:cs="Times New Roman"/>
          <w:sz w:val="24"/>
          <w:szCs w:val="24"/>
          <w:lang w:eastAsia="ar-SA"/>
        </w:rPr>
        <w:t>адресою</w:t>
      </w:r>
      <w:proofErr w:type="spellEnd"/>
      <w:r w:rsidRPr="002B6F2B">
        <w:rPr>
          <w:rFonts w:ascii="Times New Roman" w:hAnsi="Times New Roman" w:cs="Times New Roman"/>
          <w:sz w:val="24"/>
          <w:szCs w:val="24"/>
          <w:lang w:eastAsia="ar-SA"/>
        </w:rPr>
        <w:t xml:space="preserve"> Отримувачів.</w:t>
      </w:r>
    </w:p>
    <w:p w14:paraId="5BA00AA7" w14:textId="77777777" w:rsidR="00642680" w:rsidRPr="002B6F2B" w:rsidRDefault="00642680" w:rsidP="002B6F2B">
      <w:pPr>
        <w:tabs>
          <w:tab w:val="left" w:pos="1418"/>
        </w:tabs>
        <w:suppressAutoHyphens/>
        <w:spacing w:after="0" w:line="240" w:lineRule="auto"/>
        <w:ind w:right="-2" w:firstLine="567"/>
        <w:jc w:val="both"/>
        <w:rPr>
          <w:rFonts w:ascii="Times New Roman" w:hAnsi="Times New Roman" w:cs="Times New Roman"/>
          <w:bCs/>
          <w:sz w:val="24"/>
          <w:szCs w:val="24"/>
          <w:lang w:eastAsia="ar-SA"/>
        </w:rPr>
      </w:pPr>
      <w:r w:rsidRPr="002B6F2B">
        <w:rPr>
          <w:rFonts w:ascii="Times New Roman" w:hAnsi="Times New Roman" w:cs="Times New Roman"/>
          <w:sz w:val="24"/>
          <w:szCs w:val="24"/>
          <w:lang w:eastAsia="ar-SA"/>
        </w:rPr>
        <w:t xml:space="preserve">У разі відсутності </w:t>
      </w:r>
      <w:r w:rsidRPr="002B6F2B">
        <w:rPr>
          <w:rFonts w:ascii="Times New Roman" w:hAnsi="Times New Roman" w:cs="Times New Roman"/>
          <w:color w:val="000000"/>
          <w:sz w:val="24"/>
          <w:szCs w:val="24"/>
          <w:shd w:val="clear" w:color="auto" w:fill="FFFFFF"/>
          <w:lang w:eastAsia="ar-SA"/>
        </w:rPr>
        <w:t xml:space="preserve">на момент поставки Товару </w:t>
      </w:r>
      <w:r w:rsidRPr="002B6F2B">
        <w:rPr>
          <w:rFonts w:ascii="Times New Roman" w:hAnsi="Times New Roman" w:cs="Times New Roman"/>
          <w:sz w:val="24"/>
          <w:szCs w:val="24"/>
          <w:lang w:eastAsia="ar-SA"/>
        </w:rPr>
        <w:t xml:space="preserve">у </w:t>
      </w:r>
      <w:r w:rsidRPr="002B6F2B">
        <w:rPr>
          <w:rFonts w:ascii="Times New Roman" w:hAnsi="Times New Roman" w:cs="Times New Roman"/>
          <w:color w:val="000000"/>
          <w:sz w:val="24"/>
          <w:szCs w:val="24"/>
          <w:shd w:val="clear" w:color="auto" w:fill="FFFFFF"/>
          <w:lang w:eastAsia="ar-SA"/>
        </w:rPr>
        <w:t>Отримувача (</w:t>
      </w:r>
      <w:proofErr w:type="spellStart"/>
      <w:r w:rsidRPr="002B6F2B">
        <w:rPr>
          <w:rFonts w:ascii="Times New Roman" w:hAnsi="Times New Roman" w:cs="Times New Roman"/>
          <w:color w:val="000000"/>
          <w:sz w:val="24"/>
          <w:szCs w:val="24"/>
          <w:shd w:val="clear" w:color="auto" w:fill="FFFFFF"/>
          <w:lang w:eastAsia="ar-SA"/>
        </w:rPr>
        <w:t>ів</w:t>
      </w:r>
      <w:proofErr w:type="spellEnd"/>
      <w:r w:rsidRPr="002B6F2B">
        <w:rPr>
          <w:rFonts w:ascii="Times New Roman" w:hAnsi="Times New Roman" w:cs="Times New Roman"/>
          <w:color w:val="000000"/>
          <w:sz w:val="24"/>
          <w:szCs w:val="24"/>
          <w:shd w:val="clear" w:color="auto" w:fill="FFFFFF"/>
          <w:lang w:eastAsia="ar-SA"/>
        </w:rPr>
        <w:t xml:space="preserve">) відповідної ліцензії </w:t>
      </w:r>
      <w:r w:rsidRPr="002B6F2B">
        <w:rPr>
          <w:rFonts w:ascii="Times New Roman" w:hAnsi="Times New Roman" w:cs="Times New Roman"/>
          <w:sz w:val="24"/>
          <w:szCs w:val="24"/>
          <w:lang w:eastAsia="ar-SA"/>
        </w:rPr>
        <w:t xml:space="preserve">на зберігання та/або використання джерел іонізуючого випромінювання, виданої Державною інспекцією ядерного регулювання України щодо Товару та/або </w:t>
      </w:r>
      <w:r w:rsidRPr="002B6F2B">
        <w:rPr>
          <w:rFonts w:ascii="Times New Roman" w:hAnsi="Times New Roman" w:cs="Times New Roman"/>
          <w:bCs/>
          <w:color w:val="000000"/>
          <w:sz w:val="24"/>
          <w:szCs w:val="24"/>
        </w:rPr>
        <w:t>приміщень для встановлення (облаштування) Товару</w:t>
      </w:r>
      <w:r w:rsidRPr="002B6F2B">
        <w:rPr>
          <w:rFonts w:ascii="Times New Roman" w:hAnsi="Times New Roman" w:cs="Times New Roman"/>
          <w:sz w:val="24"/>
          <w:szCs w:val="24"/>
          <w:lang w:eastAsia="ar-SA"/>
        </w:rPr>
        <w:t>, п</w:t>
      </w:r>
      <w:r w:rsidRPr="002B6F2B">
        <w:rPr>
          <w:rFonts w:ascii="Times New Roman" w:hAnsi="Times New Roman" w:cs="Times New Roman"/>
          <w:snapToGrid w:val="0"/>
          <w:sz w:val="24"/>
          <w:szCs w:val="24"/>
          <w:lang w:eastAsia="ar-SA"/>
        </w:rPr>
        <w:t>роведення пусконалагоджувальних робіт</w:t>
      </w:r>
      <w:r w:rsidRPr="002B6F2B">
        <w:rPr>
          <w:rFonts w:ascii="Times New Roman" w:hAnsi="Times New Roman" w:cs="Times New Roman"/>
          <w:sz w:val="24"/>
          <w:szCs w:val="24"/>
          <w:lang w:eastAsia="ar-SA"/>
        </w:rPr>
        <w:t xml:space="preserve"> та проведення</w:t>
      </w:r>
      <w:r w:rsidRPr="002B6F2B">
        <w:rPr>
          <w:rFonts w:ascii="Times New Roman" w:hAnsi="Times New Roman" w:cs="Times New Roman"/>
          <w:bCs/>
          <w:sz w:val="24"/>
          <w:szCs w:val="24"/>
          <w:lang w:eastAsia="ar-SA"/>
        </w:rPr>
        <w:t xml:space="preserve"> навчання медичного персоналу Отримувача (</w:t>
      </w:r>
      <w:proofErr w:type="spellStart"/>
      <w:r w:rsidRPr="002B6F2B">
        <w:rPr>
          <w:rFonts w:ascii="Times New Roman" w:hAnsi="Times New Roman" w:cs="Times New Roman"/>
          <w:bCs/>
          <w:sz w:val="24"/>
          <w:szCs w:val="24"/>
          <w:lang w:eastAsia="ar-SA"/>
        </w:rPr>
        <w:t>ів</w:t>
      </w:r>
      <w:proofErr w:type="spellEnd"/>
      <w:r w:rsidRPr="002B6F2B">
        <w:rPr>
          <w:rFonts w:ascii="Times New Roman" w:hAnsi="Times New Roman" w:cs="Times New Roman"/>
          <w:bCs/>
          <w:sz w:val="24"/>
          <w:szCs w:val="24"/>
          <w:lang w:eastAsia="ar-SA"/>
        </w:rPr>
        <w:t xml:space="preserve">) здійснюється Постачальником </w:t>
      </w:r>
      <w:r w:rsidRPr="002B6F2B">
        <w:rPr>
          <w:rFonts w:ascii="Times New Roman" w:hAnsi="Times New Roman" w:cs="Times New Roman"/>
          <w:sz w:val="24"/>
          <w:szCs w:val="24"/>
          <w:lang w:eastAsia="ar-SA"/>
        </w:rPr>
        <w:t xml:space="preserve">не пізніше 10 (десяти) робочих днів з моменту отримання від </w:t>
      </w:r>
      <w:r w:rsidRPr="002B6F2B">
        <w:rPr>
          <w:rFonts w:ascii="Times New Roman" w:hAnsi="Times New Roman" w:cs="Times New Roman"/>
          <w:bCs/>
          <w:sz w:val="24"/>
          <w:szCs w:val="24"/>
          <w:lang w:eastAsia="ar-SA"/>
        </w:rPr>
        <w:t>Замовника відповідної заявки.</w:t>
      </w:r>
    </w:p>
    <w:p w14:paraId="25C59671" w14:textId="77777777" w:rsidR="00642680" w:rsidRPr="002B6F2B" w:rsidRDefault="00642680" w:rsidP="002B6F2B">
      <w:pPr>
        <w:tabs>
          <w:tab w:val="left" w:pos="1418"/>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hAnsi="Times New Roman" w:cs="Times New Roman"/>
          <w:sz w:val="24"/>
          <w:szCs w:val="24"/>
          <w:lang w:eastAsia="ar-SA"/>
        </w:rPr>
        <w:t>Заявка, передбачена цим пунктом, може бути направлена</w:t>
      </w:r>
      <w:r w:rsidRPr="002B6F2B">
        <w:rPr>
          <w:rFonts w:ascii="Times New Roman" w:hAnsi="Times New Roman" w:cs="Times New Roman"/>
          <w:bCs/>
          <w:sz w:val="24"/>
          <w:szCs w:val="24"/>
          <w:lang w:eastAsia="ar-SA"/>
        </w:rPr>
        <w:t xml:space="preserve"> Замовником</w:t>
      </w:r>
      <w:r w:rsidRPr="002B6F2B">
        <w:rPr>
          <w:rFonts w:ascii="Times New Roman" w:hAnsi="Times New Roman" w:cs="Times New Roman"/>
          <w:sz w:val="24"/>
          <w:szCs w:val="24"/>
          <w:lang w:eastAsia="ar-SA"/>
        </w:rPr>
        <w:t xml:space="preserve"> в довільній формі на електронну пошту </w:t>
      </w:r>
      <w:r w:rsidRPr="002B6F2B">
        <w:rPr>
          <w:rFonts w:ascii="Times New Roman" w:hAnsi="Times New Roman" w:cs="Times New Roman"/>
          <w:bCs/>
          <w:sz w:val="24"/>
          <w:szCs w:val="24"/>
          <w:lang w:eastAsia="ar-SA"/>
        </w:rPr>
        <w:t>Постачальника:</w:t>
      </w:r>
      <w:r w:rsidRPr="002B6F2B">
        <w:rPr>
          <w:rFonts w:ascii="Times New Roman" w:hAnsi="Times New Roman" w:cs="Times New Roman"/>
          <w:sz w:val="24"/>
          <w:szCs w:val="24"/>
        </w:rPr>
        <w:t xml:space="preserve"> _________________</w:t>
      </w:r>
      <w:r w:rsidRPr="002B6F2B">
        <w:rPr>
          <w:rFonts w:ascii="Times New Roman" w:hAnsi="Times New Roman" w:cs="Times New Roman"/>
          <w:bCs/>
          <w:sz w:val="24"/>
          <w:szCs w:val="24"/>
          <w:lang w:eastAsia="ar-SA"/>
        </w:rPr>
        <w:t xml:space="preserve">, яка вважається отриманою останнім в день її відправлення Замовником на зазначену електронну пошту. До заявки додається підтвердження наявності у відповідного Отримувача вищевказаної </w:t>
      </w:r>
      <w:r w:rsidRPr="002B6F2B">
        <w:rPr>
          <w:rFonts w:ascii="Times New Roman" w:hAnsi="Times New Roman" w:cs="Times New Roman"/>
          <w:color w:val="000000"/>
          <w:sz w:val="24"/>
          <w:szCs w:val="24"/>
          <w:shd w:val="clear" w:color="auto" w:fill="FFFFFF"/>
          <w:lang w:eastAsia="ar-SA"/>
        </w:rPr>
        <w:t xml:space="preserve">ліцензії </w:t>
      </w:r>
      <w:r w:rsidRPr="002B6F2B">
        <w:rPr>
          <w:rFonts w:ascii="Times New Roman" w:hAnsi="Times New Roman" w:cs="Times New Roman"/>
          <w:sz w:val="24"/>
          <w:szCs w:val="24"/>
          <w:lang w:eastAsia="ar-SA"/>
        </w:rPr>
        <w:t>на зберігання та/або використання джерел іонізуючого випромінювання</w:t>
      </w:r>
      <w:r w:rsidRPr="002B6F2B">
        <w:rPr>
          <w:rFonts w:ascii="Times New Roman" w:eastAsia="Times New Roman" w:hAnsi="Times New Roman" w:cs="Times New Roman"/>
          <w:sz w:val="24"/>
          <w:szCs w:val="24"/>
          <w:lang w:eastAsia="ar-SA"/>
        </w:rPr>
        <w:t>.</w:t>
      </w:r>
    </w:p>
    <w:p w14:paraId="28292480" w14:textId="77777777" w:rsidR="00642680" w:rsidRPr="002B6F2B" w:rsidRDefault="00642680" w:rsidP="002B6F2B">
      <w:pPr>
        <w:pStyle w:val="ae"/>
        <w:tabs>
          <w:tab w:val="left" w:pos="851"/>
          <w:tab w:val="left" w:pos="1134"/>
        </w:tabs>
        <w:suppressAutoHyphens/>
        <w:ind w:left="0" w:firstLine="567"/>
        <w:jc w:val="both"/>
        <w:rPr>
          <w:rFonts w:eastAsiaTheme="minorHAnsi"/>
          <w:sz w:val="24"/>
          <w:szCs w:val="24"/>
          <w:lang w:val="uk-UA" w:eastAsia="ar-SA"/>
        </w:rPr>
      </w:pPr>
      <w:r w:rsidRPr="002B6F2B">
        <w:rPr>
          <w:rFonts w:eastAsiaTheme="minorHAnsi"/>
          <w:sz w:val="24"/>
          <w:szCs w:val="24"/>
          <w:lang w:val="uk-UA" w:eastAsia="ar-SA"/>
        </w:rPr>
        <w:t>5.6. 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4D6A05DC" w14:textId="77777777" w:rsidR="00642680" w:rsidRPr="002B6F2B" w:rsidRDefault="00642680" w:rsidP="002B6F2B">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три екземпляри видаткової накладної;</w:t>
      </w:r>
    </w:p>
    <w:p w14:paraId="776FAE12" w14:textId="77777777" w:rsidR="00642680" w:rsidRPr="002B6F2B" w:rsidRDefault="00642680" w:rsidP="002B6F2B">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три екземпляри товарно-транспортної накладної;</w:t>
      </w:r>
    </w:p>
    <w:p w14:paraId="1275F0FD" w14:textId="77777777" w:rsidR="00642680" w:rsidRPr="002B6F2B" w:rsidRDefault="00642680" w:rsidP="002B6F2B">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копії документів, що підтверджують якість та технічні характеристики, введення в обіг та/або експлуатацію (застосування) Товару</w:t>
      </w:r>
      <w:r w:rsidRPr="002B6F2B" w:rsidDel="00E46C36">
        <w:rPr>
          <w:rFonts w:ascii="Times New Roman" w:eastAsia="Times New Roman" w:hAnsi="Times New Roman" w:cs="Times New Roman"/>
          <w:sz w:val="24"/>
          <w:szCs w:val="24"/>
          <w:lang w:eastAsia="ar-SA"/>
        </w:rPr>
        <w:t xml:space="preserve"> </w:t>
      </w:r>
      <w:r w:rsidRPr="002B6F2B">
        <w:rPr>
          <w:rFonts w:ascii="Times New Roman" w:eastAsia="Times New Roman" w:hAnsi="Times New Roman" w:cs="Times New Roman"/>
          <w:sz w:val="24"/>
          <w:szCs w:val="24"/>
          <w:lang w:eastAsia="ar-SA"/>
        </w:rPr>
        <w:t>певного виду відповідно до законодавства України;</w:t>
      </w:r>
    </w:p>
    <w:p w14:paraId="51AAC48B" w14:textId="77777777" w:rsidR="00642680" w:rsidRPr="002B6F2B" w:rsidRDefault="00642680" w:rsidP="002B6F2B">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інформацію про Товар;</w:t>
      </w:r>
    </w:p>
    <w:p w14:paraId="1F42EFE6" w14:textId="77777777" w:rsidR="00642680" w:rsidRPr="002B6F2B" w:rsidRDefault="00642680" w:rsidP="002B6F2B">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інструкцію на українській мові з експлуатації Товару на кожну одиницю Товару;</w:t>
      </w:r>
    </w:p>
    <w:p w14:paraId="65FA1781" w14:textId="77777777" w:rsidR="00642680" w:rsidRPr="002B6F2B" w:rsidRDefault="00642680" w:rsidP="002B6F2B">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інші документи, необхідні відповідно до чинного законодавства України.</w:t>
      </w:r>
    </w:p>
    <w:p w14:paraId="46649E9B" w14:textId="77777777" w:rsidR="00642680" w:rsidRPr="002B6F2B" w:rsidRDefault="00642680" w:rsidP="002B6F2B">
      <w:pPr>
        <w:tabs>
          <w:tab w:val="left" w:pos="993"/>
          <w:tab w:val="left" w:pos="1134"/>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5.7. Під час отримання Товару уповноважені особи </w:t>
      </w:r>
      <w:bookmarkStart w:id="21" w:name="_Hlk113454852"/>
      <w:r w:rsidRPr="002B6F2B">
        <w:rPr>
          <w:rFonts w:ascii="Times New Roman" w:eastAsia="Times New Roman" w:hAnsi="Times New Roman" w:cs="Times New Roman"/>
          <w:color w:val="000000"/>
          <w:sz w:val="24"/>
          <w:szCs w:val="24"/>
          <w:shd w:val="clear" w:color="auto" w:fill="FFFFFF"/>
          <w:lang w:eastAsia="ar-SA"/>
        </w:rPr>
        <w:t xml:space="preserve">Отримувачів </w:t>
      </w:r>
      <w:r w:rsidRPr="002B6F2B">
        <w:rPr>
          <w:rFonts w:ascii="Times New Roman" w:eastAsia="Times New Roman" w:hAnsi="Times New Roman" w:cs="Times New Roman"/>
          <w:sz w:val="24"/>
          <w:szCs w:val="24"/>
          <w:lang w:eastAsia="ar-SA"/>
        </w:rPr>
        <w:t>підписують та скріплюють печаткою (в разі наявності) наступні документи або надають мотивовану відмову від їх підписання (отримання Товару):</w:t>
      </w:r>
    </w:p>
    <w:bookmarkEnd w:id="21"/>
    <w:p w14:paraId="1D258BFC" w14:textId="77777777" w:rsidR="00642680" w:rsidRPr="002B6F2B" w:rsidRDefault="00642680" w:rsidP="002B6F2B">
      <w:pPr>
        <w:numPr>
          <w:ilvl w:val="0"/>
          <w:numId w:val="39"/>
        </w:numPr>
        <w:tabs>
          <w:tab w:val="left" w:pos="993"/>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три екземпляри видаткової накладної;</w:t>
      </w:r>
    </w:p>
    <w:p w14:paraId="4477F6B2" w14:textId="77777777" w:rsidR="00642680" w:rsidRPr="002B6F2B" w:rsidRDefault="00642680" w:rsidP="002B6F2B">
      <w:pPr>
        <w:numPr>
          <w:ilvl w:val="0"/>
          <w:numId w:val="39"/>
        </w:numPr>
        <w:tabs>
          <w:tab w:val="left" w:pos="993"/>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три екземпляри товарно-транспортної накладної.</w:t>
      </w:r>
    </w:p>
    <w:p w14:paraId="493FF4B0" w14:textId="77777777" w:rsidR="00642680" w:rsidRPr="002B6F2B" w:rsidRDefault="00642680" w:rsidP="002B6F2B">
      <w:pPr>
        <w:spacing w:after="0" w:line="240" w:lineRule="auto"/>
        <w:ind w:firstLine="567"/>
        <w:jc w:val="both"/>
        <w:rPr>
          <w:rFonts w:ascii="Times New Roman" w:hAnsi="Times New Roman" w:cs="Times New Roman"/>
          <w:b/>
          <w:bCs/>
          <w:sz w:val="24"/>
          <w:szCs w:val="24"/>
          <w:lang w:eastAsia="ar-SA"/>
        </w:rPr>
      </w:pPr>
      <w:r w:rsidRPr="002B6F2B">
        <w:rPr>
          <w:rFonts w:ascii="Times New Roman" w:hAnsi="Times New Roman" w:cs="Times New Roman"/>
          <w:bCs/>
          <w:sz w:val="24"/>
          <w:szCs w:val="24"/>
          <w:lang w:eastAsia="ar-SA"/>
        </w:rPr>
        <w:t>5.8.</w:t>
      </w:r>
      <w:r w:rsidRPr="002B6F2B">
        <w:rPr>
          <w:rFonts w:ascii="Times New Roman" w:hAnsi="Times New Roman" w:cs="Times New Roman"/>
          <w:b/>
          <w:bCs/>
          <w:sz w:val="24"/>
          <w:szCs w:val="24"/>
          <w:lang w:eastAsia="ar-SA"/>
        </w:rPr>
        <w:t xml:space="preserve"> </w:t>
      </w:r>
      <w:r w:rsidRPr="002B6F2B">
        <w:rPr>
          <w:rFonts w:ascii="Times New Roman" w:hAnsi="Times New Roman" w:cs="Times New Roman"/>
          <w:sz w:val="24"/>
          <w:szCs w:val="24"/>
          <w:lang w:eastAsia="ar-SA"/>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359ADE9A" w14:textId="77777777" w:rsidR="00642680" w:rsidRPr="002B6F2B" w:rsidRDefault="00642680" w:rsidP="002B6F2B">
      <w:pPr>
        <w:numPr>
          <w:ilvl w:val="0"/>
          <w:numId w:val="39"/>
        </w:numPr>
        <w:tabs>
          <w:tab w:val="left" w:pos="709"/>
          <w:tab w:val="left" w:pos="1560"/>
        </w:tabs>
        <w:suppressAutoHyphens/>
        <w:spacing w:after="0" w:line="240" w:lineRule="auto"/>
        <w:ind w:left="0" w:firstLine="567"/>
        <w:jc w:val="both"/>
        <w:rPr>
          <w:rFonts w:ascii="Times New Roman" w:hAnsi="Times New Roman" w:cs="Times New Roman"/>
          <w:sz w:val="24"/>
          <w:szCs w:val="24"/>
          <w:lang w:eastAsia="ar-SA"/>
        </w:rPr>
      </w:pPr>
      <w:r w:rsidRPr="002B6F2B">
        <w:rPr>
          <w:rFonts w:ascii="Times New Roman" w:hAnsi="Times New Roman" w:cs="Times New Roman"/>
          <w:sz w:val="24"/>
          <w:szCs w:val="24"/>
          <w:lang w:eastAsia="ar-SA"/>
        </w:rPr>
        <w:t>три екземпляри видаткової накладної;</w:t>
      </w:r>
    </w:p>
    <w:p w14:paraId="115A8B8C" w14:textId="77777777" w:rsidR="00642680" w:rsidRPr="002B6F2B" w:rsidRDefault="00642680" w:rsidP="002B6F2B">
      <w:pPr>
        <w:numPr>
          <w:ilvl w:val="0"/>
          <w:numId w:val="39"/>
        </w:numPr>
        <w:tabs>
          <w:tab w:val="left" w:pos="709"/>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hAnsi="Times New Roman" w:cs="Times New Roman"/>
          <w:sz w:val="24"/>
          <w:szCs w:val="24"/>
          <w:lang w:eastAsia="ar-SA"/>
        </w:rPr>
        <w:t>три екземпляри товарно-транспортної накладної</w:t>
      </w:r>
      <w:r w:rsidRPr="002B6F2B">
        <w:rPr>
          <w:rFonts w:ascii="Times New Roman" w:eastAsia="Times New Roman" w:hAnsi="Times New Roman" w:cs="Times New Roman"/>
          <w:sz w:val="24"/>
          <w:szCs w:val="24"/>
          <w:lang w:eastAsia="ar-SA"/>
        </w:rPr>
        <w:t>.</w:t>
      </w:r>
    </w:p>
    <w:p w14:paraId="59A825EA" w14:textId="77777777" w:rsidR="00642680" w:rsidRPr="002B6F2B" w:rsidRDefault="00642680" w:rsidP="002B6F2B">
      <w:pPr>
        <w:suppressAutoHyphens/>
        <w:spacing w:after="0" w:line="240" w:lineRule="auto"/>
        <w:ind w:firstLine="567"/>
        <w:jc w:val="both"/>
        <w:rPr>
          <w:rFonts w:ascii="Times New Roman" w:hAnsi="Times New Roman" w:cs="Times New Roman"/>
          <w:sz w:val="24"/>
          <w:szCs w:val="24"/>
          <w:lang w:eastAsia="ar-SA"/>
        </w:rPr>
      </w:pPr>
      <w:bookmarkStart w:id="22" w:name="_Hlk135316341"/>
      <w:bookmarkStart w:id="23" w:name="_Hlk135835367"/>
      <w:r w:rsidRPr="002B6F2B">
        <w:rPr>
          <w:rFonts w:ascii="Times New Roman" w:hAnsi="Times New Roman" w:cs="Times New Roman"/>
          <w:sz w:val="24"/>
          <w:szCs w:val="24"/>
          <w:lang w:eastAsia="ar-SA"/>
        </w:rPr>
        <w:t xml:space="preserve">5.9. Замовник протягом 5 (п’яти) робочих днів з моменту отримання від Постачальника документів, зазначених в пункті 5.8. Договору, </w:t>
      </w:r>
      <w:r w:rsidRPr="002B6F2B">
        <w:rPr>
          <w:rFonts w:ascii="Times New Roman" w:eastAsia="Times New Roman" w:hAnsi="Times New Roman" w:cs="Times New Roman"/>
          <w:sz w:val="24"/>
          <w:szCs w:val="24"/>
          <w:lang w:eastAsia="ar-SA"/>
        </w:rPr>
        <w:t>підписує та скріплює печаткою або надає мотивовану відмову від їх підписання.</w:t>
      </w:r>
      <w:bookmarkStart w:id="24" w:name="_Hlk135316363"/>
      <w:bookmarkEnd w:id="22"/>
      <w:r w:rsidRPr="002B6F2B">
        <w:rPr>
          <w:rFonts w:ascii="Times New Roman" w:hAnsi="Times New Roman" w:cs="Times New Roman"/>
          <w:sz w:val="24"/>
          <w:szCs w:val="24"/>
          <w:lang w:eastAsia="ar-SA"/>
        </w:rPr>
        <w:t xml:space="preserve"> У разі відсутності зауважень Замовник, </w:t>
      </w:r>
      <w:r w:rsidRPr="002B6F2B">
        <w:rPr>
          <w:rFonts w:ascii="Times New Roman" w:eastAsia="Times New Roman" w:hAnsi="Times New Roman" w:cs="Times New Roman"/>
          <w:sz w:val="24"/>
          <w:szCs w:val="24"/>
          <w:lang w:eastAsia="ar-SA"/>
        </w:rPr>
        <w:t xml:space="preserve">підписує, скріплює печаткою та </w:t>
      </w:r>
      <w:r w:rsidRPr="002B6F2B">
        <w:rPr>
          <w:rFonts w:ascii="Times New Roman" w:hAnsi="Times New Roman" w:cs="Times New Roman"/>
          <w:sz w:val="24"/>
          <w:szCs w:val="24"/>
          <w:lang w:eastAsia="ar-SA"/>
        </w:rPr>
        <w:t>повертає Отримувачам та Постачальнику їх екземпляри документів, що зазначені в пункті 5.8. Договору</w:t>
      </w:r>
      <w:bookmarkEnd w:id="23"/>
      <w:r w:rsidRPr="002B6F2B">
        <w:rPr>
          <w:rFonts w:ascii="Times New Roman" w:hAnsi="Times New Roman" w:cs="Times New Roman"/>
          <w:sz w:val="24"/>
          <w:szCs w:val="24"/>
          <w:lang w:eastAsia="ar-SA"/>
        </w:rPr>
        <w:t>.</w:t>
      </w:r>
    </w:p>
    <w:p w14:paraId="22C37AB8" w14:textId="77777777" w:rsidR="00642680" w:rsidRPr="002B6F2B" w:rsidRDefault="00642680" w:rsidP="002B6F2B">
      <w:pPr>
        <w:pStyle w:val="ae"/>
        <w:ind w:left="0" w:firstLine="567"/>
        <w:jc w:val="both"/>
        <w:rPr>
          <w:sz w:val="24"/>
          <w:szCs w:val="24"/>
          <w:lang w:val="uk-UA" w:eastAsia="ar-SA"/>
        </w:rPr>
      </w:pPr>
      <w:r w:rsidRPr="002B6F2B">
        <w:rPr>
          <w:bCs/>
          <w:sz w:val="24"/>
          <w:szCs w:val="24"/>
          <w:lang w:val="uk-UA"/>
        </w:rPr>
        <w:t xml:space="preserve">5.10. </w:t>
      </w:r>
      <w:r w:rsidRPr="002B6F2B">
        <w:rPr>
          <w:sz w:val="24"/>
          <w:szCs w:val="24"/>
          <w:lang w:val="uk-UA"/>
        </w:rPr>
        <w:t xml:space="preserve">Постачальник </w:t>
      </w:r>
      <w:r w:rsidRPr="002B6F2B">
        <w:rPr>
          <w:rFonts w:eastAsiaTheme="minorHAnsi"/>
          <w:sz w:val="24"/>
          <w:szCs w:val="24"/>
          <w:lang w:val="uk-UA"/>
        </w:rPr>
        <w:t xml:space="preserve">протягом 5 (п’яти) робочих днів, </w:t>
      </w:r>
      <w:r w:rsidRPr="002B6F2B">
        <w:rPr>
          <w:sz w:val="24"/>
          <w:szCs w:val="24"/>
          <w:lang w:val="uk-UA"/>
        </w:rPr>
        <w:t xml:space="preserve">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w:t>
      </w:r>
      <w:r w:rsidRPr="002B6F2B">
        <w:rPr>
          <w:sz w:val="24"/>
          <w:szCs w:val="24"/>
          <w:lang w:val="uk-UA"/>
        </w:rPr>
        <w:lastRenderedPageBreak/>
        <w:t xml:space="preserve">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w:t>
      </w:r>
      <w:r w:rsidRPr="002B6F2B">
        <w:rPr>
          <w:sz w:val="24"/>
          <w:szCs w:val="24"/>
          <w:lang w:val="uk-UA" w:eastAsia="ar-SA"/>
        </w:rPr>
        <w:t>три екземпляри акту введення в експлуатацію із підтвердженням проведення навчання медичного персоналу Отримувачів.</w:t>
      </w:r>
    </w:p>
    <w:p w14:paraId="4047B039" w14:textId="77777777" w:rsidR="00642680" w:rsidRPr="002B6F2B" w:rsidRDefault="00642680" w:rsidP="002B6F2B">
      <w:pPr>
        <w:tabs>
          <w:tab w:val="left" w:pos="993"/>
        </w:tabs>
        <w:suppressAutoHyphens/>
        <w:spacing w:after="0" w:line="240" w:lineRule="auto"/>
        <w:ind w:right="-2" w:firstLine="567"/>
        <w:jc w:val="both"/>
        <w:rPr>
          <w:rFonts w:ascii="Times New Roman" w:hAnsi="Times New Roman" w:cs="Times New Roman"/>
          <w:sz w:val="24"/>
          <w:szCs w:val="24"/>
          <w:lang w:eastAsia="ar-SA"/>
        </w:rPr>
      </w:pPr>
      <w:r w:rsidRPr="002B6F2B">
        <w:rPr>
          <w:rFonts w:ascii="Times New Roman" w:hAnsi="Times New Roman" w:cs="Times New Roman"/>
          <w:sz w:val="24"/>
          <w:szCs w:val="24"/>
          <w:lang w:eastAsia="ar-SA"/>
        </w:rPr>
        <w:t>Замовник, протягом 5 (п’яти) робочих днів з моменту отримання від Постачальника документів, зазначених у цьому пункті, підписує та скріплює печаткою або надає мотивовану відмову від їх підписання.</w:t>
      </w:r>
    </w:p>
    <w:p w14:paraId="19404A35" w14:textId="77777777" w:rsidR="00642680" w:rsidRPr="002B6F2B" w:rsidRDefault="00642680" w:rsidP="002B6F2B">
      <w:pPr>
        <w:suppressAutoHyphens/>
        <w:spacing w:after="0" w:line="240" w:lineRule="auto"/>
        <w:ind w:firstLine="567"/>
        <w:jc w:val="both"/>
        <w:rPr>
          <w:rFonts w:ascii="Times New Roman" w:hAnsi="Times New Roman" w:cs="Times New Roman"/>
          <w:sz w:val="24"/>
          <w:szCs w:val="24"/>
          <w:lang w:eastAsia="ar-SA"/>
        </w:rPr>
      </w:pPr>
      <w:r w:rsidRPr="002B6F2B">
        <w:rPr>
          <w:rFonts w:ascii="Times New Roman" w:hAnsi="Times New Roman" w:cs="Times New Roman"/>
          <w:sz w:val="24"/>
          <w:szCs w:val="24"/>
          <w:lang w:eastAsia="ar-SA"/>
        </w:rPr>
        <w:t>У разі відсутності зауважень Замовник, підписує, скріплює печаткою та повертає Отримувачам та Постачальнику їх екземпляри документів, що зазначені в цьому пункті Договору</w:t>
      </w:r>
    </w:p>
    <w:p w14:paraId="526BA261" w14:textId="77777777" w:rsidR="00642680" w:rsidRPr="002B6F2B" w:rsidRDefault="00642680" w:rsidP="002B6F2B">
      <w:pPr>
        <w:tabs>
          <w:tab w:val="left" w:pos="709"/>
          <w:tab w:val="left" w:pos="1134"/>
        </w:tabs>
        <w:suppressAutoHyphens/>
        <w:spacing w:after="0" w:line="240" w:lineRule="auto"/>
        <w:ind w:firstLine="567"/>
        <w:jc w:val="both"/>
        <w:rPr>
          <w:rFonts w:ascii="Times New Roman" w:eastAsia="Times New Roman" w:hAnsi="Times New Roman" w:cs="Times New Roman"/>
          <w:sz w:val="24"/>
          <w:szCs w:val="24"/>
          <w:lang w:eastAsia="ar-SA"/>
        </w:rPr>
      </w:pPr>
      <w:bookmarkStart w:id="25" w:name="_Hlk135316398"/>
      <w:bookmarkEnd w:id="24"/>
      <w:r w:rsidRPr="002B6F2B">
        <w:rPr>
          <w:rFonts w:ascii="Times New Roman" w:eastAsia="Times New Roman" w:hAnsi="Times New Roman" w:cs="Times New Roman"/>
          <w:sz w:val="24"/>
          <w:szCs w:val="24"/>
          <w:lang w:eastAsia="ar-SA"/>
        </w:rPr>
        <w:t>5.11. У разі передачі Постачальником Товару в асортименті, що не відповідає умовам цього Договору, Отримувачі мають право відмовитися від його прийняття, а Замовник від його оплати</w:t>
      </w:r>
      <w:bookmarkEnd w:id="25"/>
      <w:r w:rsidRPr="002B6F2B">
        <w:rPr>
          <w:rFonts w:ascii="Times New Roman" w:eastAsia="Times New Roman" w:hAnsi="Times New Roman" w:cs="Times New Roman"/>
          <w:sz w:val="24"/>
          <w:szCs w:val="24"/>
          <w:lang w:eastAsia="ar-SA"/>
        </w:rPr>
        <w:t>.</w:t>
      </w:r>
    </w:p>
    <w:p w14:paraId="064135E3" w14:textId="77777777" w:rsidR="00642680" w:rsidRPr="002B6F2B" w:rsidRDefault="00642680" w:rsidP="002B6F2B">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bookmarkStart w:id="26" w:name="_Hlk135316436"/>
      <w:r w:rsidRPr="002B6F2B">
        <w:rPr>
          <w:rFonts w:ascii="Times New Roman" w:eastAsia="Times New Roman" w:hAnsi="Times New Roman" w:cs="Times New Roman"/>
          <w:sz w:val="24"/>
          <w:szCs w:val="24"/>
          <w:lang w:eastAsia="ar-SA"/>
        </w:rPr>
        <w:t xml:space="preserve">5.12. </w:t>
      </w:r>
      <w:bookmarkEnd w:id="26"/>
      <w:r w:rsidRPr="002B6F2B">
        <w:rPr>
          <w:rFonts w:ascii="Times New Roman" w:hAnsi="Times New Roman" w:cs="Times New Roman"/>
          <w:sz w:val="24"/>
          <w:szCs w:val="24"/>
          <w:lang w:eastAsia="ar-SA"/>
        </w:rPr>
        <w:t>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та отримання Замовником від всіх Отримувачів документів, передбачених п. 5.8. цього Договору та після підписання Замовником первинних документів в порядку, визначеному п. 5.9. цього Договору. Зобов’язання Постачальника за цим Договором щодо проведення пусконалагоджувальних робіт та навчання медперсоналу Отримувачів вважаються виконаними належним чином та у відповідності до умов цього Договору лише після отримання Замовником від всіх Отримувачів документів, передбачених п. 5.10. цього Договору та після підписання Замовником первинних документів в порядку, визначеному п. 5.10. цього Договору</w:t>
      </w:r>
      <w:r w:rsidRPr="002B6F2B">
        <w:rPr>
          <w:rFonts w:ascii="Times New Roman" w:eastAsia="Times New Roman" w:hAnsi="Times New Roman" w:cs="Times New Roman"/>
          <w:sz w:val="24"/>
          <w:szCs w:val="24"/>
          <w:lang w:eastAsia="ar-SA"/>
        </w:rPr>
        <w:t>.</w:t>
      </w:r>
    </w:p>
    <w:p w14:paraId="0EBD065B" w14:textId="77777777" w:rsidR="00642680" w:rsidRPr="002B6F2B" w:rsidRDefault="00642680" w:rsidP="002B6F2B">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5.13. За відсутності у Отримувачів наявного підготовленого приміщення для встановлення (облаштування) Товару чи відсутності ліцензії на зберігання та/або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p>
    <w:p w14:paraId="04A99014" w14:textId="77777777" w:rsidR="00642680" w:rsidRPr="002B6F2B" w:rsidRDefault="00642680" w:rsidP="002B6F2B">
      <w:pPr>
        <w:tabs>
          <w:tab w:val="left" w:pos="709"/>
          <w:tab w:val="left" w:pos="851"/>
          <w:tab w:val="left" w:pos="1134"/>
        </w:tabs>
        <w:suppressAutoHyphens/>
        <w:spacing w:after="0" w:line="240" w:lineRule="auto"/>
        <w:ind w:left="709"/>
        <w:jc w:val="both"/>
        <w:rPr>
          <w:rFonts w:ascii="Times New Roman" w:eastAsia="Times New Roman" w:hAnsi="Times New Roman" w:cs="Times New Roman"/>
          <w:sz w:val="24"/>
          <w:szCs w:val="24"/>
          <w:lang w:eastAsia="ar-SA"/>
        </w:rPr>
      </w:pPr>
    </w:p>
    <w:p w14:paraId="7808F986" w14:textId="77777777" w:rsidR="00642680" w:rsidRPr="002B6F2B" w:rsidRDefault="00642680" w:rsidP="002B6F2B">
      <w:pPr>
        <w:pStyle w:val="ae"/>
        <w:numPr>
          <w:ilvl w:val="0"/>
          <w:numId w:val="37"/>
        </w:numPr>
        <w:suppressAutoHyphens/>
        <w:contextualSpacing/>
        <w:jc w:val="center"/>
        <w:rPr>
          <w:b/>
          <w:sz w:val="24"/>
          <w:szCs w:val="24"/>
          <w:lang w:val="uk-UA" w:eastAsia="ar-SA"/>
        </w:rPr>
      </w:pPr>
      <w:r w:rsidRPr="002B6F2B">
        <w:rPr>
          <w:b/>
          <w:sz w:val="24"/>
          <w:szCs w:val="24"/>
          <w:lang w:val="uk-UA" w:eastAsia="ar-SA"/>
        </w:rPr>
        <w:t>ПАКУВАННЯ ТА МАРКУВАННЯ</w:t>
      </w:r>
    </w:p>
    <w:p w14:paraId="0B59749B" w14:textId="77777777" w:rsidR="00642680" w:rsidRPr="002B6F2B" w:rsidRDefault="00642680" w:rsidP="002B6F2B">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01DB1995" w14:textId="77777777" w:rsidR="00642680" w:rsidRPr="002B6F2B" w:rsidRDefault="00642680" w:rsidP="002B6F2B">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Товар має бути упакований Постачальником таким чином, щоб не допустити його знищення чи псування, а також уберегти від атмосферних впливів та </w:t>
      </w:r>
      <w:r w:rsidRPr="002B6F2B">
        <w:rPr>
          <w:rFonts w:ascii="Times New Roman" w:eastAsia="Times New Roman" w:hAnsi="Times New Roman" w:cs="Times New Roman"/>
          <w:sz w:val="24"/>
          <w:szCs w:val="24"/>
          <w:lang w:eastAsia="ru-RU"/>
        </w:rPr>
        <w:t>забезпечити його безпечне перевезення.</w:t>
      </w:r>
    </w:p>
    <w:p w14:paraId="4D71103E" w14:textId="77777777" w:rsidR="00642680" w:rsidRPr="002B6F2B" w:rsidRDefault="00642680" w:rsidP="002B6F2B">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0588ED53" w14:textId="77777777" w:rsidR="00642680" w:rsidRPr="002B6F2B" w:rsidRDefault="00642680" w:rsidP="002B6F2B">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У разі відсутності на тарі, упаковці або </w:t>
      </w:r>
      <w:proofErr w:type="spellStart"/>
      <w:r w:rsidRPr="002B6F2B">
        <w:rPr>
          <w:rFonts w:ascii="Times New Roman" w:eastAsia="Times New Roman" w:hAnsi="Times New Roman" w:cs="Times New Roman"/>
          <w:sz w:val="24"/>
          <w:szCs w:val="24"/>
          <w:lang w:eastAsia="ar-SA"/>
        </w:rPr>
        <w:t>бірці</w:t>
      </w:r>
      <w:proofErr w:type="spellEnd"/>
      <w:r w:rsidRPr="002B6F2B">
        <w:rPr>
          <w:rFonts w:ascii="Times New Roman" w:eastAsia="Times New Roman" w:hAnsi="Times New Roman" w:cs="Times New Roman"/>
          <w:sz w:val="24"/>
          <w:szCs w:val="24"/>
          <w:lang w:eastAsia="ar-SA"/>
        </w:rPr>
        <w:t xml:space="preserve"> маркування, а також зазначення країни-виробника та дати виготовлення, Отримувачі за погодженням з Замовником мають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Замовника не застосовуються.</w:t>
      </w:r>
    </w:p>
    <w:p w14:paraId="7105489D" w14:textId="77777777" w:rsidR="00642680" w:rsidRPr="002B6F2B" w:rsidRDefault="00642680" w:rsidP="002B6F2B">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ru-RU"/>
        </w:rPr>
        <w:t xml:space="preserve">Постачальник зобов’язаний виготовити наклейки та нанести маркування на Товар відповідно до </w:t>
      </w:r>
      <w:r w:rsidRPr="002B6F2B">
        <w:rPr>
          <w:rFonts w:ascii="Times New Roman" w:eastAsia="Times New Roman" w:hAnsi="Times New Roman" w:cs="Times New Roman"/>
          <w:sz w:val="24"/>
          <w:szCs w:val="24"/>
          <w:lang w:eastAsia="ar-SA"/>
        </w:rPr>
        <w:t>Додатку № 4 «</w:t>
      </w:r>
      <w:r w:rsidRPr="002B6F2B">
        <w:rPr>
          <w:rFonts w:ascii="Times New Roman" w:hAnsi="Times New Roman" w:cs="Times New Roman"/>
          <w:bCs/>
          <w:sz w:val="24"/>
          <w:szCs w:val="24"/>
        </w:rPr>
        <w:t>Технічні вимоги до наклейок та нанесення зображень</w:t>
      </w:r>
      <w:r w:rsidRPr="002B6F2B">
        <w:rPr>
          <w:rFonts w:ascii="Times New Roman" w:eastAsia="Times New Roman" w:hAnsi="Times New Roman" w:cs="Times New Roman"/>
          <w:sz w:val="24"/>
          <w:szCs w:val="24"/>
          <w:lang w:eastAsia="ar-SA"/>
        </w:rPr>
        <w:t>» до Договору</w:t>
      </w:r>
      <w:r w:rsidRPr="002B6F2B">
        <w:rPr>
          <w:rFonts w:ascii="Times New Roman" w:eastAsia="Times New Roman" w:hAnsi="Times New Roman" w:cs="Times New Roman"/>
          <w:sz w:val="24"/>
          <w:szCs w:val="24"/>
          <w:lang w:eastAsia="ru-RU"/>
        </w:rPr>
        <w:t>.</w:t>
      </w:r>
    </w:p>
    <w:p w14:paraId="72BFA977" w14:textId="77777777" w:rsidR="00642680" w:rsidRPr="002B6F2B" w:rsidRDefault="00642680" w:rsidP="002B6F2B">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Вартість пакування та маркування входить до ціни Товару.</w:t>
      </w:r>
    </w:p>
    <w:p w14:paraId="3DD532F1" w14:textId="77777777" w:rsidR="00642680" w:rsidRPr="002B6F2B" w:rsidRDefault="00642680" w:rsidP="002B6F2B">
      <w:pPr>
        <w:tabs>
          <w:tab w:val="left" w:pos="993"/>
          <w:tab w:val="left" w:pos="1418"/>
        </w:tabs>
        <w:suppressAutoHyphens/>
        <w:spacing w:after="0" w:line="240" w:lineRule="auto"/>
        <w:ind w:left="709" w:firstLine="567"/>
        <w:jc w:val="both"/>
        <w:rPr>
          <w:rFonts w:ascii="Times New Roman" w:eastAsia="Times New Roman" w:hAnsi="Times New Roman" w:cs="Times New Roman"/>
          <w:sz w:val="24"/>
          <w:szCs w:val="24"/>
          <w:lang w:eastAsia="ar-SA"/>
        </w:rPr>
      </w:pPr>
    </w:p>
    <w:p w14:paraId="37101301" w14:textId="77777777" w:rsidR="00642680" w:rsidRPr="002B6F2B" w:rsidRDefault="00642680" w:rsidP="002B6F2B">
      <w:pPr>
        <w:numPr>
          <w:ilvl w:val="0"/>
          <w:numId w:val="37"/>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ГАРАНТІЙНІ ЗОБОВ’ЯЗАННЯ</w:t>
      </w:r>
    </w:p>
    <w:p w14:paraId="7EB5E3D4"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bookmarkStart w:id="27" w:name="_Hlk135316646"/>
      <w:r w:rsidRPr="002B6F2B">
        <w:rPr>
          <w:rFonts w:ascii="Times New Roman" w:eastAsia="Times New Roman" w:hAnsi="Times New Roman" w:cs="Times New Roman"/>
          <w:sz w:val="24"/>
          <w:szCs w:val="24"/>
        </w:rPr>
        <w:t>Гарантійний строк на Товар (обслуговування) становить не менше гарантійного строку, визначеного</w:t>
      </w:r>
      <w:r w:rsidRPr="002B6F2B">
        <w:rPr>
          <w:rFonts w:ascii="Times New Roman" w:eastAsia="Times New Roman" w:hAnsi="Times New Roman" w:cs="Times New Roman"/>
          <w:sz w:val="24"/>
          <w:szCs w:val="24"/>
          <w:lang w:eastAsia="ar-SA"/>
        </w:rPr>
        <w:t xml:space="preserve"> виробником на Товар, але в будь-якому разі не менше 12 (дванадцяти) місяців </w:t>
      </w:r>
      <w:r w:rsidRPr="002B6F2B">
        <w:rPr>
          <w:rFonts w:ascii="Times New Roman" w:eastAsia="Times New Roman" w:hAnsi="Times New Roman" w:cs="Times New Roman"/>
          <w:sz w:val="24"/>
          <w:szCs w:val="24"/>
        </w:rPr>
        <w:t xml:space="preserve">з дати введення Товару в експлуатацію, що підтверджується актом введення в </w:t>
      </w:r>
      <w:r w:rsidRPr="002B6F2B">
        <w:rPr>
          <w:rFonts w:ascii="Times New Roman" w:eastAsia="Times New Roman" w:hAnsi="Times New Roman" w:cs="Times New Roman"/>
          <w:sz w:val="24"/>
          <w:szCs w:val="24"/>
        </w:rPr>
        <w:lastRenderedPageBreak/>
        <w:t xml:space="preserve">експлуатацію із підтвердженням проведення навчання медичного персоналу Отримувачів. </w:t>
      </w:r>
      <w:r w:rsidRPr="002B6F2B">
        <w:rPr>
          <w:rFonts w:ascii="Times New Roman" w:eastAsia="Times New Roman" w:hAnsi="Times New Roman" w:cs="Times New Roman"/>
          <w:sz w:val="24"/>
          <w:szCs w:val="24"/>
          <w:lang w:eastAsia="ar-SA"/>
        </w:rPr>
        <w:t>Виконання гарантійних зобов’язань забезпечує Постачальник</w:t>
      </w:r>
      <w:bookmarkEnd w:id="27"/>
      <w:r w:rsidRPr="002B6F2B">
        <w:rPr>
          <w:rFonts w:ascii="Times New Roman" w:eastAsia="Times New Roman" w:hAnsi="Times New Roman" w:cs="Times New Roman"/>
          <w:sz w:val="24"/>
          <w:szCs w:val="24"/>
          <w:lang w:eastAsia="ar-SA"/>
        </w:rPr>
        <w:t>.</w:t>
      </w:r>
    </w:p>
    <w:p w14:paraId="22F22D62"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sz w:val="24"/>
          <w:szCs w:val="24"/>
          <w:lang w:eastAsia="ar-SA"/>
        </w:rPr>
        <w:t xml:space="preserve"> </w:t>
      </w:r>
      <w:bookmarkStart w:id="28" w:name="_Hlk135316709"/>
      <w:r w:rsidRPr="002B6F2B">
        <w:rPr>
          <w:rFonts w:ascii="Times New Roman" w:eastAsia="Times New Roman" w:hAnsi="Times New Roman" w:cs="Times New Roman"/>
          <w:sz w:val="24"/>
          <w:szCs w:val="24"/>
          <w:lang w:eastAsia="ar-SA"/>
        </w:rPr>
        <w:t>У випадку виходу з ладу Товару або виявлення прихованих недоліків протягом  гарантійного строку Постачальник зобов'язаний протягом 20 (двадцяти) робочих днів з моменту пред’явлення відповідної вимоги Отримувачами за свій рахунок усунути дефекти Товару, виявлені протягом гарантійного строку, або замінити Товар (на вибір Отримувача), якщо не доведе, що дефекти виникли внаслідок порушення Отримувачами правил експлуатації або зберігання Товару.</w:t>
      </w:r>
      <w:bookmarkEnd w:id="28"/>
    </w:p>
    <w:p w14:paraId="3FC3DBB3"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sz w:val="24"/>
          <w:szCs w:val="24"/>
          <w:lang w:eastAsia="ar-S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57D0265C"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sz w:val="24"/>
          <w:szCs w:val="24"/>
          <w:lang w:eastAsia="ar-SA"/>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 виробника».</w:t>
      </w:r>
    </w:p>
    <w:p w14:paraId="675C8A6F"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sz w:val="24"/>
          <w:szCs w:val="24"/>
          <w:lang w:eastAsia="ar-SA"/>
        </w:rPr>
        <w:t>Постачальник відповідає за всіма гарантійними випадками, що можуть  виникнути у зв’язку з використанням Товару.</w:t>
      </w:r>
    </w:p>
    <w:p w14:paraId="6437BD8E"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sz w:val="24"/>
          <w:szCs w:val="24"/>
          <w:lang w:eastAsia="ar-SA"/>
        </w:rPr>
        <w:t>Гарантія поширюється на всі комплектуючі вироби і складові частини Товару за умови дотримання Отримувачами встановлених вимог і норм експлуатації відповідного Товару та відсутності механічних ушкоджень на ньому, що виникли з вини Отримувачів.</w:t>
      </w:r>
    </w:p>
    <w:p w14:paraId="496FECBE" w14:textId="77777777" w:rsidR="00642680" w:rsidRPr="002B6F2B" w:rsidRDefault="00642680" w:rsidP="002B6F2B">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sz w:val="24"/>
          <w:szCs w:val="24"/>
          <w:lang w:eastAsia="ar-SA"/>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65DA0E09" w14:textId="77777777" w:rsidR="00642680" w:rsidRPr="002B6F2B" w:rsidRDefault="00642680" w:rsidP="002B6F2B">
      <w:pPr>
        <w:numPr>
          <w:ilvl w:val="1"/>
          <w:numId w:val="38"/>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Якщо усунення дефектів або прихованих недоліків здійснюється Отримувачами, Постачальник зобов'язаний відшкодувати їм пов'язані з цим витрати.</w:t>
      </w:r>
    </w:p>
    <w:p w14:paraId="79596760" w14:textId="77777777" w:rsidR="00642680" w:rsidRPr="002B6F2B" w:rsidRDefault="00642680" w:rsidP="002B6F2B">
      <w:pPr>
        <w:numPr>
          <w:ilvl w:val="1"/>
          <w:numId w:val="38"/>
        </w:numPr>
        <w:tabs>
          <w:tab w:val="left" w:pos="1134"/>
          <w:tab w:val="left" w:pos="9639"/>
        </w:tabs>
        <w:suppressAutoHyphens/>
        <w:spacing w:after="0" w:line="240" w:lineRule="auto"/>
        <w:ind w:left="0" w:firstLine="567"/>
        <w:jc w:val="both"/>
        <w:rPr>
          <w:rFonts w:ascii="Times New Roman" w:eastAsia="Times New Roman" w:hAnsi="Times New Roman" w:cs="Times New Roman"/>
          <w:sz w:val="24"/>
          <w:szCs w:val="24"/>
          <w:lang w:eastAsia="ar-SA"/>
        </w:rPr>
      </w:pPr>
      <w:bookmarkStart w:id="29" w:name="_Hlk135316861"/>
      <w:r w:rsidRPr="002B6F2B">
        <w:rPr>
          <w:rFonts w:ascii="Times New Roman" w:eastAsia="Times New Roman" w:hAnsi="Times New Roman" w:cs="Times New Roman"/>
          <w:sz w:val="24"/>
          <w:szCs w:val="24"/>
          <w:lang w:eastAsia="ar-SA"/>
        </w:rPr>
        <w:t>Ремонт або заміна Товару в період гарантійного строку підтверджується відповідним Актом, складеним та підписаним повноважними представниками Сторін та Отримувачів</w:t>
      </w:r>
      <w:bookmarkEnd w:id="29"/>
      <w:r w:rsidRPr="002B6F2B">
        <w:rPr>
          <w:rFonts w:ascii="Times New Roman" w:eastAsia="Times New Roman" w:hAnsi="Times New Roman" w:cs="Times New Roman"/>
          <w:sz w:val="24"/>
          <w:szCs w:val="24"/>
          <w:lang w:eastAsia="ar-SA"/>
        </w:rPr>
        <w:t xml:space="preserve">. </w:t>
      </w:r>
    </w:p>
    <w:p w14:paraId="75DFD498" w14:textId="77777777" w:rsidR="00642680" w:rsidRPr="002B6F2B" w:rsidRDefault="00642680" w:rsidP="002B6F2B">
      <w:pPr>
        <w:numPr>
          <w:ilvl w:val="1"/>
          <w:numId w:val="38"/>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bookmarkStart w:id="30" w:name="_Hlk135316874"/>
      <w:r w:rsidRPr="002B6F2B">
        <w:rPr>
          <w:rFonts w:ascii="Times New Roman" w:eastAsia="Times New Roman" w:hAnsi="Times New Roman" w:cs="Times New Roman"/>
          <w:sz w:val="24"/>
          <w:szCs w:val="24"/>
          <w:lang w:eastAsia="ar-SA"/>
        </w:rPr>
        <w:t>Постачальник не несе гарантійні зобов’язання, якщо при перевірці будуть виявлені несправності, що виникли через невиконання Отримувачами вимог експлуатаційної документації, навмисні або необережні дії будь-яких осіб, або з інших причин, що настали з вини Отримувачів та осіб, допущених ним до користування, обслуговування або зберігання Товару, а також якщо Товар зазнав втручання не уповноважених виробником або Постачальником осіб.</w:t>
      </w:r>
    </w:p>
    <w:bookmarkEnd w:id="30"/>
    <w:p w14:paraId="26EBBBD6" w14:textId="77777777" w:rsidR="00642680" w:rsidRPr="002B6F2B" w:rsidRDefault="00642680" w:rsidP="002B6F2B">
      <w:pPr>
        <w:tabs>
          <w:tab w:val="left" w:pos="1134"/>
          <w:tab w:val="left" w:pos="9639"/>
        </w:tabs>
        <w:suppressAutoHyphens/>
        <w:spacing w:after="0" w:line="240" w:lineRule="auto"/>
        <w:ind w:left="709"/>
        <w:jc w:val="both"/>
        <w:rPr>
          <w:rFonts w:ascii="Times New Roman" w:eastAsia="Times New Roman" w:hAnsi="Times New Roman" w:cs="Times New Roman"/>
          <w:sz w:val="24"/>
          <w:szCs w:val="24"/>
          <w:lang w:eastAsia="ar-SA"/>
        </w:rPr>
      </w:pPr>
    </w:p>
    <w:p w14:paraId="3C91DAE2" w14:textId="77777777" w:rsidR="00642680" w:rsidRPr="002B6F2B" w:rsidRDefault="00642680" w:rsidP="002B6F2B">
      <w:pPr>
        <w:numPr>
          <w:ilvl w:val="0"/>
          <w:numId w:val="38"/>
        </w:numPr>
        <w:tabs>
          <w:tab w:val="left" w:pos="993"/>
          <w:tab w:val="left" w:pos="1560"/>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ПРАВА ТА ОБОВ'ЯЗКИ CTOPIH</w:t>
      </w:r>
    </w:p>
    <w:p w14:paraId="4286D749" w14:textId="77777777" w:rsidR="00642680" w:rsidRPr="002B6F2B" w:rsidRDefault="00642680" w:rsidP="002B6F2B">
      <w:pPr>
        <w:numPr>
          <w:ilvl w:val="1"/>
          <w:numId w:val="38"/>
        </w:numPr>
        <w:tabs>
          <w:tab w:val="left" w:pos="993"/>
          <w:tab w:val="left" w:pos="1134"/>
          <w:tab w:val="left" w:pos="1701"/>
        </w:tabs>
        <w:suppressAutoHyphens/>
        <w:spacing w:after="0" w:line="240" w:lineRule="auto"/>
        <w:ind w:left="0"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Постачальник зобов'язаний:</w:t>
      </w:r>
    </w:p>
    <w:p w14:paraId="49FDD46D"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постачати Отримувачам Товар в кількості, строк  та на умовах даного Договору;</w:t>
      </w:r>
    </w:p>
    <w:p w14:paraId="29CB2953"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забезпечити в порядку та строки передбачені цим Договором, проведення пусконалагоджувальних робіт та навчання медперсоналу Отримувачів;</w:t>
      </w:r>
    </w:p>
    <w:p w14:paraId="71FD12D1"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забезпечувати Отримувачів якісним Товаром;</w:t>
      </w:r>
    </w:p>
    <w:p w14:paraId="14C7C893"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 постачати Товар у відповідній упаковці, що виключає псування та/або знищення його на період поставки до прийняття Товару Отримувачами; </w:t>
      </w:r>
    </w:p>
    <w:p w14:paraId="4F667190"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не розголошувати інформацію про Замовника та Отримувачів, отриману при виконанні умов даного Договору, крім випадків передбачених чинним законодавством України;</w:t>
      </w:r>
    </w:p>
    <w:p w14:paraId="281F8A10"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зберігати всю документацію, що стосується виконання умов цього Договору протягом 7 (семи)  років з моменту завершення його дії або припинення;</w:t>
      </w:r>
    </w:p>
    <w:p w14:paraId="5D005F1A"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мати всі документи дозвільного характеру (ліцензії), що надають право на використання джерел іонізуючого випромінювання</w:t>
      </w:r>
      <w:r w:rsidRPr="002B6F2B">
        <w:rPr>
          <w:rFonts w:ascii="Times New Roman" w:hAnsi="Times New Roman" w:cs="Times New Roman"/>
          <w:sz w:val="24"/>
          <w:szCs w:val="24"/>
        </w:rPr>
        <w:t xml:space="preserve"> </w:t>
      </w:r>
      <w:r w:rsidRPr="002B6F2B">
        <w:rPr>
          <w:rFonts w:ascii="Times New Roman" w:eastAsia="Times New Roman" w:hAnsi="Times New Roman" w:cs="Times New Roman"/>
          <w:sz w:val="24"/>
          <w:szCs w:val="24"/>
          <w:lang w:eastAsia="ar-SA"/>
        </w:rPr>
        <w:t>та, у разі їх наявності в паперовому вигляді, протягом 2 (двох) робочих днів з дати укладення Договору надати належним чином їх завірені копії Замовнику;</w:t>
      </w:r>
    </w:p>
    <w:p w14:paraId="724D59BC"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при виконанні своїх зобов'язань керуватися цим Договором та вимогами чинного законодавства України.</w:t>
      </w:r>
    </w:p>
    <w:p w14:paraId="1C7873B7"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lastRenderedPageBreak/>
        <w:t>8.2. Постачальник має право:</w:t>
      </w:r>
    </w:p>
    <w:p w14:paraId="53FBF50B"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ознайомитись з документацією</w:t>
      </w:r>
      <w:bookmarkStart w:id="31" w:name="_Hlk103236498"/>
      <w:r w:rsidRPr="002B6F2B">
        <w:rPr>
          <w:rFonts w:ascii="Times New Roman" w:eastAsia="Times New Roman" w:hAnsi="Times New Roman" w:cs="Times New Roman"/>
          <w:bCs/>
          <w:sz w:val="24"/>
          <w:szCs w:val="24"/>
          <w:lang w:eastAsia="ru-RU"/>
        </w:rPr>
        <w:t>,</w:t>
      </w:r>
      <w:bookmarkEnd w:id="31"/>
      <w:r w:rsidRPr="002B6F2B">
        <w:rPr>
          <w:rFonts w:ascii="Times New Roman" w:eastAsia="Times New Roman" w:hAnsi="Times New Roman" w:cs="Times New Roman"/>
          <w:bCs/>
          <w:sz w:val="24"/>
          <w:szCs w:val="24"/>
          <w:lang w:eastAsia="ru-RU"/>
        </w:rPr>
        <w:t xml:space="preserve"> або отримувати від Замовника та Отримувачів інформацію, необхідну для виконання умов цього Договору; </w:t>
      </w:r>
    </w:p>
    <w:p w14:paraId="03F47E5E"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вимагати від Замовника своєчасної оплати за поставлений Товар;</w:t>
      </w:r>
    </w:p>
    <w:p w14:paraId="55A087AE" w14:textId="77777777" w:rsidR="00642680" w:rsidRPr="002B6F2B" w:rsidRDefault="00642680" w:rsidP="002B6F2B">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bCs/>
          <w:sz w:val="24"/>
          <w:szCs w:val="24"/>
          <w:lang w:eastAsia="ru-RU"/>
        </w:rPr>
        <w:t>- вимагати від Замовника належного виконання умов цього Договору.</w:t>
      </w:r>
    </w:p>
    <w:p w14:paraId="0A820C82"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8.3. Замовник зобов'язаний:</w:t>
      </w:r>
    </w:p>
    <w:p w14:paraId="3A269917"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оплатити поставлений Товар відповідно до вимог цього Договору;</w:t>
      </w:r>
    </w:p>
    <w:p w14:paraId="75CBD43B"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2799C336"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xml:space="preserve">8.4. Замовник має право: </w:t>
      </w:r>
    </w:p>
    <w:p w14:paraId="50E2B81F" w14:textId="77777777" w:rsidR="00642680" w:rsidRPr="002B6F2B" w:rsidRDefault="00642680" w:rsidP="002B6F2B">
      <w:pPr>
        <w:widowControl w:val="0"/>
        <w:tabs>
          <w:tab w:val="left" w:pos="567"/>
          <w:tab w:val="left" w:pos="993"/>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xml:space="preserve">- вимагати від Постачальника поставки якісного Товару в кількості і строк, передбачений цим Договором; </w:t>
      </w:r>
    </w:p>
    <w:p w14:paraId="24BE5E5F" w14:textId="77777777" w:rsidR="00642680" w:rsidRPr="002B6F2B" w:rsidRDefault="00642680" w:rsidP="002B6F2B">
      <w:pPr>
        <w:widowControl w:val="0"/>
        <w:tabs>
          <w:tab w:val="left" w:pos="567"/>
          <w:tab w:val="left" w:pos="993"/>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вимагати від Постачальника належного виконання його обов’язків;</w:t>
      </w:r>
    </w:p>
    <w:p w14:paraId="36372593" w14:textId="77777777" w:rsidR="00642680" w:rsidRPr="002B6F2B" w:rsidRDefault="00642680" w:rsidP="002B6F2B">
      <w:pPr>
        <w:widowControl w:val="0"/>
        <w:tabs>
          <w:tab w:val="left" w:pos="567"/>
          <w:tab w:val="left" w:pos="993"/>
          <w:tab w:val="left" w:pos="1843"/>
        </w:tabs>
        <w:spacing w:after="0" w:line="240" w:lineRule="auto"/>
        <w:ind w:firstLine="567"/>
        <w:jc w:val="both"/>
        <w:rPr>
          <w:rFonts w:ascii="Times New Roman" w:hAnsi="Times New Roman" w:cs="Times New Roman"/>
          <w:sz w:val="24"/>
          <w:szCs w:val="24"/>
        </w:rPr>
      </w:pPr>
      <w:r w:rsidRPr="002B6F2B">
        <w:rPr>
          <w:rFonts w:ascii="Times New Roman" w:eastAsia="Times New Roman" w:hAnsi="Times New Roman" w:cs="Times New Roman"/>
          <w:sz w:val="24"/>
          <w:szCs w:val="24"/>
        </w:rPr>
        <w:t xml:space="preserve">- </w:t>
      </w:r>
      <w:r w:rsidRPr="002B6F2B">
        <w:rPr>
          <w:rFonts w:ascii="Times New Roman" w:hAnsi="Times New Roman" w:cs="Times New Roman"/>
          <w:sz w:val="24"/>
          <w:szCs w:val="24"/>
        </w:rPr>
        <w:t>на дострокове припинення Договору на підставі односторонньої відмови від цього Договору</w:t>
      </w:r>
      <w:r w:rsidRPr="002B6F2B">
        <w:rPr>
          <w:rFonts w:ascii="Times New Roman" w:eastAsia="Times New Roman" w:hAnsi="Times New Roman" w:cs="Times New Roman"/>
          <w:sz w:val="24"/>
          <w:szCs w:val="24"/>
        </w:rPr>
        <w:t>, якщо Постачальник не виконує свої зобов’язання за Договором з урахуванням п.13.4 Договору.</w:t>
      </w:r>
    </w:p>
    <w:p w14:paraId="7CA941AE"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8.5. Сторони зобов’язуються:</w:t>
      </w:r>
    </w:p>
    <w:p w14:paraId="0449A2C8"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у випадку неможливості виконання однією із Сторін взятих на себе зобов’язань попередити про це іншу Сторону у строк</w:t>
      </w:r>
      <w:bookmarkStart w:id="32" w:name="_Hlk103322138"/>
      <w:bookmarkStart w:id="33" w:name="_Hlk103201209"/>
      <w:r w:rsidRPr="002B6F2B">
        <w:rPr>
          <w:rFonts w:ascii="Times New Roman" w:eastAsia="Times New Roman" w:hAnsi="Times New Roman" w:cs="Times New Roman"/>
          <w:bCs/>
          <w:sz w:val="24"/>
          <w:szCs w:val="24"/>
          <w:lang w:eastAsia="ru-RU"/>
        </w:rPr>
        <w:t>,</w:t>
      </w:r>
      <w:bookmarkEnd w:id="32"/>
      <w:r w:rsidRPr="002B6F2B">
        <w:rPr>
          <w:rFonts w:ascii="Times New Roman" w:eastAsia="Times New Roman" w:hAnsi="Times New Roman" w:cs="Times New Roman"/>
          <w:bCs/>
          <w:sz w:val="24"/>
          <w:szCs w:val="24"/>
          <w:lang w:eastAsia="ru-RU"/>
        </w:rPr>
        <w:t xml:space="preserve"> </w:t>
      </w:r>
      <w:bookmarkEnd w:id="33"/>
      <w:r w:rsidRPr="002B6F2B">
        <w:rPr>
          <w:rFonts w:ascii="Times New Roman" w:eastAsia="Times New Roman" w:hAnsi="Times New Roman" w:cs="Times New Roman"/>
          <w:bCs/>
          <w:sz w:val="24"/>
          <w:szCs w:val="24"/>
          <w:lang w:eastAsia="ru-RU"/>
        </w:rPr>
        <w:t>що не перевищує 3 (три) робочі дні з моменту настання таких обставин;</w:t>
      </w:r>
    </w:p>
    <w:p w14:paraId="17F67BCB"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дотримуватися комерційної таємниці і конфіденційності угоди;</w:t>
      </w:r>
    </w:p>
    <w:p w14:paraId="65F7E9DE"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contextualSpacing/>
        <w:jc w:val="both"/>
        <w:rPr>
          <w:rFonts w:ascii="Times New Roman" w:eastAsia="Times New Roman" w:hAnsi="Times New Roman" w:cs="Times New Roman"/>
          <w:bCs/>
          <w:sz w:val="24"/>
          <w:szCs w:val="24"/>
          <w:lang w:eastAsia="ru-RU"/>
        </w:rPr>
      </w:pPr>
      <w:r w:rsidRPr="002B6F2B">
        <w:rPr>
          <w:rFonts w:ascii="Times New Roman" w:eastAsia="Times New Roman" w:hAnsi="Times New Roman" w:cs="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72D3E2A8" w14:textId="77777777" w:rsidR="00642680" w:rsidRPr="002B6F2B" w:rsidRDefault="00642680" w:rsidP="002B6F2B">
      <w:pPr>
        <w:widowControl w:val="0"/>
        <w:tabs>
          <w:tab w:val="left" w:pos="851"/>
          <w:tab w:val="left" w:pos="1276"/>
          <w:tab w:val="left" w:pos="1843"/>
        </w:tabs>
        <w:suppressAutoHyphens/>
        <w:spacing w:after="0" w:line="240" w:lineRule="auto"/>
        <w:ind w:right="-1" w:firstLine="567"/>
        <w:contextualSpacing/>
        <w:jc w:val="both"/>
        <w:rPr>
          <w:rFonts w:ascii="Times New Roman" w:eastAsia="Times New Roman" w:hAnsi="Times New Roman" w:cs="Times New Roman"/>
          <w:bCs/>
          <w:sz w:val="24"/>
          <w:szCs w:val="24"/>
          <w:lang w:eastAsia="ru-RU"/>
        </w:rPr>
      </w:pPr>
    </w:p>
    <w:p w14:paraId="45AB2E48" w14:textId="77777777" w:rsidR="00642680" w:rsidRPr="002B6F2B" w:rsidRDefault="00642680" w:rsidP="002B6F2B">
      <w:pPr>
        <w:numPr>
          <w:ilvl w:val="0"/>
          <w:numId w:val="38"/>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ВIДПОВIДАЛЬНIСТЬ CTOPIH</w:t>
      </w:r>
    </w:p>
    <w:p w14:paraId="531B65AF" w14:textId="77777777" w:rsidR="00642680" w:rsidRPr="002B6F2B" w:rsidRDefault="00642680" w:rsidP="002B6F2B">
      <w:pPr>
        <w:suppressAutoHyphens/>
        <w:spacing w:after="0" w:line="240" w:lineRule="auto"/>
        <w:ind w:firstLine="567"/>
        <w:contextualSpacing/>
        <w:jc w:val="both"/>
        <w:rPr>
          <w:rFonts w:ascii="Times New Roman" w:hAnsi="Times New Roman" w:cs="Times New Roman"/>
          <w:bCs/>
          <w:color w:val="000000"/>
          <w:sz w:val="24"/>
          <w:szCs w:val="24"/>
        </w:rPr>
      </w:pPr>
      <w:r w:rsidRPr="002B6F2B">
        <w:rPr>
          <w:rFonts w:ascii="Times New Roman" w:hAnsi="Times New Roman" w:cs="Times New Roman"/>
          <w:bCs/>
          <w:sz w:val="24"/>
          <w:szCs w:val="24"/>
        </w:rPr>
        <w:t xml:space="preserve">9.1.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2B6F2B">
        <w:rPr>
          <w:rFonts w:ascii="Times New Roman" w:hAnsi="Times New Roman" w:cs="Times New Roman"/>
          <w:bCs/>
          <w:color w:val="000000"/>
          <w:sz w:val="24"/>
          <w:szCs w:val="24"/>
        </w:rPr>
        <w:t xml:space="preserve">Договором. </w:t>
      </w:r>
    </w:p>
    <w:p w14:paraId="5D18C922" w14:textId="77777777" w:rsidR="00642680" w:rsidRPr="002B6F2B" w:rsidRDefault="00642680" w:rsidP="002B6F2B">
      <w:pPr>
        <w:tabs>
          <w:tab w:val="left" w:pos="426"/>
          <w:tab w:val="left" w:pos="993"/>
          <w:tab w:val="left" w:pos="1276"/>
        </w:tabs>
        <w:spacing w:after="0" w:line="240" w:lineRule="auto"/>
        <w:ind w:firstLine="567"/>
        <w:contextualSpacing/>
        <w:jc w:val="both"/>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 xml:space="preserve">9.2. </w:t>
      </w:r>
      <w:bookmarkStart w:id="34" w:name="_Hlk135317463"/>
      <w:r w:rsidRPr="002B6F2B">
        <w:rPr>
          <w:rFonts w:ascii="Times New Roman" w:eastAsia="Times New Roman" w:hAnsi="Times New Roman" w:cs="Times New Roman"/>
          <w:color w:val="000000"/>
          <w:sz w:val="24"/>
          <w:szCs w:val="24"/>
        </w:rPr>
        <w:t>У разі порушення строків поставки Товару, або поставки не в повному обсязі партії Товару, заявленої Постачальником, Постачальник сплачує пеню у розмірі 0,1 % (нуль цілих одна десята відсотка) вартості непоставленого Товару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1AE90009" w14:textId="77777777" w:rsidR="00642680" w:rsidRPr="002B6F2B" w:rsidRDefault="00642680" w:rsidP="002B6F2B">
      <w:pPr>
        <w:tabs>
          <w:tab w:val="left" w:pos="426"/>
          <w:tab w:val="left" w:pos="993"/>
          <w:tab w:val="left" w:pos="1276"/>
        </w:tabs>
        <w:spacing w:after="0" w:line="240" w:lineRule="auto"/>
        <w:ind w:firstLine="567"/>
        <w:contextualSpacing/>
        <w:jc w:val="both"/>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9.3. У разі порушення строків п</w:t>
      </w:r>
      <w:r w:rsidRPr="002B6F2B">
        <w:rPr>
          <w:rFonts w:ascii="Times New Roman" w:eastAsia="Times New Roman" w:hAnsi="Times New Roman" w:cs="Times New Roman"/>
          <w:snapToGrid w:val="0"/>
          <w:sz w:val="24"/>
          <w:szCs w:val="24"/>
          <w:lang w:eastAsia="ar-SA"/>
        </w:rPr>
        <w:t>роведення пусконалагоджувальних робіт</w:t>
      </w:r>
      <w:r w:rsidRPr="002B6F2B">
        <w:rPr>
          <w:rFonts w:ascii="Times New Roman" w:eastAsia="Times New Roman" w:hAnsi="Times New Roman" w:cs="Times New Roman"/>
          <w:sz w:val="24"/>
          <w:szCs w:val="24"/>
          <w:lang w:eastAsia="ar-SA"/>
        </w:rPr>
        <w:t xml:space="preserve"> та/або проведення</w:t>
      </w:r>
      <w:r w:rsidRPr="002B6F2B">
        <w:rPr>
          <w:rFonts w:ascii="Times New Roman" w:eastAsia="Times New Roman" w:hAnsi="Times New Roman" w:cs="Times New Roman"/>
          <w:bCs/>
          <w:sz w:val="24"/>
          <w:szCs w:val="24"/>
          <w:lang w:eastAsia="ar-SA"/>
        </w:rPr>
        <w:t xml:space="preserve"> навчання медичного персоналу Отримувачів, що передбачені пунктом 5.5. Договору,</w:t>
      </w:r>
      <w:r w:rsidRPr="002B6F2B">
        <w:rPr>
          <w:rFonts w:ascii="Times New Roman" w:eastAsia="Times New Roman" w:hAnsi="Times New Roman" w:cs="Times New Roman"/>
          <w:color w:val="000000"/>
          <w:sz w:val="24"/>
          <w:szCs w:val="24"/>
        </w:rPr>
        <w:t xml:space="preserve"> Постачальник сплачує пеню у розмірі 20 % (двадцять відсотків) вартості Товару щодо якого порушено строки п</w:t>
      </w:r>
      <w:r w:rsidRPr="002B6F2B">
        <w:rPr>
          <w:rFonts w:ascii="Times New Roman" w:eastAsia="Times New Roman" w:hAnsi="Times New Roman" w:cs="Times New Roman"/>
          <w:snapToGrid w:val="0"/>
          <w:sz w:val="24"/>
          <w:szCs w:val="24"/>
          <w:lang w:eastAsia="ar-SA"/>
        </w:rPr>
        <w:t>роведення пусконалагоджувальних робіт</w:t>
      </w:r>
      <w:r w:rsidRPr="002B6F2B">
        <w:rPr>
          <w:rFonts w:ascii="Times New Roman" w:eastAsia="Times New Roman" w:hAnsi="Times New Roman" w:cs="Times New Roman"/>
          <w:sz w:val="24"/>
          <w:szCs w:val="24"/>
          <w:lang w:eastAsia="ar-SA"/>
        </w:rPr>
        <w:t xml:space="preserve"> та/або проведення</w:t>
      </w:r>
      <w:r w:rsidRPr="002B6F2B">
        <w:rPr>
          <w:rFonts w:ascii="Times New Roman" w:eastAsia="Times New Roman" w:hAnsi="Times New Roman" w:cs="Times New Roman"/>
          <w:bCs/>
          <w:sz w:val="24"/>
          <w:szCs w:val="24"/>
          <w:lang w:eastAsia="ar-SA"/>
        </w:rPr>
        <w:t xml:space="preserve"> навчання медичного персоналу Отримувачів, </w:t>
      </w:r>
      <w:r w:rsidRPr="002B6F2B">
        <w:rPr>
          <w:rFonts w:ascii="Times New Roman" w:eastAsia="Times New Roman" w:hAnsi="Times New Roman" w:cs="Times New Roman"/>
          <w:color w:val="000000"/>
          <w:sz w:val="24"/>
          <w:szCs w:val="24"/>
        </w:rPr>
        <w:t>за кожен день затримки, а за затримку понад 30 (тридцять) календарних днів додатково сплачує штраф у розмірі 7 % (семи відсотків) від вартості Товару щодо якого порушено строки п</w:t>
      </w:r>
      <w:r w:rsidRPr="002B6F2B">
        <w:rPr>
          <w:rFonts w:ascii="Times New Roman" w:eastAsia="Times New Roman" w:hAnsi="Times New Roman" w:cs="Times New Roman"/>
          <w:snapToGrid w:val="0"/>
          <w:sz w:val="24"/>
          <w:szCs w:val="24"/>
          <w:lang w:eastAsia="ar-SA"/>
        </w:rPr>
        <w:t>роведення пусконалагоджувальних робіт</w:t>
      </w:r>
      <w:r w:rsidRPr="002B6F2B">
        <w:rPr>
          <w:rFonts w:ascii="Times New Roman" w:eastAsia="Times New Roman" w:hAnsi="Times New Roman" w:cs="Times New Roman"/>
          <w:sz w:val="24"/>
          <w:szCs w:val="24"/>
          <w:lang w:eastAsia="ar-SA"/>
        </w:rPr>
        <w:t xml:space="preserve"> та/або проведення</w:t>
      </w:r>
      <w:r w:rsidRPr="002B6F2B">
        <w:rPr>
          <w:rFonts w:ascii="Times New Roman" w:eastAsia="Times New Roman" w:hAnsi="Times New Roman" w:cs="Times New Roman"/>
          <w:bCs/>
          <w:sz w:val="24"/>
          <w:szCs w:val="24"/>
          <w:lang w:eastAsia="ar-SA"/>
        </w:rPr>
        <w:t xml:space="preserve"> навчання медичного персоналу Отримувачів.</w:t>
      </w:r>
    </w:p>
    <w:bookmarkEnd w:id="34"/>
    <w:p w14:paraId="77B31536" w14:textId="77777777" w:rsidR="00642680" w:rsidRPr="002B6F2B" w:rsidRDefault="00642680" w:rsidP="002B6F2B">
      <w:pPr>
        <w:tabs>
          <w:tab w:val="left" w:pos="426"/>
          <w:tab w:val="left" w:pos="993"/>
          <w:tab w:val="left" w:pos="1276"/>
        </w:tabs>
        <w:spacing w:after="0" w:line="240" w:lineRule="auto"/>
        <w:ind w:firstLine="567"/>
        <w:contextualSpacing/>
        <w:jc w:val="both"/>
        <w:rPr>
          <w:rFonts w:ascii="Times New Roman" w:hAnsi="Times New Roman" w:cs="Times New Roman"/>
          <w:bCs/>
          <w:color w:val="000000"/>
          <w:sz w:val="24"/>
          <w:szCs w:val="24"/>
        </w:rPr>
      </w:pPr>
      <w:r w:rsidRPr="002B6F2B">
        <w:rPr>
          <w:rFonts w:ascii="Times New Roman" w:hAnsi="Times New Roman" w:cs="Times New Roman"/>
          <w:bCs/>
          <w:color w:val="000000"/>
          <w:sz w:val="24"/>
          <w:szCs w:val="24"/>
        </w:rPr>
        <w:t xml:space="preserve">9.4. За порушення умов зобов'язання щодо якості (комплектності) Товару </w:t>
      </w:r>
      <w:r w:rsidRPr="002B6F2B">
        <w:rPr>
          <w:rFonts w:ascii="Times New Roman" w:eastAsia="Arial Unicode MS" w:hAnsi="Times New Roman" w:cs="Times New Roman"/>
          <w:color w:val="000000"/>
          <w:sz w:val="24"/>
          <w:szCs w:val="24"/>
          <w:lang w:eastAsia="ar-SA" w:bidi="uk-UA"/>
        </w:rPr>
        <w:t>Постачальник</w:t>
      </w:r>
      <w:r w:rsidRPr="002B6F2B">
        <w:rPr>
          <w:rFonts w:ascii="Times New Roman" w:hAnsi="Times New Roman" w:cs="Times New Roman"/>
          <w:bCs/>
          <w:color w:val="000000"/>
          <w:sz w:val="24"/>
          <w:szCs w:val="24"/>
        </w:rPr>
        <w:t xml:space="preserve"> сплачує штраф у розмірі 20% (двадцяти відсотків) від вартості неякісного (некомплектного) Товару.</w:t>
      </w:r>
    </w:p>
    <w:p w14:paraId="2C419E72" w14:textId="77777777" w:rsidR="00642680" w:rsidRPr="002B6F2B" w:rsidRDefault="00642680" w:rsidP="002B6F2B">
      <w:pPr>
        <w:tabs>
          <w:tab w:val="left" w:pos="426"/>
          <w:tab w:val="left" w:pos="993"/>
          <w:tab w:val="left" w:pos="1276"/>
        </w:tabs>
        <w:spacing w:after="0" w:line="240" w:lineRule="auto"/>
        <w:ind w:firstLine="567"/>
        <w:contextualSpacing/>
        <w:jc w:val="both"/>
        <w:rPr>
          <w:rFonts w:ascii="Times New Roman" w:hAnsi="Times New Roman" w:cs="Times New Roman"/>
          <w:sz w:val="24"/>
          <w:szCs w:val="24"/>
        </w:rPr>
      </w:pPr>
      <w:r w:rsidRPr="002B6F2B">
        <w:rPr>
          <w:rFonts w:ascii="Times New Roman" w:eastAsia="Times New Roman" w:hAnsi="Times New Roman" w:cs="Times New Roman"/>
          <w:bCs/>
          <w:color w:val="000000"/>
          <w:sz w:val="24"/>
          <w:szCs w:val="24"/>
          <w:lang w:eastAsia="ru-RU"/>
        </w:rPr>
        <w:t xml:space="preserve">9.5. </w:t>
      </w:r>
      <w:r w:rsidRPr="002B6F2B">
        <w:rPr>
          <w:rFonts w:ascii="Times New Roman" w:eastAsia="Times New Roman" w:hAnsi="Times New Roman" w:cs="Times New Roman"/>
          <w:color w:val="000000"/>
          <w:sz w:val="24"/>
          <w:szCs w:val="24"/>
        </w:rPr>
        <w:t xml:space="preserve">У разі порушення строку </w:t>
      </w:r>
      <w:r w:rsidRPr="002B6F2B">
        <w:rPr>
          <w:rFonts w:ascii="Times New Roman" w:hAnsi="Times New Roman" w:cs="Times New Roman"/>
          <w:sz w:val="24"/>
          <w:szCs w:val="24"/>
        </w:rPr>
        <w:t xml:space="preserve">повернення коштів відповідно до положень абзацу 5 пункту 2.3. </w:t>
      </w:r>
      <w:r w:rsidRPr="002B6F2B">
        <w:rPr>
          <w:rFonts w:ascii="Times New Roman" w:eastAsia="Times New Roman" w:hAnsi="Times New Roman" w:cs="Times New Roman"/>
          <w:color w:val="000000"/>
          <w:sz w:val="24"/>
          <w:szCs w:val="24"/>
        </w:rPr>
        <w:t xml:space="preserve">Договору, Постачальник сплачує пеню у розмірі 0,1 % (нуль цілих одна десята відсотка) вартості </w:t>
      </w:r>
      <w:r w:rsidRPr="002B6F2B">
        <w:rPr>
          <w:rFonts w:ascii="Times New Roman" w:hAnsi="Times New Roman" w:cs="Times New Roman"/>
          <w:sz w:val="24"/>
          <w:szCs w:val="24"/>
        </w:rPr>
        <w:t>неповернутих коштів</w:t>
      </w:r>
      <w:r w:rsidRPr="002B6F2B">
        <w:rPr>
          <w:rFonts w:ascii="Times New Roman" w:eastAsia="Times New Roman" w:hAnsi="Times New Roman" w:cs="Times New Roman"/>
          <w:color w:val="000000"/>
          <w:sz w:val="24"/>
          <w:szCs w:val="24"/>
        </w:rPr>
        <w:t xml:space="preserve"> за кожен день затримки, а за затримку понад 30 (тридцять) календарних днів додатково сплачує штраф у розмірі 7 % (семи відсотків) від вартості </w:t>
      </w:r>
      <w:r w:rsidRPr="002B6F2B">
        <w:rPr>
          <w:rFonts w:ascii="Times New Roman" w:hAnsi="Times New Roman" w:cs="Times New Roman"/>
          <w:sz w:val="24"/>
          <w:szCs w:val="24"/>
          <w:bdr w:val="none" w:sz="0" w:space="0" w:color="auto" w:frame="1"/>
        </w:rPr>
        <w:t>неповернутих коштів</w:t>
      </w:r>
      <w:r w:rsidRPr="002B6F2B">
        <w:rPr>
          <w:rFonts w:ascii="Times New Roman" w:eastAsia="Times New Roman" w:hAnsi="Times New Roman" w:cs="Times New Roman"/>
          <w:color w:val="000000"/>
          <w:sz w:val="24"/>
          <w:szCs w:val="24"/>
        </w:rPr>
        <w:t>.</w:t>
      </w:r>
    </w:p>
    <w:p w14:paraId="6C684F8E" w14:textId="77777777" w:rsidR="00642680" w:rsidRPr="002B6F2B" w:rsidRDefault="00642680" w:rsidP="002B6F2B">
      <w:pPr>
        <w:tabs>
          <w:tab w:val="left" w:pos="993"/>
        </w:tabs>
        <w:suppressAutoHyphens/>
        <w:spacing w:after="0" w:line="240" w:lineRule="auto"/>
        <w:ind w:firstLine="567"/>
        <w:contextualSpacing/>
        <w:jc w:val="both"/>
        <w:rPr>
          <w:rFonts w:ascii="Times New Roman" w:hAnsi="Times New Roman" w:cs="Times New Roman"/>
          <w:bCs/>
          <w:sz w:val="24"/>
          <w:szCs w:val="24"/>
        </w:rPr>
      </w:pPr>
      <w:r w:rsidRPr="002B6F2B">
        <w:rPr>
          <w:rFonts w:ascii="Times New Roman" w:hAnsi="Times New Roman" w:cs="Times New Roman"/>
          <w:bCs/>
          <w:sz w:val="24"/>
          <w:szCs w:val="24"/>
        </w:rPr>
        <w:t xml:space="preserve">9.6. </w:t>
      </w:r>
      <w:r w:rsidRPr="002B6F2B">
        <w:rPr>
          <w:rFonts w:ascii="Times New Roman" w:hAnsi="Times New Roman" w:cs="Times New Roman"/>
          <w:sz w:val="24"/>
          <w:szCs w:val="24"/>
        </w:rPr>
        <w:t xml:space="preserve">Замовник </w:t>
      </w:r>
      <w:r w:rsidRPr="002B6F2B">
        <w:rPr>
          <w:rFonts w:ascii="Times New Roman" w:hAnsi="Times New Roman" w:cs="Times New Roman"/>
          <w:bCs/>
          <w:sz w:val="24"/>
          <w:szCs w:val="24"/>
        </w:rPr>
        <w:t>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8C0FA1C" w14:textId="77777777" w:rsidR="00642680" w:rsidRPr="002B6F2B" w:rsidRDefault="00642680" w:rsidP="002B6F2B">
      <w:pPr>
        <w:spacing w:after="0" w:line="240" w:lineRule="auto"/>
        <w:ind w:firstLine="567"/>
        <w:contextualSpacing/>
        <w:jc w:val="both"/>
        <w:rPr>
          <w:rFonts w:ascii="Times New Roman" w:hAnsi="Times New Roman" w:cs="Times New Roman"/>
          <w:bCs/>
          <w:sz w:val="24"/>
          <w:szCs w:val="24"/>
        </w:rPr>
      </w:pPr>
      <w:r w:rsidRPr="002B6F2B">
        <w:rPr>
          <w:rFonts w:ascii="Times New Roman" w:hAnsi="Times New Roman" w:cs="Times New Roman"/>
          <w:bCs/>
          <w:sz w:val="24"/>
          <w:szCs w:val="24"/>
        </w:rPr>
        <w:lastRenderedPageBreak/>
        <w:t>9.7. Постачальник визнає та погоджується, що Замовник залишає за собою право в односторонньому порядку при розрахунку за поставлений Товар зменшувати суму оплати Постачальника за Товар на суму доведених та встановлених штрафних санкцій.</w:t>
      </w:r>
    </w:p>
    <w:p w14:paraId="1E480A5F" w14:textId="77777777" w:rsidR="00642680" w:rsidRPr="002B6F2B" w:rsidRDefault="00642680" w:rsidP="002B6F2B">
      <w:pPr>
        <w:spacing w:after="0" w:line="240" w:lineRule="auto"/>
        <w:ind w:firstLine="567"/>
        <w:contextualSpacing/>
        <w:jc w:val="both"/>
        <w:rPr>
          <w:rFonts w:ascii="Times New Roman" w:hAnsi="Times New Roman" w:cs="Times New Roman"/>
          <w:sz w:val="24"/>
          <w:szCs w:val="24"/>
          <w:lang w:val="ru-RU"/>
        </w:rPr>
      </w:pPr>
      <w:r w:rsidRPr="002B6F2B">
        <w:rPr>
          <w:rFonts w:ascii="Times New Roman" w:hAnsi="Times New Roman" w:cs="Times New Roman"/>
          <w:bCs/>
          <w:sz w:val="24"/>
          <w:szCs w:val="24"/>
        </w:rPr>
        <w:t xml:space="preserve">9.8. </w:t>
      </w:r>
      <w:r w:rsidRPr="002B6F2B">
        <w:rPr>
          <w:rFonts w:ascii="Times New Roman" w:hAnsi="Times New Roman" w:cs="Times New Roman"/>
          <w:sz w:val="24"/>
          <w:szCs w:val="24"/>
        </w:rPr>
        <w:t>Сплата штрафних санкцій не звільняє Сторону від виконання прийнятих на себе зобов’язань за Договором.</w:t>
      </w:r>
    </w:p>
    <w:p w14:paraId="4CC29E46" w14:textId="77777777" w:rsidR="00642680" w:rsidRPr="002B6F2B" w:rsidRDefault="00642680" w:rsidP="002B6F2B">
      <w:pPr>
        <w:widowControl w:val="0"/>
        <w:tabs>
          <w:tab w:val="left" w:pos="284"/>
          <w:tab w:val="left" w:pos="851"/>
        </w:tabs>
        <w:suppressAutoHyphens/>
        <w:spacing w:after="0" w:line="240" w:lineRule="auto"/>
        <w:ind w:left="360" w:right="140"/>
        <w:contextualSpacing/>
        <w:rPr>
          <w:rFonts w:ascii="Times New Roman" w:hAnsi="Times New Roman" w:cs="Times New Roman"/>
          <w:b/>
          <w:bCs/>
          <w:sz w:val="24"/>
          <w:szCs w:val="24"/>
        </w:rPr>
      </w:pPr>
    </w:p>
    <w:p w14:paraId="613ED35F" w14:textId="77777777" w:rsidR="00642680" w:rsidRPr="002B6F2B" w:rsidRDefault="00642680" w:rsidP="002B6F2B">
      <w:pPr>
        <w:widowControl w:val="0"/>
        <w:numPr>
          <w:ilvl w:val="0"/>
          <w:numId w:val="38"/>
        </w:numPr>
        <w:tabs>
          <w:tab w:val="left" w:pos="284"/>
          <w:tab w:val="left" w:pos="851"/>
        </w:tabs>
        <w:suppressAutoHyphens/>
        <w:spacing w:after="0" w:line="240" w:lineRule="auto"/>
        <w:ind w:right="140"/>
        <w:contextualSpacing/>
        <w:jc w:val="center"/>
        <w:rPr>
          <w:rFonts w:ascii="Times New Roman" w:hAnsi="Times New Roman" w:cs="Times New Roman"/>
          <w:b/>
          <w:bCs/>
          <w:sz w:val="24"/>
          <w:szCs w:val="24"/>
        </w:rPr>
      </w:pPr>
      <w:r w:rsidRPr="002B6F2B">
        <w:rPr>
          <w:rFonts w:ascii="Times New Roman" w:hAnsi="Times New Roman" w:cs="Times New Roman"/>
          <w:b/>
          <w:bCs/>
          <w:sz w:val="24"/>
          <w:szCs w:val="24"/>
        </w:rPr>
        <w:t>ОБСТАВИНИ НЕПЕРЕБОРНОЇ СИЛИ (ФОРС-МАЖОР)</w:t>
      </w:r>
    </w:p>
    <w:p w14:paraId="423FCB96"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10.1. Сторони звільняються від відповідальності за невиконання чи неналежне виконання зобов'язань, передбачених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24721ECC"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91441C3"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B6F2B">
        <w:rPr>
          <w:rFonts w:ascii="Times New Roman" w:eastAsia="Times New Roman" w:hAnsi="Times New Roman" w:cs="Times New Roman"/>
          <w:sz w:val="24"/>
          <w:szCs w:val="24"/>
          <w:lang w:eastAsia="ar-SA"/>
        </w:rPr>
        <w:t>проток</w:t>
      </w:r>
      <w:proofErr w:type="spellEnd"/>
      <w:r w:rsidRPr="002B6F2B">
        <w:rPr>
          <w:rFonts w:ascii="Times New Roman" w:eastAsia="Times New Roman" w:hAnsi="Times New Roman" w:cs="Times New Roman"/>
          <w:sz w:val="24"/>
          <w:szCs w:val="24"/>
          <w:lang w:eastAsia="ar-S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B6F2B">
        <w:rPr>
          <w:rFonts w:ascii="Times New Roman" w:eastAsia="Times New Roman" w:hAnsi="Times New Roman" w:cs="Times New Roman"/>
          <w:sz w:val="24"/>
          <w:szCs w:val="24"/>
          <w:lang w:eastAsia="ar-SA"/>
        </w:rPr>
        <w:t>проток</w:t>
      </w:r>
      <w:proofErr w:type="spellEnd"/>
      <w:r w:rsidRPr="002B6F2B">
        <w:rPr>
          <w:rFonts w:ascii="Times New Roman" w:eastAsia="Times New Roman" w:hAnsi="Times New Roman" w:cs="Times New Roman"/>
          <w:sz w:val="24"/>
          <w:szCs w:val="24"/>
          <w:lang w:eastAsia="ar-S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292BC4E3"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10.4.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F2CF349"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10.5. У разі нездійснення Стороною, на виконання зобов'язань якої вплинули обставини непереборної сили, повідомлення у строк, передбачений п. 10.4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A7E018C"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10.6. Наявність обставин непереборної сили продовжує строк виконання договірних зобов'язань на період часу, що по своїй тривалості відповідає тривалості обставин непереборної сили, і на розумний строк для усунення їх наслідків.</w:t>
      </w:r>
    </w:p>
    <w:p w14:paraId="5F0E4361"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413BD32E" w14:textId="77777777" w:rsidR="00642680" w:rsidRPr="002B6F2B" w:rsidRDefault="00642680" w:rsidP="002B6F2B">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F21579D" w14:textId="77777777" w:rsidR="00642680" w:rsidRPr="002B6F2B" w:rsidRDefault="00642680" w:rsidP="002B6F2B">
      <w:pPr>
        <w:tabs>
          <w:tab w:val="left" w:pos="993"/>
        </w:tabs>
        <w:suppressAutoHyphens/>
        <w:spacing w:after="0" w:line="240" w:lineRule="auto"/>
        <w:jc w:val="both"/>
        <w:rPr>
          <w:rFonts w:ascii="Times New Roman" w:eastAsia="Times New Roman" w:hAnsi="Times New Roman" w:cs="Times New Roman"/>
          <w:sz w:val="24"/>
          <w:szCs w:val="24"/>
          <w:lang w:eastAsia="ar-SA"/>
        </w:rPr>
      </w:pPr>
    </w:p>
    <w:p w14:paraId="2D2AFBF3" w14:textId="77777777" w:rsidR="00642680" w:rsidRPr="002B6F2B" w:rsidRDefault="00642680" w:rsidP="002B6F2B">
      <w:pPr>
        <w:numPr>
          <w:ilvl w:val="0"/>
          <w:numId w:val="38"/>
        </w:numPr>
        <w:tabs>
          <w:tab w:val="left" w:pos="993"/>
          <w:tab w:val="left" w:pos="1560"/>
        </w:tabs>
        <w:suppressAutoHyphens/>
        <w:spacing w:after="0" w:line="240" w:lineRule="auto"/>
        <w:ind w:left="0" w:firstLine="567"/>
        <w:jc w:val="center"/>
        <w:rPr>
          <w:rFonts w:ascii="Times New Roman" w:hAnsi="Times New Roman" w:cs="Times New Roman"/>
          <w:noProof/>
          <w:sz w:val="24"/>
          <w:szCs w:val="24"/>
        </w:rPr>
      </w:pPr>
      <w:r w:rsidRPr="002B6F2B">
        <w:rPr>
          <w:rFonts w:ascii="Times New Roman" w:hAnsi="Times New Roman" w:cs="Times New Roman"/>
          <w:b/>
          <w:bCs/>
          <w:sz w:val="24"/>
          <w:szCs w:val="24"/>
        </w:rPr>
        <w:t>АНТИКОРУПЦІЙНІ ЗАСТЕРЕЖЕННЯ</w:t>
      </w:r>
    </w:p>
    <w:p w14:paraId="651071EA" w14:textId="77777777" w:rsidR="00642680" w:rsidRPr="002B6F2B" w:rsidRDefault="00642680" w:rsidP="002B6F2B">
      <w:pPr>
        <w:numPr>
          <w:ilvl w:val="1"/>
          <w:numId w:val="38"/>
        </w:numPr>
        <w:tabs>
          <w:tab w:val="left" w:pos="993"/>
          <w:tab w:val="left" w:pos="1134"/>
        </w:tabs>
        <w:suppressAutoHyphens/>
        <w:spacing w:after="0" w:line="240" w:lineRule="auto"/>
        <w:ind w:left="0" w:firstLine="567"/>
        <w:jc w:val="both"/>
        <w:rPr>
          <w:rFonts w:ascii="Times New Roman" w:hAnsi="Times New Roman" w:cs="Times New Roman"/>
          <w:noProof/>
          <w:sz w:val="24"/>
          <w:szCs w:val="24"/>
        </w:rPr>
      </w:pPr>
      <w:r w:rsidRPr="002B6F2B">
        <w:rPr>
          <w:rFonts w:ascii="Times New Roman" w:hAnsi="Times New Roman" w:cs="Times New Roman"/>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w:t>
      </w:r>
      <w:r w:rsidRPr="002B6F2B">
        <w:rPr>
          <w:rFonts w:ascii="Times New Roman" w:hAnsi="Times New Roman" w:cs="Times New Roman"/>
          <w:sz w:val="24"/>
          <w:szCs w:val="24"/>
        </w:rPr>
        <w:lastRenderedPageBreak/>
        <w:t>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2EF19A4" w14:textId="77777777" w:rsidR="00642680" w:rsidRPr="002B6F2B" w:rsidRDefault="00642680" w:rsidP="002B6F2B">
      <w:pPr>
        <w:numPr>
          <w:ilvl w:val="1"/>
          <w:numId w:val="38"/>
        </w:numPr>
        <w:tabs>
          <w:tab w:val="left" w:pos="993"/>
          <w:tab w:val="left" w:pos="1134"/>
        </w:tabs>
        <w:suppressAutoHyphens/>
        <w:spacing w:after="0" w:line="240" w:lineRule="auto"/>
        <w:ind w:left="0" w:firstLine="567"/>
        <w:jc w:val="both"/>
        <w:rPr>
          <w:rFonts w:ascii="Times New Roman" w:hAnsi="Times New Roman" w:cs="Times New Roman"/>
          <w:noProof/>
          <w:sz w:val="24"/>
          <w:szCs w:val="24"/>
        </w:rPr>
      </w:pPr>
      <w:r w:rsidRPr="002B6F2B">
        <w:rPr>
          <w:rFonts w:ascii="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9B7772D" w14:textId="77777777" w:rsidR="00642680" w:rsidRPr="002B6F2B" w:rsidRDefault="00642680" w:rsidP="002B6F2B">
      <w:pPr>
        <w:numPr>
          <w:ilvl w:val="1"/>
          <w:numId w:val="38"/>
        </w:numPr>
        <w:tabs>
          <w:tab w:val="left" w:pos="993"/>
          <w:tab w:val="left" w:pos="1134"/>
        </w:tabs>
        <w:suppressAutoHyphens/>
        <w:spacing w:after="0" w:line="240" w:lineRule="auto"/>
        <w:ind w:left="0" w:firstLine="567"/>
        <w:jc w:val="both"/>
        <w:rPr>
          <w:rFonts w:ascii="Times New Roman" w:hAnsi="Times New Roman" w:cs="Times New Roman"/>
          <w:noProof/>
          <w:sz w:val="24"/>
          <w:szCs w:val="24"/>
        </w:rPr>
      </w:pPr>
      <w:r w:rsidRPr="002B6F2B">
        <w:rPr>
          <w:rFonts w:ascii="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E63E7F1" w14:textId="77777777" w:rsidR="00642680" w:rsidRPr="002B6F2B" w:rsidRDefault="00642680" w:rsidP="002B6F2B">
      <w:pPr>
        <w:numPr>
          <w:ilvl w:val="1"/>
          <w:numId w:val="38"/>
        </w:numPr>
        <w:tabs>
          <w:tab w:val="left" w:pos="993"/>
          <w:tab w:val="left" w:pos="1134"/>
        </w:tabs>
        <w:suppressAutoHyphens/>
        <w:spacing w:after="0" w:line="240" w:lineRule="auto"/>
        <w:ind w:left="0" w:firstLine="567"/>
        <w:jc w:val="both"/>
        <w:rPr>
          <w:rFonts w:ascii="Times New Roman" w:hAnsi="Times New Roman" w:cs="Times New Roman"/>
          <w:noProof/>
          <w:sz w:val="24"/>
          <w:szCs w:val="24"/>
        </w:rPr>
      </w:pPr>
      <w:r w:rsidRPr="002B6F2B">
        <w:rPr>
          <w:rFonts w:ascii="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9C5E64A" w14:textId="77777777" w:rsidR="00642680" w:rsidRPr="002B6F2B" w:rsidRDefault="00642680" w:rsidP="002B6F2B">
      <w:pPr>
        <w:numPr>
          <w:ilvl w:val="1"/>
          <w:numId w:val="38"/>
        </w:numPr>
        <w:tabs>
          <w:tab w:val="left" w:pos="993"/>
          <w:tab w:val="left" w:pos="1134"/>
        </w:tabs>
        <w:suppressAutoHyphens/>
        <w:spacing w:after="0" w:line="240" w:lineRule="auto"/>
        <w:ind w:left="0" w:firstLine="567"/>
        <w:jc w:val="both"/>
        <w:rPr>
          <w:rFonts w:ascii="Times New Roman" w:hAnsi="Times New Roman" w:cs="Times New Roman"/>
          <w:sz w:val="24"/>
          <w:szCs w:val="24"/>
        </w:rPr>
      </w:pPr>
      <w:r w:rsidRPr="002B6F2B">
        <w:rPr>
          <w:rFonts w:ascii="Times New Roman" w:hAnsi="Times New Roman" w:cs="Times New Roman"/>
          <w:sz w:val="24"/>
          <w:szCs w:val="24"/>
        </w:rPr>
        <w:t xml:space="preserve"> У разі порушення Постачальником умов цього розділу Замовник має право на дострокове припинення Договору на підставі односторонньої відмови від цього Договору в порядку визначеному п. 13.4 цього Договору.</w:t>
      </w:r>
    </w:p>
    <w:p w14:paraId="58206146" w14:textId="77777777" w:rsidR="00642680" w:rsidRPr="002B6F2B" w:rsidRDefault="00642680" w:rsidP="002B6F2B">
      <w:pPr>
        <w:tabs>
          <w:tab w:val="left" w:pos="993"/>
          <w:tab w:val="left" w:pos="1134"/>
        </w:tabs>
        <w:suppressAutoHyphens/>
        <w:spacing w:after="0" w:line="240" w:lineRule="auto"/>
        <w:ind w:left="709"/>
        <w:jc w:val="both"/>
        <w:rPr>
          <w:rFonts w:ascii="Times New Roman" w:hAnsi="Times New Roman" w:cs="Times New Roman"/>
          <w:noProof/>
          <w:sz w:val="24"/>
          <w:szCs w:val="24"/>
        </w:rPr>
      </w:pPr>
    </w:p>
    <w:p w14:paraId="6D40A3B4" w14:textId="77777777" w:rsidR="00642680" w:rsidRPr="002B6F2B" w:rsidRDefault="00642680" w:rsidP="002B6F2B">
      <w:pPr>
        <w:numPr>
          <w:ilvl w:val="0"/>
          <w:numId w:val="38"/>
        </w:numPr>
        <w:tabs>
          <w:tab w:val="left" w:pos="709"/>
          <w:tab w:val="left" w:pos="851"/>
          <w:tab w:val="left" w:pos="1134"/>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ПОРЯДОК ВИРIШЕННЯ СПОРIВ</w:t>
      </w:r>
    </w:p>
    <w:p w14:paraId="63D51218" w14:textId="77777777" w:rsidR="00642680" w:rsidRPr="002B6F2B" w:rsidRDefault="00642680" w:rsidP="002B6F2B">
      <w:pPr>
        <w:numPr>
          <w:ilvl w:val="1"/>
          <w:numId w:val="38"/>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2B6F2B">
        <w:rPr>
          <w:rFonts w:ascii="Times New Roman" w:hAnsi="Times New Roman" w:cs="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0241D88" w14:textId="77777777" w:rsidR="00642680" w:rsidRPr="002B6F2B" w:rsidRDefault="00642680" w:rsidP="002B6F2B">
      <w:pPr>
        <w:numPr>
          <w:ilvl w:val="1"/>
          <w:numId w:val="38"/>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2B6F2B">
        <w:rPr>
          <w:rFonts w:ascii="Times New Roman" w:hAnsi="Times New Roman" w:cs="Times New Roman"/>
          <w:sz w:val="24"/>
          <w:szCs w:val="24"/>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048D92B9" w14:textId="77777777" w:rsidR="00642680" w:rsidRPr="002B6F2B" w:rsidRDefault="00642680" w:rsidP="002B6F2B">
      <w:pPr>
        <w:tabs>
          <w:tab w:val="left" w:pos="1134"/>
        </w:tabs>
        <w:suppressAutoHyphens/>
        <w:spacing w:after="0" w:line="240" w:lineRule="auto"/>
        <w:ind w:left="709"/>
        <w:contextualSpacing/>
        <w:jc w:val="both"/>
        <w:rPr>
          <w:rFonts w:ascii="Times New Roman" w:hAnsi="Times New Roman" w:cs="Times New Roman"/>
          <w:sz w:val="24"/>
          <w:szCs w:val="24"/>
        </w:rPr>
      </w:pPr>
    </w:p>
    <w:p w14:paraId="46426C0B" w14:textId="36FFD6A4" w:rsidR="00642680" w:rsidRPr="002B6F2B" w:rsidRDefault="00642680" w:rsidP="002B6F2B">
      <w:pPr>
        <w:pStyle w:val="ae"/>
        <w:numPr>
          <w:ilvl w:val="0"/>
          <w:numId w:val="38"/>
        </w:numPr>
        <w:tabs>
          <w:tab w:val="left" w:pos="851"/>
          <w:tab w:val="left" w:pos="993"/>
        </w:tabs>
        <w:suppressAutoHyphens/>
        <w:jc w:val="center"/>
        <w:rPr>
          <w:sz w:val="24"/>
          <w:szCs w:val="24"/>
          <w:lang w:eastAsia="ar-SA"/>
        </w:rPr>
      </w:pPr>
      <w:r w:rsidRPr="002B6F2B">
        <w:rPr>
          <w:b/>
          <w:sz w:val="24"/>
          <w:szCs w:val="24"/>
          <w:lang w:val="uk-UA" w:eastAsia="ar-SA"/>
        </w:rPr>
        <w:t>С</w:t>
      </w:r>
      <w:r w:rsidRPr="002B6F2B">
        <w:rPr>
          <w:b/>
          <w:sz w:val="24"/>
          <w:szCs w:val="24"/>
          <w:lang w:eastAsia="ar-SA"/>
        </w:rPr>
        <w:t>ТРОК ДIЇ ДОГОВОРУ</w:t>
      </w:r>
    </w:p>
    <w:p w14:paraId="7D37C9FB" w14:textId="77777777" w:rsidR="00642680" w:rsidRPr="002B6F2B" w:rsidRDefault="00642680" w:rsidP="002B6F2B">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13.1. Цей Договір вважається укладеним з моменту підписання Сторонами та діє до 30 червня 2024 року, але у будь-якому випадку до повного виконання Сторонами своїх зобов'язань.</w:t>
      </w:r>
    </w:p>
    <w:p w14:paraId="604C9007" w14:textId="77777777" w:rsidR="00642680" w:rsidRPr="002B6F2B" w:rsidRDefault="00642680" w:rsidP="002B6F2B">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13.2. Жодна із Сторін не має права передавати свої права і зобов’язання за даним Договором  третім особам, без згоди на це другої Сторони.</w:t>
      </w:r>
    </w:p>
    <w:p w14:paraId="743E4178" w14:textId="77777777" w:rsidR="00642680" w:rsidRPr="002B6F2B" w:rsidRDefault="00642680" w:rsidP="002B6F2B">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 xml:space="preserve">13.3.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електронною поштою або доставлені іншим способом, погодженим Сторонами. </w:t>
      </w:r>
    </w:p>
    <w:p w14:paraId="13628C23" w14:textId="77777777" w:rsidR="00642680" w:rsidRPr="002B6F2B" w:rsidRDefault="00642680" w:rsidP="002B6F2B">
      <w:pPr>
        <w:tabs>
          <w:tab w:val="left" w:pos="1418"/>
          <w:tab w:val="left" w:pos="1560"/>
        </w:tabs>
        <w:suppressAutoHyphens/>
        <w:spacing w:after="0" w:line="240" w:lineRule="auto"/>
        <w:ind w:firstLine="709"/>
        <w:contextualSpacing/>
        <w:jc w:val="both"/>
        <w:rPr>
          <w:rFonts w:ascii="Times New Roman" w:hAnsi="Times New Roman" w:cs="Times New Roman"/>
          <w:sz w:val="24"/>
          <w:szCs w:val="24"/>
        </w:rPr>
      </w:pPr>
      <w:r w:rsidRPr="002B6F2B">
        <w:rPr>
          <w:rFonts w:ascii="Times New Roman" w:eastAsia="Times New Roman" w:hAnsi="Times New Roman" w:cs="Times New Roman"/>
          <w:sz w:val="24"/>
          <w:szCs w:val="24"/>
          <w:lang w:eastAsia="ar-SA"/>
        </w:rPr>
        <w:t>13.4. Замовник</w:t>
      </w:r>
      <w:r w:rsidRPr="002B6F2B">
        <w:rPr>
          <w:rFonts w:ascii="Times New Roman" w:hAnsi="Times New Roman" w:cs="Times New Roman"/>
          <w:sz w:val="24"/>
          <w:szCs w:val="24"/>
        </w:rPr>
        <w:t xml:space="preserve"> має право на дострокове припинення Договору на підставі односторонньої відмови від цього Договору у разі</w:t>
      </w:r>
      <w:r w:rsidRPr="002B6F2B">
        <w:rPr>
          <w:rFonts w:ascii="Times New Roman" w:eastAsia="Arial Unicode MS" w:hAnsi="Times New Roman" w:cs="Times New Roman"/>
          <w:sz w:val="24"/>
          <w:szCs w:val="24"/>
          <w:lang w:eastAsia="ar-SA"/>
        </w:rPr>
        <w:t>:</w:t>
      </w:r>
    </w:p>
    <w:p w14:paraId="46A6D1C9" w14:textId="77777777" w:rsidR="00642680" w:rsidRPr="002B6F2B" w:rsidRDefault="00642680" w:rsidP="002B6F2B">
      <w:pPr>
        <w:tabs>
          <w:tab w:val="left" w:pos="1418"/>
          <w:tab w:val="left" w:pos="1560"/>
        </w:tabs>
        <w:spacing w:after="0" w:line="240" w:lineRule="auto"/>
        <w:ind w:firstLine="567"/>
        <w:jc w:val="both"/>
        <w:rPr>
          <w:rFonts w:ascii="Times New Roman" w:hAnsi="Times New Roman" w:cs="Times New Roman"/>
          <w:sz w:val="24"/>
          <w:szCs w:val="24"/>
        </w:rPr>
      </w:pPr>
      <w:r w:rsidRPr="002B6F2B">
        <w:rPr>
          <w:rFonts w:ascii="Times New Roman" w:eastAsia="Times New Roman" w:hAnsi="Times New Roman" w:cs="Times New Roman"/>
          <w:color w:val="000000"/>
          <w:sz w:val="24"/>
          <w:szCs w:val="24"/>
        </w:rPr>
        <w:t>- порушення Постачальником строків постачання Товару;</w:t>
      </w:r>
    </w:p>
    <w:p w14:paraId="08CAF945" w14:textId="77777777" w:rsidR="00642680" w:rsidRPr="002B6F2B" w:rsidRDefault="00642680" w:rsidP="002B6F2B">
      <w:pPr>
        <w:widowControl w:val="0"/>
        <w:tabs>
          <w:tab w:val="left" w:pos="1560"/>
        </w:tabs>
        <w:spacing w:after="0" w:line="240" w:lineRule="auto"/>
        <w:ind w:firstLine="567"/>
        <w:jc w:val="both"/>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 поставки Товару неналежної якості;</w:t>
      </w:r>
    </w:p>
    <w:p w14:paraId="6DC97919" w14:textId="77777777" w:rsidR="00642680" w:rsidRPr="002B6F2B" w:rsidRDefault="00642680" w:rsidP="002B6F2B">
      <w:pPr>
        <w:widowControl w:val="0"/>
        <w:tabs>
          <w:tab w:val="left" w:pos="1560"/>
        </w:tabs>
        <w:spacing w:after="0" w:line="240" w:lineRule="auto"/>
        <w:ind w:firstLine="567"/>
        <w:jc w:val="both"/>
        <w:rPr>
          <w:rFonts w:ascii="Times New Roman" w:hAnsi="Times New Roman" w:cs="Times New Roman"/>
          <w:sz w:val="24"/>
          <w:szCs w:val="24"/>
        </w:rPr>
      </w:pPr>
      <w:r w:rsidRPr="002B6F2B">
        <w:rPr>
          <w:rFonts w:ascii="Times New Roman" w:eastAsia="Times New Roman" w:hAnsi="Times New Roman" w:cs="Times New Roman"/>
          <w:color w:val="000000"/>
          <w:sz w:val="24"/>
          <w:szCs w:val="24"/>
        </w:rPr>
        <w:t>- порушення Постачальником положень розділу 11 Договору;</w:t>
      </w:r>
    </w:p>
    <w:p w14:paraId="6537944A" w14:textId="77777777" w:rsidR="00642680" w:rsidRPr="002B6F2B" w:rsidRDefault="00642680" w:rsidP="002B6F2B">
      <w:pPr>
        <w:widowControl w:val="0"/>
        <w:tabs>
          <w:tab w:val="left" w:pos="1560"/>
        </w:tabs>
        <w:spacing w:after="0" w:line="240" w:lineRule="auto"/>
        <w:ind w:firstLine="567"/>
        <w:jc w:val="both"/>
        <w:rPr>
          <w:rFonts w:ascii="Times New Roman" w:hAnsi="Times New Roman" w:cs="Times New Roman"/>
          <w:sz w:val="24"/>
          <w:szCs w:val="24"/>
        </w:rPr>
      </w:pPr>
      <w:r w:rsidRPr="002B6F2B">
        <w:rPr>
          <w:rFonts w:ascii="Times New Roman" w:eastAsia="Times New Roman" w:hAnsi="Times New Roman" w:cs="Times New Roman"/>
          <w:color w:val="000000"/>
          <w:sz w:val="24"/>
          <w:szCs w:val="24"/>
        </w:rPr>
        <w:t xml:space="preserve">- відсутності фінансування </w:t>
      </w:r>
      <w:r w:rsidRPr="002B6F2B">
        <w:rPr>
          <w:rFonts w:ascii="Times New Roman" w:eastAsia="Times New Roman" w:hAnsi="Times New Roman" w:cs="Times New Roman"/>
          <w:sz w:val="24"/>
          <w:szCs w:val="24"/>
          <w:lang w:eastAsia="ar-SA"/>
        </w:rPr>
        <w:t>Замовник</w:t>
      </w:r>
      <w:r w:rsidRPr="002B6F2B">
        <w:rPr>
          <w:rFonts w:ascii="Times New Roman" w:eastAsia="Times New Roman" w:hAnsi="Times New Roman" w:cs="Times New Roman"/>
          <w:color w:val="000000"/>
          <w:sz w:val="24"/>
          <w:szCs w:val="24"/>
        </w:rPr>
        <w:t>.</w:t>
      </w:r>
    </w:p>
    <w:p w14:paraId="2040BD6A" w14:textId="77777777" w:rsidR="00642680" w:rsidRPr="002B6F2B" w:rsidRDefault="00642680" w:rsidP="002B6F2B">
      <w:pPr>
        <w:widowControl w:val="0"/>
        <w:tabs>
          <w:tab w:val="left" w:pos="1560"/>
        </w:tabs>
        <w:suppressAutoHyphens/>
        <w:spacing w:after="0" w:line="240" w:lineRule="auto"/>
        <w:ind w:firstLine="709"/>
        <w:contextualSpacing/>
        <w:jc w:val="both"/>
        <w:rPr>
          <w:rFonts w:ascii="Times New Roman" w:eastAsia="Arial Unicode MS" w:hAnsi="Times New Roman" w:cs="Times New Roman"/>
          <w:sz w:val="24"/>
          <w:szCs w:val="24"/>
          <w:lang w:eastAsia="ar-SA"/>
        </w:rPr>
      </w:pPr>
      <w:r w:rsidRPr="002B6F2B">
        <w:rPr>
          <w:rFonts w:ascii="Times New Roman" w:hAnsi="Times New Roman" w:cs="Times New Roman"/>
          <w:sz w:val="24"/>
          <w:szCs w:val="24"/>
        </w:rPr>
        <w:t xml:space="preserve">Про прийняте рішення щодо односторонньої відмови від Договору </w:t>
      </w:r>
      <w:r w:rsidRPr="002B6F2B">
        <w:rPr>
          <w:rFonts w:ascii="Times New Roman" w:eastAsia="Times New Roman" w:hAnsi="Times New Roman" w:cs="Times New Roman"/>
          <w:sz w:val="24"/>
          <w:szCs w:val="24"/>
          <w:lang w:eastAsia="ar-SA"/>
        </w:rPr>
        <w:t>Замовник</w:t>
      </w:r>
      <w:r w:rsidRPr="002B6F2B">
        <w:rPr>
          <w:rFonts w:ascii="Times New Roman" w:hAnsi="Times New Roman" w:cs="Times New Roman"/>
          <w:sz w:val="24"/>
          <w:szCs w:val="24"/>
        </w:rPr>
        <w:t xml:space="preserve"> зобов’язаний повідомити Постачальника не менше як за 5 (п’ять) робочих днів до припинення Договору.</w:t>
      </w:r>
    </w:p>
    <w:p w14:paraId="6EAF5FE0" w14:textId="77777777" w:rsidR="00642680" w:rsidRPr="002B6F2B" w:rsidRDefault="00642680" w:rsidP="002B6F2B">
      <w:pPr>
        <w:widowControl w:val="0"/>
        <w:tabs>
          <w:tab w:val="left" w:pos="1560"/>
        </w:tabs>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2B6F2B">
        <w:rPr>
          <w:rFonts w:ascii="Times New Roman" w:hAnsi="Times New Roman" w:cs="Times New Roman"/>
          <w:sz w:val="24"/>
          <w:szCs w:val="24"/>
        </w:rPr>
        <w:t xml:space="preserve">У випадку односторонньої відмови </w:t>
      </w:r>
      <w:r w:rsidRPr="002B6F2B">
        <w:rPr>
          <w:rFonts w:ascii="Times New Roman" w:eastAsia="Times New Roman" w:hAnsi="Times New Roman" w:cs="Times New Roman"/>
          <w:sz w:val="24"/>
          <w:szCs w:val="24"/>
          <w:lang w:eastAsia="ar-SA"/>
        </w:rPr>
        <w:t>Замовника</w:t>
      </w:r>
      <w:r w:rsidRPr="002B6F2B">
        <w:rPr>
          <w:rFonts w:ascii="Times New Roman" w:hAnsi="Times New Roman" w:cs="Times New Roman"/>
          <w:sz w:val="24"/>
          <w:szCs w:val="24"/>
        </w:rPr>
        <w:t xml:space="preserve"> від Договору, Договір вважається розірваним з дня наступного за </w:t>
      </w:r>
      <w:proofErr w:type="spellStart"/>
      <w:r w:rsidRPr="002B6F2B">
        <w:rPr>
          <w:rFonts w:ascii="Times New Roman" w:hAnsi="Times New Roman" w:cs="Times New Roman"/>
          <w:sz w:val="24"/>
          <w:szCs w:val="24"/>
        </w:rPr>
        <w:t>спливом</w:t>
      </w:r>
      <w:proofErr w:type="spellEnd"/>
      <w:r w:rsidRPr="002B6F2B">
        <w:rPr>
          <w:rFonts w:ascii="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r w:rsidRPr="002B6F2B">
        <w:rPr>
          <w:rFonts w:ascii="Times New Roman" w:eastAsia="Times New Roman" w:hAnsi="Times New Roman" w:cs="Times New Roman"/>
          <w:color w:val="000000"/>
          <w:sz w:val="24"/>
          <w:szCs w:val="24"/>
          <w:shd w:val="clear" w:color="auto" w:fill="FFFFFF"/>
          <w:lang w:eastAsia="ru-RU"/>
        </w:rPr>
        <w:t>.</w:t>
      </w:r>
    </w:p>
    <w:p w14:paraId="23B0A2D0" w14:textId="77777777" w:rsidR="00642680" w:rsidRPr="002B6F2B" w:rsidRDefault="00642680" w:rsidP="002B6F2B">
      <w:pPr>
        <w:pStyle w:val="ae"/>
        <w:numPr>
          <w:ilvl w:val="0"/>
          <w:numId w:val="38"/>
        </w:numPr>
        <w:tabs>
          <w:tab w:val="left" w:pos="851"/>
          <w:tab w:val="left" w:pos="993"/>
          <w:tab w:val="left" w:pos="4111"/>
        </w:tabs>
        <w:suppressAutoHyphens/>
        <w:contextualSpacing/>
        <w:jc w:val="center"/>
        <w:rPr>
          <w:sz w:val="24"/>
          <w:szCs w:val="24"/>
          <w:lang w:val="uk-UA" w:eastAsia="ar-SA"/>
        </w:rPr>
      </w:pPr>
      <w:r w:rsidRPr="002B6F2B">
        <w:rPr>
          <w:b/>
          <w:sz w:val="24"/>
          <w:szCs w:val="24"/>
          <w:lang w:val="uk-UA" w:eastAsia="ar-SA"/>
        </w:rPr>
        <w:lastRenderedPageBreak/>
        <w:t>ІНШІ УМОВИ</w:t>
      </w:r>
    </w:p>
    <w:p w14:paraId="4A62BF68" w14:textId="77777777" w:rsidR="00642680" w:rsidRPr="002B6F2B" w:rsidRDefault="00642680" w:rsidP="002B6F2B">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2B6F2B">
        <w:rPr>
          <w:rFonts w:ascii="Times New Roman" w:eastAsia="Arial Unicode MS" w:hAnsi="Times New Roman" w:cs="Times New Roman"/>
          <w:sz w:val="24"/>
          <w:szCs w:val="24"/>
          <w:lang w:eastAsia="ar-SA" w:bidi="uk-UA"/>
        </w:rPr>
        <w:t>14.1.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955DB50" w14:textId="77777777" w:rsidR="00642680" w:rsidRPr="002B6F2B" w:rsidRDefault="00642680" w:rsidP="002B6F2B">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bidi="uk-UA"/>
        </w:rPr>
      </w:pPr>
      <w:r w:rsidRPr="002B6F2B">
        <w:rPr>
          <w:rFonts w:ascii="Times New Roman" w:eastAsia="Arial Unicode MS" w:hAnsi="Times New Roman" w:cs="Times New Roman"/>
          <w:sz w:val="24"/>
          <w:szCs w:val="24"/>
          <w:lang w:eastAsia="ar-SA" w:bidi="uk-UA"/>
        </w:rPr>
        <w:t>14.2. Все, що не передбачено цим Договором, регулюються законодавством України.</w:t>
      </w:r>
    </w:p>
    <w:p w14:paraId="7DCB606E" w14:textId="77777777" w:rsidR="00642680" w:rsidRPr="002B6F2B" w:rsidRDefault="00642680" w:rsidP="002B6F2B">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2B6F2B">
        <w:rPr>
          <w:rFonts w:ascii="Times New Roman" w:eastAsia="Arial Unicode MS" w:hAnsi="Times New Roman" w:cs="Times New Roman"/>
          <w:sz w:val="24"/>
          <w:szCs w:val="24"/>
          <w:lang w:eastAsia="ar-SA" w:bidi="uk-UA"/>
        </w:rPr>
        <w:t>14.3. Усі зміни та додатки до Договору дійсні, якщо вони оформлені у письмовому вигляді, підписані уповноваженими належним чином особами Сторін та скріплені печатками (в разі наявності) Сторін.</w:t>
      </w:r>
    </w:p>
    <w:p w14:paraId="7E3F4A07" w14:textId="77777777" w:rsidR="00642680" w:rsidRPr="002B6F2B" w:rsidRDefault="00642680" w:rsidP="002B6F2B">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2B6F2B">
        <w:rPr>
          <w:rFonts w:ascii="Times New Roman" w:eastAsia="Arial Unicode MS" w:hAnsi="Times New Roman" w:cs="Times New Roman"/>
          <w:sz w:val="24"/>
          <w:szCs w:val="24"/>
          <w:lang w:eastAsia="ar-SA" w:bidi="uk-UA"/>
        </w:rPr>
        <w:t>14.4. Усі Додатки до даного Договору, які оформлені в порядку, визначеному в п. 14.3 даного Договору, є його невід’ємною складовою частиною.</w:t>
      </w:r>
    </w:p>
    <w:p w14:paraId="5D07E84D" w14:textId="77777777" w:rsidR="00642680" w:rsidRPr="002B6F2B" w:rsidRDefault="00642680" w:rsidP="002B6F2B">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2B6F2B">
        <w:rPr>
          <w:rFonts w:ascii="Times New Roman" w:eastAsia="Arial Unicode MS" w:hAnsi="Times New Roman" w:cs="Times New Roman"/>
          <w:sz w:val="24"/>
          <w:szCs w:val="24"/>
          <w:lang w:eastAsia="ar-SA" w:bidi="uk-UA"/>
        </w:rPr>
        <w:t xml:space="preserve">14.5. </w:t>
      </w:r>
      <w:r w:rsidRPr="002B6F2B">
        <w:rPr>
          <w:rFonts w:ascii="Times New Roman" w:eastAsia="Times New Roman" w:hAnsi="Times New Roman" w:cs="Times New Roman"/>
          <w:sz w:val="24"/>
          <w:szCs w:val="24"/>
          <w:lang w:eastAsia="ar-SA"/>
        </w:rPr>
        <w:t>Замовник</w:t>
      </w:r>
      <w:r w:rsidRPr="002B6F2B">
        <w:rPr>
          <w:rFonts w:ascii="Times New Roman" w:eastAsia="Arial Unicode MS" w:hAnsi="Times New Roman" w:cs="Times New Roman"/>
          <w:sz w:val="24"/>
          <w:szCs w:val="24"/>
          <w:lang w:eastAsia="ar-SA" w:bidi="uk-UA"/>
        </w:rPr>
        <w:t xml:space="preserve"> є неприбутковою організацією.</w:t>
      </w:r>
    </w:p>
    <w:p w14:paraId="1367B242" w14:textId="77777777" w:rsidR="00642680" w:rsidRPr="002B6F2B" w:rsidRDefault="00642680" w:rsidP="002B6F2B">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sz w:val="24"/>
          <w:szCs w:val="24"/>
          <w:lang w:eastAsia="ar-SA"/>
        </w:rPr>
      </w:pPr>
      <w:r w:rsidRPr="002B6F2B">
        <w:rPr>
          <w:rFonts w:ascii="Times New Roman" w:eastAsia="Arial Unicode MS" w:hAnsi="Times New Roman" w:cs="Times New Roman"/>
          <w:sz w:val="24"/>
          <w:szCs w:val="24"/>
          <w:lang w:eastAsia="ar-SA" w:bidi="uk-UA"/>
        </w:rPr>
        <w:t>14.6. Постачальник є платником податку на прибуток на загальних підставах</w:t>
      </w:r>
      <w:r w:rsidRPr="002B6F2B">
        <w:rPr>
          <w:rFonts w:ascii="Times New Roman" w:eastAsia="Times New Roman" w:hAnsi="Times New Roman" w:cs="Times New Roman"/>
          <w:sz w:val="24"/>
          <w:szCs w:val="24"/>
          <w:lang w:eastAsia="ar-SA"/>
        </w:rPr>
        <w:t>.</w:t>
      </w:r>
    </w:p>
    <w:p w14:paraId="0C2E511E" w14:textId="77777777" w:rsidR="00642680" w:rsidRPr="002B6F2B" w:rsidRDefault="00642680" w:rsidP="002B6F2B">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2B6F2B">
        <w:rPr>
          <w:rFonts w:ascii="Times New Roman" w:eastAsia="Arial Unicode MS" w:hAnsi="Times New Roman" w:cs="Times New Roman"/>
          <w:sz w:val="24"/>
          <w:szCs w:val="24"/>
          <w:lang w:eastAsia="ar-SA"/>
        </w:rPr>
        <w:t>14.7. Уповноважені належним чином на те особи Сторін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EA95C8" w14:textId="77777777" w:rsidR="00642680" w:rsidRPr="002B6F2B" w:rsidRDefault="00642680" w:rsidP="002B6F2B">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2B6F2B">
        <w:rPr>
          <w:rFonts w:ascii="Times New Roman" w:eastAsia="Arial Unicode MS" w:hAnsi="Times New Roman" w:cs="Times New Roman"/>
          <w:sz w:val="24"/>
          <w:szCs w:val="24"/>
          <w:lang w:eastAsia="ar-SA"/>
        </w:rPr>
        <w:t>14.8.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2D81081A" w14:textId="77777777" w:rsidR="00642680" w:rsidRPr="002B6F2B" w:rsidRDefault="00642680" w:rsidP="002B6F2B">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2B6F2B">
        <w:rPr>
          <w:rFonts w:ascii="Times New Roman" w:eastAsia="Arial Unicode MS" w:hAnsi="Times New Roman" w:cs="Times New Roman"/>
          <w:sz w:val="24"/>
          <w:szCs w:val="24"/>
          <w:lang w:eastAsia="ar-SA"/>
        </w:rPr>
        <w:t>14.9. Для цілей цього Договору Сторони визначили уповноважених представників та їх електронні адреси, які визнаються належними для отримання повідомлень за цим Договором:</w:t>
      </w:r>
    </w:p>
    <w:p w14:paraId="4A209D3E" w14:textId="77777777" w:rsidR="00642680" w:rsidRPr="002B6F2B" w:rsidRDefault="00642680" w:rsidP="002B6F2B">
      <w:pPr>
        <w:widowControl w:val="0"/>
        <w:tabs>
          <w:tab w:val="left" w:pos="284"/>
          <w:tab w:val="left" w:pos="993"/>
        </w:tabs>
        <w:suppressAutoHyphens/>
        <w:spacing w:after="0" w:line="240" w:lineRule="auto"/>
        <w:ind w:firstLine="709"/>
        <w:jc w:val="both"/>
        <w:rPr>
          <w:rFonts w:ascii="Times New Roman" w:eastAsia="Arial Unicode MS" w:hAnsi="Times New Roman" w:cs="Times New Roman"/>
          <w:sz w:val="24"/>
          <w:szCs w:val="24"/>
          <w:lang w:eastAsia="ar-SA"/>
        </w:rPr>
      </w:pPr>
      <w:r w:rsidRPr="002B6F2B">
        <w:rPr>
          <w:rFonts w:ascii="Times New Roman" w:eastAsia="Arial Unicode MS" w:hAnsi="Times New Roman" w:cs="Times New Roman"/>
          <w:sz w:val="24"/>
          <w:szCs w:val="24"/>
          <w:lang w:eastAsia="ar-SA"/>
        </w:rPr>
        <w:t xml:space="preserve">від Замовника ____________________, адреса електронної пошти: </w:t>
      </w:r>
      <w:r w:rsidRPr="002B6F2B">
        <w:rPr>
          <w:rFonts w:ascii="Times New Roman" w:hAnsi="Times New Roman" w:cs="Times New Roman"/>
          <w:sz w:val="24"/>
          <w:szCs w:val="24"/>
        </w:rPr>
        <w:t xml:space="preserve"> </w:t>
      </w:r>
      <w:r w:rsidRPr="002B6F2B">
        <w:rPr>
          <w:rFonts w:ascii="Times New Roman" w:hAnsi="Times New Roman" w:cs="Times New Roman"/>
          <w:sz w:val="24"/>
          <w:szCs w:val="24"/>
          <w:shd w:val="clear" w:color="auto" w:fill="FFFFFF"/>
        </w:rPr>
        <w:t>___________</w:t>
      </w:r>
      <w:r w:rsidRPr="002B6F2B">
        <w:rPr>
          <w:rFonts w:ascii="Times New Roman" w:eastAsia="Arial Unicode MS" w:hAnsi="Times New Roman" w:cs="Times New Roman"/>
          <w:sz w:val="24"/>
          <w:szCs w:val="24"/>
          <w:lang w:eastAsia="ar-SA"/>
        </w:rPr>
        <w:t>;</w:t>
      </w:r>
    </w:p>
    <w:p w14:paraId="603D3E85" w14:textId="77777777" w:rsidR="00642680" w:rsidRPr="002B6F2B" w:rsidRDefault="00642680" w:rsidP="002B6F2B">
      <w:pPr>
        <w:widowControl w:val="0"/>
        <w:tabs>
          <w:tab w:val="left" w:pos="284"/>
          <w:tab w:val="left" w:pos="993"/>
        </w:tabs>
        <w:suppressAutoHyphens/>
        <w:spacing w:after="0" w:line="240" w:lineRule="auto"/>
        <w:ind w:firstLine="709"/>
        <w:jc w:val="both"/>
        <w:rPr>
          <w:rFonts w:ascii="Times New Roman" w:eastAsia="Arial Unicode MS" w:hAnsi="Times New Roman" w:cs="Times New Roman"/>
          <w:sz w:val="24"/>
          <w:szCs w:val="24"/>
          <w:lang w:eastAsia="ar-SA"/>
        </w:rPr>
      </w:pPr>
      <w:r w:rsidRPr="002B6F2B">
        <w:rPr>
          <w:rFonts w:ascii="Times New Roman" w:eastAsia="Arial Unicode MS" w:hAnsi="Times New Roman" w:cs="Times New Roman"/>
          <w:sz w:val="24"/>
          <w:szCs w:val="24"/>
          <w:lang w:eastAsia="ar-SA"/>
        </w:rPr>
        <w:t xml:space="preserve">від Постачальника ____________________, адреса електронної пошти: </w:t>
      </w:r>
      <w:r w:rsidRPr="002B6F2B">
        <w:rPr>
          <w:rFonts w:ascii="Times New Roman" w:hAnsi="Times New Roman" w:cs="Times New Roman"/>
          <w:sz w:val="24"/>
          <w:szCs w:val="24"/>
        </w:rPr>
        <w:t xml:space="preserve"> </w:t>
      </w:r>
      <w:r w:rsidRPr="002B6F2B">
        <w:rPr>
          <w:rFonts w:ascii="Times New Roman" w:hAnsi="Times New Roman" w:cs="Times New Roman"/>
          <w:sz w:val="24"/>
          <w:szCs w:val="24"/>
          <w:shd w:val="clear" w:color="auto" w:fill="FFFFFF"/>
        </w:rPr>
        <w:t>___________</w:t>
      </w:r>
      <w:r w:rsidRPr="002B6F2B">
        <w:rPr>
          <w:rFonts w:ascii="Times New Roman" w:eastAsia="Arial Unicode MS" w:hAnsi="Times New Roman" w:cs="Times New Roman"/>
          <w:sz w:val="24"/>
          <w:szCs w:val="24"/>
          <w:lang w:eastAsia="ar-SA"/>
        </w:rPr>
        <w:t>;</w:t>
      </w:r>
    </w:p>
    <w:p w14:paraId="28945CD8" w14:textId="77777777" w:rsidR="00642680" w:rsidRPr="002B6F2B" w:rsidRDefault="00642680" w:rsidP="002B6F2B">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2B6F2B">
        <w:rPr>
          <w:rFonts w:ascii="Times New Roman" w:eastAsia="Arial Unicode MS" w:hAnsi="Times New Roman" w:cs="Times New Roman"/>
          <w:sz w:val="24"/>
          <w:szCs w:val="24"/>
          <w:lang w:eastAsia="ar-SA"/>
        </w:rPr>
        <w:t>14.10. Цей Договір має додатки, які є його невід’ємною частиною:</w:t>
      </w:r>
    </w:p>
    <w:p w14:paraId="5EBA8CDB" w14:textId="77777777" w:rsidR="00642680" w:rsidRPr="002B6F2B" w:rsidRDefault="00642680" w:rsidP="002B6F2B">
      <w:pPr>
        <w:numPr>
          <w:ilvl w:val="0"/>
          <w:numId w:val="36"/>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Додаток №1 «Специфікація»;</w:t>
      </w:r>
    </w:p>
    <w:p w14:paraId="35BA84DA" w14:textId="77777777" w:rsidR="00642680" w:rsidRPr="002B6F2B" w:rsidRDefault="00642680" w:rsidP="002B6F2B">
      <w:pPr>
        <w:numPr>
          <w:ilvl w:val="0"/>
          <w:numId w:val="36"/>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Додаток №2 «Перелік установ-отримувачів товару»;</w:t>
      </w:r>
    </w:p>
    <w:p w14:paraId="4F876A1F" w14:textId="77777777" w:rsidR="00642680" w:rsidRPr="002B6F2B" w:rsidRDefault="00642680" w:rsidP="002B6F2B">
      <w:pPr>
        <w:numPr>
          <w:ilvl w:val="0"/>
          <w:numId w:val="36"/>
        </w:numPr>
        <w:tabs>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2B6F2B">
        <w:rPr>
          <w:rFonts w:ascii="Times New Roman" w:eastAsia="Times New Roman" w:hAnsi="Times New Roman" w:cs="Times New Roman"/>
          <w:bCs/>
          <w:iCs/>
          <w:sz w:val="24"/>
          <w:szCs w:val="24"/>
          <w:lang w:eastAsia="ar-SA"/>
        </w:rPr>
        <w:t>Додаток №3 «Медико-технічні вимоги (Інформація про необхідні технічні, якісні та кількісні характеристики Товару)»</w:t>
      </w:r>
      <w:r w:rsidRPr="002B6F2B">
        <w:rPr>
          <w:rFonts w:ascii="Times New Roman" w:eastAsia="Times New Roman" w:hAnsi="Times New Roman" w:cs="Times New Roman"/>
          <w:sz w:val="24"/>
          <w:szCs w:val="24"/>
          <w:lang w:eastAsia="ar-SA"/>
        </w:rPr>
        <w:t>;</w:t>
      </w:r>
    </w:p>
    <w:p w14:paraId="18FF19AE" w14:textId="77777777" w:rsidR="00642680" w:rsidRPr="002B6F2B" w:rsidRDefault="00642680" w:rsidP="002B6F2B">
      <w:pPr>
        <w:numPr>
          <w:ilvl w:val="0"/>
          <w:numId w:val="36"/>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2B6F2B">
        <w:rPr>
          <w:rFonts w:ascii="Times New Roman" w:eastAsia="Times New Roman" w:hAnsi="Times New Roman" w:cs="Times New Roman"/>
          <w:sz w:val="24"/>
          <w:szCs w:val="24"/>
          <w:lang w:eastAsia="ar-SA"/>
        </w:rPr>
        <w:t>Додаток №4 «</w:t>
      </w:r>
      <w:r w:rsidRPr="002B6F2B">
        <w:rPr>
          <w:rFonts w:ascii="Times New Roman" w:hAnsi="Times New Roman" w:cs="Times New Roman"/>
          <w:sz w:val="24"/>
          <w:szCs w:val="24"/>
        </w:rPr>
        <w:t>Технічні вимоги до наклейок та нанесення зображень</w:t>
      </w:r>
      <w:r w:rsidRPr="002B6F2B">
        <w:rPr>
          <w:rFonts w:ascii="Times New Roman" w:eastAsia="Times New Roman" w:hAnsi="Times New Roman" w:cs="Times New Roman"/>
          <w:sz w:val="24"/>
          <w:szCs w:val="24"/>
          <w:lang w:eastAsia="ar-SA"/>
        </w:rPr>
        <w:t>».</w:t>
      </w:r>
    </w:p>
    <w:p w14:paraId="0D88E9B4" w14:textId="77777777" w:rsidR="00642680" w:rsidRPr="002B6F2B" w:rsidRDefault="00642680" w:rsidP="002B6F2B">
      <w:pPr>
        <w:tabs>
          <w:tab w:val="left" w:pos="851"/>
        </w:tabs>
        <w:suppressAutoHyphens/>
        <w:spacing w:after="0" w:line="240" w:lineRule="auto"/>
        <w:ind w:left="709"/>
        <w:rPr>
          <w:rFonts w:ascii="Times New Roman" w:eastAsia="Times New Roman" w:hAnsi="Times New Roman" w:cs="Times New Roman"/>
          <w:sz w:val="24"/>
          <w:szCs w:val="24"/>
          <w:lang w:eastAsia="ar-SA"/>
        </w:rPr>
      </w:pPr>
    </w:p>
    <w:p w14:paraId="587A486D" w14:textId="77777777" w:rsidR="00642680" w:rsidRPr="002B6F2B" w:rsidRDefault="00642680" w:rsidP="002B6F2B">
      <w:pPr>
        <w:numPr>
          <w:ilvl w:val="0"/>
          <w:numId w:val="38"/>
        </w:numPr>
        <w:tabs>
          <w:tab w:val="left" w:pos="993"/>
        </w:tabs>
        <w:suppressAutoHyphens/>
        <w:spacing w:after="0" w:line="240" w:lineRule="auto"/>
        <w:ind w:firstLine="567"/>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МІСЦЕЗНАХОДЖЕННЯ ТА БАНКІВСЬКІ РЕКВІЗИТИ СТОРІН</w:t>
      </w:r>
    </w:p>
    <w:p w14:paraId="6639539D" w14:textId="77777777" w:rsidR="00642680" w:rsidRPr="002B6F2B" w:rsidRDefault="00642680" w:rsidP="002B6F2B">
      <w:pPr>
        <w:tabs>
          <w:tab w:val="left" w:pos="993"/>
        </w:tabs>
        <w:suppressAutoHyphens/>
        <w:spacing w:after="0" w:line="240" w:lineRule="auto"/>
        <w:jc w:val="center"/>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6"/>
      </w:tblGrid>
      <w:tr w:rsidR="00642680" w:rsidRPr="002B6F2B" w14:paraId="52192B88" w14:textId="77777777" w:rsidTr="006A655B">
        <w:trPr>
          <w:trHeight w:val="2062"/>
          <w:jc w:val="center"/>
        </w:trPr>
        <w:tc>
          <w:tcPr>
            <w:tcW w:w="4820" w:type="dxa"/>
            <w:shd w:val="clear" w:color="auto" w:fill="auto"/>
          </w:tcPr>
          <w:p w14:paraId="40499BF5" w14:textId="77777777" w:rsidR="00642680" w:rsidRPr="002B6F2B" w:rsidRDefault="00642680" w:rsidP="002B6F2B">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2B6F2B">
              <w:rPr>
                <w:rFonts w:ascii="Times New Roman" w:eastAsia="Times New Roman" w:hAnsi="Times New Roman" w:cs="Times New Roman"/>
                <w:b/>
                <w:bCs/>
                <w:sz w:val="24"/>
                <w:szCs w:val="24"/>
                <w:lang w:eastAsia="ar-SA"/>
              </w:rPr>
              <w:t>Постачальник:</w:t>
            </w:r>
          </w:p>
          <w:p w14:paraId="62F0CB63" w14:textId="77777777" w:rsidR="00642680" w:rsidRPr="002B6F2B" w:rsidRDefault="00642680" w:rsidP="002B6F2B">
            <w:pPr>
              <w:tabs>
                <w:tab w:val="left" w:pos="1134"/>
              </w:tabs>
              <w:spacing w:after="0" w:line="240" w:lineRule="auto"/>
              <w:jc w:val="both"/>
              <w:rPr>
                <w:rFonts w:ascii="Times New Roman" w:eastAsia="Times New Roman" w:hAnsi="Times New Roman" w:cs="Times New Roman"/>
                <w:b/>
                <w:bCs/>
                <w:sz w:val="24"/>
                <w:szCs w:val="24"/>
                <w:lang w:eastAsia="ar-SA"/>
              </w:rPr>
            </w:pPr>
          </w:p>
          <w:p w14:paraId="4AB77672" w14:textId="77777777" w:rsidR="00642680" w:rsidRPr="002B6F2B" w:rsidRDefault="00642680" w:rsidP="002B6F2B">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7B47D950" w14:textId="77777777" w:rsidR="00642680" w:rsidRPr="002B6F2B" w:rsidRDefault="00642680" w:rsidP="002B6F2B">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bCs/>
                <w:sz w:val="24"/>
                <w:szCs w:val="24"/>
                <w:lang w:eastAsia="ar-SA"/>
              </w:rPr>
              <w:t>Замовник:</w:t>
            </w:r>
          </w:p>
          <w:p w14:paraId="0E68D378" w14:textId="77777777" w:rsidR="00642680" w:rsidRPr="002B6F2B" w:rsidRDefault="00642680" w:rsidP="002B6F2B">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2B6F2B">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66854A61" w14:textId="77777777" w:rsidR="00642680" w:rsidRPr="002B6F2B" w:rsidRDefault="00642680" w:rsidP="002B6F2B">
            <w:pPr>
              <w:tabs>
                <w:tab w:val="left" w:pos="1134"/>
              </w:tabs>
              <w:spacing w:after="0" w:line="240" w:lineRule="auto"/>
              <w:ind w:firstLine="28"/>
              <w:jc w:val="both"/>
              <w:rPr>
                <w:rFonts w:ascii="Times New Roman" w:hAnsi="Times New Roman" w:cs="Times New Roman"/>
                <w:sz w:val="24"/>
                <w:szCs w:val="24"/>
              </w:rPr>
            </w:pPr>
            <w:r w:rsidRPr="002B6F2B">
              <w:rPr>
                <w:rFonts w:ascii="Times New Roman" w:hAnsi="Times New Roman" w:cs="Times New Roman"/>
                <w:sz w:val="24"/>
                <w:szCs w:val="24"/>
              </w:rPr>
              <w:t>04071, м. Київ, Подільський р-н,</w:t>
            </w:r>
          </w:p>
          <w:p w14:paraId="22835663" w14:textId="77777777" w:rsidR="00642680" w:rsidRPr="002B6F2B" w:rsidRDefault="00642680" w:rsidP="002B6F2B">
            <w:pPr>
              <w:tabs>
                <w:tab w:val="left" w:pos="1134"/>
              </w:tabs>
              <w:spacing w:after="0" w:line="240" w:lineRule="auto"/>
              <w:ind w:firstLine="28"/>
              <w:jc w:val="both"/>
              <w:rPr>
                <w:rFonts w:ascii="Times New Roman" w:hAnsi="Times New Roman" w:cs="Times New Roman"/>
                <w:sz w:val="24"/>
                <w:szCs w:val="24"/>
              </w:rPr>
            </w:pPr>
            <w:r w:rsidRPr="002B6F2B">
              <w:rPr>
                <w:rFonts w:ascii="Times New Roman" w:hAnsi="Times New Roman" w:cs="Times New Roman"/>
                <w:sz w:val="24"/>
                <w:szCs w:val="24"/>
              </w:rPr>
              <w:t xml:space="preserve"> вул. Ярославська, буд. 41, </w:t>
            </w:r>
          </w:p>
          <w:p w14:paraId="2395E411" w14:textId="77777777" w:rsidR="00642680" w:rsidRPr="002B6F2B" w:rsidRDefault="00642680" w:rsidP="002B6F2B">
            <w:pPr>
              <w:tabs>
                <w:tab w:val="left" w:pos="1134"/>
              </w:tabs>
              <w:spacing w:after="0" w:line="240" w:lineRule="auto"/>
              <w:ind w:firstLine="28"/>
              <w:jc w:val="both"/>
              <w:rPr>
                <w:rFonts w:ascii="Times New Roman" w:hAnsi="Times New Roman" w:cs="Times New Roman"/>
                <w:sz w:val="24"/>
                <w:szCs w:val="24"/>
              </w:rPr>
            </w:pPr>
            <w:r w:rsidRPr="002B6F2B">
              <w:rPr>
                <w:rFonts w:ascii="Times New Roman" w:hAnsi="Times New Roman" w:cs="Times New Roman"/>
                <w:sz w:val="24"/>
                <w:szCs w:val="24"/>
              </w:rPr>
              <w:t>Код ЄДРПОУ: 40524109</w:t>
            </w:r>
          </w:p>
          <w:p w14:paraId="485B1A52" w14:textId="77777777" w:rsidR="00642680" w:rsidRPr="002B6F2B" w:rsidRDefault="00642680" w:rsidP="002B6F2B">
            <w:pPr>
              <w:tabs>
                <w:tab w:val="left" w:pos="1134"/>
              </w:tabs>
              <w:spacing w:after="0" w:line="240" w:lineRule="auto"/>
              <w:ind w:firstLine="28"/>
              <w:jc w:val="both"/>
              <w:rPr>
                <w:rFonts w:ascii="Times New Roman" w:hAnsi="Times New Roman" w:cs="Times New Roman"/>
                <w:color w:val="000000"/>
                <w:sz w:val="24"/>
                <w:szCs w:val="24"/>
              </w:rPr>
            </w:pPr>
            <w:r w:rsidRPr="002B6F2B">
              <w:rPr>
                <w:rFonts w:ascii="Times New Roman" w:hAnsi="Times New Roman" w:cs="Times New Roman"/>
                <w:color w:val="000000"/>
                <w:sz w:val="24"/>
                <w:szCs w:val="24"/>
              </w:rPr>
              <w:t xml:space="preserve">UA 118201720343101009300097402 </w:t>
            </w:r>
          </w:p>
          <w:p w14:paraId="6A0D93D4" w14:textId="77777777" w:rsidR="00642680" w:rsidRPr="002B6F2B" w:rsidRDefault="00642680" w:rsidP="002B6F2B">
            <w:pPr>
              <w:tabs>
                <w:tab w:val="left" w:pos="1134"/>
              </w:tabs>
              <w:spacing w:after="0" w:line="240" w:lineRule="auto"/>
              <w:ind w:firstLine="28"/>
              <w:jc w:val="both"/>
              <w:rPr>
                <w:rFonts w:ascii="Times New Roman" w:hAnsi="Times New Roman" w:cs="Times New Roman"/>
                <w:color w:val="000000"/>
                <w:sz w:val="24"/>
                <w:szCs w:val="24"/>
              </w:rPr>
            </w:pPr>
            <w:r w:rsidRPr="002B6F2B">
              <w:rPr>
                <w:rFonts w:ascii="Times New Roman" w:hAnsi="Times New Roman" w:cs="Times New Roman"/>
                <w:color w:val="000000"/>
                <w:sz w:val="24"/>
                <w:szCs w:val="24"/>
              </w:rPr>
              <w:t>ГУДКСУ у м. Києві</w:t>
            </w:r>
          </w:p>
          <w:p w14:paraId="25ED1644" w14:textId="77777777" w:rsidR="00642680" w:rsidRPr="002B6F2B" w:rsidRDefault="00642680" w:rsidP="002B6F2B">
            <w:pPr>
              <w:tabs>
                <w:tab w:val="left" w:pos="1134"/>
              </w:tabs>
              <w:spacing w:after="0" w:line="240" w:lineRule="auto"/>
              <w:ind w:firstLine="28"/>
              <w:jc w:val="both"/>
              <w:rPr>
                <w:rFonts w:ascii="Times New Roman" w:hAnsi="Times New Roman" w:cs="Times New Roman"/>
                <w:sz w:val="24"/>
                <w:szCs w:val="24"/>
              </w:rPr>
            </w:pPr>
            <w:proofErr w:type="spellStart"/>
            <w:r w:rsidRPr="002B6F2B">
              <w:rPr>
                <w:rFonts w:ascii="Times New Roman" w:hAnsi="Times New Roman" w:cs="Times New Roman"/>
                <w:color w:val="000000"/>
                <w:sz w:val="24"/>
                <w:szCs w:val="24"/>
              </w:rPr>
              <w:t>Тел</w:t>
            </w:r>
            <w:proofErr w:type="spellEnd"/>
            <w:r w:rsidRPr="002B6F2B">
              <w:rPr>
                <w:rFonts w:ascii="Times New Roman" w:hAnsi="Times New Roman" w:cs="Times New Roman"/>
                <w:color w:val="000000"/>
                <w:sz w:val="24"/>
                <w:szCs w:val="24"/>
              </w:rPr>
              <w:t>./факс 334-56-89</w:t>
            </w:r>
          </w:p>
          <w:p w14:paraId="50A9714D" w14:textId="77777777" w:rsidR="00642680" w:rsidRPr="002B6F2B" w:rsidRDefault="00642680" w:rsidP="002B6F2B">
            <w:pPr>
              <w:tabs>
                <w:tab w:val="left" w:pos="1134"/>
              </w:tabs>
              <w:spacing w:after="0" w:line="240" w:lineRule="auto"/>
              <w:jc w:val="both"/>
              <w:rPr>
                <w:rFonts w:ascii="Times New Roman" w:hAnsi="Times New Roman" w:cs="Times New Roman"/>
                <w:sz w:val="24"/>
                <w:szCs w:val="24"/>
              </w:rPr>
            </w:pPr>
            <w:r w:rsidRPr="002B6F2B">
              <w:rPr>
                <w:rFonts w:ascii="Times New Roman" w:eastAsia="Times New Roman" w:hAnsi="Times New Roman" w:cs="Times New Roman"/>
                <w:b/>
                <w:bCs/>
                <w:sz w:val="24"/>
                <w:szCs w:val="24"/>
                <w:lang w:eastAsia="ar-SA"/>
              </w:rPr>
              <w:t>______________________</w:t>
            </w:r>
          </w:p>
          <w:p w14:paraId="4E41EC75" w14:textId="231B66D4" w:rsidR="00642680" w:rsidRPr="002B6F2B" w:rsidRDefault="00642680" w:rsidP="002B6F2B">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2B6F2B">
              <w:rPr>
                <w:rFonts w:ascii="Times New Roman" w:eastAsia="Times New Roman" w:hAnsi="Times New Roman" w:cs="Times New Roman"/>
                <w:b/>
                <w:sz w:val="24"/>
                <w:szCs w:val="24"/>
                <w:lang w:eastAsia="ar-SA"/>
              </w:rPr>
              <w:t>_____</w:t>
            </w:r>
            <w:r w:rsidRPr="002B6F2B">
              <w:rPr>
                <w:rFonts w:ascii="Times New Roman" w:eastAsia="Times New Roman" w:hAnsi="Times New Roman" w:cs="Times New Roman"/>
                <w:b/>
                <w:bCs/>
                <w:sz w:val="24"/>
                <w:szCs w:val="24"/>
                <w:lang w:eastAsia="ar-SA"/>
              </w:rPr>
              <w:t>____________/___________________/</w:t>
            </w:r>
          </w:p>
        </w:tc>
      </w:tr>
    </w:tbl>
    <w:p w14:paraId="7DDEE848" w14:textId="77777777" w:rsidR="002B6F2B" w:rsidRDefault="002B6F2B" w:rsidP="00642680">
      <w:pPr>
        <w:tabs>
          <w:tab w:val="left" w:pos="851"/>
        </w:tabs>
        <w:suppressAutoHyphens/>
        <w:spacing w:after="0" w:line="240" w:lineRule="auto"/>
        <w:ind w:firstLine="5812"/>
        <w:contextualSpacing/>
        <w:jc w:val="both"/>
        <w:rPr>
          <w:rFonts w:ascii="Times New Roman" w:hAnsi="Times New Roman" w:cs="Times New Roman"/>
          <w:sz w:val="24"/>
          <w:szCs w:val="24"/>
        </w:rPr>
      </w:pPr>
    </w:p>
    <w:p w14:paraId="702D3FBF" w14:textId="6D44A79B" w:rsidR="00642680" w:rsidRPr="00642680" w:rsidRDefault="00642680" w:rsidP="00642680">
      <w:pPr>
        <w:tabs>
          <w:tab w:val="left" w:pos="851"/>
        </w:tabs>
        <w:suppressAutoHyphens/>
        <w:spacing w:after="0" w:line="240" w:lineRule="auto"/>
        <w:ind w:firstLine="5812"/>
        <w:contextualSpacing/>
        <w:jc w:val="both"/>
        <w:rPr>
          <w:rFonts w:ascii="Times New Roman" w:hAnsi="Times New Roman" w:cs="Times New Roman"/>
          <w:sz w:val="24"/>
          <w:szCs w:val="24"/>
        </w:rPr>
      </w:pPr>
      <w:r w:rsidRPr="00642680">
        <w:rPr>
          <w:rFonts w:ascii="Times New Roman" w:hAnsi="Times New Roman" w:cs="Times New Roman"/>
          <w:sz w:val="24"/>
          <w:szCs w:val="24"/>
        </w:rPr>
        <w:lastRenderedPageBreak/>
        <w:t>Додаток 1</w:t>
      </w:r>
    </w:p>
    <w:p w14:paraId="12F37208" w14:textId="77777777" w:rsidR="00642680" w:rsidRPr="00642680" w:rsidRDefault="00642680" w:rsidP="00642680">
      <w:pPr>
        <w:tabs>
          <w:tab w:val="left" w:pos="851"/>
        </w:tabs>
        <w:suppressAutoHyphens/>
        <w:spacing w:after="0" w:line="240" w:lineRule="auto"/>
        <w:ind w:firstLine="5812"/>
        <w:contextualSpacing/>
        <w:jc w:val="both"/>
        <w:rPr>
          <w:rFonts w:ascii="Times New Roman" w:hAnsi="Times New Roman" w:cs="Times New Roman"/>
          <w:sz w:val="24"/>
          <w:szCs w:val="24"/>
        </w:rPr>
      </w:pPr>
      <w:r w:rsidRPr="00642680">
        <w:rPr>
          <w:rFonts w:ascii="Times New Roman" w:hAnsi="Times New Roman" w:cs="Times New Roman"/>
          <w:sz w:val="24"/>
          <w:szCs w:val="24"/>
        </w:rPr>
        <w:t>до Договору поставки № _____</w:t>
      </w:r>
    </w:p>
    <w:p w14:paraId="206A6943" w14:textId="77777777" w:rsidR="00642680" w:rsidRPr="00642680" w:rsidRDefault="00642680" w:rsidP="00642680">
      <w:pPr>
        <w:tabs>
          <w:tab w:val="left" w:pos="851"/>
        </w:tabs>
        <w:suppressAutoHyphens/>
        <w:spacing w:after="0" w:line="240" w:lineRule="auto"/>
        <w:ind w:firstLine="5812"/>
        <w:contextualSpacing/>
        <w:jc w:val="both"/>
        <w:rPr>
          <w:rFonts w:ascii="Times New Roman" w:hAnsi="Times New Roman" w:cs="Times New Roman"/>
          <w:sz w:val="24"/>
          <w:szCs w:val="24"/>
        </w:rPr>
      </w:pPr>
      <w:r w:rsidRPr="00642680">
        <w:rPr>
          <w:rFonts w:ascii="Times New Roman" w:hAnsi="Times New Roman" w:cs="Times New Roman"/>
          <w:sz w:val="24"/>
          <w:szCs w:val="24"/>
        </w:rPr>
        <w:t xml:space="preserve">від </w:t>
      </w:r>
      <w:r w:rsidRPr="00642680">
        <w:rPr>
          <w:rFonts w:ascii="Times New Roman" w:hAnsi="Times New Roman" w:cs="Times New Roman"/>
          <w:sz w:val="24"/>
          <w:szCs w:val="24"/>
          <w:lang w:eastAsia="ar-SA"/>
        </w:rPr>
        <w:t xml:space="preserve">«___» ______________ </w:t>
      </w:r>
      <w:r w:rsidRPr="00642680">
        <w:rPr>
          <w:rFonts w:ascii="Times New Roman" w:hAnsi="Times New Roman" w:cs="Times New Roman"/>
          <w:sz w:val="24"/>
          <w:szCs w:val="24"/>
        </w:rPr>
        <w:t>2024 року</w:t>
      </w:r>
    </w:p>
    <w:p w14:paraId="2D54E657" w14:textId="77777777" w:rsidR="00642680" w:rsidRPr="00642680" w:rsidRDefault="00642680" w:rsidP="00642680">
      <w:pPr>
        <w:tabs>
          <w:tab w:val="left" w:pos="851"/>
        </w:tabs>
        <w:suppressAutoHyphens/>
        <w:spacing w:after="0" w:line="240" w:lineRule="auto"/>
        <w:ind w:firstLine="709"/>
        <w:contextualSpacing/>
        <w:jc w:val="both"/>
        <w:rPr>
          <w:rFonts w:ascii="Times New Roman" w:hAnsi="Times New Roman" w:cs="Times New Roman"/>
          <w:sz w:val="24"/>
          <w:szCs w:val="24"/>
        </w:rPr>
      </w:pPr>
    </w:p>
    <w:p w14:paraId="2D155785" w14:textId="77777777" w:rsidR="00642680" w:rsidRPr="00642680" w:rsidRDefault="00642680" w:rsidP="00642680">
      <w:pPr>
        <w:tabs>
          <w:tab w:val="left" w:pos="851"/>
        </w:tabs>
        <w:suppressAutoHyphens/>
        <w:spacing w:after="0" w:line="240" w:lineRule="auto"/>
        <w:ind w:firstLine="709"/>
        <w:contextualSpacing/>
        <w:jc w:val="center"/>
        <w:rPr>
          <w:rFonts w:ascii="Times New Roman" w:hAnsi="Times New Roman" w:cs="Times New Roman"/>
          <w:b/>
          <w:sz w:val="24"/>
          <w:szCs w:val="24"/>
        </w:rPr>
      </w:pPr>
      <w:r w:rsidRPr="00642680">
        <w:rPr>
          <w:rFonts w:ascii="Times New Roman" w:hAnsi="Times New Roman" w:cs="Times New Roman"/>
          <w:b/>
          <w:sz w:val="24"/>
          <w:szCs w:val="24"/>
        </w:rPr>
        <w:t>СПЕЦИФІКАЦІЯ</w:t>
      </w:r>
    </w:p>
    <w:p w14:paraId="26CB60D6" w14:textId="77777777" w:rsidR="00642680" w:rsidRPr="00642680" w:rsidRDefault="00642680" w:rsidP="00642680">
      <w:pPr>
        <w:tabs>
          <w:tab w:val="left" w:pos="851"/>
        </w:tabs>
        <w:suppressAutoHyphens/>
        <w:spacing w:after="0" w:line="240" w:lineRule="auto"/>
        <w:ind w:firstLine="709"/>
        <w:contextualSpacing/>
        <w:jc w:val="center"/>
        <w:rPr>
          <w:rFonts w:ascii="Times New Roman" w:hAnsi="Times New Roman" w:cs="Times New Roman"/>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42680" w:rsidRPr="00642680" w14:paraId="3157B519" w14:textId="77777777" w:rsidTr="006A655B">
        <w:tc>
          <w:tcPr>
            <w:tcW w:w="4814" w:type="dxa"/>
          </w:tcPr>
          <w:p w14:paraId="634EAB36" w14:textId="77777777" w:rsidR="00642680" w:rsidRPr="00642680" w:rsidRDefault="00642680" w:rsidP="006A655B">
            <w:pPr>
              <w:tabs>
                <w:tab w:val="left" w:pos="851"/>
              </w:tabs>
              <w:suppressAutoHyphens/>
              <w:contextualSpacing/>
              <w:rPr>
                <w:b/>
                <w:sz w:val="24"/>
                <w:szCs w:val="24"/>
              </w:rPr>
            </w:pPr>
            <w:r w:rsidRPr="00642680">
              <w:rPr>
                <w:sz w:val="24"/>
                <w:szCs w:val="24"/>
              </w:rPr>
              <w:t>м. Київ</w:t>
            </w:r>
          </w:p>
        </w:tc>
        <w:tc>
          <w:tcPr>
            <w:tcW w:w="4814" w:type="dxa"/>
          </w:tcPr>
          <w:p w14:paraId="5C0B1CAB" w14:textId="77777777" w:rsidR="00642680" w:rsidRPr="00642680" w:rsidRDefault="00642680" w:rsidP="006A655B">
            <w:pPr>
              <w:tabs>
                <w:tab w:val="left" w:pos="851"/>
              </w:tabs>
              <w:suppressAutoHyphens/>
              <w:contextualSpacing/>
              <w:jc w:val="right"/>
              <w:rPr>
                <w:b/>
                <w:sz w:val="24"/>
                <w:szCs w:val="24"/>
              </w:rPr>
            </w:pPr>
            <w:r w:rsidRPr="00642680">
              <w:rPr>
                <w:sz w:val="24"/>
                <w:szCs w:val="24"/>
              </w:rPr>
              <w:t>«____»_________2024 року</w:t>
            </w:r>
          </w:p>
        </w:tc>
      </w:tr>
    </w:tbl>
    <w:p w14:paraId="0CCB45EB" w14:textId="77777777" w:rsidR="00642680" w:rsidRPr="00642680" w:rsidRDefault="00642680" w:rsidP="00642680">
      <w:pPr>
        <w:spacing w:after="0" w:line="240" w:lineRule="auto"/>
        <w:contextualSpacing/>
        <w:jc w:val="both"/>
        <w:rPr>
          <w:rFonts w:ascii="Times New Roman" w:hAnsi="Times New Roman" w:cs="Times New Roman"/>
          <w:b/>
          <w:sz w:val="24"/>
          <w:szCs w:val="24"/>
          <w:lang w:eastAsia="ar-SA"/>
        </w:rPr>
      </w:pP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t xml:space="preserve"> </w:t>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r w:rsidRPr="00642680">
        <w:rPr>
          <w:rFonts w:ascii="Times New Roman" w:hAnsi="Times New Roman" w:cs="Times New Roman"/>
          <w:sz w:val="24"/>
          <w:szCs w:val="24"/>
        </w:rPr>
        <w:tab/>
      </w:r>
    </w:p>
    <w:p w14:paraId="6D4606EF" w14:textId="77777777" w:rsidR="00642680" w:rsidRPr="00642680" w:rsidRDefault="00642680" w:rsidP="00642680">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42680">
        <w:rPr>
          <w:rFonts w:ascii="Times New Roman" w:hAnsi="Times New Roman" w:cs="Times New Roman"/>
          <w:sz w:val="24"/>
          <w:szCs w:val="24"/>
          <w:lang w:eastAsia="ru-RU"/>
        </w:rPr>
        <w:t>____________________________________________</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bCs/>
          <w:sz w:val="24"/>
          <w:szCs w:val="24"/>
          <w:lang w:eastAsia="ar-SA"/>
        </w:rPr>
        <w:t xml:space="preserve">(далі – Постачальник), в особі </w:t>
      </w:r>
      <w:r w:rsidRPr="00642680">
        <w:rPr>
          <w:rFonts w:ascii="Times New Roman" w:hAnsi="Times New Roman" w:cs="Times New Roman"/>
          <w:sz w:val="24"/>
          <w:szCs w:val="24"/>
          <w:lang w:eastAsia="ru-RU"/>
        </w:rPr>
        <w:t>______________________</w:t>
      </w:r>
      <w:r w:rsidRPr="00642680">
        <w:rPr>
          <w:rFonts w:ascii="Times New Roman" w:eastAsia="Times New Roman" w:hAnsi="Times New Roman" w:cs="Times New Roman"/>
          <w:bCs/>
          <w:sz w:val="24"/>
          <w:szCs w:val="24"/>
          <w:lang w:eastAsia="ar-SA"/>
        </w:rPr>
        <w:t>, який/яка діє на підставі ______________,  з однієї сторони,  та</w:t>
      </w:r>
    </w:p>
    <w:p w14:paraId="3284F25D" w14:textId="77777777" w:rsidR="00642680" w:rsidRPr="00642680" w:rsidRDefault="00642680" w:rsidP="00642680">
      <w:pPr>
        <w:suppressAutoHyphens/>
        <w:snapToGrid w:val="0"/>
        <w:spacing w:after="0" w:line="240" w:lineRule="auto"/>
        <w:ind w:firstLine="709"/>
        <w:contextualSpacing/>
        <w:jc w:val="both"/>
        <w:rPr>
          <w:rFonts w:ascii="Times New Roman" w:hAnsi="Times New Roman" w:cs="Times New Roman"/>
          <w:b/>
          <w:sz w:val="24"/>
          <w:szCs w:val="24"/>
          <w:lang w:eastAsia="ar-SA"/>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kern w:val="3"/>
          <w:sz w:val="24"/>
          <w:szCs w:val="24"/>
          <w:lang w:eastAsia="ru-RU"/>
        </w:rPr>
        <w:t>далі – Замовник)</w:t>
      </w:r>
      <w:r w:rsidRPr="00642680">
        <w:rPr>
          <w:rFonts w:ascii="Times New Roman" w:eastAsia="Times New Roman" w:hAnsi="Times New Roman" w:cs="Times New Roman"/>
          <w:sz w:val="24"/>
          <w:szCs w:val="24"/>
          <w:lang w:eastAsia="ar-SA"/>
        </w:rPr>
        <w:t>,</w:t>
      </w:r>
      <w:r w:rsidRPr="00642680">
        <w:rPr>
          <w:rFonts w:ascii="Times New Roman" w:eastAsia="Times New Roman" w:hAnsi="Times New Roman" w:cs="Times New Roman"/>
          <w:b/>
          <w:sz w:val="24"/>
          <w:szCs w:val="24"/>
          <w:lang w:eastAsia="ar-SA"/>
        </w:rPr>
        <w:t xml:space="preserve"> </w:t>
      </w:r>
      <w:r w:rsidRPr="00642680">
        <w:rPr>
          <w:rFonts w:ascii="Times New Roman" w:eastAsia="Times New Roman" w:hAnsi="Times New Roman" w:cs="Times New Roman"/>
          <w:sz w:val="24"/>
          <w:szCs w:val="24"/>
          <w:lang w:eastAsia="ar-SA"/>
        </w:rPr>
        <w:t xml:space="preserve">в особі ___________________, </w:t>
      </w:r>
      <w:r w:rsidRPr="00642680">
        <w:rPr>
          <w:rFonts w:ascii="Times New Roman" w:eastAsia="Times New Roman" w:hAnsi="Times New Roman" w:cs="Times New Roman"/>
          <w:bCs/>
          <w:sz w:val="24"/>
          <w:szCs w:val="24"/>
          <w:lang w:eastAsia="ar-SA"/>
        </w:rPr>
        <w:t xml:space="preserve">який/яка </w:t>
      </w:r>
      <w:r w:rsidRPr="00642680">
        <w:rPr>
          <w:rFonts w:ascii="Times New Roman" w:eastAsia="Times New Roman" w:hAnsi="Times New Roman" w:cs="Times New Roman"/>
          <w:sz w:val="24"/>
          <w:szCs w:val="24"/>
          <w:lang w:eastAsia="ar-SA"/>
        </w:rPr>
        <w:t>діє на підставі ________</w:t>
      </w:r>
      <w:r w:rsidRPr="00642680">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42680">
        <w:rPr>
          <w:rFonts w:ascii="Times New Roman" w:hAnsi="Times New Roman" w:cs="Times New Roman"/>
          <w:sz w:val="24"/>
          <w:szCs w:val="24"/>
        </w:rPr>
        <w:t>, уклали цей Додаток 1 «Специфікація» до Договору поставки  №_____ від ________ року (далі – Специфікація) про поставку наступного Товару:</w:t>
      </w:r>
    </w:p>
    <w:p w14:paraId="3152B739" w14:textId="77777777" w:rsidR="00642680" w:rsidRPr="00642680" w:rsidRDefault="00642680" w:rsidP="00642680">
      <w:pPr>
        <w:suppressAutoHyphens/>
        <w:snapToGrid w:val="0"/>
        <w:spacing w:after="0" w:line="240" w:lineRule="auto"/>
        <w:ind w:firstLine="709"/>
        <w:contextualSpacing/>
        <w:jc w:val="both"/>
        <w:rPr>
          <w:rFonts w:ascii="Times New Roman" w:hAnsi="Times New Roman" w:cs="Times New Roman"/>
          <w:sz w:val="24"/>
          <w:szCs w:val="24"/>
        </w:rPr>
      </w:pPr>
    </w:p>
    <w:tbl>
      <w:tblPr>
        <w:tblW w:w="9634" w:type="dxa"/>
        <w:jc w:val="center"/>
        <w:tblLayout w:type="fixed"/>
        <w:tblCellMar>
          <w:left w:w="10" w:type="dxa"/>
          <w:right w:w="10" w:type="dxa"/>
        </w:tblCellMar>
        <w:tblLook w:val="0000" w:firstRow="0" w:lastRow="0" w:firstColumn="0" w:lastColumn="0" w:noHBand="0" w:noVBand="0"/>
      </w:tblPr>
      <w:tblGrid>
        <w:gridCol w:w="424"/>
        <w:gridCol w:w="2265"/>
        <w:gridCol w:w="2551"/>
        <w:gridCol w:w="1275"/>
        <w:gridCol w:w="1560"/>
        <w:gridCol w:w="1559"/>
      </w:tblGrid>
      <w:tr w:rsidR="00642680" w:rsidRPr="00642680" w14:paraId="6E17B5D6" w14:textId="77777777" w:rsidTr="006A655B">
        <w:trPr>
          <w:trHeight w:hRule="exact" w:val="955"/>
          <w:jc w:val="center"/>
        </w:trPr>
        <w:tc>
          <w:tcPr>
            <w:tcW w:w="424" w:type="dxa"/>
            <w:tcBorders>
              <w:top w:val="single" w:sz="4" w:space="0" w:color="auto"/>
              <w:left w:val="single" w:sz="4" w:space="0" w:color="auto"/>
            </w:tcBorders>
            <w:shd w:val="clear" w:color="auto" w:fill="FFFFFF"/>
            <w:vAlign w:val="center"/>
          </w:tcPr>
          <w:p w14:paraId="4D4BCC97" w14:textId="77777777" w:rsidR="00642680" w:rsidRPr="00642680" w:rsidRDefault="00642680" w:rsidP="006A655B">
            <w:pPr>
              <w:widowControl w:val="0"/>
              <w:spacing w:after="0" w:line="220" w:lineRule="exact"/>
              <w:ind w:firstLine="709"/>
              <w:jc w:val="center"/>
              <w:rPr>
                <w:rFonts w:ascii="Times New Roman" w:eastAsia="Times New Roman" w:hAnsi="Times New Roman" w:cs="Times New Roman"/>
                <w:b/>
                <w:bCs/>
                <w:color w:val="000000"/>
                <w:sz w:val="24"/>
                <w:szCs w:val="24"/>
                <w:lang w:bidi="uk-UA"/>
              </w:rPr>
            </w:pPr>
            <w:r w:rsidRPr="00642680">
              <w:rPr>
                <w:rFonts w:ascii="Times New Roman" w:eastAsia="Times New Roman" w:hAnsi="Times New Roman" w:cs="Times New Roman"/>
                <w:b/>
                <w:bCs/>
                <w:color w:val="000000"/>
                <w:sz w:val="24"/>
                <w:szCs w:val="24"/>
                <w:lang w:bidi="uk-UA"/>
              </w:rPr>
              <w:t>№ з/п</w:t>
            </w:r>
          </w:p>
        </w:tc>
        <w:tc>
          <w:tcPr>
            <w:tcW w:w="2265" w:type="dxa"/>
            <w:tcBorders>
              <w:top w:val="single" w:sz="4" w:space="0" w:color="auto"/>
              <w:left w:val="single" w:sz="4" w:space="0" w:color="auto"/>
            </w:tcBorders>
            <w:shd w:val="clear" w:color="auto" w:fill="FFFFFF"/>
            <w:vAlign w:val="center"/>
          </w:tcPr>
          <w:p w14:paraId="6FF49040" w14:textId="77777777" w:rsidR="00642680" w:rsidRPr="00642680" w:rsidRDefault="00642680" w:rsidP="006A655B">
            <w:pPr>
              <w:widowControl w:val="0"/>
              <w:spacing w:after="0" w:line="230" w:lineRule="exact"/>
              <w:jc w:val="center"/>
              <w:rPr>
                <w:rFonts w:ascii="Times New Roman" w:eastAsia="Times New Roman" w:hAnsi="Times New Roman" w:cs="Times New Roman"/>
                <w:b/>
                <w:bCs/>
                <w:color w:val="000000"/>
                <w:sz w:val="24"/>
                <w:szCs w:val="24"/>
                <w:lang w:bidi="uk-UA"/>
              </w:rPr>
            </w:pPr>
            <w:r w:rsidRPr="00642680">
              <w:rPr>
                <w:rFonts w:ascii="Times New Roman" w:eastAsia="Times New Roman" w:hAnsi="Times New Roman" w:cs="Times New Roman"/>
                <w:b/>
                <w:bCs/>
                <w:color w:val="000000"/>
                <w:sz w:val="24"/>
                <w:szCs w:val="24"/>
                <w:lang w:bidi="uk-UA"/>
              </w:rPr>
              <w:t>Назва Товару</w:t>
            </w:r>
          </w:p>
        </w:tc>
        <w:tc>
          <w:tcPr>
            <w:tcW w:w="2551" w:type="dxa"/>
            <w:tcBorders>
              <w:top w:val="single" w:sz="4" w:space="0" w:color="auto"/>
              <w:left w:val="single" w:sz="4" w:space="0" w:color="auto"/>
            </w:tcBorders>
            <w:shd w:val="clear" w:color="auto" w:fill="FFFFFF"/>
            <w:vAlign w:val="center"/>
          </w:tcPr>
          <w:p w14:paraId="144EC776" w14:textId="77777777" w:rsidR="00642680" w:rsidRPr="00642680" w:rsidRDefault="00642680" w:rsidP="006A655B">
            <w:pPr>
              <w:widowControl w:val="0"/>
              <w:spacing w:after="0" w:line="230" w:lineRule="exact"/>
              <w:ind w:hanging="3"/>
              <w:jc w:val="center"/>
              <w:rPr>
                <w:rFonts w:ascii="Times New Roman" w:eastAsia="Times New Roman" w:hAnsi="Times New Roman" w:cs="Times New Roman"/>
                <w:b/>
                <w:bCs/>
                <w:color w:val="000000"/>
                <w:sz w:val="24"/>
                <w:szCs w:val="24"/>
                <w:lang w:bidi="uk-UA"/>
              </w:rPr>
            </w:pPr>
            <w:r w:rsidRPr="00642680">
              <w:rPr>
                <w:rFonts w:ascii="Times New Roman" w:eastAsia="Times New Roman" w:hAnsi="Times New Roman" w:cs="Times New Roman"/>
                <w:b/>
                <w:bCs/>
                <w:color w:val="000000"/>
                <w:sz w:val="24"/>
                <w:szCs w:val="24"/>
                <w:lang w:bidi="uk-UA"/>
              </w:rPr>
              <w:t>Виробник, торгова назва</w:t>
            </w:r>
          </w:p>
        </w:tc>
        <w:tc>
          <w:tcPr>
            <w:tcW w:w="1275" w:type="dxa"/>
            <w:tcBorders>
              <w:top w:val="single" w:sz="4" w:space="0" w:color="auto"/>
              <w:left w:val="single" w:sz="4" w:space="0" w:color="auto"/>
            </w:tcBorders>
            <w:shd w:val="clear" w:color="auto" w:fill="FFFFFF"/>
            <w:vAlign w:val="center"/>
          </w:tcPr>
          <w:p w14:paraId="2D46B609" w14:textId="77777777" w:rsidR="00642680" w:rsidRPr="00642680" w:rsidRDefault="00642680" w:rsidP="006A655B">
            <w:pPr>
              <w:widowControl w:val="0"/>
              <w:spacing w:after="0" w:line="274" w:lineRule="exact"/>
              <w:ind w:hanging="5"/>
              <w:jc w:val="center"/>
              <w:rPr>
                <w:rFonts w:ascii="Times New Roman" w:eastAsia="Times New Roman" w:hAnsi="Times New Roman" w:cs="Times New Roman"/>
                <w:b/>
                <w:bCs/>
                <w:color w:val="000000"/>
                <w:sz w:val="24"/>
                <w:szCs w:val="24"/>
                <w:lang w:bidi="uk-UA"/>
              </w:rPr>
            </w:pPr>
            <w:r w:rsidRPr="00642680">
              <w:rPr>
                <w:rFonts w:ascii="Times New Roman" w:eastAsia="Times New Roman" w:hAnsi="Times New Roman" w:cs="Times New Roman"/>
                <w:b/>
                <w:bCs/>
                <w:color w:val="000000"/>
                <w:sz w:val="24"/>
                <w:szCs w:val="24"/>
                <w:lang w:bidi="uk-UA"/>
              </w:rPr>
              <w:t>Кількість, шт.</w:t>
            </w:r>
          </w:p>
        </w:tc>
        <w:tc>
          <w:tcPr>
            <w:tcW w:w="1560" w:type="dxa"/>
            <w:tcBorders>
              <w:top w:val="single" w:sz="4" w:space="0" w:color="auto"/>
              <w:left w:val="single" w:sz="4" w:space="0" w:color="auto"/>
            </w:tcBorders>
            <w:shd w:val="clear" w:color="auto" w:fill="FFFFFF"/>
            <w:vAlign w:val="center"/>
          </w:tcPr>
          <w:p w14:paraId="0CC24BA4" w14:textId="77777777" w:rsidR="00642680" w:rsidRPr="00642680" w:rsidRDefault="00642680" w:rsidP="006A655B">
            <w:pPr>
              <w:widowControl w:val="0"/>
              <w:spacing w:after="0" w:line="274" w:lineRule="exact"/>
              <w:ind w:hanging="6"/>
              <w:jc w:val="center"/>
              <w:rPr>
                <w:rFonts w:ascii="Times New Roman" w:eastAsia="Times New Roman" w:hAnsi="Times New Roman" w:cs="Times New Roman"/>
                <w:b/>
                <w:bCs/>
                <w:color w:val="000000"/>
                <w:sz w:val="24"/>
                <w:szCs w:val="24"/>
                <w:lang w:bidi="uk-UA"/>
              </w:rPr>
            </w:pPr>
            <w:r w:rsidRPr="00642680">
              <w:rPr>
                <w:rFonts w:ascii="Times New Roman" w:eastAsia="Times New Roman" w:hAnsi="Times New Roman" w:cs="Times New Roman"/>
                <w:b/>
                <w:bCs/>
                <w:color w:val="000000"/>
                <w:sz w:val="24"/>
                <w:szCs w:val="24"/>
                <w:lang w:bidi="uk-UA"/>
              </w:rPr>
              <w:t>Ціна за одиницю, грн без ПДВ*</w:t>
            </w:r>
          </w:p>
        </w:tc>
        <w:tc>
          <w:tcPr>
            <w:tcW w:w="1559" w:type="dxa"/>
            <w:tcBorders>
              <w:top w:val="single" w:sz="4" w:space="0" w:color="auto"/>
              <w:left w:val="single" w:sz="4" w:space="0" w:color="auto"/>
              <w:right w:val="single" w:sz="4" w:space="0" w:color="auto"/>
            </w:tcBorders>
            <w:shd w:val="clear" w:color="auto" w:fill="FFFFFF"/>
            <w:vAlign w:val="center"/>
          </w:tcPr>
          <w:p w14:paraId="14DC9A4A" w14:textId="77777777" w:rsidR="00642680" w:rsidRPr="00642680" w:rsidRDefault="00642680" w:rsidP="006A655B">
            <w:pPr>
              <w:widowControl w:val="0"/>
              <w:spacing w:after="0" w:line="274" w:lineRule="exact"/>
              <w:ind w:hanging="8"/>
              <w:jc w:val="center"/>
              <w:rPr>
                <w:rFonts w:ascii="Times New Roman" w:eastAsia="Times New Roman" w:hAnsi="Times New Roman" w:cs="Times New Roman"/>
                <w:b/>
                <w:bCs/>
                <w:color w:val="000000"/>
                <w:sz w:val="24"/>
                <w:szCs w:val="24"/>
                <w:lang w:bidi="uk-UA"/>
              </w:rPr>
            </w:pPr>
            <w:r w:rsidRPr="00642680">
              <w:rPr>
                <w:rFonts w:ascii="Times New Roman" w:eastAsia="Times New Roman" w:hAnsi="Times New Roman" w:cs="Times New Roman"/>
                <w:b/>
                <w:bCs/>
                <w:color w:val="000000"/>
                <w:sz w:val="24"/>
                <w:szCs w:val="24"/>
                <w:lang w:bidi="uk-UA"/>
              </w:rPr>
              <w:t>Вартість товару, грн без ПДВ*</w:t>
            </w:r>
          </w:p>
        </w:tc>
      </w:tr>
      <w:tr w:rsidR="00642680" w:rsidRPr="00642680" w14:paraId="535BED71" w14:textId="77777777" w:rsidTr="006A655B">
        <w:trPr>
          <w:trHeight w:hRule="exact" w:val="1169"/>
          <w:jc w:val="center"/>
        </w:trPr>
        <w:tc>
          <w:tcPr>
            <w:tcW w:w="424" w:type="dxa"/>
            <w:tcBorders>
              <w:top w:val="single" w:sz="4" w:space="0" w:color="auto"/>
              <w:left w:val="single" w:sz="4" w:space="0" w:color="auto"/>
            </w:tcBorders>
            <w:shd w:val="clear" w:color="auto" w:fill="FFFFFF"/>
            <w:vAlign w:val="center"/>
          </w:tcPr>
          <w:p w14:paraId="1EA7D259" w14:textId="77777777" w:rsidR="00642680" w:rsidRPr="00642680" w:rsidRDefault="00642680" w:rsidP="006A655B">
            <w:pPr>
              <w:widowControl w:val="0"/>
              <w:spacing w:after="0" w:line="220" w:lineRule="exact"/>
              <w:ind w:firstLine="709"/>
              <w:jc w:val="center"/>
              <w:rPr>
                <w:rFonts w:ascii="Times New Roman" w:eastAsia="Times New Roman" w:hAnsi="Times New Roman" w:cs="Times New Roman"/>
                <w:color w:val="000000"/>
                <w:sz w:val="24"/>
                <w:szCs w:val="24"/>
                <w:lang w:bidi="uk-UA"/>
              </w:rPr>
            </w:pPr>
            <w:r w:rsidRPr="00642680">
              <w:rPr>
                <w:rFonts w:ascii="Times New Roman" w:eastAsia="Times New Roman" w:hAnsi="Times New Roman" w:cs="Times New Roman"/>
                <w:color w:val="000000"/>
                <w:sz w:val="24"/>
                <w:szCs w:val="24"/>
                <w:lang w:bidi="uk-UA"/>
              </w:rPr>
              <w:t>11</w:t>
            </w:r>
          </w:p>
        </w:tc>
        <w:tc>
          <w:tcPr>
            <w:tcW w:w="2265" w:type="dxa"/>
            <w:tcBorders>
              <w:top w:val="single" w:sz="4" w:space="0" w:color="auto"/>
              <w:left w:val="single" w:sz="4" w:space="0" w:color="auto"/>
            </w:tcBorders>
            <w:shd w:val="clear" w:color="auto" w:fill="FFFFFF"/>
            <w:vAlign w:val="center"/>
          </w:tcPr>
          <w:p w14:paraId="273D60B3" w14:textId="77777777" w:rsidR="00642680" w:rsidRPr="00642680" w:rsidRDefault="00642680" w:rsidP="006A655B">
            <w:pPr>
              <w:widowControl w:val="0"/>
              <w:spacing w:after="0" w:line="269" w:lineRule="exact"/>
              <w:ind w:hanging="2"/>
              <w:jc w:val="center"/>
              <w:rPr>
                <w:rFonts w:ascii="Times New Roman" w:eastAsia="Times New Roman" w:hAnsi="Times New Roman" w:cs="Times New Roman"/>
                <w:color w:val="000000"/>
                <w:sz w:val="24"/>
                <w:szCs w:val="24"/>
                <w:lang w:val="en-US" w:bidi="en-US"/>
              </w:rPr>
            </w:pPr>
          </w:p>
        </w:tc>
        <w:tc>
          <w:tcPr>
            <w:tcW w:w="2551" w:type="dxa"/>
            <w:tcBorders>
              <w:top w:val="single" w:sz="4" w:space="0" w:color="auto"/>
              <w:left w:val="single" w:sz="4" w:space="0" w:color="auto"/>
            </w:tcBorders>
            <w:shd w:val="clear" w:color="auto" w:fill="FFFFFF"/>
            <w:vAlign w:val="center"/>
          </w:tcPr>
          <w:p w14:paraId="78B367A0" w14:textId="77777777" w:rsidR="00642680" w:rsidRPr="00642680" w:rsidRDefault="00642680" w:rsidP="006A655B">
            <w:pPr>
              <w:widowControl w:val="0"/>
              <w:spacing w:after="0" w:line="269" w:lineRule="exact"/>
              <w:jc w:val="center"/>
              <w:rPr>
                <w:rFonts w:ascii="Times New Roman" w:eastAsia="Times New Roman" w:hAnsi="Times New Roman" w:cs="Times New Roman"/>
                <w:color w:val="000000"/>
                <w:sz w:val="24"/>
                <w:szCs w:val="24"/>
                <w:lang w:bidi="uk-UA"/>
              </w:rPr>
            </w:pPr>
          </w:p>
        </w:tc>
        <w:tc>
          <w:tcPr>
            <w:tcW w:w="1275" w:type="dxa"/>
            <w:tcBorders>
              <w:top w:val="single" w:sz="4" w:space="0" w:color="auto"/>
              <w:left w:val="single" w:sz="4" w:space="0" w:color="auto"/>
            </w:tcBorders>
            <w:shd w:val="clear" w:color="auto" w:fill="FFFFFF"/>
            <w:vAlign w:val="center"/>
          </w:tcPr>
          <w:p w14:paraId="159B5299" w14:textId="77777777" w:rsidR="00642680" w:rsidRPr="00642680" w:rsidRDefault="00642680" w:rsidP="006A655B">
            <w:pPr>
              <w:widowControl w:val="0"/>
              <w:spacing w:after="0" w:line="220" w:lineRule="exact"/>
              <w:ind w:hanging="5"/>
              <w:jc w:val="center"/>
              <w:rPr>
                <w:rFonts w:ascii="Times New Roman" w:eastAsia="Times New Roman" w:hAnsi="Times New Roman" w:cs="Times New Roman"/>
                <w:color w:val="000000"/>
                <w:sz w:val="24"/>
                <w:szCs w:val="24"/>
                <w:lang w:bidi="uk-UA"/>
              </w:rPr>
            </w:pPr>
          </w:p>
        </w:tc>
        <w:tc>
          <w:tcPr>
            <w:tcW w:w="1560" w:type="dxa"/>
            <w:tcBorders>
              <w:top w:val="single" w:sz="4" w:space="0" w:color="auto"/>
              <w:left w:val="single" w:sz="4" w:space="0" w:color="auto"/>
            </w:tcBorders>
            <w:shd w:val="clear" w:color="auto" w:fill="FFFFFF"/>
            <w:vAlign w:val="center"/>
          </w:tcPr>
          <w:p w14:paraId="02BC7999" w14:textId="77777777" w:rsidR="00642680" w:rsidRPr="00642680" w:rsidRDefault="00642680" w:rsidP="006A655B">
            <w:pPr>
              <w:widowControl w:val="0"/>
              <w:spacing w:after="0" w:line="220" w:lineRule="exact"/>
              <w:ind w:hanging="6"/>
              <w:jc w:val="center"/>
              <w:rPr>
                <w:rFonts w:ascii="Times New Roman" w:eastAsia="Times New Roman" w:hAnsi="Times New Roman" w:cs="Times New Roman"/>
                <w:color w:val="000000"/>
                <w:sz w:val="24"/>
                <w:szCs w:val="24"/>
                <w:lang w:bidi="en-US"/>
              </w:rPr>
            </w:pPr>
          </w:p>
        </w:tc>
        <w:tc>
          <w:tcPr>
            <w:tcW w:w="1559" w:type="dxa"/>
            <w:tcBorders>
              <w:top w:val="single" w:sz="4" w:space="0" w:color="auto"/>
              <w:left w:val="single" w:sz="4" w:space="0" w:color="auto"/>
              <w:right w:val="single" w:sz="4" w:space="0" w:color="auto"/>
            </w:tcBorders>
            <w:shd w:val="clear" w:color="auto" w:fill="FFFFFF"/>
            <w:vAlign w:val="center"/>
          </w:tcPr>
          <w:p w14:paraId="13919709" w14:textId="77777777" w:rsidR="00642680" w:rsidRPr="00642680" w:rsidRDefault="00642680" w:rsidP="006A655B">
            <w:pPr>
              <w:widowControl w:val="0"/>
              <w:spacing w:after="0" w:line="220" w:lineRule="exact"/>
              <w:jc w:val="center"/>
              <w:rPr>
                <w:rFonts w:ascii="Times New Roman" w:eastAsia="Times New Roman" w:hAnsi="Times New Roman" w:cs="Times New Roman"/>
                <w:color w:val="000000"/>
                <w:sz w:val="24"/>
                <w:szCs w:val="24"/>
                <w:lang w:val="en-US" w:bidi="en-US"/>
              </w:rPr>
            </w:pPr>
          </w:p>
        </w:tc>
      </w:tr>
      <w:tr w:rsidR="00642680" w:rsidRPr="00642680" w14:paraId="738BC62C" w14:textId="77777777" w:rsidTr="006A655B">
        <w:trPr>
          <w:trHeight w:hRule="exact" w:val="322"/>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8B0E93D" w14:textId="77777777" w:rsidR="00642680" w:rsidRPr="00642680" w:rsidRDefault="00642680" w:rsidP="006A655B">
            <w:pPr>
              <w:widowControl w:val="0"/>
              <w:spacing w:after="0" w:line="230" w:lineRule="exact"/>
              <w:ind w:firstLine="709"/>
              <w:jc w:val="right"/>
              <w:rPr>
                <w:rFonts w:ascii="Times New Roman" w:eastAsia="Times New Roman" w:hAnsi="Times New Roman" w:cs="Times New Roman"/>
                <w:color w:val="000000"/>
                <w:sz w:val="24"/>
                <w:szCs w:val="24"/>
                <w:lang w:bidi="uk-UA"/>
              </w:rPr>
            </w:pPr>
            <w:r w:rsidRPr="00642680">
              <w:rPr>
                <w:rFonts w:ascii="Times New Roman" w:eastAsia="Times New Roman" w:hAnsi="Times New Roman" w:cs="Times New Roman"/>
                <w:b/>
                <w:bCs/>
                <w:color w:val="000000"/>
                <w:sz w:val="24"/>
                <w:szCs w:val="24"/>
                <w:lang w:bidi="uk-UA"/>
              </w:rPr>
              <w:t>Всього, грн без ПДВ: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F06CD4" w14:textId="77777777" w:rsidR="00642680" w:rsidRPr="00642680" w:rsidRDefault="00642680" w:rsidP="006A655B">
            <w:pPr>
              <w:widowControl w:val="0"/>
              <w:spacing w:after="0" w:line="230" w:lineRule="exact"/>
              <w:ind w:hanging="4"/>
              <w:jc w:val="center"/>
              <w:rPr>
                <w:rFonts w:ascii="Times New Roman" w:eastAsia="Times New Roman" w:hAnsi="Times New Roman" w:cs="Times New Roman"/>
                <w:color w:val="000000"/>
                <w:sz w:val="24"/>
                <w:szCs w:val="24"/>
                <w:lang w:bidi="uk-UA"/>
              </w:rPr>
            </w:pPr>
          </w:p>
        </w:tc>
      </w:tr>
    </w:tbl>
    <w:p w14:paraId="543E78EC" w14:textId="77777777" w:rsidR="00642680" w:rsidRPr="00642680" w:rsidRDefault="00642680" w:rsidP="00642680">
      <w:pPr>
        <w:spacing w:after="0" w:line="240" w:lineRule="auto"/>
        <w:ind w:firstLine="709"/>
        <w:jc w:val="both"/>
        <w:rPr>
          <w:rFonts w:ascii="Times New Roman" w:hAnsi="Times New Roman" w:cs="Times New Roman"/>
          <w:b/>
          <w:bCs/>
          <w:color w:val="000000"/>
          <w:sz w:val="24"/>
          <w:szCs w:val="24"/>
        </w:rPr>
      </w:pPr>
      <w:r w:rsidRPr="00642680">
        <w:rPr>
          <w:rFonts w:ascii="Times New Roman" w:hAnsi="Times New Roman" w:cs="Times New Roman"/>
          <w:b/>
          <w:bCs/>
          <w:color w:val="000000"/>
          <w:sz w:val="24"/>
          <w:szCs w:val="24"/>
        </w:rPr>
        <w:t>Загальна вартість Товару відповідно до даної Специфікації становить:</w:t>
      </w:r>
      <w:r w:rsidRPr="00642680">
        <w:rPr>
          <w:rFonts w:ascii="Times New Roman" w:hAnsi="Times New Roman" w:cs="Times New Roman"/>
          <w:b/>
          <w:bCs/>
          <w:color w:val="000000"/>
          <w:sz w:val="24"/>
          <w:szCs w:val="24"/>
        </w:rPr>
        <w:br/>
        <w:t xml:space="preserve"> ________________ грн (____________ гривень ______ копійок) без ПДВ*.</w:t>
      </w:r>
    </w:p>
    <w:p w14:paraId="7BB1E826" w14:textId="3544FBA3" w:rsidR="00642680" w:rsidRPr="00642680" w:rsidRDefault="00642680" w:rsidP="00642680">
      <w:pPr>
        <w:spacing w:after="0" w:line="240" w:lineRule="auto"/>
        <w:ind w:firstLine="709"/>
        <w:jc w:val="both"/>
        <w:rPr>
          <w:rFonts w:ascii="Times New Roman" w:eastAsia="Times New Roman" w:hAnsi="Times New Roman" w:cs="Times New Roman"/>
          <w:sz w:val="24"/>
          <w:szCs w:val="24"/>
          <w:lang w:eastAsia="ru-RU"/>
        </w:rPr>
      </w:pPr>
      <w:r w:rsidRPr="00642680">
        <w:rPr>
          <w:rFonts w:ascii="Times New Roman" w:eastAsia="Times New Roman" w:hAnsi="Times New Roman" w:cs="Times New Roman"/>
          <w:iCs/>
          <w:sz w:val="24"/>
          <w:szCs w:val="24"/>
          <w:lang w:eastAsia="ru-RU"/>
        </w:rPr>
        <w:t xml:space="preserve">*Товар, що постачається за Договором, оплачується </w:t>
      </w:r>
      <w:r w:rsidR="00240629">
        <w:rPr>
          <w:rFonts w:ascii="Times New Roman" w:eastAsia="Times New Roman" w:hAnsi="Times New Roman" w:cs="Times New Roman"/>
          <w:iCs/>
          <w:sz w:val="24"/>
          <w:szCs w:val="24"/>
          <w:lang w:eastAsia="ru-RU"/>
        </w:rPr>
        <w:t>Замовником</w:t>
      </w:r>
      <w:r w:rsidRPr="00642680">
        <w:rPr>
          <w:rFonts w:ascii="Times New Roman" w:eastAsia="Times New Roman" w:hAnsi="Times New Roman" w:cs="Times New Roman"/>
          <w:iCs/>
          <w:sz w:val="24"/>
          <w:szCs w:val="24"/>
          <w:lang w:eastAsia="ru-RU"/>
        </w:rPr>
        <w:t xml:space="preserve"> без сплати податку на додану вартість, у відповідності до </w:t>
      </w:r>
      <w:r w:rsidRPr="00642680">
        <w:rPr>
          <w:rFonts w:ascii="Times New Roman" w:eastAsia="Times New Roman" w:hAnsi="Times New Roman" w:cs="Times New Roman"/>
          <w:sz w:val="24"/>
          <w:szCs w:val="24"/>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42680">
        <w:rPr>
          <w:rFonts w:ascii="Times New Roman" w:eastAsia="Times New Roman" w:hAnsi="Times New Roman" w:cs="Times New Roman"/>
          <w:sz w:val="24"/>
          <w:szCs w:val="24"/>
          <w:lang w:eastAsia="ru-RU"/>
        </w:rPr>
        <w:t>субгрантів</w:t>
      </w:r>
      <w:proofErr w:type="spellEnd"/>
      <w:r w:rsidRPr="00642680">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7323E1A7" w14:textId="77777777" w:rsidR="00642680" w:rsidRPr="00642680" w:rsidRDefault="00642680" w:rsidP="00642680">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6"/>
      </w:tblGrid>
      <w:tr w:rsidR="00642680" w:rsidRPr="00642680" w14:paraId="12003E27" w14:textId="77777777" w:rsidTr="006A655B">
        <w:trPr>
          <w:trHeight w:val="2062"/>
          <w:jc w:val="center"/>
        </w:trPr>
        <w:tc>
          <w:tcPr>
            <w:tcW w:w="4820" w:type="dxa"/>
            <w:shd w:val="clear" w:color="auto" w:fill="auto"/>
          </w:tcPr>
          <w:p w14:paraId="4294BA94" w14:textId="77777777" w:rsidR="00642680" w:rsidRPr="00642680" w:rsidRDefault="00642680" w:rsidP="006A655B">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bCs/>
                <w:sz w:val="24"/>
                <w:szCs w:val="24"/>
                <w:lang w:eastAsia="ar-SA"/>
              </w:rPr>
              <w:t>Постачальник:</w:t>
            </w:r>
          </w:p>
          <w:p w14:paraId="5EC6A3CB"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05868F65" w14:textId="77777777" w:rsidR="00642680" w:rsidRPr="00642680" w:rsidRDefault="00642680" w:rsidP="006A655B">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1637D7B5" w14:textId="77777777" w:rsidR="00642680" w:rsidRPr="00642680" w:rsidRDefault="00642680" w:rsidP="006A655B">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bCs/>
                <w:sz w:val="24"/>
                <w:szCs w:val="24"/>
                <w:lang w:eastAsia="ar-SA"/>
              </w:rPr>
              <w:t>Замовник:</w:t>
            </w:r>
          </w:p>
          <w:p w14:paraId="775AEF33" w14:textId="77777777" w:rsidR="00642680" w:rsidRPr="00642680" w:rsidRDefault="00642680" w:rsidP="006A655B">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76977D6C"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04071, м. Київ, Подільський р-н,</w:t>
            </w:r>
          </w:p>
          <w:p w14:paraId="2CB388DA"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 xml:space="preserve"> вул. Ярославська, буд. 41, </w:t>
            </w:r>
          </w:p>
          <w:p w14:paraId="7E95ED55"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Код ЄДРПОУ: 40524109</w:t>
            </w:r>
          </w:p>
          <w:p w14:paraId="58BEC36C"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 xml:space="preserve">UA 118201720343101009300097402 </w:t>
            </w:r>
          </w:p>
          <w:p w14:paraId="295BF5A8"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ГУДКСУ у м. Києві</w:t>
            </w:r>
          </w:p>
          <w:p w14:paraId="47EBE554"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proofErr w:type="spellStart"/>
            <w:r w:rsidRPr="00642680">
              <w:rPr>
                <w:rFonts w:ascii="Times New Roman" w:hAnsi="Times New Roman" w:cs="Times New Roman"/>
                <w:color w:val="000000"/>
                <w:sz w:val="24"/>
                <w:szCs w:val="24"/>
              </w:rPr>
              <w:t>Тел</w:t>
            </w:r>
            <w:proofErr w:type="spellEnd"/>
            <w:r w:rsidRPr="00642680">
              <w:rPr>
                <w:rFonts w:ascii="Times New Roman" w:hAnsi="Times New Roman" w:cs="Times New Roman"/>
                <w:color w:val="000000"/>
                <w:sz w:val="24"/>
                <w:szCs w:val="24"/>
              </w:rPr>
              <w:t>./факс 334-56-89</w:t>
            </w:r>
          </w:p>
          <w:p w14:paraId="7532C5C1" w14:textId="77777777" w:rsidR="002B6F2B" w:rsidRDefault="002B6F2B"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32ED9FA7" w14:textId="6B81FF79" w:rsidR="00642680" w:rsidRPr="00642680" w:rsidRDefault="00642680" w:rsidP="006A655B">
            <w:pPr>
              <w:tabs>
                <w:tab w:val="left" w:pos="1134"/>
              </w:tabs>
              <w:spacing w:after="0" w:line="240" w:lineRule="auto"/>
              <w:jc w:val="both"/>
              <w:rPr>
                <w:rFonts w:ascii="Times New Roman" w:hAnsi="Times New Roman" w:cs="Times New Roman"/>
                <w:sz w:val="24"/>
                <w:szCs w:val="24"/>
              </w:rPr>
            </w:pPr>
            <w:r w:rsidRPr="00642680">
              <w:rPr>
                <w:rFonts w:ascii="Times New Roman" w:eastAsia="Times New Roman" w:hAnsi="Times New Roman" w:cs="Times New Roman"/>
                <w:b/>
                <w:bCs/>
                <w:sz w:val="24"/>
                <w:szCs w:val="24"/>
                <w:lang w:eastAsia="ar-SA"/>
              </w:rPr>
              <w:t>______________________</w:t>
            </w:r>
          </w:p>
          <w:p w14:paraId="1EC1F5D2"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sz w:val="24"/>
                <w:szCs w:val="24"/>
                <w:lang w:eastAsia="ar-SA"/>
              </w:rPr>
              <w:t>______</w:t>
            </w:r>
            <w:r w:rsidRPr="00642680">
              <w:rPr>
                <w:rFonts w:ascii="Times New Roman" w:eastAsia="Times New Roman" w:hAnsi="Times New Roman" w:cs="Times New Roman"/>
                <w:b/>
                <w:bCs/>
                <w:sz w:val="24"/>
                <w:szCs w:val="24"/>
                <w:lang w:eastAsia="ar-SA"/>
              </w:rPr>
              <w:t>____________/___________________/</w:t>
            </w:r>
          </w:p>
        </w:tc>
      </w:tr>
    </w:tbl>
    <w:p w14:paraId="2E5D0EDF" w14:textId="77777777" w:rsidR="00642680" w:rsidRPr="00642680" w:rsidRDefault="00642680" w:rsidP="00642680">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p w14:paraId="43105D66" w14:textId="77777777" w:rsidR="00642680" w:rsidRPr="00642680" w:rsidRDefault="00642680" w:rsidP="00642680">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p w14:paraId="7649F8C0" w14:textId="77777777" w:rsidR="00642680" w:rsidRPr="002B6F2B" w:rsidRDefault="00642680" w:rsidP="002B6F2B">
      <w:pPr>
        <w:pStyle w:val="ab"/>
        <w:spacing w:line="228" w:lineRule="auto"/>
        <w:ind w:left="5812" w:firstLine="7"/>
        <w:rPr>
          <w:rFonts w:ascii="Times New Roman" w:hAnsi="Times New Roman"/>
          <w:sz w:val="24"/>
          <w:szCs w:val="24"/>
          <w:lang w:val="uk-UA"/>
        </w:rPr>
      </w:pPr>
      <w:r w:rsidRPr="002B6F2B">
        <w:rPr>
          <w:rFonts w:ascii="Times New Roman" w:hAnsi="Times New Roman"/>
          <w:sz w:val="24"/>
          <w:szCs w:val="24"/>
          <w:lang w:val="uk-UA"/>
        </w:rPr>
        <w:lastRenderedPageBreak/>
        <w:t xml:space="preserve">Додаток № 2 </w:t>
      </w:r>
    </w:p>
    <w:p w14:paraId="0ED8CB39" w14:textId="77777777" w:rsidR="00642680" w:rsidRPr="002B6F2B" w:rsidRDefault="00642680" w:rsidP="002B6F2B">
      <w:pPr>
        <w:pStyle w:val="ab"/>
        <w:spacing w:line="228" w:lineRule="auto"/>
        <w:ind w:left="5812" w:firstLine="7"/>
        <w:rPr>
          <w:rFonts w:ascii="Times New Roman" w:hAnsi="Times New Roman"/>
          <w:sz w:val="24"/>
          <w:szCs w:val="24"/>
          <w:lang w:val="uk-UA"/>
        </w:rPr>
      </w:pPr>
      <w:r w:rsidRPr="002B6F2B">
        <w:rPr>
          <w:rFonts w:ascii="Times New Roman" w:hAnsi="Times New Roman"/>
          <w:sz w:val="24"/>
          <w:szCs w:val="24"/>
          <w:lang w:val="uk-UA"/>
        </w:rPr>
        <w:t>до Договору поставки</w:t>
      </w:r>
    </w:p>
    <w:p w14:paraId="2DF90BB8" w14:textId="77777777" w:rsidR="00642680" w:rsidRPr="002B6F2B" w:rsidRDefault="00642680" w:rsidP="002B6F2B">
      <w:pPr>
        <w:pStyle w:val="ab"/>
        <w:spacing w:line="228" w:lineRule="auto"/>
        <w:ind w:left="5812" w:firstLine="7"/>
        <w:rPr>
          <w:rFonts w:ascii="Times New Roman" w:hAnsi="Times New Roman"/>
          <w:bCs/>
          <w:sz w:val="24"/>
          <w:szCs w:val="24"/>
          <w:lang w:val="uk-UA"/>
        </w:rPr>
      </w:pPr>
      <w:r w:rsidRPr="002B6F2B">
        <w:rPr>
          <w:rFonts w:ascii="Times New Roman" w:hAnsi="Times New Roman"/>
          <w:sz w:val="24"/>
          <w:szCs w:val="24"/>
          <w:lang w:val="uk-UA"/>
        </w:rPr>
        <w:t>від «__» _______2024 № ___</w:t>
      </w:r>
    </w:p>
    <w:p w14:paraId="46436CA8" w14:textId="77777777" w:rsidR="00642680" w:rsidRPr="00642680" w:rsidRDefault="00642680" w:rsidP="00642680">
      <w:pPr>
        <w:pStyle w:val="Default"/>
        <w:spacing w:line="228" w:lineRule="auto"/>
        <w:rPr>
          <w:rFonts w:ascii="Times New Roman" w:hAnsi="Times New Roman" w:cs="Times New Roman"/>
          <w:b/>
          <w:bCs/>
          <w:lang w:val="uk-UA"/>
        </w:rPr>
      </w:pPr>
    </w:p>
    <w:p w14:paraId="23AC4891" w14:textId="77777777" w:rsidR="00642680" w:rsidRPr="00642680" w:rsidRDefault="00642680" w:rsidP="00642680">
      <w:pPr>
        <w:tabs>
          <w:tab w:val="left" w:pos="993"/>
        </w:tabs>
        <w:spacing w:after="0" w:line="228" w:lineRule="auto"/>
        <w:jc w:val="center"/>
        <w:rPr>
          <w:rFonts w:ascii="Times New Roman" w:hAnsi="Times New Roman" w:cs="Times New Roman"/>
          <w:b/>
          <w:sz w:val="24"/>
          <w:szCs w:val="24"/>
        </w:rPr>
      </w:pPr>
      <w:r w:rsidRPr="00642680">
        <w:rPr>
          <w:rFonts w:ascii="Times New Roman" w:hAnsi="Times New Roman" w:cs="Times New Roman"/>
          <w:b/>
          <w:sz w:val="24"/>
          <w:szCs w:val="24"/>
        </w:rPr>
        <w:t>ПЕРЕЛІК УСТАНОВ – ОТРИМУВАЧІВ ТОВАРУ</w:t>
      </w:r>
    </w:p>
    <w:p w14:paraId="2368ACDB" w14:textId="77777777" w:rsidR="00642680" w:rsidRPr="00642680" w:rsidRDefault="00642680" w:rsidP="00642680">
      <w:pPr>
        <w:tabs>
          <w:tab w:val="left" w:pos="993"/>
        </w:tabs>
        <w:spacing w:after="0" w:line="228" w:lineRule="auto"/>
        <w:rPr>
          <w:rFonts w:ascii="Times New Roman" w:hAnsi="Times New Roman" w:cs="Times New Roman"/>
          <w:b/>
          <w:sz w:val="24"/>
          <w:szCs w:val="24"/>
        </w:rPr>
      </w:pPr>
    </w:p>
    <w:p w14:paraId="01BC20A8" w14:textId="77777777" w:rsidR="00642680" w:rsidRPr="00642680" w:rsidRDefault="00642680" w:rsidP="00642680">
      <w:pPr>
        <w:tabs>
          <w:tab w:val="left" w:pos="851"/>
          <w:tab w:val="left" w:pos="993"/>
        </w:tabs>
        <w:spacing w:after="0" w:line="228" w:lineRule="auto"/>
        <w:rPr>
          <w:rFonts w:ascii="Times New Roman" w:hAnsi="Times New Roman" w:cs="Times New Roman"/>
          <w:sz w:val="24"/>
          <w:szCs w:val="24"/>
        </w:rPr>
      </w:pPr>
      <w:r w:rsidRPr="00642680">
        <w:rPr>
          <w:rFonts w:ascii="Times New Roman" w:hAnsi="Times New Roman" w:cs="Times New Roman"/>
          <w:sz w:val="24"/>
          <w:szCs w:val="24"/>
        </w:rPr>
        <w:t>м. Київ                                                                                                        «____»  _________2024 р.</w:t>
      </w:r>
    </w:p>
    <w:p w14:paraId="293D915E" w14:textId="77777777" w:rsidR="00642680" w:rsidRPr="00642680" w:rsidRDefault="00642680" w:rsidP="00642680">
      <w:pPr>
        <w:suppressAutoHyphens/>
        <w:autoSpaceDN w:val="0"/>
        <w:spacing w:after="0" w:line="240" w:lineRule="auto"/>
        <w:ind w:right="57" w:firstLine="567"/>
        <w:jc w:val="both"/>
        <w:textAlignment w:val="baseline"/>
        <w:rPr>
          <w:rFonts w:ascii="Times New Roman" w:hAnsi="Times New Roman" w:cs="Times New Roman"/>
          <w:b/>
          <w:sz w:val="24"/>
          <w:szCs w:val="24"/>
          <w:lang w:eastAsia="ru-RU"/>
        </w:rPr>
      </w:pPr>
    </w:p>
    <w:p w14:paraId="39FE8FCE" w14:textId="77777777" w:rsidR="00642680" w:rsidRPr="00642680" w:rsidRDefault="00642680" w:rsidP="00642680">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42680">
        <w:rPr>
          <w:rFonts w:ascii="Times New Roman" w:hAnsi="Times New Roman" w:cs="Times New Roman"/>
          <w:sz w:val="24"/>
          <w:szCs w:val="24"/>
          <w:lang w:eastAsia="ru-RU"/>
        </w:rPr>
        <w:t>____________________________________________</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bCs/>
          <w:sz w:val="24"/>
          <w:szCs w:val="24"/>
          <w:lang w:eastAsia="ar-SA"/>
        </w:rPr>
        <w:t xml:space="preserve">(далі – Постачальник), в особі </w:t>
      </w:r>
      <w:r w:rsidRPr="00642680">
        <w:rPr>
          <w:rFonts w:ascii="Times New Roman" w:hAnsi="Times New Roman" w:cs="Times New Roman"/>
          <w:sz w:val="24"/>
          <w:szCs w:val="24"/>
          <w:lang w:eastAsia="ru-RU"/>
        </w:rPr>
        <w:t>______________________</w:t>
      </w:r>
      <w:r w:rsidRPr="00642680">
        <w:rPr>
          <w:rFonts w:ascii="Times New Roman" w:eastAsia="Times New Roman" w:hAnsi="Times New Roman" w:cs="Times New Roman"/>
          <w:bCs/>
          <w:sz w:val="24"/>
          <w:szCs w:val="24"/>
          <w:lang w:eastAsia="ar-SA"/>
        </w:rPr>
        <w:t>, який/яка діє на підставі ______________,  з однієї сторони,  та</w:t>
      </w:r>
    </w:p>
    <w:p w14:paraId="75DF9558" w14:textId="77777777" w:rsidR="00642680" w:rsidRPr="00642680" w:rsidRDefault="00642680" w:rsidP="00642680">
      <w:pPr>
        <w:suppressAutoHyphens/>
        <w:snapToGrid w:val="0"/>
        <w:spacing w:after="0" w:line="240" w:lineRule="auto"/>
        <w:ind w:firstLine="709"/>
        <w:contextualSpacing/>
        <w:jc w:val="both"/>
        <w:rPr>
          <w:rFonts w:ascii="Times New Roman" w:hAnsi="Times New Roman" w:cs="Times New Roman"/>
          <w:sz w:val="24"/>
          <w:szCs w:val="24"/>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kern w:val="3"/>
          <w:sz w:val="24"/>
          <w:szCs w:val="24"/>
          <w:lang w:eastAsia="ru-RU"/>
        </w:rPr>
        <w:t>далі – Замовник)</w:t>
      </w:r>
      <w:r w:rsidRPr="00642680">
        <w:rPr>
          <w:rFonts w:ascii="Times New Roman" w:eastAsia="Times New Roman" w:hAnsi="Times New Roman" w:cs="Times New Roman"/>
          <w:sz w:val="24"/>
          <w:szCs w:val="24"/>
          <w:lang w:eastAsia="ar-SA"/>
        </w:rPr>
        <w:t>,</w:t>
      </w:r>
      <w:r w:rsidRPr="00642680">
        <w:rPr>
          <w:rFonts w:ascii="Times New Roman" w:eastAsia="Times New Roman" w:hAnsi="Times New Roman" w:cs="Times New Roman"/>
          <w:b/>
          <w:sz w:val="24"/>
          <w:szCs w:val="24"/>
          <w:lang w:eastAsia="ar-SA"/>
        </w:rPr>
        <w:t xml:space="preserve"> </w:t>
      </w:r>
      <w:r w:rsidRPr="00642680">
        <w:rPr>
          <w:rFonts w:ascii="Times New Roman" w:eastAsia="Times New Roman" w:hAnsi="Times New Roman" w:cs="Times New Roman"/>
          <w:sz w:val="24"/>
          <w:szCs w:val="24"/>
          <w:lang w:eastAsia="ar-SA"/>
        </w:rPr>
        <w:t xml:space="preserve">в особі ___________________, </w:t>
      </w:r>
      <w:r w:rsidRPr="00642680">
        <w:rPr>
          <w:rFonts w:ascii="Times New Roman" w:eastAsia="Times New Roman" w:hAnsi="Times New Roman" w:cs="Times New Roman"/>
          <w:bCs/>
          <w:sz w:val="24"/>
          <w:szCs w:val="24"/>
          <w:lang w:eastAsia="ar-SA"/>
        </w:rPr>
        <w:t xml:space="preserve">який/яка </w:t>
      </w:r>
      <w:r w:rsidRPr="00642680">
        <w:rPr>
          <w:rFonts w:ascii="Times New Roman" w:eastAsia="Times New Roman" w:hAnsi="Times New Roman" w:cs="Times New Roman"/>
          <w:sz w:val="24"/>
          <w:szCs w:val="24"/>
          <w:lang w:eastAsia="ar-SA"/>
        </w:rPr>
        <w:t>діє на підставі ________</w:t>
      </w:r>
      <w:r w:rsidRPr="00642680">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42680">
        <w:rPr>
          <w:rFonts w:ascii="Times New Roman" w:hAnsi="Times New Roman" w:cs="Times New Roman"/>
          <w:sz w:val="24"/>
          <w:szCs w:val="24"/>
        </w:rPr>
        <w:t xml:space="preserve">, уклали цей Додаток 2 «Перелік установ – отримувачів товару» до Договору поставки  №_____ від ________ року та домовились про доставку Товару за такими адресами: </w:t>
      </w:r>
    </w:p>
    <w:tbl>
      <w:tblPr>
        <w:tblW w:w="9781" w:type="dxa"/>
        <w:tblInd w:w="-8" w:type="dxa"/>
        <w:tblCellMar>
          <w:left w:w="0" w:type="dxa"/>
          <w:right w:w="0" w:type="dxa"/>
        </w:tblCellMar>
        <w:tblLook w:val="04A0" w:firstRow="1" w:lastRow="0" w:firstColumn="1" w:lastColumn="0" w:noHBand="0" w:noVBand="1"/>
      </w:tblPr>
      <w:tblGrid>
        <w:gridCol w:w="567"/>
        <w:gridCol w:w="3828"/>
        <w:gridCol w:w="3001"/>
        <w:gridCol w:w="1176"/>
        <w:gridCol w:w="1209"/>
      </w:tblGrid>
      <w:tr w:rsidR="00642680" w:rsidRPr="00642680" w14:paraId="30E0AE1D" w14:textId="77777777" w:rsidTr="002B6F2B">
        <w:trPr>
          <w:trHeight w:val="300"/>
        </w:trPr>
        <w:tc>
          <w:tcPr>
            <w:tcW w:w="56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714410" w14:textId="77777777" w:rsidR="00642680" w:rsidRPr="00642680" w:rsidRDefault="00642680" w:rsidP="006A655B">
            <w:pPr>
              <w:spacing w:after="0" w:line="240" w:lineRule="auto"/>
              <w:jc w:val="center"/>
              <w:rPr>
                <w:rFonts w:ascii="Times New Roman" w:eastAsia="Times New Roman" w:hAnsi="Times New Roman" w:cs="Times New Roman"/>
                <w:b/>
                <w:bCs/>
                <w:sz w:val="24"/>
                <w:szCs w:val="24"/>
              </w:rPr>
            </w:pPr>
            <w:r w:rsidRPr="00642680">
              <w:rPr>
                <w:rFonts w:ascii="Times New Roman" w:eastAsia="Times New Roman" w:hAnsi="Times New Roman" w:cs="Times New Roman"/>
                <w:b/>
                <w:bCs/>
                <w:sz w:val="24"/>
                <w:szCs w:val="24"/>
              </w:rPr>
              <w:t>№</w:t>
            </w:r>
          </w:p>
        </w:tc>
        <w:tc>
          <w:tcPr>
            <w:tcW w:w="382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CCD4A" w14:textId="77777777" w:rsidR="00642680" w:rsidRPr="00642680" w:rsidRDefault="00642680" w:rsidP="006A655B">
            <w:pPr>
              <w:spacing w:after="0" w:line="240" w:lineRule="auto"/>
              <w:jc w:val="center"/>
              <w:rPr>
                <w:rFonts w:ascii="Times New Roman" w:eastAsia="Times New Roman" w:hAnsi="Times New Roman" w:cs="Times New Roman"/>
                <w:b/>
                <w:bCs/>
                <w:sz w:val="24"/>
                <w:szCs w:val="24"/>
              </w:rPr>
            </w:pPr>
            <w:r w:rsidRPr="00642680">
              <w:rPr>
                <w:rFonts w:ascii="Times New Roman" w:eastAsia="Times New Roman" w:hAnsi="Times New Roman" w:cs="Times New Roman"/>
                <w:b/>
                <w:bCs/>
                <w:sz w:val="24"/>
                <w:szCs w:val="24"/>
              </w:rPr>
              <w:t>Назва Отримувача*</w:t>
            </w:r>
          </w:p>
        </w:tc>
        <w:tc>
          <w:tcPr>
            <w:tcW w:w="30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C618E" w14:textId="77777777" w:rsidR="00642680" w:rsidRPr="00642680" w:rsidRDefault="00642680" w:rsidP="006A655B">
            <w:pPr>
              <w:spacing w:after="0" w:line="240" w:lineRule="auto"/>
              <w:jc w:val="center"/>
              <w:rPr>
                <w:rFonts w:ascii="Times New Roman" w:eastAsia="Times New Roman" w:hAnsi="Times New Roman" w:cs="Times New Roman"/>
                <w:b/>
                <w:bCs/>
                <w:sz w:val="24"/>
                <w:szCs w:val="24"/>
              </w:rPr>
            </w:pPr>
            <w:r w:rsidRPr="00642680">
              <w:rPr>
                <w:rFonts w:ascii="Times New Roman" w:eastAsia="Times New Roman" w:hAnsi="Times New Roman" w:cs="Times New Roman"/>
                <w:b/>
                <w:bCs/>
                <w:sz w:val="24"/>
                <w:szCs w:val="24"/>
              </w:rPr>
              <w:t>Адреса доставки*</w:t>
            </w:r>
          </w:p>
        </w:tc>
        <w:tc>
          <w:tcPr>
            <w:tcW w:w="11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75DFA" w14:textId="77777777" w:rsidR="00642680" w:rsidRPr="00642680" w:rsidRDefault="00642680" w:rsidP="006A655B">
            <w:pPr>
              <w:spacing w:after="0" w:line="240" w:lineRule="auto"/>
              <w:jc w:val="center"/>
              <w:rPr>
                <w:rFonts w:ascii="Times New Roman" w:eastAsia="Times New Roman" w:hAnsi="Times New Roman" w:cs="Times New Roman"/>
                <w:b/>
                <w:bCs/>
                <w:sz w:val="24"/>
                <w:szCs w:val="24"/>
              </w:rPr>
            </w:pPr>
            <w:r w:rsidRPr="00642680">
              <w:rPr>
                <w:rFonts w:ascii="Times New Roman" w:eastAsia="Times New Roman" w:hAnsi="Times New Roman" w:cs="Times New Roman"/>
                <w:b/>
                <w:bCs/>
                <w:sz w:val="24"/>
                <w:szCs w:val="24"/>
              </w:rPr>
              <w:t>Код ЄДРПОУ</w:t>
            </w:r>
          </w:p>
        </w:tc>
        <w:tc>
          <w:tcPr>
            <w:tcW w:w="12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D0E0C" w14:textId="77777777" w:rsidR="00642680" w:rsidRPr="00642680" w:rsidRDefault="00642680" w:rsidP="006A655B">
            <w:pPr>
              <w:spacing w:after="0" w:line="240" w:lineRule="auto"/>
              <w:jc w:val="center"/>
              <w:rPr>
                <w:rFonts w:ascii="Times New Roman" w:eastAsia="Times New Roman" w:hAnsi="Times New Roman" w:cs="Times New Roman"/>
                <w:b/>
                <w:bCs/>
                <w:sz w:val="24"/>
                <w:szCs w:val="24"/>
              </w:rPr>
            </w:pPr>
            <w:r w:rsidRPr="00642680">
              <w:rPr>
                <w:rFonts w:ascii="Times New Roman" w:eastAsia="Times New Roman" w:hAnsi="Times New Roman" w:cs="Times New Roman"/>
                <w:b/>
                <w:bCs/>
                <w:sz w:val="24"/>
                <w:szCs w:val="24"/>
              </w:rPr>
              <w:t>Кількість, шт.</w:t>
            </w:r>
          </w:p>
        </w:tc>
      </w:tr>
      <w:tr w:rsidR="00642680" w:rsidRPr="00642680" w14:paraId="11F39C23" w14:textId="77777777" w:rsidTr="002B6F2B">
        <w:trPr>
          <w:trHeight w:val="1194"/>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845A83"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c>
          <w:tcPr>
            <w:tcW w:w="3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91347A"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Комунальне некомерційне підприємство «Кіровоградський обласний </w:t>
            </w:r>
            <w:proofErr w:type="spellStart"/>
            <w:r w:rsidRPr="00642680">
              <w:rPr>
                <w:rFonts w:ascii="Times New Roman" w:eastAsia="Times New Roman" w:hAnsi="Times New Roman" w:cs="Times New Roman"/>
                <w:sz w:val="24"/>
                <w:szCs w:val="24"/>
              </w:rPr>
              <w:t>фтизіопульмонологічний</w:t>
            </w:r>
            <w:proofErr w:type="spellEnd"/>
            <w:r w:rsidRPr="00642680">
              <w:rPr>
                <w:rFonts w:ascii="Times New Roman" w:eastAsia="Times New Roman" w:hAnsi="Times New Roman" w:cs="Times New Roman"/>
                <w:sz w:val="24"/>
                <w:szCs w:val="24"/>
              </w:rPr>
              <w:t xml:space="preserve"> медичний центр Кіровоградської обласної ради»</w:t>
            </w:r>
          </w:p>
        </w:tc>
        <w:tc>
          <w:tcPr>
            <w:tcW w:w="30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6DA79"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Україна, 25009, Кіровоградська обл., місто Кропивницький, ВУЛИЦЯ ГАБДРАХМАНОВА, будинок 18/29</w:t>
            </w:r>
          </w:p>
        </w:tc>
        <w:tc>
          <w:tcPr>
            <w:tcW w:w="11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84FF6"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01994936</w:t>
            </w:r>
          </w:p>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081E2"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6A9D72C2" w14:textId="77777777" w:rsidTr="002B6F2B">
        <w:tblPrEx>
          <w:tblCellMar>
            <w:left w:w="108" w:type="dxa"/>
            <w:right w:w="108" w:type="dxa"/>
          </w:tblCellMar>
        </w:tblPrEx>
        <w:trPr>
          <w:trHeight w:val="9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B9A6CF"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2</w:t>
            </w:r>
          </w:p>
        </w:tc>
        <w:tc>
          <w:tcPr>
            <w:tcW w:w="3828" w:type="dxa"/>
            <w:tcBorders>
              <w:top w:val="single" w:sz="4" w:space="0" w:color="auto"/>
              <w:left w:val="nil"/>
              <w:bottom w:val="single" w:sz="4" w:space="0" w:color="auto"/>
              <w:right w:val="single" w:sz="4" w:space="0" w:color="auto"/>
            </w:tcBorders>
            <w:shd w:val="clear" w:color="auto" w:fill="auto"/>
          </w:tcPr>
          <w:p w14:paraId="72412099"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Комунальне некомерційне підприємство «Вінницький обласний клінічний </w:t>
            </w:r>
            <w:proofErr w:type="spellStart"/>
            <w:r w:rsidRPr="00642680">
              <w:rPr>
                <w:rFonts w:ascii="Times New Roman" w:eastAsia="Times New Roman" w:hAnsi="Times New Roman" w:cs="Times New Roman"/>
                <w:sz w:val="24"/>
                <w:szCs w:val="24"/>
              </w:rPr>
              <w:t>фтизіопульмонологічний</w:t>
            </w:r>
            <w:proofErr w:type="spellEnd"/>
            <w:r w:rsidRPr="00642680">
              <w:rPr>
                <w:rFonts w:ascii="Times New Roman" w:eastAsia="Times New Roman" w:hAnsi="Times New Roman" w:cs="Times New Roman"/>
                <w:sz w:val="24"/>
                <w:szCs w:val="24"/>
              </w:rPr>
              <w:t xml:space="preserve"> центр» Вінницької обласної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478C7FC6"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Україна, 23233, Вінницька обл., Вінницький р-н, село Бохоники, КОМПЛЕКС БУДІВЕЛЬ І СПОРУД, будинок Б/Н</w:t>
            </w:r>
          </w:p>
        </w:tc>
        <w:tc>
          <w:tcPr>
            <w:tcW w:w="1176" w:type="dxa"/>
            <w:tcBorders>
              <w:top w:val="single" w:sz="4" w:space="0" w:color="auto"/>
              <w:left w:val="nil"/>
              <w:bottom w:val="single" w:sz="4" w:space="0" w:color="auto"/>
              <w:right w:val="single" w:sz="4" w:space="0" w:color="auto"/>
            </w:tcBorders>
            <w:shd w:val="clear" w:color="auto" w:fill="auto"/>
            <w:vAlign w:val="center"/>
          </w:tcPr>
          <w:p w14:paraId="740EA1DF"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05484008</w:t>
            </w:r>
          </w:p>
        </w:tc>
        <w:tc>
          <w:tcPr>
            <w:tcW w:w="1209" w:type="dxa"/>
            <w:tcBorders>
              <w:top w:val="single" w:sz="4" w:space="0" w:color="auto"/>
              <w:left w:val="nil"/>
              <w:bottom w:val="single" w:sz="4" w:space="0" w:color="auto"/>
              <w:right w:val="single" w:sz="4" w:space="0" w:color="auto"/>
            </w:tcBorders>
            <w:shd w:val="clear" w:color="auto" w:fill="auto"/>
            <w:vAlign w:val="center"/>
          </w:tcPr>
          <w:p w14:paraId="7064EB22"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4E534E22" w14:textId="77777777" w:rsidTr="002B6F2B">
        <w:tblPrEx>
          <w:tblCellMar>
            <w:left w:w="108" w:type="dxa"/>
            <w:right w:w="108" w:type="dxa"/>
          </w:tblCellMar>
        </w:tblPrEx>
        <w:trPr>
          <w:trHeight w:val="14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85C9C"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3</w:t>
            </w:r>
          </w:p>
        </w:tc>
        <w:tc>
          <w:tcPr>
            <w:tcW w:w="3828" w:type="dxa"/>
            <w:tcBorders>
              <w:top w:val="single" w:sz="4" w:space="0" w:color="auto"/>
              <w:left w:val="nil"/>
              <w:bottom w:val="single" w:sz="4" w:space="0" w:color="auto"/>
              <w:right w:val="single" w:sz="4" w:space="0" w:color="auto"/>
            </w:tcBorders>
            <w:shd w:val="clear" w:color="auto" w:fill="auto"/>
          </w:tcPr>
          <w:p w14:paraId="3415A83C"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Комунальне некомерційне підприємство «Тернопільський регіональний </w:t>
            </w:r>
            <w:proofErr w:type="spellStart"/>
            <w:r w:rsidRPr="00642680">
              <w:rPr>
                <w:rFonts w:ascii="Times New Roman" w:eastAsia="Times New Roman" w:hAnsi="Times New Roman" w:cs="Times New Roman"/>
                <w:sz w:val="24"/>
                <w:szCs w:val="24"/>
              </w:rPr>
              <w:t>фтизіопульмонологічний</w:t>
            </w:r>
            <w:proofErr w:type="spellEnd"/>
            <w:r w:rsidRPr="00642680">
              <w:rPr>
                <w:rFonts w:ascii="Times New Roman" w:eastAsia="Times New Roman" w:hAnsi="Times New Roman" w:cs="Times New Roman"/>
                <w:sz w:val="24"/>
                <w:szCs w:val="24"/>
              </w:rPr>
              <w:t xml:space="preserve"> медичний центр» Тернопільської обласної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3DE3DE4A"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Україна, 47772, Тернопільська обл., Тернопільський р-н, село Великі Гаї, ВУЛИЦЯ ПІДЛІСНА, будинок 26-А</w:t>
            </w:r>
          </w:p>
        </w:tc>
        <w:tc>
          <w:tcPr>
            <w:tcW w:w="1176" w:type="dxa"/>
            <w:tcBorders>
              <w:top w:val="single" w:sz="4" w:space="0" w:color="auto"/>
              <w:left w:val="nil"/>
              <w:bottom w:val="single" w:sz="4" w:space="0" w:color="auto"/>
              <w:right w:val="single" w:sz="4" w:space="0" w:color="auto"/>
            </w:tcBorders>
            <w:shd w:val="clear" w:color="auto" w:fill="auto"/>
            <w:vAlign w:val="center"/>
          </w:tcPr>
          <w:p w14:paraId="69D38436"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02001328</w:t>
            </w:r>
          </w:p>
        </w:tc>
        <w:tc>
          <w:tcPr>
            <w:tcW w:w="1209" w:type="dxa"/>
            <w:tcBorders>
              <w:top w:val="single" w:sz="4" w:space="0" w:color="auto"/>
              <w:left w:val="nil"/>
              <w:bottom w:val="single" w:sz="4" w:space="0" w:color="auto"/>
              <w:right w:val="single" w:sz="4" w:space="0" w:color="auto"/>
            </w:tcBorders>
            <w:shd w:val="clear" w:color="auto" w:fill="auto"/>
            <w:vAlign w:val="center"/>
          </w:tcPr>
          <w:p w14:paraId="728408D2"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665D1500" w14:textId="77777777" w:rsidTr="002B6F2B">
        <w:tblPrEx>
          <w:tblCellMar>
            <w:left w:w="108" w:type="dxa"/>
            <w:right w:w="108" w:type="dxa"/>
          </w:tblCellMar>
        </w:tblPrEx>
        <w:trPr>
          <w:trHeight w:val="21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E95347"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4</w:t>
            </w:r>
          </w:p>
        </w:tc>
        <w:tc>
          <w:tcPr>
            <w:tcW w:w="3828" w:type="dxa"/>
            <w:tcBorders>
              <w:top w:val="single" w:sz="4" w:space="0" w:color="auto"/>
              <w:left w:val="nil"/>
              <w:bottom w:val="single" w:sz="4" w:space="0" w:color="auto"/>
              <w:right w:val="single" w:sz="4" w:space="0" w:color="auto"/>
            </w:tcBorders>
            <w:shd w:val="clear" w:color="auto" w:fill="auto"/>
          </w:tcPr>
          <w:p w14:paraId="4E2CBE55"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Комунальне некомерційне підприємство «Хмельницький обласний </w:t>
            </w:r>
            <w:proofErr w:type="spellStart"/>
            <w:r w:rsidRPr="00642680">
              <w:rPr>
                <w:rFonts w:ascii="Times New Roman" w:eastAsia="Times New Roman" w:hAnsi="Times New Roman" w:cs="Times New Roman"/>
                <w:sz w:val="24"/>
                <w:szCs w:val="24"/>
              </w:rPr>
              <w:t>фтизіопульмонологічний</w:t>
            </w:r>
            <w:proofErr w:type="spellEnd"/>
            <w:r w:rsidRPr="00642680">
              <w:rPr>
                <w:rFonts w:ascii="Times New Roman" w:eastAsia="Times New Roman" w:hAnsi="Times New Roman" w:cs="Times New Roman"/>
                <w:sz w:val="24"/>
                <w:szCs w:val="24"/>
              </w:rPr>
              <w:t xml:space="preserve"> медичний центр» Хмельницької обласної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258EA051"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Україна, 31363, Хмельницька обл., Хмельницький р-н, село </w:t>
            </w:r>
            <w:proofErr w:type="spellStart"/>
            <w:r w:rsidRPr="00642680">
              <w:rPr>
                <w:rFonts w:ascii="Times New Roman" w:eastAsia="Times New Roman" w:hAnsi="Times New Roman" w:cs="Times New Roman"/>
                <w:sz w:val="24"/>
                <w:szCs w:val="24"/>
              </w:rPr>
              <w:t>Ружичанка</w:t>
            </w:r>
            <w:proofErr w:type="spellEnd"/>
            <w:r w:rsidRPr="00642680">
              <w:rPr>
                <w:rFonts w:ascii="Times New Roman" w:eastAsia="Times New Roman" w:hAnsi="Times New Roman" w:cs="Times New Roman"/>
                <w:sz w:val="24"/>
                <w:szCs w:val="24"/>
              </w:rPr>
              <w:t>, ВУЛИЦЯ ВИЗВОЛИТЕЛІВ, будинок 1</w:t>
            </w:r>
          </w:p>
        </w:tc>
        <w:tc>
          <w:tcPr>
            <w:tcW w:w="1176" w:type="dxa"/>
            <w:tcBorders>
              <w:top w:val="single" w:sz="4" w:space="0" w:color="auto"/>
              <w:left w:val="nil"/>
              <w:bottom w:val="single" w:sz="4" w:space="0" w:color="auto"/>
              <w:right w:val="single" w:sz="4" w:space="0" w:color="auto"/>
            </w:tcBorders>
            <w:shd w:val="clear" w:color="auto" w:fill="auto"/>
            <w:vAlign w:val="center"/>
          </w:tcPr>
          <w:p w14:paraId="6BA90A4E"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02004500</w:t>
            </w:r>
          </w:p>
        </w:tc>
        <w:tc>
          <w:tcPr>
            <w:tcW w:w="1209" w:type="dxa"/>
            <w:tcBorders>
              <w:top w:val="single" w:sz="4" w:space="0" w:color="auto"/>
              <w:left w:val="nil"/>
              <w:bottom w:val="single" w:sz="4" w:space="0" w:color="auto"/>
              <w:right w:val="single" w:sz="4" w:space="0" w:color="auto"/>
            </w:tcBorders>
            <w:shd w:val="clear" w:color="auto" w:fill="auto"/>
            <w:vAlign w:val="center"/>
          </w:tcPr>
          <w:p w14:paraId="4EFD4C18"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2401317F" w14:textId="77777777" w:rsidTr="002B6F2B">
        <w:tblPrEx>
          <w:tblCellMar>
            <w:left w:w="108" w:type="dxa"/>
            <w:right w:w="108" w:type="dxa"/>
          </w:tblCellMar>
        </w:tblPrEx>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B8A80"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5</w:t>
            </w:r>
          </w:p>
        </w:tc>
        <w:tc>
          <w:tcPr>
            <w:tcW w:w="3828" w:type="dxa"/>
            <w:tcBorders>
              <w:top w:val="single" w:sz="4" w:space="0" w:color="auto"/>
              <w:left w:val="nil"/>
              <w:bottom w:val="single" w:sz="4" w:space="0" w:color="auto"/>
              <w:right w:val="single" w:sz="4" w:space="0" w:color="auto"/>
            </w:tcBorders>
            <w:shd w:val="clear" w:color="auto" w:fill="auto"/>
          </w:tcPr>
          <w:p w14:paraId="1BFD20C0"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Комунальне некомерційне підприємство «</w:t>
            </w:r>
            <w:proofErr w:type="spellStart"/>
            <w:r w:rsidRPr="00642680">
              <w:rPr>
                <w:rFonts w:ascii="Times New Roman" w:eastAsia="Times New Roman" w:hAnsi="Times New Roman" w:cs="Times New Roman"/>
                <w:sz w:val="24"/>
                <w:szCs w:val="24"/>
              </w:rPr>
              <w:t>Любешівська</w:t>
            </w:r>
            <w:proofErr w:type="spellEnd"/>
            <w:r w:rsidRPr="00642680">
              <w:rPr>
                <w:rFonts w:ascii="Times New Roman" w:eastAsia="Times New Roman" w:hAnsi="Times New Roman" w:cs="Times New Roman"/>
                <w:sz w:val="24"/>
                <w:szCs w:val="24"/>
              </w:rPr>
              <w:t xml:space="preserve"> багатопрофільна лікарня» </w:t>
            </w:r>
            <w:proofErr w:type="spellStart"/>
            <w:r w:rsidRPr="00642680">
              <w:rPr>
                <w:rFonts w:ascii="Times New Roman" w:eastAsia="Times New Roman" w:hAnsi="Times New Roman" w:cs="Times New Roman"/>
                <w:sz w:val="24"/>
                <w:szCs w:val="24"/>
              </w:rPr>
              <w:t>Любешівської</w:t>
            </w:r>
            <w:proofErr w:type="spellEnd"/>
            <w:r w:rsidRPr="00642680">
              <w:rPr>
                <w:rFonts w:ascii="Times New Roman" w:eastAsia="Times New Roman" w:hAnsi="Times New Roman" w:cs="Times New Roman"/>
                <w:sz w:val="24"/>
                <w:szCs w:val="24"/>
              </w:rPr>
              <w:t xml:space="preserve"> селищної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58DE2DD4"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Україна, 44200, Волинська обл., Камінь-</w:t>
            </w:r>
            <w:proofErr w:type="spellStart"/>
            <w:r w:rsidRPr="00642680">
              <w:rPr>
                <w:rFonts w:ascii="Times New Roman" w:eastAsia="Times New Roman" w:hAnsi="Times New Roman" w:cs="Times New Roman"/>
                <w:sz w:val="24"/>
                <w:szCs w:val="24"/>
              </w:rPr>
              <w:t>Каширський</w:t>
            </w:r>
            <w:proofErr w:type="spellEnd"/>
            <w:r w:rsidRPr="00642680">
              <w:rPr>
                <w:rFonts w:ascii="Times New Roman" w:eastAsia="Times New Roman" w:hAnsi="Times New Roman" w:cs="Times New Roman"/>
                <w:sz w:val="24"/>
                <w:szCs w:val="24"/>
              </w:rPr>
              <w:t xml:space="preserve"> р-н, селище міського типу Любешів, </w:t>
            </w:r>
            <w:proofErr w:type="spellStart"/>
            <w:r w:rsidRPr="00642680">
              <w:rPr>
                <w:rFonts w:ascii="Times New Roman" w:eastAsia="Times New Roman" w:hAnsi="Times New Roman" w:cs="Times New Roman"/>
                <w:sz w:val="24"/>
                <w:szCs w:val="24"/>
              </w:rPr>
              <w:t>вул.Незалежності</w:t>
            </w:r>
            <w:proofErr w:type="spellEnd"/>
            <w:r w:rsidRPr="00642680">
              <w:rPr>
                <w:rFonts w:ascii="Times New Roman" w:eastAsia="Times New Roman" w:hAnsi="Times New Roman" w:cs="Times New Roman"/>
                <w:sz w:val="24"/>
                <w:szCs w:val="24"/>
              </w:rPr>
              <w:t>, будинок 3</w:t>
            </w:r>
          </w:p>
        </w:tc>
        <w:tc>
          <w:tcPr>
            <w:tcW w:w="1176" w:type="dxa"/>
            <w:tcBorders>
              <w:top w:val="single" w:sz="4" w:space="0" w:color="auto"/>
              <w:left w:val="nil"/>
              <w:bottom w:val="single" w:sz="4" w:space="0" w:color="auto"/>
              <w:right w:val="single" w:sz="4" w:space="0" w:color="auto"/>
            </w:tcBorders>
            <w:shd w:val="clear" w:color="auto" w:fill="auto"/>
            <w:vAlign w:val="center"/>
          </w:tcPr>
          <w:p w14:paraId="5E91142D"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01982927</w:t>
            </w:r>
          </w:p>
        </w:tc>
        <w:tc>
          <w:tcPr>
            <w:tcW w:w="1209" w:type="dxa"/>
            <w:tcBorders>
              <w:top w:val="single" w:sz="4" w:space="0" w:color="auto"/>
              <w:left w:val="nil"/>
              <w:bottom w:val="single" w:sz="4" w:space="0" w:color="auto"/>
              <w:right w:val="single" w:sz="4" w:space="0" w:color="auto"/>
            </w:tcBorders>
            <w:shd w:val="clear" w:color="auto" w:fill="auto"/>
            <w:vAlign w:val="center"/>
          </w:tcPr>
          <w:p w14:paraId="7EBFED57"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295B0E79" w14:textId="77777777" w:rsidTr="002B6F2B">
        <w:tblPrEx>
          <w:tblCellMar>
            <w:left w:w="108" w:type="dxa"/>
            <w:right w:w="108" w:type="dxa"/>
          </w:tblCellMar>
        </w:tblPrEx>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49799"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6</w:t>
            </w:r>
          </w:p>
        </w:tc>
        <w:tc>
          <w:tcPr>
            <w:tcW w:w="3828" w:type="dxa"/>
            <w:tcBorders>
              <w:top w:val="single" w:sz="4" w:space="0" w:color="auto"/>
              <w:left w:val="nil"/>
              <w:bottom w:val="single" w:sz="4" w:space="0" w:color="auto"/>
              <w:right w:val="single" w:sz="4" w:space="0" w:color="auto"/>
            </w:tcBorders>
            <w:shd w:val="clear" w:color="auto" w:fill="auto"/>
          </w:tcPr>
          <w:p w14:paraId="62C8A6D7"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Комунальне некомерційне підприємство </w:t>
            </w:r>
            <w:proofErr w:type="spellStart"/>
            <w:r w:rsidRPr="00642680">
              <w:rPr>
                <w:rFonts w:ascii="Times New Roman" w:eastAsia="Times New Roman" w:hAnsi="Times New Roman" w:cs="Times New Roman"/>
                <w:sz w:val="24"/>
                <w:szCs w:val="24"/>
              </w:rPr>
              <w:t>Вараської</w:t>
            </w:r>
            <w:proofErr w:type="spellEnd"/>
            <w:r w:rsidRPr="00642680">
              <w:rPr>
                <w:rFonts w:ascii="Times New Roman" w:eastAsia="Times New Roman" w:hAnsi="Times New Roman" w:cs="Times New Roman"/>
                <w:sz w:val="24"/>
                <w:szCs w:val="24"/>
              </w:rPr>
              <w:t xml:space="preserve"> міської ради «</w:t>
            </w:r>
            <w:proofErr w:type="spellStart"/>
            <w:r w:rsidRPr="00642680">
              <w:rPr>
                <w:rFonts w:ascii="Times New Roman" w:eastAsia="Times New Roman" w:hAnsi="Times New Roman" w:cs="Times New Roman"/>
                <w:sz w:val="24"/>
                <w:szCs w:val="24"/>
              </w:rPr>
              <w:t>Вараська</w:t>
            </w:r>
            <w:proofErr w:type="spellEnd"/>
            <w:r w:rsidRPr="00642680">
              <w:rPr>
                <w:rFonts w:ascii="Times New Roman" w:eastAsia="Times New Roman" w:hAnsi="Times New Roman" w:cs="Times New Roman"/>
                <w:sz w:val="24"/>
                <w:szCs w:val="24"/>
              </w:rPr>
              <w:t xml:space="preserve"> багатопрофільна лікарня»</w:t>
            </w:r>
          </w:p>
          <w:p w14:paraId="46B57347" w14:textId="77777777" w:rsidR="00642680" w:rsidRPr="00642680" w:rsidRDefault="00642680" w:rsidP="002B6F2B">
            <w:pPr>
              <w:spacing w:after="0" w:line="240" w:lineRule="auto"/>
              <w:rPr>
                <w:rFonts w:ascii="Times New Roman" w:eastAsia="Times New Roman" w:hAnsi="Times New Roman" w:cs="Times New Roman"/>
                <w:sz w:val="24"/>
                <w:szCs w:val="24"/>
              </w:rPr>
            </w:pPr>
          </w:p>
        </w:tc>
        <w:tc>
          <w:tcPr>
            <w:tcW w:w="3001" w:type="dxa"/>
            <w:tcBorders>
              <w:top w:val="single" w:sz="4" w:space="0" w:color="auto"/>
              <w:left w:val="nil"/>
              <w:bottom w:val="single" w:sz="4" w:space="0" w:color="auto"/>
              <w:right w:val="single" w:sz="4" w:space="0" w:color="auto"/>
            </w:tcBorders>
            <w:shd w:val="clear" w:color="auto" w:fill="auto"/>
            <w:vAlign w:val="center"/>
          </w:tcPr>
          <w:p w14:paraId="3A143738"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Україна, 34403, Рівненська обл., місто </w:t>
            </w:r>
            <w:proofErr w:type="spellStart"/>
            <w:r w:rsidRPr="00642680">
              <w:rPr>
                <w:rFonts w:ascii="Times New Roman" w:eastAsia="Times New Roman" w:hAnsi="Times New Roman" w:cs="Times New Roman"/>
                <w:sz w:val="24"/>
                <w:szCs w:val="24"/>
              </w:rPr>
              <w:t>Вараш</w:t>
            </w:r>
            <w:proofErr w:type="spellEnd"/>
            <w:r w:rsidRPr="00642680">
              <w:rPr>
                <w:rFonts w:ascii="Times New Roman" w:eastAsia="Times New Roman" w:hAnsi="Times New Roman" w:cs="Times New Roman"/>
                <w:sz w:val="24"/>
                <w:szCs w:val="24"/>
              </w:rPr>
              <w:t xml:space="preserve">(з), </w:t>
            </w:r>
            <w:proofErr w:type="spellStart"/>
            <w:r w:rsidRPr="00642680">
              <w:rPr>
                <w:rFonts w:ascii="Times New Roman" w:eastAsia="Times New Roman" w:hAnsi="Times New Roman" w:cs="Times New Roman"/>
                <w:sz w:val="24"/>
                <w:szCs w:val="24"/>
              </w:rPr>
              <w:t>вул.Енергетиків</w:t>
            </w:r>
            <w:proofErr w:type="spellEnd"/>
            <w:r w:rsidRPr="00642680">
              <w:rPr>
                <w:rFonts w:ascii="Times New Roman" w:eastAsia="Times New Roman" w:hAnsi="Times New Roman" w:cs="Times New Roman"/>
                <w:sz w:val="24"/>
                <w:szCs w:val="24"/>
              </w:rPr>
              <w:t>, будинок 23</w:t>
            </w:r>
          </w:p>
        </w:tc>
        <w:tc>
          <w:tcPr>
            <w:tcW w:w="1176" w:type="dxa"/>
            <w:tcBorders>
              <w:top w:val="single" w:sz="4" w:space="0" w:color="auto"/>
              <w:left w:val="nil"/>
              <w:bottom w:val="single" w:sz="4" w:space="0" w:color="auto"/>
              <w:right w:val="single" w:sz="4" w:space="0" w:color="auto"/>
            </w:tcBorders>
            <w:shd w:val="clear" w:color="auto" w:fill="auto"/>
            <w:vAlign w:val="center"/>
          </w:tcPr>
          <w:p w14:paraId="349743AC"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33992414</w:t>
            </w:r>
          </w:p>
        </w:tc>
        <w:tc>
          <w:tcPr>
            <w:tcW w:w="1209" w:type="dxa"/>
            <w:tcBorders>
              <w:top w:val="single" w:sz="4" w:space="0" w:color="auto"/>
              <w:left w:val="nil"/>
              <w:bottom w:val="single" w:sz="4" w:space="0" w:color="auto"/>
              <w:right w:val="single" w:sz="4" w:space="0" w:color="auto"/>
            </w:tcBorders>
            <w:shd w:val="clear" w:color="auto" w:fill="auto"/>
            <w:vAlign w:val="center"/>
          </w:tcPr>
          <w:p w14:paraId="2A0BFFA4"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7E8A1D10" w14:textId="77777777" w:rsidTr="002B6F2B">
        <w:tblPrEx>
          <w:tblCellMar>
            <w:left w:w="108" w:type="dxa"/>
            <w:right w:w="108" w:type="dxa"/>
          </w:tblCellMar>
        </w:tblPrEx>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6EDE8" w14:textId="77777777" w:rsidR="00642680" w:rsidRPr="00642680" w:rsidRDefault="00642680" w:rsidP="006A655B">
            <w:pPr>
              <w:widowControl w:val="0"/>
              <w:autoSpaceDE w:val="0"/>
              <w:autoSpaceDN w:val="0"/>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lastRenderedPageBreak/>
              <w:t>7</w:t>
            </w:r>
          </w:p>
        </w:tc>
        <w:tc>
          <w:tcPr>
            <w:tcW w:w="3828" w:type="dxa"/>
            <w:tcBorders>
              <w:top w:val="single" w:sz="4" w:space="0" w:color="auto"/>
              <w:left w:val="nil"/>
              <w:bottom w:val="single" w:sz="4" w:space="0" w:color="auto"/>
              <w:right w:val="single" w:sz="4" w:space="0" w:color="auto"/>
            </w:tcBorders>
            <w:shd w:val="clear" w:color="auto" w:fill="auto"/>
          </w:tcPr>
          <w:p w14:paraId="2D21AEBB"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Комунальне некомерційне підприємство «Чернігівська міська лікарня №3» Чернігівської міської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0039006C"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Україна, 14034, Чернігівська обл., місто Чернігів, </w:t>
            </w:r>
            <w:proofErr w:type="spellStart"/>
            <w:r w:rsidRPr="00642680">
              <w:rPr>
                <w:rFonts w:ascii="Times New Roman" w:eastAsia="Times New Roman" w:hAnsi="Times New Roman" w:cs="Times New Roman"/>
                <w:sz w:val="24"/>
                <w:szCs w:val="24"/>
              </w:rPr>
              <w:t>пр.Грушевського</w:t>
            </w:r>
            <w:proofErr w:type="spellEnd"/>
            <w:r w:rsidRPr="00642680">
              <w:rPr>
                <w:rFonts w:ascii="Times New Roman" w:eastAsia="Times New Roman" w:hAnsi="Times New Roman" w:cs="Times New Roman"/>
                <w:sz w:val="24"/>
                <w:szCs w:val="24"/>
              </w:rPr>
              <w:t xml:space="preserve"> Михайла, будинок 170</w:t>
            </w:r>
          </w:p>
        </w:tc>
        <w:tc>
          <w:tcPr>
            <w:tcW w:w="1176" w:type="dxa"/>
            <w:tcBorders>
              <w:top w:val="single" w:sz="4" w:space="0" w:color="auto"/>
              <w:left w:val="nil"/>
              <w:bottom w:val="single" w:sz="4" w:space="0" w:color="auto"/>
              <w:right w:val="single" w:sz="4" w:space="0" w:color="auto"/>
            </w:tcBorders>
            <w:shd w:val="clear" w:color="auto" w:fill="auto"/>
            <w:vAlign w:val="center"/>
          </w:tcPr>
          <w:p w14:paraId="25D1E376"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br/>
              <w:t>14242161</w:t>
            </w:r>
          </w:p>
        </w:tc>
        <w:tc>
          <w:tcPr>
            <w:tcW w:w="1209" w:type="dxa"/>
            <w:tcBorders>
              <w:top w:val="single" w:sz="4" w:space="0" w:color="auto"/>
              <w:left w:val="nil"/>
              <w:bottom w:val="single" w:sz="4" w:space="0" w:color="auto"/>
              <w:right w:val="single" w:sz="4" w:space="0" w:color="auto"/>
            </w:tcBorders>
            <w:shd w:val="clear" w:color="auto" w:fill="auto"/>
            <w:vAlign w:val="center"/>
          </w:tcPr>
          <w:p w14:paraId="000FF080" w14:textId="77777777" w:rsidR="00642680" w:rsidRPr="00642680" w:rsidRDefault="00642680" w:rsidP="006A655B">
            <w:pPr>
              <w:widowControl w:val="0"/>
              <w:autoSpaceDE w:val="0"/>
              <w:autoSpaceDN w:val="0"/>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1493F927" w14:textId="77777777" w:rsidTr="002B6F2B">
        <w:tblPrEx>
          <w:tblCellMar>
            <w:left w:w="108" w:type="dxa"/>
            <w:right w:w="108" w:type="dxa"/>
          </w:tblCellMar>
        </w:tblPrEx>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89E25B"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8</w:t>
            </w:r>
          </w:p>
        </w:tc>
        <w:tc>
          <w:tcPr>
            <w:tcW w:w="3828" w:type="dxa"/>
            <w:tcBorders>
              <w:top w:val="single" w:sz="4" w:space="0" w:color="auto"/>
              <w:left w:val="nil"/>
              <w:bottom w:val="single" w:sz="4" w:space="0" w:color="auto"/>
              <w:right w:val="single" w:sz="4" w:space="0" w:color="auto"/>
            </w:tcBorders>
            <w:shd w:val="clear" w:color="auto" w:fill="auto"/>
          </w:tcPr>
          <w:p w14:paraId="2BBD81C5"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3001" w:type="dxa"/>
            <w:tcBorders>
              <w:top w:val="single" w:sz="4" w:space="0" w:color="auto"/>
              <w:left w:val="nil"/>
              <w:bottom w:val="single" w:sz="4" w:space="0" w:color="auto"/>
              <w:right w:val="single" w:sz="4" w:space="0" w:color="auto"/>
            </w:tcBorders>
            <w:shd w:val="clear" w:color="auto" w:fill="auto"/>
            <w:vAlign w:val="center"/>
          </w:tcPr>
          <w:p w14:paraId="20282BB3"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 xml:space="preserve">Україна, 63403, Харківська обл., Чугуївський р-н, місто Зміїв, </w:t>
            </w:r>
            <w:proofErr w:type="spellStart"/>
            <w:r w:rsidRPr="00642680">
              <w:rPr>
                <w:rFonts w:ascii="Times New Roman" w:eastAsia="Times New Roman" w:hAnsi="Times New Roman" w:cs="Times New Roman"/>
                <w:sz w:val="24"/>
                <w:szCs w:val="24"/>
              </w:rPr>
              <w:t>вул.Таранівське</w:t>
            </w:r>
            <w:proofErr w:type="spellEnd"/>
            <w:r w:rsidRPr="00642680">
              <w:rPr>
                <w:rFonts w:ascii="Times New Roman" w:eastAsia="Times New Roman" w:hAnsi="Times New Roman" w:cs="Times New Roman"/>
                <w:sz w:val="24"/>
                <w:szCs w:val="24"/>
              </w:rPr>
              <w:t xml:space="preserve"> шосе, будинок 1Б</w:t>
            </w:r>
          </w:p>
        </w:tc>
        <w:tc>
          <w:tcPr>
            <w:tcW w:w="1176" w:type="dxa"/>
            <w:tcBorders>
              <w:top w:val="single" w:sz="4" w:space="0" w:color="auto"/>
              <w:left w:val="nil"/>
              <w:bottom w:val="single" w:sz="4" w:space="0" w:color="auto"/>
              <w:right w:val="single" w:sz="4" w:space="0" w:color="auto"/>
            </w:tcBorders>
            <w:shd w:val="clear" w:color="auto" w:fill="auto"/>
            <w:vAlign w:val="center"/>
          </w:tcPr>
          <w:p w14:paraId="4021304B"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p>
          <w:p w14:paraId="544684E9"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02003178</w:t>
            </w:r>
          </w:p>
          <w:p w14:paraId="3065CC6A"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p>
        </w:tc>
        <w:tc>
          <w:tcPr>
            <w:tcW w:w="1209" w:type="dxa"/>
            <w:tcBorders>
              <w:top w:val="single" w:sz="4" w:space="0" w:color="auto"/>
              <w:left w:val="nil"/>
              <w:bottom w:val="single" w:sz="4" w:space="0" w:color="auto"/>
              <w:right w:val="single" w:sz="4" w:space="0" w:color="auto"/>
            </w:tcBorders>
            <w:shd w:val="clear" w:color="auto" w:fill="auto"/>
            <w:vAlign w:val="center"/>
          </w:tcPr>
          <w:p w14:paraId="4C5FDC51"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30C07589" w14:textId="77777777" w:rsidTr="002B6F2B">
        <w:tblPrEx>
          <w:tblCellMar>
            <w:left w:w="108" w:type="dxa"/>
            <w:right w:w="108" w:type="dxa"/>
          </w:tblCellMar>
        </w:tblPrEx>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A0BF6"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9</w:t>
            </w:r>
          </w:p>
        </w:tc>
        <w:tc>
          <w:tcPr>
            <w:tcW w:w="3828" w:type="dxa"/>
            <w:tcBorders>
              <w:top w:val="single" w:sz="4" w:space="0" w:color="auto"/>
              <w:left w:val="nil"/>
              <w:bottom w:val="single" w:sz="4" w:space="0" w:color="auto"/>
              <w:right w:val="single" w:sz="4" w:space="0" w:color="auto"/>
            </w:tcBorders>
            <w:shd w:val="clear" w:color="auto" w:fill="auto"/>
          </w:tcPr>
          <w:p w14:paraId="61399815" w14:textId="77777777" w:rsidR="00642680" w:rsidRPr="00642680" w:rsidRDefault="00642680" w:rsidP="002B6F2B">
            <w:pPr>
              <w:spacing w:after="0" w:line="240" w:lineRule="auto"/>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Державна установа «Національний інститут фтизіатрії і пульмонології ім. Ф.Г. Яновського Національної академії медичних наук України»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798C54E9"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Україна, 03680, місто Київ, ВУЛИЦЯ МИКОЛИ АМОСОВА, будинок 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17A27571"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p>
          <w:p w14:paraId="4E804133"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02011964</w:t>
            </w:r>
          </w:p>
          <w:p w14:paraId="29521081"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p>
        </w:tc>
        <w:tc>
          <w:tcPr>
            <w:tcW w:w="1209" w:type="dxa"/>
            <w:tcBorders>
              <w:top w:val="single" w:sz="4" w:space="0" w:color="auto"/>
              <w:left w:val="nil"/>
              <w:bottom w:val="single" w:sz="4" w:space="0" w:color="auto"/>
              <w:right w:val="single" w:sz="4" w:space="0" w:color="auto"/>
            </w:tcBorders>
            <w:shd w:val="clear" w:color="auto" w:fill="auto"/>
            <w:vAlign w:val="center"/>
          </w:tcPr>
          <w:p w14:paraId="4C4FE992"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1</w:t>
            </w:r>
          </w:p>
        </w:tc>
      </w:tr>
      <w:tr w:rsidR="00642680" w:rsidRPr="00642680" w14:paraId="60706D98" w14:textId="77777777" w:rsidTr="002B6F2B">
        <w:trPr>
          <w:trHeight w:val="530"/>
        </w:trPr>
        <w:tc>
          <w:tcPr>
            <w:tcW w:w="857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269C708" w14:textId="77777777" w:rsidR="00642680" w:rsidRPr="00642680" w:rsidRDefault="00642680" w:rsidP="006A655B">
            <w:pPr>
              <w:spacing w:after="0" w:line="240" w:lineRule="auto"/>
              <w:jc w:val="right"/>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057BF0" w14:textId="77777777" w:rsidR="00642680" w:rsidRPr="00642680" w:rsidRDefault="00642680" w:rsidP="006A655B">
            <w:pPr>
              <w:spacing w:after="0" w:line="240" w:lineRule="auto"/>
              <w:jc w:val="center"/>
              <w:rPr>
                <w:rFonts w:ascii="Times New Roman" w:eastAsia="Times New Roman" w:hAnsi="Times New Roman" w:cs="Times New Roman"/>
                <w:sz w:val="24"/>
                <w:szCs w:val="24"/>
              </w:rPr>
            </w:pPr>
            <w:r w:rsidRPr="00642680">
              <w:rPr>
                <w:rFonts w:ascii="Times New Roman" w:eastAsia="Times New Roman" w:hAnsi="Times New Roman" w:cs="Times New Roman"/>
                <w:sz w:val="24"/>
                <w:szCs w:val="24"/>
              </w:rPr>
              <w:t>9</w:t>
            </w:r>
          </w:p>
        </w:tc>
      </w:tr>
    </w:tbl>
    <w:p w14:paraId="54293E07"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 xml:space="preserve">                                                  </w:t>
      </w:r>
    </w:p>
    <w:p w14:paraId="4D3D7C44" w14:textId="77777777" w:rsidR="00642680" w:rsidRPr="00642680" w:rsidRDefault="00642680" w:rsidP="00642680">
      <w:pPr>
        <w:spacing w:before="100" w:beforeAutospacing="1" w:after="100" w:afterAutospacing="1"/>
        <w:ind w:firstLine="709"/>
        <w:contextualSpacing/>
        <w:jc w:val="both"/>
        <w:rPr>
          <w:rFonts w:ascii="Times New Roman" w:hAnsi="Times New Roman" w:cs="Times New Roman"/>
          <w:bCs/>
          <w:color w:val="000000"/>
          <w:sz w:val="24"/>
          <w:szCs w:val="24"/>
        </w:rPr>
      </w:pPr>
      <w:r w:rsidRPr="00642680">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642680">
        <w:rPr>
          <w:rFonts w:ascii="Times New Roman" w:hAnsi="Times New Roman" w:cs="Times New Roman"/>
          <w:bCs/>
          <w:iCs/>
          <w:sz w:val="24"/>
          <w:szCs w:val="24"/>
        </w:rPr>
        <w:t xml:space="preserve">Перелік установ-отримувачів товару та/або адреси доставки </w:t>
      </w:r>
      <w:r w:rsidRPr="00642680">
        <w:rPr>
          <w:rFonts w:ascii="Times New Roman" w:hAnsi="Times New Roman" w:cs="Times New Roman"/>
          <w:bCs/>
          <w:kern w:val="2"/>
          <w:sz w:val="24"/>
          <w:szCs w:val="24"/>
          <w:lang w:eastAsia="ru-RU"/>
          <w14:ligatures w14:val="standardContextual"/>
        </w:rPr>
        <w:t>можуть бути змінені.</w:t>
      </w:r>
    </w:p>
    <w:p w14:paraId="4AD521DB"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6"/>
      </w:tblGrid>
      <w:tr w:rsidR="00642680" w:rsidRPr="00642680" w14:paraId="115A947E" w14:textId="77777777" w:rsidTr="006A655B">
        <w:trPr>
          <w:trHeight w:val="2062"/>
          <w:jc w:val="center"/>
        </w:trPr>
        <w:tc>
          <w:tcPr>
            <w:tcW w:w="4820" w:type="dxa"/>
            <w:shd w:val="clear" w:color="auto" w:fill="auto"/>
          </w:tcPr>
          <w:p w14:paraId="6D80B0A3" w14:textId="77777777" w:rsidR="00642680" w:rsidRPr="00642680" w:rsidRDefault="00642680" w:rsidP="006A655B">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bCs/>
                <w:sz w:val="24"/>
                <w:szCs w:val="24"/>
                <w:lang w:eastAsia="ar-SA"/>
              </w:rPr>
              <w:t>Постачальник:</w:t>
            </w:r>
          </w:p>
          <w:p w14:paraId="7D05547F"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508792EF" w14:textId="77777777" w:rsidR="00642680" w:rsidRPr="00642680" w:rsidRDefault="00642680" w:rsidP="006A655B">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7C1CABF8" w14:textId="77777777" w:rsidR="00642680" w:rsidRPr="00642680" w:rsidRDefault="00642680" w:rsidP="006A655B">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bCs/>
                <w:sz w:val="24"/>
                <w:szCs w:val="24"/>
                <w:lang w:eastAsia="ar-SA"/>
              </w:rPr>
              <w:t>Замовник:</w:t>
            </w:r>
          </w:p>
          <w:p w14:paraId="72FE3E6E" w14:textId="77777777" w:rsidR="00642680" w:rsidRPr="00642680" w:rsidRDefault="00642680" w:rsidP="006A655B">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1EADED30"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04071, м. Київ, Подільський р-н,</w:t>
            </w:r>
          </w:p>
          <w:p w14:paraId="1170FB38"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 xml:space="preserve"> вул. Ярославська, буд. 41, </w:t>
            </w:r>
          </w:p>
          <w:p w14:paraId="36625056"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Код ЄДРПОУ: 40524109</w:t>
            </w:r>
          </w:p>
          <w:p w14:paraId="74B0C789"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 xml:space="preserve">UA 118201720343101009300097402 </w:t>
            </w:r>
          </w:p>
          <w:p w14:paraId="3CE3B9DF"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ГУДКСУ у м. Києві</w:t>
            </w:r>
          </w:p>
          <w:p w14:paraId="075E7775"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proofErr w:type="spellStart"/>
            <w:r w:rsidRPr="00642680">
              <w:rPr>
                <w:rFonts w:ascii="Times New Roman" w:hAnsi="Times New Roman" w:cs="Times New Roman"/>
                <w:color w:val="000000"/>
                <w:sz w:val="24"/>
                <w:szCs w:val="24"/>
              </w:rPr>
              <w:t>Тел</w:t>
            </w:r>
            <w:proofErr w:type="spellEnd"/>
            <w:r w:rsidRPr="00642680">
              <w:rPr>
                <w:rFonts w:ascii="Times New Roman" w:hAnsi="Times New Roman" w:cs="Times New Roman"/>
                <w:color w:val="000000"/>
                <w:sz w:val="24"/>
                <w:szCs w:val="24"/>
              </w:rPr>
              <w:t>./факс 334-56-89</w:t>
            </w:r>
          </w:p>
          <w:p w14:paraId="4E197601" w14:textId="77777777" w:rsidR="00642680" w:rsidRPr="00642680" w:rsidRDefault="00642680" w:rsidP="006A655B">
            <w:pPr>
              <w:tabs>
                <w:tab w:val="left" w:pos="1134"/>
              </w:tabs>
              <w:spacing w:after="0" w:line="240" w:lineRule="auto"/>
              <w:ind w:firstLine="28"/>
              <w:jc w:val="both"/>
              <w:rPr>
                <w:rFonts w:ascii="Times New Roman" w:eastAsia="Times New Roman" w:hAnsi="Times New Roman" w:cs="Times New Roman"/>
                <w:b/>
                <w:bCs/>
                <w:sz w:val="24"/>
                <w:szCs w:val="24"/>
                <w:lang w:eastAsia="ar-SA"/>
              </w:rPr>
            </w:pPr>
          </w:p>
          <w:p w14:paraId="41D0EE89"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075BE660"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6BA193DD" w14:textId="77777777" w:rsidR="00642680" w:rsidRPr="00642680" w:rsidRDefault="00642680" w:rsidP="006A655B">
            <w:pPr>
              <w:tabs>
                <w:tab w:val="left" w:pos="1134"/>
              </w:tabs>
              <w:spacing w:after="0" w:line="240" w:lineRule="auto"/>
              <w:jc w:val="both"/>
              <w:rPr>
                <w:rFonts w:ascii="Times New Roman" w:hAnsi="Times New Roman" w:cs="Times New Roman"/>
                <w:sz w:val="24"/>
                <w:szCs w:val="24"/>
              </w:rPr>
            </w:pPr>
            <w:r w:rsidRPr="00642680">
              <w:rPr>
                <w:rFonts w:ascii="Times New Roman" w:eastAsia="Times New Roman" w:hAnsi="Times New Roman" w:cs="Times New Roman"/>
                <w:b/>
                <w:bCs/>
                <w:sz w:val="24"/>
                <w:szCs w:val="24"/>
                <w:lang w:eastAsia="ar-SA"/>
              </w:rPr>
              <w:t>______________________</w:t>
            </w:r>
          </w:p>
          <w:p w14:paraId="30B27ED2"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sz w:val="24"/>
                <w:szCs w:val="24"/>
                <w:lang w:eastAsia="ar-SA"/>
              </w:rPr>
            </w:pPr>
          </w:p>
          <w:p w14:paraId="4AB809BE"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sz w:val="24"/>
                <w:szCs w:val="24"/>
                <w:lang w:eastAsia="ar-SA"/>
              </w:rPr>
              <w:t>______</w:t>
            </w:r>
            <w:r w:rsidRPr="00642680">
              <w:rPr>
                <w:rFonts w:ascii="Times New Roman" w:eastAsia="Times New Roman" w:hAnsi="Times New Roman" w:cs="Times New Roman"/>
                <w:b/>
                <w:bCs/>
                <w:sz w:val="24"/>
                <w:szCs w:val="24"/>
                <w:lang w:eastAsia="ar-SA"/>
              </w:rPr>
              <w:t>____________/___________________/</w:t>
            </w:r>
          </w:p>
        </w:tc>
      </w:tr>
    </w:tbl>
    <w:p w14:paraId="5AFF70C6"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14965551"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6653C1CA"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363E5985"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10FD15D1"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83AA5E0"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CFA6FFE"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0EA75983"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4521C231"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3B23B635"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6411D203"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1AB2B73A"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52BE264"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0F990A9F"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7D3925A3"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lastRenderedPageBreak/>
        <w:t xml:space="preserve">                                                   Додаток № 3</w:t>
      </w:r>
    </w:p>
    <w:p w14:paraId="1465E10B" w14:textId="77777777" w:rsidR="00642680" w:rsidRPr="00642680" w:rsidRDefault="00642680" w:rsidP="00642680">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 xml:space="preserve">до Договору поставки </w:t>
      </w:r>
    </w:p>
    <w:p w14:paraId="23771C2B" w14:textId="77777777" w:rsidR="00642680" w:rsidRPr="00642680" w:rsidRDefault="00642680" w:rsidP="00642680">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від «___» _______2024 № ___</w:t>
      </w:r>
    </w:p>
    <w:p w14:paraId="2B8067CD" w14:textId="77777777" w:rsidR="00642680" w:rsidRPr="00642680" w:rsidRDefault="00642680" w:rsidP="00642680">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ar-SA"/>
        </w:rPr>
      </w:pPr>
    </w:p>
    <w:p w14:paraId="781AF691" w14:textId="77777777" w:rsidR="00642680" w:rsidRPr="00642680" w:rsidRDefault="00642680" w:rsidP="00642680">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ar-SA"/>
        </w:rPr>
      </w:pPr>
      <w:r w:rsidRPr="00642680">
        <w:rPr>
          <w:rFonts w:ascii="Times New Roman" w:eastAsia="Times New Roman" w:hAnsi="Times New Roman" w:cs="Times New Roman"/>
          <w:b/>
          <w:color w:val="000000"/>
          <w:sz w:val="24"/>
          <w:szCs w:val="24"/>
          <w:lang w:eastAsia="ar-SA"/>
        </w:rPr>
        <w:t>МЕДИКО-ТЕХНІЧНІ ВИМОГИ</w:t>
      </w:r>
    </w:p>
    <w:p w14:paraId="59F84686" w14:textId="77777777" w:rsidR="00642680" w:rsidRPr="00642680" w:rsidRDefault="00642680" w:rsidP="00642680">
      <w:pPr>
        <w:suppressAutoHyphens/>
        <w:spacing w:after="0" w:line="240" w:lineRule="auto"/>
        <w:jc w:val="center"/>
        <w:rPr>
          <w:rFonts w:ascii="Times New Roman" w:hAnsi="Times New Roman" w:cs="Times New Roman"/>
          <w:b/>
          <w:bCs/>
          <w:color w:val="000000"/>
          <w:sz w:val="24"/>
          <w:szCs w:val="24"/>
          <w:lang w:eastAsia="ru-RU"/>
        </w:rPr>
      </w:pPr>
      <w:r w:rsidRPr="00642680">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ТОВАРУ)</w:t>
      </w:r>
    </w:p>
    <w:p w14:paraId="24B67BEA" w14:textId="77777777" w:rsidR="00642680" w:rsidRPr="00642680" w:rsidRDefault="00642680" w:rsidP="0064268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07BC95CE" w14:textId="77777777" w:rsidR="00642680" w:rsidRPr="00642680" w:rsidRDefault="00642680" w:rsidP="0064268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м. Київ                                                                                                   «____»  _________2024 року</w:t>
      </w:r>
    </w:p>
    <w:p w14:paraId="68CBB27C" w14:textId="77777777" w:rsidR="00642680" w:rsidRPr="00642680" w:rsidRDefault="00642680" w:rsidP="00642680">
      <w:pPr>
        <w:suppressAutoHyphens/>
        <w:autoSpaceDN w:val="0"/>
        <w:spacing w:after="0" w:line="240" w:lineRule="auto"/>
        <w:ind w:right="57" w:firstLine="709"/>
        <w:jc w:val="both"/>
        <w:textAlignment w:val="baseline"/>
        <w:rPr>
          <w:rFonts w:ascii="Times New Roman" w:eastAsia="Times New Roman" w:hAnsi="Times New Roman" w:cs="Times New Roman"/>
          <w:b/>
          <w:sz w:val="24"/>
          <w:szCs w:val="24"/>
          <w:lang w:eastAsia="ar-SA"/>
        </w:rPr>
      </w:pPr>
    </w:p>
    <w:p w14:paraId="698B3728" w14:textId="77777777" w:rsidR="00642680" w:rsidRPr="00642680" w:rsidRDefault="00642680" w:rsidP="00642680">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42680">
        <w:rPr>
          <w:rFonts w:ascii="Times New Roman" w:hAnsi="Times New Roman" w:cs="Times New Roman"/>
          <w:sz w:val="24"/>
          <w:szCs w:val="24"/>
          <w:lang w:eastAsia="ru-RU"/>
        </w:rPr>
        <w:t>____________________________________________</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bCs/>
          <w:sz w:val="24"/>
          <w:szCs w:val="24"/>
          <w:lang w:eastAsia="ar-SA"/>
        </w:rPr>
        <w:t xml:space="preserve">(далі – Постачальник), в особі </w:t>
      </w:r>
      <w:r w:rsidRPr="00642680">
        <w:rPr>
          <w:rFonts w:ascii="Times New Roman" w:hAnsi="Times New Roman" w:cs="Times New Roman"/>
          <w:sz w:val="24"/>
          <w:szCs w:val="24"/>
          <w:lang w:eastAsia="ru-RU"/>
        </w:rPr>
        <w:t>______________________</w:t>
      </w:r>
      <w:r w:rsidRPr="00642680">
        <w:rPr>
          <w:rFonts w:ascii="Times New Roman" w:eastAsia="Times New Roman" w:hAnsi="Times New Roman" w:cs="Times New Roman"/>
          <w:bCs/>
          <w:sz w:val="24"/>
          <w:szCs w:val="24"/>
          <w:lang w:eastAsia="ar-SA"/>
        </w:rPr>
        <w:t>, який/яка діє на підставі ______________,  з однієї сторони,  та</w:t>
      </w:r>
    </w:p>
    <w:p w14:paraId="1CCFD9E4" w14:textId="77777777" w:rsidR="00642680" w:rsidRPr="00642680" w:rsidRDefault="00642680" w:rsidP="00642680">
      <w:pPr>
        <w:suppressAutoHyphens/>
        <w:snapToGrid w:val="0"/>
        <w:spacing w:after="0" w:line="240" w:lineRule="auto"/>
        <w:ind w:firstLine="709"/>
        <w:contextualSpacing/>
        <w:jc w:val="both"/>
        <w:rPr>
          <w:rFonts w:ascii="Times New Roman" w:hAnsi="Times New Roman" w:cs="Times New Roman"/>
          <w:sz w:val="24"/>
          <w:szCs w:val="24"/>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kern w:val="3"/>
          <w:sz w:val="24"/>
          <w:szCs w:val="24"/>
          <w:lang w:eastAsia="ru-RU"/>
        </w:rPr>
        <w:t>далі – Замовник)</w:t>
      </w:r>
      <w:r w:rsidRPr="00642680">
        <w:rPr>
          <w:rFonts w:ascii="Times New Roman" w:eastAsia="Times New Roman" w:hAnsi="Times New Roman" w:cs="Times New Roman"/>
          <w:sz w:val="24"/>
          <w:szCs w:val="24"/>
          <w:lang w:eastAsia="ar-SA"/>
        </w:rPr>
        <w:t>,</w:t>
      </w:r>
      <w:r w:rsidRPr="00642680">
        <w:rPr>
          <w:rFonts w:ascii="Times New Roman" w:eastAsia="Times New Roman" w:hAnsi="Times New Roman" w:cs="Times New Roman"/>
          <w:b/>
          <w:sz w:val="24"/>
          <w:szCs w:val="24"/>
          <w:lang w:eastAsia="ar-SA"/>
        </w:rPr>
        <w:t xml:space="preserve"> </w:t>
      </w:r>
      <w:r w:rsidRPr="00642680">
        <w:rPr>
          <w:rFonts w:ascii="Times New Roman" w:eastAsia="Times New Roman" w:hAnsi="Times New Roman" w:cs="Times New Roman"/>
          <w:sz w:val="24"/>
          <w:szCs w:val="24"/>
          <w:lang w:eastAsia="ar-SA"/>
        </w:rPr>
        <w:t xml:space="preserve">в особі ___________________, </w:t>
      </w:r>
      <w:r w:rsidRPr="00642680">
        <w:rPr>
          <w:rFonts w:ascii="Times New Roman" w:eastAsia="Times New Roman" w:hAnsi="Times New Roman" w:cs="Times New Roman"/>
          <w:bCs/>
          <w:sz w:val="24"/>
          <w:szCs w:val="24"/>
          <w:lang w:eastAsia="ar-SA"/>
        </w:rPr>
        <w:t xml:space="preserve">який/яка </w:t>
      </w:r>
      <w:r w:rsidRPr="00642680">
        <w:rPr>
          <w:rFonts w:ascii="Times New Roman" w:eastAsia="Times New Roman" w:hAnsi="Times New Roman" w:cs="Times New Roman"/>
          <w:sz w:val="24"/>
          <w:szCs w:val="24"/>
          <w:lang w:eastAsia="ar-SA"/>
        </w:rPr>
        <w:t>діє на підставі ________</w:t>
      </w:r>
      <w:r w:rsidRPr="00642680">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42680">
        <w:rPr>
          <w:rFonts w:ascii="Times New Roman" w:hAnsi="Times New Roman" w:cs="Times New Roman"/>
          <w:sz w:val="24"/>
          <w:szCs w:val="24"/>
        </w:rPr>
        <w:t xml:space="preserve">, уклали цей Додаток 3 </w:t>
      </w:r>
      <w:r w:rsidRPr="00642680">
        <w:rPr>
          <w:rFonts w:ascii="Times New Roman" w:eastAsia="Times New Roman" w:hAnsi="Times New Roman" w:cs="Times New Roman"/>
          <w:bCs/>
          <w:iCs/>
          <w:sz w:val="24"/>
          <w:szCs w:val="24"/>
          <w:lang w:eastAsia="ar-SA"/>
        </w:rPr>
        <w:t>«Медико-технічні вимоги (Інформація про необхідні технічні, якісні та кількісні характеристики Товару)»</w:t>
      </w:r>
      <w:r w:rsidRPr="00642680">
        <w:rPr>
          <w:rFonts w:ascii="Times New Roman" w:eastAsia="Times New Roman" w:hAnsi="Times New Roman" w:cs="Times New Roman"/>
          <w:sz w:val="24"/>
          <w:szCs w:val="24"/>
          <w:lang w:eastAsia="ar-SA"/>
        </w:rPr>
        <w:t xml:space="preserve"> </w:t>
      </w:r>
      <w:r w:rsidRPr="00642680">
        <w:rPr>
          <w:rFonts w:ascii="Times New Roman" w:hAnsi="Times New Roman" w:cs="Times New Roman"/>
          <w:sz w:val="24"/>
          <w:szCs w:val="24"/>
        </w:rPr>
        <w:t>до Договору поставки  №_____ від ________ року про поставку Товару з наступними медико-технічними характеристиками:</w:t>
      </w:r>
    </w:p>
    <w:tbl>
      <w:tblPr>
        <w:tblW w:w="9666" w:type="dxa"/>
        <w:tblInd w:w="-8" w:type="dxa"/>
        <w:tblLayout w:type="fixed"/>
        <w:tblLook w:val="04A0" w:firstRow="1" w:lastRow="0" w:firstColumn="1" w:lastColumn="0" w:noHBand="0" w:noVBand="1"/>
      </w:tblPr>
      <w:tblGrid>
        <w:gridCol w:w="709"/>
        <w:gridCol w:w="2410"/>
        <w:gridCol w:w="6539"/>
        <w:gridCol w:w="8"/>
      </w:tblGrid>
      <w:tr w:rsidR="00642680" w:rsidRPr="00642680" w14:paraId="0D9AD61A" w14:textId="77777777" w:rsidTr="006A655B">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6CE6C9EE" w14:textId="77777777" w:rsidR="00642680" w:rsidRPr="00642680" w:rsidRDefault="00642680" w:rsidP="006A655B">
            <w:pPr>
              <w:suppressAutoHyphens/>
              <w:spacing w:after="0" w:line="240" w:lineRule="auto"/>
              <w:ind w:left="34" w:firstLine="3"/>
              <w:rPr>
                <w:rFonts w:ascii="Times New Roman" w:hAnsi="Times New Roman" w:cs="Times New Roman"/>
                <w:sz w:val="24"/>
                <w:szCs w:val="24"/>
              </w:rPr>
            </w:pPr>
            <w:r w:rsidRPr="00642680">
              <w:rPr>
                <w:rFonts w:ascii="Times New Roman" w:hAnsi="Times New Roman" w:cs="Times New Roman"/>
                <w:sz w:val="24"/>
                <w:szCs w:val="24"/>
              </w:rPr>
              <w:t>Назва предмету закупівлі:</w:t>
            </w:r>
          </w:p>
        </w:tc>
        <w:tc>
          <w:tcPr>
            <w:tcW w:w="6539" w:type="dxa"/>
            <w:tcBorders>
              <w:top w:val="single" w:sz="6" w:space="0" w:color="auto"/>
              <w:left w:val="single" w:sz="6" w:space="0" w:color="auto"/>
              <w:bottom w:val="single" w:sz="6" w:space="0" w:color="auto"/>
              <w:right w:val="single" w:sz="6" w:space="0" w:color="auto"/>
            </w:tcBorders>
            <w:vAlign w:val="center"/>
          </w:tcPr>
          <w:p w14:paraId="6CDDA1F3" w14:textId="77777777" w:rsidR="00642680" w:rsidRPr="00642680" w:rsidRDefault="00642680" w:rsidP="006A655B">
            <w:pPr>
              <w:suppressAutoHyphens/>
              <w:spacing w:after="0" w:line="240" w:lineRule="auto"/>
              <w:ind w:left="37"/>
              <w:rPr>
                <w:rFonts w:ascii="Times New Roman" w:hAnsi="Times New Roman" w:cs="Times New Roman"/>
                <w:sz w:val="24"/>
                <w:szCs w:val="24"/>
              </w:rPr>
            </w:pPr>
            <w:r w:rsidRPr="00642680">
              <w:rPr>
                <w:rFonts w:ascii="Times New Roman" w:hAnsi="Times New Roman" w:cs="Times New Roman"/>
                <w:b/>
                <w:sz w:val="24"/>
                <w:szCs w:val="24"/>
              </w:rPr>
              <w:t>код ДК 021:2015 – 33110000-4 – «</w:t>
            </w:r>
            <w:proofErr w:type="spellStart"/>
            <w:r w:rsidRPr="00642680">
              <w:rPr>
                <w:rFonts w:ascii="Times New Roman" w:hAnsi="Times New Roman" w:cs="Times New Roman"/>
                <w:b/>
                <w:sz w:val="24"/>
                <w:szCs w:val="24"/>
              </w:rPr>
              <w:t>Візуалізаційне</w:t>
            </w:r>
            <w:proofErr w:type="spellEnd"/>
            <w:r w:rsidRPr="00642680">
              <w:rPr>
                <w:rFonts w:ascii="Times New Roman" w:hAnsi="Times New Roman" w:cs="Times New Roman"/>
                <w:b/>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p>
        </w:tc>
      </w:tr>
      <w:tr w:rsidR="00642680" w:rsidRPr="00642680" w14:paraId="1E8A93DB" w14:textId="77777777" w:rsidTr="006A655B">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08144970" w14:textId="77777777" w:rsidR="00642680" w:rsidRPr="00642680" w:rsidRDefault="00642680" w:rsidP="006A655B">
            <w:pPr>
              <w:suppressAutoHyphens/>
              <w:spacing w:after="0" w:line="240" w:lineRule="auto"/>
              <w:ind w:left="34" w:firstLine="3"/>
              <w:rPr>
                <w:rFonts w:ascii="Times New Roman" w:hAnsi="Times New Roman" w:cs="Times New Roman"/>
                <w:sz w:val="24"/>
                <w:szCs w:val="24"/>
              </w:rPr>
            </w:pPr>
            <w:r w:rsidRPr="00642680">
              <w:rPr>
                <w:rFonts w:ascii="Times New Roman" w:hAnsi="Times New Roman" w:cs="Times New Roman"/>
                <w:sz w:val="24"/>
                <w:szCs w:val="24"/>
              </w:rPr>
              <w:t>Кількість Товару:</w:t>
            </w:r>
          </w:p>
        </w:tc>
        <w:tc>
          <w:tcPr>
            <w:tcW w:w="6539" w:type="dxa"/>
            <w:tcBorders>
              <w:top w:val="single" w:sz="6" w:space="0" w:color="auto"/>
              <w:left w:val="single" w:sz="6" w:space="0" w:color="auto"/>
              <w:bottom w:val="single" w:sz="6" w:space="0" w:color="auto"/>
              <w:right w:val="single" w:sz="6" w:space="0" w:color="auto"/>
            </w:tcBorders>
            <w:vAlign w:val="center"/>
          </w:tcPr>
          <w:p w14:paraId="0D5204B0" w14:textId="77777777" w:rsidR="00642680" w:rsidRPr="00642680" w:rsidRDefault="00642680" w:rsidP="006A655B">
            <w:pPr>
              <w:suppressAutoHyphens/>
              <w:spacing w:after="0" w:line="240" w:lineRule="auto"/>
              <w:jc w:val="both"/>
              <w:rPr>
                <w:rFonts w:ascii="Times New Roman" w:hAnsi="Times New Roman" w:cs="Times New Roman"/>
                <w:sz w:val="24"/>
                <w:szCs w:val="24"/>
              </w:rPr>
            </w:pPr>
            <w:r w:rsidRPr="00642680">
              <w:rPr>
                <w:rFonts w:ascii="Times New Roman" w:hAnsi="Times New Roman" w:cs="Times New Roman"/>
                <w:sz w:val="24"/>
                <w:szCs w:val="24"/>
              </w:rPr>
              <w:t>9 штук</w:t>
            </w:r>
          </w:p>
        </w:tc>
      </w:tr>
      <w:tr w:rsidR="00642680" w:rsidRPr="00642680" w14:paraId="6086B254" w14:textId="77777777" w:rsidTr="006A655B">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4556E9B6" w14:textId="77777777" w:rsidR="00642680" w:rsidRPr="00642680" w:rsidRDefault="00642680" w:rsidP="006A655B">
            <w:pPr>
              <w:suppressAutoHyphens/>
              <w:spacing w:after="0" w:line="240" w:lineRule="auto"/>
              <w:ind w:left="34" w:firstLine="3"/>
              <w:rPr>
                <w:rFonts w:ascii="Times New Roman" w:hAnsi="Times New Roman" w:cs="Times New Roman"/>
                <w:sz w:val="24"/>
                <w:szCs w:val="24"/>
              </w:rPr>
            </w:pPr>
            <w:r w:rsidRPr="00642680">
              <w:rPr>
                <w:rFonts w:ascii="Times New Roman" w:hAnsi="Times New Roman" w:cs="Times New Roman"/>
                <w:sz w:val="24"/>
                <w:szCs w:val="24"/>
              </w:rPr>
              <w:t>Гарантійний строк</w:t>
            </w:r>
          </w:p>
        </w:tc>
        <w:tc>
          <w:tcPr>
            <w:tcW w:w="6539" w:type="dxa"/>
            <w:tcBorders>
              <w:top w:val="single" w:sz="6" w:space="0" w:color="auto"/>
              <w:left w:val="single" w:sz="6" w:space="0" w:color="auto"/>
              <w:bottom w:val="single" w:sz="6" w:space="0" w:color="auto"/>
              <w:right w:val="single" w:sz="6" w:space="0" w:color="auto"/>
            </w:tcBorders>
            <w:vAlign w:val="center"/>
          </w:tcPr>
          <w:p w14:paraId="3250CAF4" w14:textId="77777777" w:rsidR="00642680" w:rsidRPr="00642680" w:rsidRDefault="00642680" w:rsidP="006A655B">
            <w:pPr>
              <w:suppressAutoHyphens/>
              <w:spacing w:after="0" w:line="240" w:lineRule="auto"/>
              <w:jc w:val="both"/>
              <w:rPr>
                <w:rFonts w:ascii="Times New Roman" w:hAnsi="Times New Roman" w:cs="Times New Roman"/>
                <w:sz w:val="24"/>
                <w:szCs w:val="24"/>
              </w:rPr>
            </w:pPr>
            <w:r w:rsidRPr="00642680">
              <w:rPr>
                <w:rFonts w:ascii="Times New Roman" w:hAnsi="Times New Roman" w:cs="Times New Roman"/>
                <w:sz w:val="24"/>
                <w:szCs w:val="24"/>
              </w:rPr>
              <w:t xml:space="preserve"> </w:t>
            </w:r>
          </w:p>
        </w:tc>
      </w:tr>
      <w:tr w:rsidR="00642680" w:rsidRPr="00642680" w14:paraId="56E6FB3C" w14:textId="77777777" w:rsidTr="006A655B">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2A74297E" w14:textId="77777777" w:rsidR="00642680" w:rsidRPr="00642680" w:rsidRDefault="00642680" w:rsidP="006A655B">
            <w:pPr>
              <w:suppressAutoHyphens/>
              <w:spacing w:after="0" w:line="240" w:lineRule="auto"/>
              <w:ind w:firstLine="3"/>
              <w:rPr>
                <w:rFonts w:ascii="Times New Roman" w:hAnsi="Times New Roman" w:cs="Times New Roman"/>
                <w:sz w:val="24"/>
                <w:szCs w:val="24"/>
              </w:rPr>
            </w:pPr>
            <w:r w:rsidRPr="00642680">
              <w:rPr>
                <w:rFonts w:ascii="Times New Roman" w:hAnsi="Times New Roman" w:cs="Times New Roman"/>
                <w:sz w:val="24"/>
                <w:szCs w:val="24"/>
              </w:rPr>
              <w:t>Назва виробника Товару</w:t>
            </w:r>
          </w:p>
        </w:tc>
        <w:tc>
          <w:tcPr>
            <w:tcW w:w="6539" w:type="dxa"/>
            <w:tcBorders>
              <w:top w:val="single" w:sz="6" w:space="0" w:color="auto"/>
              <w:left w:val="single" w:sz="6" w:space="0" w:color="auto"/>
              <w:bottom w:val="single" w:sz="6" w:space="0" w:color="auto"/>
              <w:right w:val="single" w:sz="6" w:space="0" w:color="auto"/>
            </w:tcBorders>
            <w:vAlign w:val="center"/>
          </w:tcPr>
          <w:p w14:paraId="45688C9B" w14:textId="77777777" w:rsidR="00642680" w:rsidRPr="00642680" w:rsidRDefault="00642680" w:rsidP="006A655B">
            <w:pPr>
              <w:widowControl w:val="0"/>
              <w:spacing w:after="0" w:line="241" w:lineRule="exact"/>
              <w:jc w:val="both"/>
              <w:rPr>
                <w:rFonts w:ascii="Times New Roman" w:hAnsi="Times New Roman" w:cs="Times New Roman"/>
                <w:sz w:val="24"/>
                <w:szCs w:val="24"/>
              </w:rPr>
            </w:pPr>
          </w:p>
        </w:tc>
      </w:tr>
      <w:tr w:rsidR="00642680" w:rsidRPr="00642680" w14:paraId="13BDFA6E" w14:textId="77777777" w:rsidTr="006A655B">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76412055" w14:textId="77777777" w:rsidR="00642680" w:rsidRPr="00642680" w:rsidRDefault="00642680" w:rsidP="006A655B">
            <w:pPr>
              <w:suppressAutoHyphens/>
              <w:spacing w:after="0" w:line="240" w:lineRule="auto"/>
              <w:ind w:firstLine="3"/>
              <w:rPr>
                <w:rFonts w:ascii="Times New Roman" w:hAnsi="Times New Roman" w:cs="Times New Roman"/>
                <w:sz w:val="24"/>
                <w:szCs w:val="24"/>
              </w:rPr>
            </w:pPr>
            <w:r w:rsidRPr="00642680">
              <w:rPr>
                <w:rFonts w:ascii="Times New Roman" w:hAnsi="Times New Roman" w:cs="Times New Roman"/>
                <w:sz w:val="24"/>
                <w:szCs w:val="24"/>
              </w:rPr>
              <w:t>Країна виробництва Товару</w:t>
            </w:r>
          </w:p>
        </w:tc>
        <w:tc>
          <w:tcPr>
            <w:tcW w:w="6539" w:type="dxa"/>
            <w:tcBorders>
              <w:top w:val="single" w:sz="6" w:space="0" w:color="auto"/>
              <w:left w:val="single" w:sz="6" w:space="0" w:color="auto"/>
              <w:bottom w:val="single" w:sz="6" w:space="0" w:color="auto"/>
              <w:right w:val="single" w:sz="6" w:space="0" w:color="auto"/>
            </w:tcBorders>
            <w:vAlign w:val="center"/>
          </w:tcPr>
          <w:p w14:paraId="3B826087" w14:textId="77777777" w:rsidR="00642680" w:rsidRPr="00642680" w:rsidRDefault="00642680" w:rsidP="006A655B">
            <w:pPr>
              <w:suppressAutoHyphens/>
              <w:spacing w:after="0" w:line="240" w:lineRule="auto"/>
              <w:jc w:val="both"/>
              <w:rPr>
                <w:rFonts w:ascii="Times New Roman" w:hAnsi="Times New Roman" w:cs="Times New Roman"/>
                <w:sz w:val="24"/>
                <w:szCs w:val="24"/>
              </w:rPr>
            </w:pPr>
          </w:p>
        </w:tc>
      </w:tr>
      <w:tr w:rsidR="00642680" w:rsidRPr="00642680" w14:paraId="0288C319" w14:textId="77777777" w:rsidTr="006A655B">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7A3D0A33" w14:textId="77777777" w:rsidR="00642680" w:rsidRPr="00642680" w:rsidRDefault="00642680" w:rsidP="006A655B">
            <w:pPr>
              <w:suppressAutoHyphens/>
              <w:spacing w:after="0" w:line="240" w:lineRule="auto"/>
              <w:ind w:firstLine="3"/>
              <w:rPr>
                <w:rFonts w:ascii="Times New Roman" w:hAnsi="Times New Roman" w:cs="Times New Roman"/>
                <w:sz w:val="24"/>
                <w:szCs w:val="24"/>
              </w:rPr>
            </w:pPr>
            <w:r w:rsidRPr="00642680">
              <w:rPr>
                <w:rFonts w:ascii="Times New Roman" w:hAnsi="Times New Roman" w:cs="Times New Roman"/>
                <w:sz w:val="24"/>
                <w:szCs w:val="24"/>
              </w:rPr>
              <w:t>Рік випуску</w:t>
            </w:r>
          </w:p>
        </w:tc>
        <w:tc>
          <w:tcPr>
            <w:tcW w:w="6539" w:type="dxa"/>
            <w:tcBorders>
              <w:top w:val="single" w:sz="6" w:space="0" w:color="auto"/>
              <w:left w:val="single" w:sz="6" w:space="0" w:color="auto"/>
              <w:bottom w:val="single" w:sz="6" w:space="0" w:color="auto"/>
              <w:right w:val="single" w:sz="6" w:space="0" w:color="auto"/>
            </w:tcBorders>
            <w:shd w:val="clear" w:color="auto" w:fill="FFFFFF"/>
            <w:vAlign w:val="center"/>
          </w:tcPr>
          <w:p w14:paraId="12BD483B" w14:textId="77777777" w:rsidR="00642680" w:rsidRPr="00642680" w:rsidRDefault="00642680" w:rsidP="006A655B">
            <w:pPr>
              <w:suppressAutoHyphens/>
              <w:spacing w:after="0" w:line="240" w:lineRule="auto"/>
              <w:jc w:val="both"/>
              <w:rPr>
                <w:rFonts w:ascii="Times New Roman" w:hAnsi="Times New Roman" w:cs="Times New Roman"/>
                <w:sz w:val="24"/>
                <w:szCs w:val="24"/>
                <w:highlight w:val="yellow"/>
              </w:rPr>
            </w:pPr>
          </w:p>
        </w:tc>
      </w:tr>
      <w:tr w:rsidR="00642680" w:rsidRPr="00642680" w14:paraId="537F6333" w14:textId="77777777" w:rsidTr="006A655B">
        <w:trPr>
          <w:gridAfter w:val="1"/>
          <w:wAfter w:w="8" w:type="dxa"/>
          <w:trHeight w:val="389"/>
        </w:trPr>
        <w:tc>
          <w:tcPr>
            <w:tcW w:w="9658" w:type="dxa"/>
            <w:gridSpan w:val="3"/>
            <w:tcBorders>
              <w:top w:val="single" w:sz="6" w:space="0" w:color="000000"/>
              <w:left w:val="single" w:sz="6" w:space="0" w:color="000000"/>
              <w:bottom w:val="single" w:sz="6" w:space="0" w:color="000000"/>
              <w:right w:val="single" w:sz="6" w:space="0" w:color="000000"/>
            </w:tcBorders>
            <w:vAlign w:val="center"/>
          </w:tcPr>
          <w:p w14:paraId="53B14A62" w14:textId="77777777" w:rsidR="00642680" w:rsidRPr="00642680" w:rsidRDefault="00642680" w:rsidP="006A655B">
            <w:pPr>
              <w:suppressAutoHyphens/>
              <w:spacing w:after="0" w:line="240" w:lineRule="auto"/>
              <w:ind w:firstLine="709"/>
              <w:jc w:val="center"/>
              <w:rPr>
                <w:rFonts w:ascii="Times New Roman" w:hAnsi="Times New Roman" w:cs="Times New Roman"/>
                <w:b/>
                <w:bCs/>
                <w:sz w:val="24"/>
                <w:szCs w:val="24"/>
              </w:rPr>
            </w:pPr>
            <w:r w:rsidRPr="00642680">
              <w:rPr>
                <w:rFonts w:ascii="Times New Roman" w:hAnsi="Times New Roman" w:cs="Times New Roman"/>
                <w:b/>
                <w:bCs/>
                <w:sz w:val="24"/>
                <w:szCs w:val="24"/>
              </w:rPr>
              <w:t>Медико-технічні характеристики Товару</w:t>
            </w:r>
          </w:p>
        </w:tc>
      </w:tr>
      <w:tr w:rsidR="00642680" w:rsidRPr="00642680" w14:paraId="316422F0" w14:textId="77777777" w:rsidTr="006A655B">
        <w:trPr>
          <w:trHeight w:val="246"/>
        </w:trPr>
        <w:tc>
          <w:tcPr>
            <w:tcW w:w="709" w:type="dxa"/>
            <w:tcBorders>
              <w:top w:val="single" w:sz="6" w:space="0" w:color="000000"/>
              <w:left w:val="single" w:sz="6" w:space="0" w:color="000000"/>
              <w:bottom w:val="single" w:sz="6" w:space="0" w:color="000000"/>
              <w:right w:val="single" w:sz="4" w:space="0" w:color="auto"/>
            </w:tcBorders>
            <w:vAlign w:val="center"/>
          </w:tcPr>
          <w:p w14:paraId="590D84F3" w14:textId="77777777" w:rsidR="00642680" w:rsidRPr="00642680" w:rsidRDefault="00642680" w:rsidP="006A655B">
            <w:pPr>
              <w:suppressAutoHyphens/>
              <w:spacing w:after="0" w:line="240" w:lineRule="auto"/>
              <w:ind w:firstLine="37"/>
              <w:jc w:val="center"/>
              <w:rPr>
                <w:rFonts w:ascii="Times New Roman" w:hAnsi="Times New Roman" w:cs="Times New Roman"/>
                <w:sz w:val="24"/>
                <w:szCs w:val="24"/>
              </w:rPr>
            </w:pPr>
            <w:r w:rsidRPr="00642680">
              <w:rPr>
                <w:rFonts w:ascii="Times New Roman" w:hAnsi="Times New Roman" w:cs="Times New Roman"/>
                <w:sz w:val="24"/>
                <w:szCs w:val="24"/>
              </w:rPr>
              <w:t>1</w:t>
            </w:r>
          </w:p>
        </w:tc>
        <w:tc>
          <w:tcPr>
            <w:tcW w:w="8957" w:type="dxa"/>
            <w:gridSpan w:val="3"/>
            <w:tcBorders>
              <w:top w:val="nil"/>
              <w:left w:val="nil"/>
              <w:bottom w:val="single" w:sz="4" w:space="0" w:color="auto"/>
              <w:right w:val="single" w:sz="4" w:space="0" w:color="auto"/>
            </w:tcBorders>
            <w:shd w:val="clear" w:color="auto" w:fill="auto"/>
            <w:vAlign w:val="center"/>
          </w:tcPr>
          <w:p w14:paraId="76B24DEB" w14:textId="77777777" w:rsidR="00642680" w:rsidRPr="00642680" w:rsidRDefault="00642680" w:rsidP="006A655B">
            <w:pPr>
              <w:suppressAutoHyphens/>
              <w:spacing w:after="0" w:line="240" w:lineRule="auto"/>
              <w:rPr>
                <w:rFonts w:ascii="Times New Roman" w:hAnsi="Times New Roman" w:cs="Times New Roman"/>
                <w:sz w:val="24"/>
                <w:szCs w:val="24"/>
              </w:rPr>
            </w:pPr>
          </w:p>
        </w:tc>
      </w:tr>
      <w:tr w:rsidR="00642680" w:rsidRPr="00642680" w14:paraId="16436B76" w14:textId="77777777" w:rsidTr="006A655B">
        <w:trPr>
          <w:trHeight w:val="236"/>
        </w:trPr>
        <w:tc>
          <w:tcPr>
            <w:tcW w:w="709" w:type="dxa"/>
            <w:tcBorders>
              <w:top w:val="single" w:sz="6" w:space="0" w:color="000000"/>
              <w:left w:val="single" w:sz="6" w:space="0" w:color="000000"/>
              <w:bottom w:val="single" w:sz="6" w:space="0" w:color="000000"/>
              <w:right w:val="single" w:sz="4" w:space="0" w:color="auto"/>
            </w:tcBorders>
            <w:vAlign w:val="center"/>
          </w:tcPr>
          <w:p w14:paraId="699D20AF" w14:textId="77777777" w:rsidR="00642680" w:rsidRPr="00642680" w:rsidRDefault="00642680" w:rsidP="006A655B">
            <w:pPr>
              <w:suppressAutoHyphens/>
              <w:spacing w:after="0" w:line="240" w:lineRule="auto"/>
              <w:ind w:firstLine="37"/>
              <w:jc w:val="center"/>
              <w:rPr>
                <w:rFonts w:ascii="Times New Roman" w:hAnsi="Times New Roman" w:cs="Times New Roman"/>
                <w:sz w:val="24"/>
                <w:szCs w:val="24"/>
              </w:rPr>
            </w:pPr>
            <w:r w:rsidRPr="00642680">
              <w:rPr>
                <w:rFonts w:ascii="Times New Roman" w:hAnsi="Times New Roman" w:cs="Times New Roman"/>
                <w:sz w:val="24"/>
                <w:szCs w:val="24"/>
              </w:rPr>
              <w:t>2</w:t>
            </w:r>
          </w:p>
        </w:tc>
        <w:tc>
          <w:tcPr>
            <w:tcW w:w="8957" w:type="dxa"/>
            <w:gridSpan w:val="3"/>
            <w:tcBorders>
              <w:top w:val="nil"/>
              <w:left w:val="nil"/>
              <w:bottom w:val="single" w:sz="4" w:space="0" w:color="auto"/>
              <w:right w:val="single" w:sz="4" w:space="0" w:color="auto"/>
            </w:tcBorders>
            <w:shd w:val="clear" w:color="auto" w:fill="auto"/>
            <w:vAlign w:val="center"/>
          </w:tcPr>
          <w:p w14:paraId="4BFBCF10" w14:textId="77777777" w:rsidR="00642680" w:rsidRPr="00642680" w:rsidRDefault="00642680" w:rsidP="006A655B">
            <w:pPr>
              <w:suppressAutoHyphens/>
              <w:spacing w:after="0" w:line="240" w:lineRule="auto"/>
              <w:rPr>
                <w:rFonts w:ascii="Times New Roman" w:hAnsi="Times New Roman" w:cs="Times New Roman"/>
                <w:sz w:val="24"/>
                <w:szCs w:val="24"/>
              </w:rPr>
            </w:pPr>
          </w:p>
        </w:tc>
      </w:tr>
      <w:tr w:rsidR="00642680" w:rsidRPr="00642680" w14:paraId="0E17DD66" w14:textId="77777777" w:rsidTr="006A655B">
        <w:trPr>
          <w:trHeight w:val="368"/>
        </w:trPr>
        <w:tc>
          <w:tcPr>
            <w:tcW w:w="709" w:type="dxa"/>
            <w:tcBorders>
              <w:top w:val="single" w:sz="6" w:space="0" w:color="000000"/>
              <w:left w:val="single" w:sz="6" w:space="0" w:color="000000"/>
              <w:bottom w:val="single" w:sz="6" w:space="0" w:color="000000"/>
              <w:right w:val="single" w:sz="4" w:space="0" w:color="auto"/>
            </w:tcBorders>
            <w:vAlign w:val="center"/>
          </w:tcPr>
          <w:p w14:paraId="337E4EC2" w14:textId="77777777" w:rsidR="00642680" w:rsidRPr="00642680" w:rsidRDefault="00642680" w:rsidP="006A655B">
            <w:pPr>
              <w:suppressAutoHyphens/>
              <w:spacing w:after="0" w:line="240" w:lineRule="auto"/>
              <w:ind w:firstLine="37"/>
              <w:jc w:val="center"/>
              <w:rPr>
                <w:rFonts w:ascii="Times New Roman" w:hAnsi="Times New Roman" w:cs="Times New Roman"/>
                <w:sz w:val="24"/>
                <w:szCs w:val="24"/>
              </w:rPr>
            </w:pPr>
            <w:r w:rsidRPr="00642680">
              <w:rPr>
                <w:rFonts w:ascii="Times New Roman" w:hAnsi="Times New Roman" w:cs="Times New Roman"/>
                <w:sz w:val="24"/>
                <w:szCs w:val="24"/>
              </w:rPr>
              <w:t>…</w:t>
            </w:r>
          </w:p>
        </w:tc>
        <w:tc>
          <w:tcPr>
            <w:tcW w:w="8957" w:type="dxa"/>
            <w:gridSpan w:val="3"/>
            <w:tcBorders>
              <w:top w:val="nil"/>
              <w:left w:val="nil"/>
              <w:bottom w:val="single" w:sz="4" w:space="0" w:color="auto"/>
              <w:right w:val="single" w:sz="4" w:space="0" w:color="auto"/>
            </w:tcBorders>
            <w:shd w:val="clear" w:color="auto" w:fill="auto"/>
            <w:vAlign w:val="center"/>
          </w:tcPr>
          <w:p w14:paraId="0FA0277F" w14:textId="77777777" w:rsidR="00642680" w:rsidRPr="00642680" w:rsidRDefault="00642680" w:rsidP="006A655B">
            <w:pPr>
              <w:suppressAutoHyphens/>
              <w:spacing w:after="0" w:line="240" w:lineRule="auto"/>
              <w:rPr>
                <w:rFonts w:ascii="Times New Roman" w:hAnsi="Times New Roman" w:cs="Times New Roman"/>
                <w:sz w:val="24"/>
                <w:szCs w:val="24"/>
              </w:rPr>
            </w:pPr>
          </w:p>
        </w:tc>
      </w:tr>
    </w:tbl>
    <w:p w14:paraId="4495569D" w14:textId="77777777" w:rsidR="00642680" w:rsidRPr="00642680" w:rsidRDefault="00642680" w:rsidP="00642680">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6"/>
      </w:tblGrid>
      <w:tr w:rsidR="00642680" w:rsidRPr="00642680" w14:paraId="1F0EB55A" w14:textId="77777777" w:rsidTr="006A655B">
        <w:trPr>
          <w:trHeight w:val="2062"/>
          <w:jc w:val="center"/>
        </w:trPr>
        <w:tc>
          <w:tcPr>
            <w:tcW w:w="4820" w:type="dxa"/>
            <w:shd w:val="clear" w:color="auto" w:fill="auto"/>
          </w:tcPr>
          <w:p w14:paraId="3028A698" w14:textId="77777777" w:rsidR="00642680" w:rsidRPr="00642680" w:rsidRDefault="00642680" w:rsidP="006A655B">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bCs/>
                <w:sz w:val="24"/>
                <w:szCs w:val="24"/>
                <w:lang w:eastAsia="ar-SA"/>
              </w:rPr>
              <w:t>Постачальник:</w:t>
            </w:r>
          </w:p>
          <w:p w14:paraId="228BDBBA"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6A79457C" w14:textId="77777777" w:rsidR="00642680" w:rsidRPr="00642680" w:rsidRDefault="00642680" w:rsidP="006A655B">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496B9ADC" w14:textId="77777777" w:rsidR="00642680" w:rsidRPr="00642680" w:rsidRDefault="00642680" w:rsidP="006A655B">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bCs/>
                <w:sz w:val="24"/>
                <w:szCs w:val="24"/>
                <w:lang w:eastAsia="ar-SA"/>
              </w:rPr>
              <w:t>Замовник:</w:t>
            </w:r>
          </w:p>
          <w:p w14:paraId="4020CA94" w14:textId="77777777" w:rsidR="00642680" w:rsidRPr="00642680" w:rsidRDefault="00642680" w:rsidP="006A655B">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450875BE"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04071, м. Київ, Подільський р-н,</w:t>
            </w:r>
          </w:p>
          <w:p w14:paraId="7099DC07"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 xml:space="preserve"> вул. Ярославська, буд. 41, </w:t>
            </w:r>
          </w:p>
          <w:p w14:paraId="599AE8DC"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Код ЄДРПОУ: 40524109</w:t>
            </w:r>
          </w:p>
          <w:p w14:paraId="26E4248D"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 xml:space="preserve">UA 118201720343101009300097402 </w:t>
            </w:r>
          </w:p>
          <w:p w14:paraId="195B0CE4"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ГУДКСУ у м. Києві</w:t>
            </w:r>
          </w:p>
          <w:p w14:paraId="550A4E3C"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proofErr w:type="spellStart"/>
            <w:r w:rsidRPr="00642680">
              <w:rPr>
                <w:rFonts w:ascii="Times New Roman" w:hAnsi="Times New Roman" w:cs="Times New Roman"/>
                <w:color w:val="000000"/>
                <w:sz w:val="24"/>
                <w:szCs w:val="24"/>
              </w:rPr>
              <w:t>Тел</w:t>
            </w:r>
            <w:proofErr w:type="spellEnd"/>
            <w:r w:rsidRPr="00642680">
              <w:rPr>
                <w:rFonts w:ascii="Times New Roman" w:hAnsi="Times New Roman" w:cs="Times New Roman"/>
                <w:color w:val="000000"/>
                <w:sz w:val="24"/>
                <w:szCs w:val="24"/>
              </w:rPr>
              <w:t>./факс 334-56-89</w:t>
            </w:r>
          </w:p>
          <w:p w14:paraId="0768319C" w14:textId="77777777" w:rsidR="00642680" w:rsidRPr="00642680" w:rsidRDefault="00642680" w:rsidP="006A655B">
            <w:pPr>
              <w:tabs>
                <w:tab w:val="left" w:pos="1134"/>
              </w:tabs>
              <w:spacing w:after="0" w:line="240" w:lineRule="auto"/>
              <w:ind w:firstLine="28"/>
              <w:jc w:val="both"/>
              <w:rPr>
                <w:rFonts w:ascii="Times New Roman" w:eastAsia="Times New Roman" w:hAnsi="Times New Roman" w:cs="Times New Roman"/>
                <w:b/>
                <w:bCs/>
                <w:sz w:val="24"/>
                <w:szCs w:val="24"/>
                <w:lang w:eastAsia="ar-SA"/>
              </w:rPr>
            </w:pPr>
          </w:p>
          <w:p w14:paraId="4343F108"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2082A510"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4F031288" w14:textId="77777777" w:rsidR="00642680" w:rsidRPr="00642680" w:rsidRDefault="00642680" w:rsidP="006A655B">
            <w:pPr>
              <w:tabs>
                <w:tab w:val="left" w:pos="1134"/>
              </w:tabs>
              <w:spacing w:after="0" w:line="240" w:lineRule="auto"/>
              <w:jc w:val="both"/>
              <w:rPr>
                <w:rFonts w:ascii="Times New Roman" w:hAnsi="Times New Roman" w:cs="Times New Roman"/>
                <w:sz w:val="24"/>
                <w:szCs w:val="24"/>
              </w:rPr>
            </w:pPr>
            <w:r w:rsidRPr="00642680">
              <w:rPr>
                <w:rFonts w:ascii="Times New Roman" w:eastAsia="Times New Roman" w:hAnsi="Times New Roman" w:cs="Times New Roman"/>
                <w:b/>
                <w:bCs/>
                <w:sz w:val="24"/>
                <w:szCs w:val="24"/>
                <w:lang w:eastAsia="ar-SA"/>
              </w:rPr>
              <w:t>______________________</w:t>
            </w:r>
          </w:p>
          <w:p w14:paraId="43EABC54"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sz w:val="24"/>
                <w:szCs w:val="24"/>
                <w:lang w:eastAsia="ar-SA"/>
              </w:rPr>
            </w:pPr>
          </w:p>
          <w:p w14:paraId="1F47C2F3"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sz w:val="24"/>
                <w:szCs w:val="24"/>
                <w:lang w:eastAsia="ar-SA"/>
              </w:rPr>
              <w:t>______</w:t>
            </w:r>
            <w:r w:rsidRPr="00642680">
              <w:rPr>
                <w:rFonts w:ascii="Times New Roman" w:eastAsia="Times New Roman" w:hAnsi="Times New Roman" w:cs="Times New Roman"/>
                <w:b/>
                <w:bCs/>
                <w:sz w:val="24"/>
                <w:szCs w:val="24"/>
                <w:lang w:eastAsia="ar-SA"/>
              </w:rPr>
              <w:t>____________/___________________/</w:t>
            </w:r>
          </w:p>
        </w:tc>
      </w:tr>
    </w:tbl>
    <w:p w14:paraId="07528CDD" w14:textId="77777777" w:rsidR="00250580" w:rsidRDefault="00642680" w:rsidP="00642680">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 xml:space="preserve">                                                                                         </w:t>
      </w:r>
    </w:p>
    <w:p w14:paraId="1EA2F4C5" w14:textId="77777777" w:rsidR="00250580" w:rsidRDefault="00642680" w:rsidP="00250580">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lastRenderedPageBreak/>
        <w:t xml:space="preserve">Додаток № 4 </w:t>
      </w:r>
    </w:p>
    <w:p w14:paraId="0ED7BA77" w14:textId="4CB38931" w:rsidR="00642680" w:rsidRPr="00642680" w:rsidRDefault="00642680" w:rsidP="00250580">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до Договору поставки</w:t>
      </w:r>
    </w:p>
    <w:p w14:paraId="05192905" w14:textId="77777777" w:rsidR="00642680" w:rsidRPr="00642680" w:rsidRDefault="00642680" w:rsidP="00642680">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від «___» _______2024 № __________</w:t>
      </w:r>
    </w:p>
    <w:p w14:paraId="31476ABA" w14:textId="77777777" w:rsidR="00642680" w:rsidRPr="00642680" w:rsidRDefault="00642680" w:rsidP="00642680">
      <w:pPr>
        <w:tabs>
          <w:tab w:val="left" w:pos="993"/>
        </w:tabs>
        <w:spacing w:after="0" w:line="240" w:lineRule="auto"/>
        <w:ind w:firstLine="567"/>
        <w:jc w:val="center"/>
        <w:rPr>
          <w:rFonts w:ascii="Times New Roman" w:hAnsi="Times New Roman" w:cs="Times New Roman"/>
          <w:b/>
          <w:bCs/>
          <w:sz w:val="24"/>
          <w:szCs w:val="24"/>
        </w:rPr>
      </w:pPr>
    </w:p>
    <w:p w14:paraId="1BD6271B" w14:textId="77777777" w:rsidR="00642680" w:rsidRPr="00642680" w:rsidRDefault="00642680" w:rsidP="00642680">
      <w:pPr>
        <w:tabs>
          <w:tab w:val="left" w:pos="993"/>
        </w:tabs>
        <w:spacing w:after="0" w:line="240" w:lineRule="auto"/>
        <w:ind w:firstLine="567"/>
        <w:jc w:val="center"/>
        <w:rPr>
          <w:rFonts w:ascii="Times New Roman" w:hAnsi="Times New Roman" w:cs="Times New Roman"/>
          <w:b/>
          <w:bCs/>
          <w:sz w:val="24"/>
          <w:szCs w:val="24"/>
        </w:rPr>
      </w:pPr>
      <w:r w:rsidRPr="00642680">
        <w:rPr>
          <w:rFonts w:ascii="Times New Roman" w:hAnsi="Times New Roman" w:cs="Times New Roman"/>
          <w:b/>
          <w:bCs/>
          <w:sz w:val="24"/>
          <w:szCs w:val="24"/>
        </w:rPr>
        <w:t>Технічні вимоги до наклейок та нанесення зображень</w:t>
      </w:r>
    </w:p>
    <w:p w14:paraId="01A6FFDE" w14:textId="77777777" w:rsidR="00642680" w:rsidRPr="00642680" w:rsidRDefault="00642680" w:rsidP="0064268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 xml:space="preserve"> м. Київ                                                                                                «____»  _________2024 року</w:t>
      </w:r>
    </w:p>
    <w:p w14:paraId="7EB29EF1" w14:textId="77777777" w:rsidR="00642680" w:rsidRPr="00642680" w:rsidRDefault="00642680" w:rsidP="00642680">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258885B4" w14:textId="77777777" w:rsidR="00642680" w:rsidRPr="00642680" w:rsidRDefault="00642680" w:rsidP="00642680">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642680">
        <w:rPr>
          <w:rFonts w:ascii="Times New Roman" w:hAnsi="Times New Roman" w:cs="Times New Roman"/>
          <w:sz w:val="24"/>
          <w:szCs w:val="24"/>
          <w:lang w:eastAsia="ru-RU"/>
        </w:rPr>
        <w:t>____________________________________________</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bCs/>
          <w:sz w:val="24"/>
          <w:szCs w:val="24"/>
          <w:lang w:eastAsia="ar-SA"/>
        </w:rPr>
        <w:t xml:space="preserve">(далі – Постачальник), в особі </w:t>
      </w:r>
      <w:r w:rsidRPr="00642680">
        <w:rPr>
          <w:rFonts w:ascii="Times New Roman" w:hAnsi="Times New Roman" w:cs="Times New Roman"/>
          <w:sz w:val="24"/>
          <w:szCs w:val="24"/>
          <w:lang w:eastAsia="ru-RU"/>
        </w:rPr>
        <w:t>______________________</w:t>
      </w:r>
      <w:r w:rsidRPr="00642680">
        <w:rPr>
          <w:rFonts w:ascii="Times New Roman" w:eastAsia="Times New Roman" w:hAnsi="Times New Roman" w:cs="Times New Roman"/>
          <w:bCs/>
          <w:sz w:val="24"/>
          <w:szCs w:val="24"/>
          <w:lang w:eastAsia="ar-SA"/>
        </w:rPr>
        <w:t>, який/яка діє на підставі ______________,  з однієї сторони,  та</w:t>
      </w:r>
    </w:p>
    <w:p w14:paraId="017E1D0A" w14:textId="77777777" w:rsidR="00642680" w:rsidRPr="00642680" w:rsidRDefault="00642680" w:rsidP="00642680">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642680">
        <w:rPr>
          <w:rFonts w:ascii="Times New Roman" w:eastAsia="Times New Roman" w:hAnsi="Times New Roman" w:cs="Times New Roman"/>
          <w:sz w:val="24"/>
          <w:szCs w:val="24"/>
          <w:lang w:eastAsia="ar-SA"/>
        </w:rPr>
        <w:t xml:space="preserve"> (</w:t>
      </w:r>
      <w:r w:rsidRPr="00642680">
        <w:rPr>
          <w:rFonts w:ascii="Times New Roman" w:eastAsia="Times New Roman" w:hAnsi="Times New Roman" w:cs="Times New Roman"/>
          <w:kern w:val="3"/>
          <w:sz w:val="24"/>
          <w:szCs w:val="24"/>
          <w:lang w:eastAsia="ru-RU"/>
        </w:rPr>
        <w:t>далі – Замовник)</w:t>
      </w:r>
      <w:r w:rsidRPr="00642680">
        <w:rPr>
          <w:rFonts w:ascii="Times New Roman" w:eastAsia="Times New Roman" w:hAnsi="Times New Roman" w:cs="Times New Roman"/>
          <w:sz w:val="24"/>
          <w:szCs w:val="24"/>
          <w:lang w:eastAsia="ar-SA"/>
        </w:rPr>
        <w:t>,</w:t>
      </w:r>
      <w:r w:rsidRPr="00642680">
        <w:rPr>
          <w:rFonts w:ascii="Times New Roman" w:eastAsia="Times New Roman" w:hAnsi="Times New Roman" w:cs="Times New Roman"/>
          <w:b/>
          <w:sz w:val="24"/>
          <w:szCs w:val="24"/>
          <w:lang w:eastAsia="ar-SA"/>
        </w:rPr>
        <w:t xml:space="preserve"> </w:t>
      </w:r>
      <w:r w:rsidRPr="00642680">
        <w:rPr>
          <w:rFonts w:ascii="Times New Roman" w:eastAsia="Times New Roman" w:hAnsi="Times New Roman" w:cs="Times New Roman"/>
          <w:sz w:val="24"/>
          <w:szCs w:val="24"/>
          <w:lang w:eastAsia="ar-SA"/>
        </w:rPr>
        <w:t xml:space="preserve">в особі ___________________, </w:t>
      </w:r>
      <w:r w:rsidRPr="00642680">
        <w:rPr>
          <w:rFonts w:ascii="Times New Roman" w:eastAsia="Times New Roman" w:hAnsi="Times New Roman" w:cs="Times New Roman"/>
          <w:bCs/>
          <w:sz w:val="24"/>
          <w:szCs w:val="24"/>
          <w:lang w:eastAsia="ar-SA"/>
        </w:rPr>
        <w:t xml:space="preserve">який/яка </w:t>
      </w:r>
      <w:r w:rsidRPr="00642680">
        <w:rPr>
          <w:rFonts w:ascii="Times New Roman" w:eastAsia="Times New Roman" w:hAnsi="Times New Roman" w:cs="Times New Roman"/>
          <w:sz w:val="24"/>
          <w:szCs w:val="24"/>
          <w:lang w:eastAsia="ar-SA"/>
        </w:rPr>
        <w:t>діє на підставі ________</w:t>
      </w:r>
      <w:r w:rsidRPr="00642680">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642680">
        <w:rPr>
          <w:rFonts w:ascii="Times New Roman" w:hAnsi="Times New Roman" w:cs="Times New Roman"/>
          <w:sz w:val="24"/>
          <w:szCs w:val="24"/>
        </w:rPr>
        <w:t>,</w:t>
      </w:r>
      <w:r w:rsidRPr="00642680">
        <w:rPr>
          <w:rFonts w:ascii="Times New Roman" w:eastAsia="Times New Roman" w:hAnsi="Times New Roman" w:cs="Times New Roman"/>
          <w:kern w:val="3"/>
          <w:sz w:val="24"/>
          <w:szCs w:val="24"/>
          <w:lang w:eastAsia="ru-RU"/>
        </w:rPr>
        <w:t xml:space="preserve"> уклали цей </w:t>
      </w:r>
      <w:r w:rsidRPr="00642680">
        <w:rPr>
          <w:rFonts w:ascii="Times New Roman" w:hAnsi="Times New Roman" w:cs="Times New Roman"/>
          <w:sz w:val="24"/>
          <w:szCs w:val="24"/>
          <w:lang w:eastAsia="ar-SA"/>
        </w:rPr>
        <w:t xml:space="preserve">Додаток № 4 «Технічні вимоги до наклейок та нанесення зображень» до Договору поставки </w:t>
      </w:r>
      <w:r w:rsidRPr="00642680">
        <w:rPr>
          <w:rFonts w:ascii="Times New Roman" w:eastAsia="Times New Roman" w:hAnsi="Times New Roman" w:cs="Times New Roman"/>
          <w:sz w:val="24"/>
          <w:szCs w:val="24"/>
          <w:lang w:eastAsia="ar-SA"/>
        </w:rPr>
        <w:t xml:space="preserve">від «____» _____2024 № __________ </w:t>
      </w:r>
      <w:r w:rsidRPr="00642680">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642680" w:rsidRPr="00642680" w14:paraId="3E97E5C0" w14:textId="77777777" w:rsidTr="006A655B">
        <w:tc>
          <w:tcPr>
            <w:tcW w:w="2977" w:type="dxa"/>
            <w:vAlign w:val="center"/>
          </w:tcPr>
          <w:p w14:paraId="5E2CC985" w14:textId="77777777" w:rsidR="00642680" w:rsidRPr="00642680" w:rsidRDefault="00642680" w:rsidP="006A655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42680">
              <w:rPr>
                <w:rFonts w:ascii="Times New Roman" w:eastAsia="Times New Roman" w:hAnsi="Times New Roman" w:cs="Times New Roman"/>
                <w:b/>
                <w:bCs/>
                <w:color w:val="000000"/>
                <w:sz w:val="24"/>
                <w:szCs w:val="24"/>
                <w:lang w:bidi="uk-UA"/>
              </w:rPr>
              <w:t>Назва Товару</w:t>
            </w:r>
          </w:p>
        </w:tc>
        <w:tc>
          <w:tcPr>
            <w:tcW w:w="4820" w:type="dxa"/>
            <w:vAlign w:val="center"/>
          </w:tcPr>
          <w:p w14:paraId="773BD8B1" w14:textId="77777777" w:rsidR="00642680" w:rsidRPr="00642680" w:rsidRDefault="00642680" w:rsidP="006A655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42680">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4DF500C0" w14:textId="77777777" w:rsidR="00642680" w:rsidRPr="00642680" w:rsidRDefault="00642680" w:rsidP="006A655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42680">
              <w:rPr>
                <w:rFonts w:ascii="Times New Roman" w:eastAsia="Times New Roman" w:hAnsi="Times New Roman" w:cs="Times New Roman"/>
                <w:b/>
                <w:noProof/>
                <w:sz w:val="24"/>
                <w:szCs w:val="24"/>
                <w:lang w:eastAsia="ar-SA"/>
              </w:rPr>
              <w:t>Кількість,</w:t>
            </w:r>
          </w:p>
          <w:p w14:paraId="4B2AA8BB" w14:textId="77777777" w:rsidR="00642680" w:rsidRPr="00642680" w:rsidRDefault="00642680" w:rsidP="006A655B">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642680">
              <w:rPr>
                <w:rFonts w:ascii="Times New Roman" w:eastAsia="Times New Roman" w:hAnsi="Times New Roman" w:cs="Times New Roman"/>
                <w:b/>
                <w:noProof/>
                <w:sz w:val="24"/>
                <w:szCs w:val="24"/>
                <w:lang w:eastAsia="ar-SA"/>
              </w:rPr>
              <w:t>шт.</w:t>
            </w:r>
          </w:p>
        </w:tc>
      </w:tr>
      <w:tr w:rsidR="00642680" w:rsidRPr="00642680" w14:paraId="732C5B7A" w14:textId="77777777" w:rsidTr="006A655B">
        <w:trPr>
          <w:trHeight w:val="1357"/>
        </w:trPr>
        <w:tc>
          <w:tcPr>
            <w:tcW w:w="2977" w:type="dxa"/>
          </w:tcPr>
          <w:p w14:paraId="6455CC17" w14:textId="77777777" w:rsidR="00642680" w:rsidRPr="00642680" w:rsidRDefault="00642680" w:rsidP="006A655B">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
        </w:tc>
        <w:tc>
          <w:tcPr>
            <w:tcW w:w="4820" w:type="dxa"/>
          </w:tcPr>
          <w:p w14:paraId="4A838A49" w14:textId="77777777" w:rsidR="00642680" w:rsidRPr="00642680" w:rsidRDefault="00642680" w:rsidP="006A655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35CFCFE" w14:textId="77777777" w:rsidR="00642680" w:rsidRPr="00642680" w:rsidRDefault="00642680" w:rsidP="006A655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Щільність наклейки –70-80 г/м</w:t>
            </w:r>
            <w:r w:rsidRPr="00642680">
              <w:rPr>
                <w:rFonts w:ascii="Times New Roman" w:eastAsia="Times New Roman" w:hAnsi="Times New Roman" w:cs="Times New Roman"/>
                <w:sz w:val="24"/>
                <w:szCs w:val="24"/>
                <w:vertAlign w:val="superscript"/>
                <w:lang w:eastAsia="ar-SA"/>
              </w:rPr>
              <w:t>2</w:t>
            </w:r>
            <w:r w:rsidRPr="00642680">
              <w:rPr>
                <w:rFonts w:ascii="Times New Roman" w:eastAsia="Times New Roman" w:hAnsi="Times New Roman" w:cs="Times New Roman"/>
                <w:sz w:val="24"/>
                <w:szCs w:val="24"/>
                <w:lang w:eastAsia="ar-SA"/>
              </w:rPr>
              <w:t>;</w:t>
            </w:r>
          </w:p>
          <w:p w14:paraId="11627A63" w14:textId="77777777" w:rsidR="00642680" w:rsidRPr="00642680" w:rsidRDefault="00642680" w:rsidP="006A655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Загальна щільність паперу – 130-150 г/м</w:t>
            </w:r>
            <w:r w:rsidRPr="00642680">
              <w:rPr>
                <w:rFonts w:ascii="Times New Roman" w:eastAsia="Times New Roman" w:hAnsi="Times New Roman" w:cs="Times New Roman"/>
                <w:sz w:val="24"/>
                <w:szCs w:val="24"/>
                <w:vertAlign w:val="superscript"/>
                <w:lang w:eastAsia="ar-SA"/>
              </w:rPr>
              <w:t>2</w:t>
            </w:r>
            <w:r w:rsidRPr="00642680">
              <w:rPr>
                <w:rFonts w:ascii="Times New Roman" w:eastAsia="Times New Roman" w:hAnsi="Times New Roman" w:cs="Times New Roman"/>
                <w:sz w:val="24"/>
                <w:szCs w:val="24"/>
                <w:lang w:eastAsia="ar-SA"/>
              </w:rPr>
              <w:t>;</w:t>
            </w:r>
          </w:p>
          <w:p w14:paraId="09FDE0D7" w14:textId="77777777" w:rsidR="00642680" w:rsidRPr="00642680" w:rsidRDefault="00642680" w:rsidP="006A655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Друк – односторонній 4+0</w:t>
            </w:r>
          </w:p>
          <w:p w14:paraId="6BA74669" w14:textId="77777777" w:rsidR="00642680" w:rsidRPr="00642680" w:rsidRDefault="00642680" w:rsidP="006A655B">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642680">
              <w:rPr>
                <w:rFonts w:ascii="Times New Roman" w:eastAsia="Times New Roman" w:hAnsi="Times New Roman" w:cs="Times New Roman"/>
                <w:sz w:val="24"/>
                <w:szCs w:val="24"/>
                <w:lang w:eastAsia="ar-SA"/>
              </w:rPr>
              <w:t>Порізка</w:t>
            </w:r>
            <w:proofErr w:type="spellEnd"/>
            <w:r w:rsidRPr="00642680">
              <w:rPr>
                <w:rFonts w:ascii="Times New Roman" w:eastAsia="Times New Roman" w:hAnsi="Times New Roman" w:cs="Times New Roman"/>
                <w:sz w:val="24"/>
                <w:szCs w:val="24"/>
                <w:lang w:eastAsia="ar-SA"/>
              </w:rPr>
              <w:t xml:space="preserve">: </w:t>
            </w:r>
            <w:proofErr w:type="spellStart"/>
            <w:r w:rsidRPr="00642680">
              <w:rPr>
                <w:rFonts w:ascii="Times New Roman" w:eastAsia="Times New Roman" w:hAnsi="Times New Roman" w:cs="Times New Roman"/>
                <w:sz w:val="24"/>
                <w:szCs w:val="24"/>
                <w:lang w:eastAsia="ar-SA"/>
              </w:rPr>
              <w:t>плотерна</w:t>
            </w:r>
            <w:proofErr w:type="spellEnd"/>
          </w:p>
        </w:tc>
        <w:tc>
          <w:tcPr>
            <w:tcW w:w="1842" w:type="dxa"/>
          </w:tcPr>
          <w:p w14:paraId="0B450DBA" w14:textId="77777777" w:rsidR="00642680" w:rsidRPr="00642680" w:rsidRDefault="00642680" w:rsidP="006A655B">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9</w:t>
            </w:r>
          </w:p>
        </w:tc>
      </w:tr>
    </w:tbl>
    <w:p w14:paraId="07BE5F65" w14:textId="77777777" w:rsidR="00642680" w:rsidRPr="00642680" w:rsidRDefault="00642680" w:rsidP="00642680">
      <w:pPr>
        <w:suppressAutoHyphens/>
        <w:spacing w:after="0" w:line="240" w:lineRule="auto"/>
        <w:ind w:left="709"/>
        <w:rPr>
          <w:rFonts w:ascii="Times New Roman" w:eastAsia="Times New Roman" w:hAnsi="Times New Roman" w:cs="Times New Roman"/>
          <w:sz w:val="24"/>
          <w:szCs w:val="24"/>
          <w:lang w:eastAsia="ar-SA"/>
        </w:rPr>
      </w:pPr>
      <w:r w:rsidRPr="00642680">
        <w:rPr>
          <w:rFonts w:ascii="Times New Roman" w:eastAsia="Times New Roman" w:hAnsi="Times New Roman" w:cs="Times New Roman"/>
          <w:sz w:val="24"/>
          <w:szCs w:val="24"/>
          <w:lang w:eastAsia="ar-SA"/>
        </w:rPr>
        <w:t>Зображення наклейки:</w:t>
      </w:r>
    </w:p>
    <w:p w14:paraId="2D5E53C6" w14:textId="77777777" w:rsidR="00642680" w:rsidRPr="00642680" w:rsidRDefault="00642680" w:rsidP="00642680">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642680">
        <w:rPr>
          <w:rFonts w:ascii="Times New Roman" w:eastAsia="Times New Roman" w:hAnsi="Times New Roman" w:cs="Times New Roman"/>
          <w:noProof/>
          <w:sz w:val="24"/>
          <w:szCs w:val="24"/>
          <w:lang w:val="ru-RU" w:eastAsia="ar-SA"/>
        </w:rPr>
        <w:drawing>
          <wp:inline distT="0" distB="0" distL="0" distR="0" wp14:anchorId="0F9F2D1E" wp14:editId="68929E03">
            <wp:extent cx="5704592" cy="1666875"/>
            <wp:effectExtent l="0" t="0" r="0" b="0"/>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9668" cy="1685890"/>
                    </a:xfrm>
                    <a:prstGeom prst="rect">
                      <a:avLst/>
                    </a:prstGeom>
                  </pic:spPr>
                </pic:pic>
              </a:graphicData>
            </a:graphic>
          </wp:inline>
        </w:drawing>
      </w:r>
    </w:p>
    <w:tbl>
      <w:tblPr>
        <w:tblW w:w="5000" w:type="pct"/>
        <w:jc w:val="center"/>
        <w:tblLayout w:type="fixed"/>
        <w:tblLook w:val="0000" w:firstRow="0" w:lastRow="0" w:firstColumn="0" w:lastColumn="0" w:noHBand="0" w:noVBand="0"/>
      </w:tblPr>
      <w:tblGrid>
        <w:gridCol w:w="4682"/>
        <w:gridCol w:w="4956"/>
      </w:tblGrid>
      <w:tr w:rsidR="00642680" w:rsidRPr="00642680" w14:paraId="00211EC0" w14:textId="77777777" w:rsidTr="006A655B">
        <w:trPr>
          <w:trHeight w:val="2062"/>
          <w:jc w:val="center"/>
        </w:trPr>
        <w:tc>
          <w:tcPr>
            <w:tcW w:w="4820" w:type="dxa"/>
            <w:shd w:val="clear" w:color="auto" w:fill="auto"/>
          </w:tcPr>
          <w:p w14:paraId="16C0A19B" w14:textId="77777777" w:rsidR="00642680" w:rsidRPr="00642680" w:rsidRDefault="00642680" w:rsidP="006A655B">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bCs/>
                <w:sz w:val="24"/>
                <w:szCs w:val="24"/>
                <w:lang w:eastAsia="ar-SA"/>
              </w:rPr>
              <w:t>Постачальник:</w:t>
            </w:r>
          </w:p>
          <w:p w14:paraId="77048681"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03A902D8" w14:textId="77777777" w:rsidR="00642680" w:rsidRPr="00642680" w:rsidRDefault="00642680" w:rsidP="006A655B">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05DED53D" w14:textId="77777777" w:rsidR="00642680" w:rsidRPr="00642680" w:rsidRDefault="00642680" w:rsidP="006A655B">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bCs/>
                <w:sz w:val="24"/>
                <w:szCs w:val="24"/>
                <w:lang w:eastAsia="ar-SA"/>
              </w:rPr>
              <w:t>Замовник:</w:t>
            </w:r>
          </w:p>
          <w:p w14:paraId="50A7448C" w14:textId="77777777" w:rsidR="00642680" w:rsidRPr="00642680" w:rsidRDefault="00642680" w:rsidP="006A655B">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642680">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3BFDA253"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04071, м. Київ, Подільський р-н,</w:t>
            </w:r>
          </w:p>
          <w:p w14:paraId="0C492079"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 xml:space="preserve"> вул. Ярославська, буд. 41, </w:t>
            </w:r>
          </w:p>
          <w:p w14:paraId="6C6F7F05"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r w:rsidRPr="00642680">
              <w:rPr>
                <w:rFonts w:ascii="Times New Roman" w:hAnsi="Times New Roman" w:cs="Times New Roman"/>
                <w:sz w:val="24"/>
                <w:szCs w:val="24"/>
              </w:rPr>
              <w:t>Код ЄДРПОУ: 40524109</w:t>
            </w:r>
          </w:p>
          <w:p w14:paraId="0C68E472"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 xml:space="preserve">UA 118201720343101009300097402 </w:t>
            </w:r>
          </w:p>
          <w:p w14:paraId="2F10A62F" w14:textId="77777777" w:rsidR="00642680" w:rsidRPr="00642680" w:rsidRDefault="00642680" w:rsidP="006A655B">
            <w:pPr>
              <w:tabs>
                <w:tab w:val="left" w:pos="1134"/>
              </w:tabs>
              <w:spacing w:after="0" w:line="240" w:lineRule="auto"/>
              <w:ind w:firstLine="28"/>
              <w:jc w:val="both"/>
              <w:rPr>
                <w:rFonts w:ascii="Times New Roman" w:hAnsi="Times New Roman" w:cs="Times New Roman"/>
                <w:color w:val="000000"/>
                <w:sz w:val="24"/>
                <w:szCs w:val="24"/>
              </w:rPr>
            </w:pPr>
            <w:r w:rsidRPr="00642680">
              <w:rPr>
                <w:rFonts w:ascii="Times New Roman" w:hAnsi="Times New Roman" w:cs="Times New Roman"/>
                <w:color w:val="000000"/>
                <w:sz w:val="24"/>
                <w:szCs w:val="24"/>
              </w:rPr>
              <w:t>ГУДКСУ у м. Києві</w:t>
            </w:r>
          </w:p>
          <w:p w14:paraId="2CC41877" w14:textId="77777777" w:rsidR="00642680" w:rsidRPr="00642680" w:rsidRDefault="00642680" w:rsidP="006A655B">
            <w:pPr>
              <w:tabs>
                <w:tab w:val="left" w:pos="1134"/>
              </w:tabs>
              <w:spacing w:after="0" w:line="240" w:lineRule="auto"/>
              <w:ind w:firstLine="28"/>
              <w:jc w:val="both"/>
              <w:rPr>
                <w:rFonts w:ascii="Times New Roman" w:hAnsi="Times New Roman" w:cs="Times New Roman"/>
                <w:sz w:val="24"/>
                <w:szCs w:val="24"/>
              </w:rPr>
            </w:pPr>
            <w:proofErr w:type="spellStart"/>
            <w:r w:rsidRPr="00642680">
              <w:rPr>
                <w:rFonts w:ascii="Times New Roman" w:hAnsi="Times New Roman" w:cs="Times New Roman"/>
                <w:color w:val="000000"/>
                <w:sz w:val="24"/>
                <w:szCs w:val="24"/>
              </w:rPr>
              <w:t>Тел</w:t>
            </w:r>
            <w:proofErr w:type="spellEnd"/>
            <w:r w:rsidRPr="00642680">
              <w:rPr>
                <w:rFonts w:ascii="Times New Roman" w:hAnsi="Times New Roman" w:cs="Times New Roman"/>
                <w:color w:val="000000"/>
                <w:sz w:val="24"/>
                <w:szCs w:val="24"/>
              </w:rPr>
              <w:t>./факс 334-56-89</w:t>
            </w:r>
          </w:p>
          <w:p w14:paraId="79EB5A54" w14:textId="77777777" w:rsidR="00642680" w:rsidRPr="00642680" w:rsidRDefault="00642680" w:rsidP="006A655B">
            <w:pPr>
              <w:tabs>
                <w:tab w:val="left" w:pos="1134"/>
              </w:tabs>
              <w:spacing w:after="0" w:line="240" w:lineRule="auto"/>
              <w:ind w:firstLine="28"/>
              <w:jc w:val="both"/>
              <w:rPr>
                <w:rFonts w:ascii="Times New Roman" w:eastAsia="Times New Roman" w:hAnsi="Times New Roman" w:cs="Times New Roman"/>
                <w:b/>
                <w:bCs/>
                <w:sz w:val="24"/>
                <w:szCs w:val="24"/>
                <w:lang w:eastAsia="ar-SA"/>
              </w:rPr>
            </w:pPr>
          </w:p>
          <w:p w14:paraId="54F54532"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606C7298" w14:textId="77777777" w:rsidR="00642680" w:rsidRPr="00642680" w:rsidRDefault="00642680" w:rsidP="006A655B">
            <w:pPr>
              <w:tabs>
                <w:tab w:val="left" w:pos="1134"/>
              </w:tabs>
              <w:spacing w:after="0" w:line="240" w:lineRule="auto"/>
              <w:jc w:val="both"/>
              <w:rPr>
                <w:rFonts w:ascii="Times New Roman" w:eastAsia="Times New Roman" w:hAnsi="Times New Roman" w:cs="Times New Roman"/>
                <w:b/>
                <w:bCs/>
                <w:sz w:val="24"/>
                <w:szCs w:val="24"/>
                <w:lang w:eastAsia="ar-SA"/>
              </w:rPr>
            </w:pPr>
          </w:p>
          <w:p w14:paraId="3B750C7B" w14:textId="77777777" w:rsidR="00642680" w:rsidRPr="00642680" w:rsidRDefault="00642680" w:rsidP="006A655B">
            <w:pPr>
              <w:tabs>
                <w:tab w:val="left" w:pos="1134"/>
              </w:tabs>
              <w:spacing w:after="0" w:line="240" w:lineRule="auto"/>
              <w:jc w:val="both"/>
              <w:rPr>
                <w:rFonts w:ascii="Times New Roman" w:hAnsi="Times New Roman" w:cs="Times New Roman"/>
                <w:sz w:val="24"/>
                <w:szCs w:val="24"/>
              </w:rPr>
            </w:pPr>
            <w:r w:rsidRPr="00642680">
              <w:rPr>
                <w:rFonts w:ascii="Times New Roman" w:eastAsia="Times New Roman" w:hAnsi="Times New Roman" w:cs="Times New Roman"/>
                <w:b/>
                <w:bCs/>
                <w:sz w:val="24"/>
                <w:szCs w:val="24"/>
                <w:lang w:eastAsia="ar-SA"/>
              </w:rPr>
              <w:t>______________________</w:t>
            </w:r>
          </w:p>
          <w:p w14:paraId="146CADAB"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sz w:val="24"/>
                <w:szCs w:val="24"/>
                <w:lang w:eastAsia="ar-SA"/>
              </w:rPr>
            </w:pPr>
          </w:p>
          <w:p w14:paraId="284F2A93" w14:textId="77777777" w:rsidR="00642680" w:rsidRPr="00642680" w:rsidRDefault="00642680" w:rsidP="006A655B">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642680">
              <w:rPr>
                <w:rFonts w:ascii="Times New Roman" w:eastAsia="Times New Roman" w:hAnsi="Times New Roman" w:cs="Times New Roman"/>
                <w:b/>
                <w:sz w:val="24"/>
                <w:szCs w:val="24"/>
                <w:lang w:eastAsia="ar-SA"/>
              </w:rPr>
              <w:t>______</w:t>
            </w:r>
            <w:r w:rsidRPr="00642680">
              <w:rPr>
                <w:rFonts w:ascii="Times New Roman" w:eastAsia="Times New Roman" w:hAnsi="Times New Roman" w:cs="Times New Roman"/>
                <w:b/>
                <w:bCs/>
                <w:sz w:val="24"/>
                <w:szCs w:val="24"/>
                <w:lang w:eastAsia="ar-SA"/>
              </w:rPr>
              <w:t>____________/___________________/</w:t>
            </w:r>
          </w:p>
        </w:tc>
      </w:tr>
    </w:tbl>
    <w:p w14:paraId="11A55AF5" w14:textId="77777777" w:rsidR="00642680" w:rsidRPr="00642680" w:rsidRDefault="00642680" w:rsidP="00642680">
      <w:pPr>
        <w:rPr>
          <w:rFonts w:ascii="Times New Roman" w:hAnsi="Times New Roman" w:cs="Times New Roman"/>
          <w:sz w:val="24"/>
          <w:szCs w:val="24"/>
        </w:rPr>
      </w:pPr>
    </w:p>
    <w:p w14:paraId="5D3EB832" w14:textId="77777777" w:rsidR="00642680" w:rsidRPr="00642680"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13CFC4C2" w14:textId="77777777" w:rsidR="006B721B" w:rsidRPr="006B721B"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6B721B" w:rsidSect="00CE26E9">
          <w:headerReference w:type="default" r:id="rId14"/>
          <w:pgSz w:w="11906" w:h="16838" w:code="9"/>
          <w:pgMar w:top="1134" w:right="567" w:bottom="1134" w:left="1701" w:header="709" w:footer="0" w:gutter="0"/>
          <w:cols w:space="708"/>
          <w:docGrid w:linePitch="272"/>
        </w:sectPr>
      </w:pPr>
    </w:p>
    <w:p w14:paraId="559B8573" w14:textId="77777777" w:rsidR="006B721B"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D6D6F1" w14:textId="7E52C8F7"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4DC73532"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 xml:space="preserve">«Запит цінових пропозицій» на закупівлю за </w:t>
      </w:r>
      <w:r w:rsidRPr="005B50A4">
        <w:rPr>
          <w:rFonts w:ascii="Times New Roman" w:eastAsia="Arial Unicode MS" w:hAnsi="Times New Roman" w:cs="Times New Roman"/>
          <w:color w:val="000000"/>
          <w:sz w:val="24"/>
          <w:szCs w:val="24"/>
          <w:lang w:eastAsia="ru-RU"/>
        </w:rPr>
        <w:br/>
      </w:r>
      <w:r w:rsidR="007B4CFC" w:rsidRPr="007B4CFC">
        <w:rPr>
          <w:rFonts w:ascii="Times New Roman" w:hAnsi="Times New Roman"/>
          <w:b/>
          <w:sz w:val="24"/>
          <w:szCs w:val="24"/>
        </w:rPr>
        <w:t>ДК 021:2015 – 33110000-4</w:t>
      </w:r>
      <w:r w:rsidR="002B6F2B" w:rsidRPr="002B6F2B">
        <w:rPr>
          <w:rFonts w:ascii="Times New Roman" w:hAnsi="Times New Roman"/>
          <w:b/>
          <w:sz w:val="24"/>
          <w:szCs w:val="24"/>
        </w:rPr>
        <w:t xml:space="preserve"> </w:t>
      </w:r>
      <w:proofErr w:type="spellStart"/>
      <w:r w:rsidR="007B4CFC" w:rsidRPr="007B4CFC">
        <w:rPr>
          <w:rFonts w:ascii="Times New Roman" w:hAnsi="Times New Roman"/>
          <w:b/>
          <w:sz w:val="24"/>
          <w:szCs w:val="24"/>
        </w:rPr>
        <w:t>Візуалізаційне</w:t>
      </w:r>
      <w:proofErr w:type="spellEnd"/>
      <w:r w:rsidR="007B4CFC" w:rsidRPr="007B4CFC">
        <w:rPr>
          <w:rFonts w:ascii="Times New Roman" w:hAnsi="Times New Roman"/>
          <w:b/>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r w:rsidR="007B4CFC" w:rsidRPr="007B4CFC">
        <w:rPr>
          <w:rFonts w:ascii="Times New Roman" w:eastAsia="Times New Roman" w:hAnsi="Times New Roman" w:cs="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5B50A4">
        <w:rPr>
          <w:rFonts w:ascii="Times New Roman" w:eastAsia="Arial Unicode MS" w:hAnsi="Times New Roman" w:cs="Times New Roman"/>
          <w:color w:val="000000"/>
          <w:sz w:val="24"/>
          <w:szCs w:val="24"/>
          <w:shd w:val="clear" w:color="auto" w:fill="FFFFFF"/>
          <w:lang w:eastAsia="ru-RU"/>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CE26E9">
          <w:headerReference w:type="default" r:id="rId16"/>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CE26E9">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1"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 xml:space="preserve">було притягнуто згідно із законом до відповідальності за вчинення у сфері </w:t>
            </w:r>
            <w:proofErr w:type="spellStart"/>
            <w:r w:rsidRPr="002302A0">
              <w:rPr>
                <w:color w:val="000000"/>
                <w:sz w:val="24"/>
                <w:szCs w:val="24"/>
                <w:lang w:eastAsia="ru-RU"/>
              </w:rPr>
              <w:t>закупівель</w:t>
            </w:r>
            <w:proofErr w:type="spellEnd"/>
            <w:r w:rsidRPr="002302A0">
              <w:rPr>
                <w:color w:val="000000"/>
                <w:sz w:val="24"/>
                <w:szCs w:val="24"/>
                <w:lang w:eastAsia="ru-RU"/>
              </w:rPr>
              <w:t xml:space="preserve">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6F8A6AFD" w14:textId="77777777" w:rsidR="003D7475" w:rsidRDefault="003D7475" w:rsidP="002302A0">
      <w:pPr>
        <w:jc w:val="both"/>
        <w:rPr>
          <w:rFonts w:ascii="Times New Roman" w:hAnsi="Times New Roman" w:cs="Times New Roman"/>
          <w:bCs/>
          <w:color w:val="000000"/>
          <w:sz w:val="24"/>
          <w:szCs w:val="24"/>
        </w:rPr>
        <w:sectPr w:rsidR="003D7475" w:rsidSect="00CE26E9">
          <w:pgSz w:w="11906" w:h="16838"/>
          <w:pgMar w:top="850" w:right="850" w:bottom="850" w:left="1417" w:header="709" w:footer="709" w:gutter="0"/>
          <w:pgNumType w:start="1"/>
          <w:cols w:space="720"/>
        </w:sectPr>
      </w:pPr>
    </w:p>
    <w:p w14:paraId="0FF4FF32" w14:textId="77777777" w:rsidR="003D7475" w:rsidRPr="00240629" w:rsidRDefault="003D7475" w:rsidP="003D7475">
      <w:pPr>
        <w:spacing w:before="100" w:beforeAutospacing="1" w:after="100" w:afterAutospacing="1" w:line="240" w:lineRule="auto"/>
        <w:ind w:firstLine="6804"/>
        <w:contextualSpacing/>
        <w:rPr>
          <w:rFonts w:ascii="Times New Roman" w:eastAsia="Times New Roman" w:hAnsi="Times New Roman" w:cs="Times New Roman"/>
          <w:b/>
          <w:sz w:val="24"/>
          <w:szCs w:val="24"/>
        </w:rPr>
      </w:pPr>
      <w:bookmarkStart w:id="35" w:name="_Hlk137800270"/>
      <w:bookmarkStart w:id="36" w:name="_Hlk137221924"/>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536"/>
        <w:gridCol w:w="1701"/>
      </w:tblGrid>
      <w:tr w:rsidR="003D7475" w:rsidRPr="00B13E44" w14:paraId="63ADEB78" w14:textId="77777777" w:rsidTr="00240629">
        <w:tc>
          <w:tcPr>
            <w:tcW w:w="2977" w:type="dxa"/>
            <w:vAlign w:val="center"/>
          </w:tcPr>
          <w:p w14:paraId="4760A400"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Найменування Товару</w:t>
            </w:r>
          </w:p>
        </w:tc>
        <w:tc>
          <w:tcPr>
            <w:tcW w:w="4536" w:type="dxa"/>
            <w:vAlign w:val="center"/>
          </w:tcPr>
          <w:p w14:paraId="61807AA6"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Характеристика та вимоги</w:t>
            </w:r>
          </w:p>
        </w:tc>
        <w:tc>
          <w:tcPr>
            <w:tcW w:w="1701" w:type="dxa"/>
            <w:vAlign w:val="center"/>
          </w:tcPr>
          <w:p w14:paraId="18EE2CAA"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Кількість,</w:t>
            </w:r>
          </w:p>
          <w:p w14:paraId="043440FD"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шт.</w:t>
            </w:r>
          </w:p>
        </w:tc>
      </w:tr>
      <w:tr w:rsidR="003D7475" w:rsidRPr="00B13E44" w14:paraId="065F1D9D" w14:textId="77777777" w:rsidTr="00240629">
        <w:trPr>
          <w:trHeight w:val="1459"/>
        </w:trPr>
        <w:tc>
          <w:tcPr>
            <w:tcW w:w="2977" w:type="dxa"/>
            <w:tcBorders>
              <w:top w:val="single" w:sz="4" w:space="0" w:color="auto"/>
              <w:left w:val="single" w:sz="4" w:space="0" w:color="auto"/>
              <w:right w:val="single" w:sz="4" w:space="0" w:color="auto"/>
            </w:tcBorders>
            <w:shd w:val="clear" w:color="auto" w:fill="auto"/>
          </w:tcPr>
          <w:p w14:paraId="222F5853" w14:textId="13167020" w:rsidR="003D7475" w:rsidRPr="00240629" w:rsidRDefault="00240629" w:rsidP="00E61162">
            <w:pPr>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240629">
              <w:rPr>
                <w:rFonts w:ascii="Times New Roman" w:hAnsi="Times New Roman" w:cs="Times New Roman"/>
                <w:iCs/>
                <w:sz w:val="24"/>
                <w:szCs w:val="24"/>
              </w:rPr>
              <w:t>ДК 021:2015 – 33110000-4 – «</w:t>
            </w:r>
            <w:proofErr w:type="spellStart"/>
            <w:r w:rsidRPr="00240629">
              <w:rPr>
                <w:rFonts w:ascii="Times New Roman" w:hAnsi="Times New Roman" w:cs="Times New Roman"/>
                <w:iCs/>
                <w:sz w:val="24"/>
                <w:szCs w:val="24"/>
              </w:rPr>
              <w:t>Візуалізаційне</w:t>
            </w:r>
            <w:proofErr w:type="spellEnd"/>
            <w:r w:rsidRPr="00240629">
              <w:rPr>
                <w:rFonts w:ascii="Times New Roman" w:hAnsi="Times New Roman" w:cs="Times New Roman"/>
                <w:iCs/>
                <w:sz w:val="24"/>
                <w:szCs w:val="24"/>
              </w:rPr>
              <w:t xml:space="preserve"> обладнання для потреб медицини, стоматології та ветеринарної медицини» (код НК 024:2019 «Класифікатор медичних виробів» 37618 — Система рентгенівської комп'ютерної томографії всього тіла»)</w:t>
            </w:r>
          </w:p>
        </w:tc>
        <w:tc>
          <w:tcPr>
            <w:tcW w:w="4536" w:type="dxa"/>
          </w:tcPr>
          <w:p w14:paraId="0D5C3A0D"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Наклейка кольорова (розміром 130х40мм) за готовим макетом.</w:t>
            </w:r>
          </w:p>
          <w:p w14:paraId="262BCCA8"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Щільність наклейки –70-80 г/м</w:t>
            </w:r>
            <w:r w:rsidRPr="00B13E44">
              <w:rPr>
                <w:rFonts w:ascii="Times New Roman" w:eastAsia="Times New Roman" w:hAnsi="Times New Roman" w:cs="Times New Roman"/>
                <w:sz w:val="24"/>
                <w:szCs w:val="24"/>
                <w:vertAlign w:val="superscript"/>
                <w:lang w:eastAsia="ar-SA"/>
              </w:rPr>
              <w:t>2</w:t>
            </w:r>
            <w:r w:rsidRPr="00B13E44">
              <w:rPr>
                <w:rFonts w:ascii="Times New Roman" w:eastAsia="Times New Roman" w:hAnsi="Times New Roman" w:cs="Times New Roman"/>
                <w:sz w:val="24"/>
                <w:szCs w:val="24"/>
                <w:lang w:eastAsia="ar-SA"/>
              </w:rPr>
              <w:t>;</w:t>
            </w:r>
          </w:p>
          <w:p w14:paraId="79570AE4"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Загальна щільність паперу – 130-150 г/м</w:t>
            </w:r>
            <w:r w:rsidRPr="00B13E44">
              <w:rPr>
                <w:rFonts w:ascii="Times New Roman" w:eastAsia="Times New Roman" w:hAnsi="Times New Roman" w:cs="Times New Roman"/>
                <w:sz w:val="24"/>
                <w:szCs w:val="24"/>
                <w:vertAlign w:val="superscript"/>
                <w:lang w:eastAsia="ar-SA"/>
              </w:rPr>
              <w:t>2</w:t>
            </w:r>
            <w:r w:rsidRPr="00B13E44">
              <w:rPr>
                <w:rFonts w:ascii="Times New Roman" w:eastAsia="Times New Roman" w:hAnsi="Times New Roman" w:cs="Times New Roman"/>
                <w:sz w:val="24"/>
                <w:szCs w:val="24"/>
                <w:lang w:eastAsia="ar-SA"/>
              </w:rPr>
              <w:t>;</w:t>
            </w:r>
          </w:p>
          <w:p w14:paraId="1B49C012"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Друк – односторонній 4+0</w:t>
            </w:r>
          </w:p>
          <w:p w14:paraId="775A3419"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B13E44">
              <w:rPr>
                <w:rFonts w:ascii="Times New Roman" w:eastAsia="Times New Roman" w:hAnsi="Times New Roman" w:cs="Times New Roman"/>
                <w:sz w:val="24"/>
                <w:szCs w:val="24"/>
                <w:lang w:eastAsia="ar-SA"/>
              </w:rPr>
              <w:t>Порізка</w:t>
            </w:r>
            <w:proofErr w:type="spellEnd"/>
            <w:r w:rsidRPr="00B13E44">
              <w:rPr>
                <w:rFonts w:ascii="Times New Roman" w:eastAsia="Times New Roman" w:hAnsi="Times New Roman" w:cs="Times New Roman"/>
                <w:sz w:val="24"/>
                <w:szCs w:val="24"/>
                <w:lang w:eastAsia="ar-SA"/>
              </w:rPr>
              <w:t xml:space="preserve">: </w:t>
            </w:r>
            <w:proofErr w:type="spellStart"/>
            <w:r w:rsidRPr="00B13E44">
              <w:rPr>
                <w:rFonts w:ascii="Times New Roman" w:eastAsia="Times New Roman" w:hAnsi="Times New Roman" w:cs="Times New Roman"/>
                <w:sz w:val="24"/>
                <w:szCs w:val="24"/>
                <w:lang w:eastAsia="ar-SA"/>
              </w:rPr>
              <w:t>плотерна</w:t>
            </w:r>
            <w:proofErr w:type="spellEnd"/>
            <w:r w:rsidRPr="00B13E44">
              <w:rPr>
                <w:rFonts w:ascii="Times New Roman" w:eastAsia="Times New Roman" w:hAnsi="Times New Roman" w:cs="Times New Roman"/>
                <w:sz w:val="24"/>
                <w:szCs w:val="24"/>
                <w:lang w:eastAsia="ar-SA"/>
              </w:rPr>
              <w:t xml:space="preserve"> </w:t>
            </w:r>
          </w:p>
        </w:tc>
        <w:tc>
          <w:tcPr>
            <w:tcW w:w="1701" w:type="dxa"/>
          </w:tcPr>
          <w:p w14:paraId="5A8DA0CF" w14:textId="4AD21573" w:rsidR="003D7475" w:rsidRPr="00B13E44" w:rsidRDefault="007B4CFC" w:rsidP="00E61162">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CE26E9">
          <w:pgSz w:w="11906" w:h="16838"/>
          <w:pgMar w:top="850" w:right="850" w:bottom="850" w:left="1417" w:header="709" w:footer="709" w:gutter="0"/>
          <w:pgNumType w:start="1"/>
          <w:cols w:space="720"/>
        </w:sectPr>
      </w:pPr>
    </w:p>
    <w:p w14:paraId="2C3761A0" w14:textId="7F822249" w:rsidR="003D7475" w:rsidRPr="00250580"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63A8F863" w14:textId="77777777" w:rsidR="003D7475" w:rsidRPr="00B13E44"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644DCFD2" w14:textId="77777777" w:rsidR="003D7475" w:rsidRPr="009935B1" w:rsidRDefault="003D7475" w:rsidP="003D7475">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35"/>
    <w:p w14:paraId="182A8DAC" w14:textId="051E3B53" w:rsidR="003D7475" w:rsidRPr="0021326D" w:rsidRDefault="003D7475" w:rsidP="003D7475">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sidR="00C531E3">
        <w:rPr>
          <w:rFonts w:ascii="Times New Roman" w:eastAsia="Times New Roman" w:hAnsi="Times New Roman" w:cs="Times New Roman"/>
          <w:b/>
          <w:bCs/>
          <w:sz w:val="24"/>
          <w:szCs w:val="24"/>
          <w:lang w:eastAsia="ru-RU"/>
        </w:rPr>
        <w:t>*</w:t>
      </w:r>
    </w:p>
    <w:tbl>
      <w:tblPr>
        <w:tblW w:w="9645" w:type="dxa"/>
        <w:tblInd w:w="128" w:type="dxa"/>
        <w:tblCellMar>
          <w:left w:w="0" w:type="dxa"/>
          <w:right w:w="0" w:type="dxa"/>
        </w:tblCellMar>
        <w:tblLook w:val="04A0" w:firstRow="1" w:lastRow="0" w:firstColumn="1" w:lastColumn="0" w:noHBand="0" w:noVBand="1"/>
      </w:tblPr>
      <w:tblGrid>
        <w:gridCol w:w="573"/>
        <w:gridCol w:w="3686"/>
        <w:gridCol w:w="3001"/>
        <w:gridCol w:w="1176"/>
        <w:gridCol w:w="1209"/>
      </w:tblGrid>
      <w:tr w:rsidR="00463F3C" w:rsidRPr="00463F3C" w14:paraId="59876A13" w14:textId="77777777" w:rsidTr="00463F3C">
        <w:trPr>
          <w:trHeight w:val="300"/>
        </w:trPr>
        <w:tc>
          <w:tcPr>
            <w:tcW w:w="57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9C5EB" w14:textId="57732160" w:rsidR="003D7475" w:rsidRPr="00463F3C" w:rsidRDefault="00AD699F"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w:t>
            </w:r>
          </w:p>
        </w:tc>
        <w:tc>
          <w:tcPr>
            <w:tcW w:w="36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A9852" w14:textId="50F3D315" w:rsidR="003D7475" w:rsidRPr="00463F3C" w:rsidRDefault="003D7475"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 xml:space="preserve">Назва </w:t>
            </w:r>
            <w:r w:rsidR="00AD699F" w:rsidRPr="00463F3C">
              <w:rPr>
                <w:rFonts w:ascii="Times New Roman" w:eastAsia="Times New Roman" w:hAnsi="Times New Roman" w:cs="Times New Roman"/>
                <w:b/>
                <w:bCs/>
                <w:sz w:val="24"/>
                <w:szCs w:val="24"/>
              </w:rPr>
              <w:t>Отримувача</w:t>
            </w:r>
            <w:r w:rsidR="000B6D14" w:rsidRPr="00463F3C">
              <w:rPr>
                <w:rFonts w:ascii="Times New Roman" w:eastAsia="Times New Roman" w:hAnsi="Times New Roman" w:cs="Times New Roman"/>
                <w:b/>
                <w:bCs/>
                <w:sz w:val="24"/>
                <w:szCs w:val="24"/>
              </w:rPr>
              <w:t>*</w:t>
            </w:r>
          </w:p>
        </w:tc>
        <w:tc>
          <w:tcPr>
            <w:tcW w:w="30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2545C" w14:textId="34F5B65B" w:rsidR="003D7475" w:rsidRPr="00463F3C" w:rsidRDefault="003D7475"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Адреса доставки</w:t>
            </w:r>
            <w:r w:rsidR="000B6D14" w:rsidRPr="00463F3C">
              <w:rPr>
                <w:rFonts w:ascii="Times New Roman" w:eastAsia="Times New Roman" w:hAnsi="Times New Roman" w:cs="Times New Roman"/>
                <w:b/>
                <w:bCs/>
                <w:sz w:val="24"/>
                <w:szCs w:val="24"/>
              </w:rPr>
              <w:t>*</w:t>
            </w:r>
          </w:p>
        </w:tc>
        <w:tc>
          <w:tcPr>
            <w:tcW w:w="11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B2DB5" w14:textId="77777777" w:rsidR="003D7475" w:rsidRPr="00463F3C" w:rsidRDefault="003D7475"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Код ЄДРПОУ</w:t>
            </w:r>
          </w:p>
        </w:tc>
        <w:tc>
          <w:tcPr>
            <w:tcW w:w="12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53BE5" w14:textId="77777777" w:rsidR="003D7475" w:rsidRPr="00463F3C" w:rsidRDefault="003D7475"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Кількість, шт.</w:t>
            </w:r>
          </w:p>
        </w:tc>
      </w:tr>
      <w:tr w:rsidR="00463F3C" w:rsidRPr="00463F3C" w14:paraId="27717633" w14:textId="77777777" w:rsidTr="003D19DD">
        <w:trPr>
          <w:trHeight w:val="1194"/>
        </w:trPr>
        <w:tc>
          <w:tcPr>
            <w:tcW w:w="5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2E4D8" w14:textId="13AA9B19" w:rsidR="003D7475"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FA21A52" w14:textId="77777777" w:rsidR="003D7475" w:rsidRPr="00463F3C" w:rsidRDefault="003D7475"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Комунальне некомерційне підприємство «Кіровоградський обласний </w:t>
            </w:r>
            <w:proofErr w:type="spellStart"/>
            <w:r w:rsidRPr="00463F3C">
              <w:rPr>
                <w:rFonts w:ascii="Times New Roman" w:eastAsia="Times New Roman" w:hAnsi="Times New Roman" w:cs="Times New Roman"/>
                <w:sz w:val="24"/>
                <w:szCs w:val="24"/>
              </w:rPr>
              <w:t>фтизіопульмонологічний</w:t>
            </w:r>
            <w:proofErr w:type="spellEnd"/>
            <w:r w:rsidRPr="00463F3C">
              <w:rPr>
                <w:rFonts w:ascii="Times New Roman" w:eastAsia="Times New Roman" w:hAnsi="Times New Roman" w:cs="Times New Roman"/>
                <w:sz w:val="24"/>
                <w:szCs w:val="24"/>
              </w:rPr>
              <w:t xml:space="preserve"> медичний центр Кіровоградської обласної ради»</w:t>
            </w:r>
          </w:p>
        </w:tc>
        <w:tc>
          <w:tcPr>
            <w:tcW w:w="30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88C2F" w14:textId="45C2F332" w:rsidR="003D7475" w:rsidRPr="00463F3C" w:rsidRDefault="00463F3C"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Україна, 25009, Кіровоградська обл., місто Кропивницький, ВУЛИЦЯ ГАБДРАХМАНОВА, будинок 18/29</w:t>
            </w:r>
          </w:p>
        </w:tc>
        <w:tc>
          <w:tcPr>
            <w:tcW w:w="11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6E375" w14:textId="77777777" w:rsidR="003D7475" w:rsidRPr="00463F3C" w:rsidRDefault="003D7475"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01994936</w:t>
            </w:r>
          </w:p>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0C710" w14:textId="77777777" w:rsidR="003D7475" w:rsidRPr="00463F3C" w:rsidRDefault="003D7475"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16C8D871" w14:textId="77777777" w:rsidTr="003D19DD">
        <w:tblPrEx>
          <w:tblCellMar>
            <w:left w:w="108" w:type="dxa"/>
            <w:right w:w="108" w:type="dxa"/>
          </w:tblCellMar>
        </w:tblPrEx>
        <w:trPr>
          <w:trHeight w:val="99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531463" w14:textId="130CC72E"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2</w:t>
            </w:r>
          </w:p>
        </w:tc>
        <w:tc>
          <w:tcPr>
            <w:tcW w:w="3686" w:type="dxa"/>
            <w:tcBorders>
              <w:top w:val="single" w:sz="4" w:space="0" w:color="auto"/>
              <w:left w:val="nil"/>
              <w:bottom w:val="single" w:sz="4" w:space="0" w:color="auto"/>
              <w:right w:val="single" w:sz="4" w:space="0" w:color="auto"/>
            </w:tcBorders>
            <w:shd w:val="clear" w:color="auto" w:fill="auto"/>
          </w:tcPr>
          <w:p w14:paraId="3041CF2A" w14:textId="34C36EA2" w:rsidR="007B4CFC" w:rsidRPr="00463F3C" w:rsidRDefault="00181F8E"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Комунальне некомерційне підприємство «Вінницький обласний клінічний </w:t>
            </w:r>
            <w:proofErr w:type="spellStart"/>
            <w:r w:rsidRPr="00463F3C">
              <w:rPr>
                <w:rFonts w:ascii="Times New Roman" w:eastAsia="Times New Roman" w:hAnsi="Times New Roman" w:cs="Times New Roman"/>
                <w:sz w:val="24"/>
                <w:szCs w:val="24"/>
              </w:rPr>
              <w:t>фтизіопульмонологічний</w:t>
            </w:r>
            <w:proofErr w:type="spellEnd"/>
            <w:r w:rsidRPr="00463F3C">
              <w:rPr>
                <w:rFonts w:ascii="Times New Roman" w:eastAsia="Times New Roman" w:hAnsi="Times New Roman" w:cs="Times New Roman"/>
                <w:sz w:val="24"/>
                <w:szCs w:val="24"/>
              </w:rPr>
              <w:t xml:space="preserve"> центр» Вінницької обласної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67B556BF" w14:textId="1866C5FC" w:rsidR="007B4CFC" w:rsidRPr="00463F3C" w:rsidRDefault="00463F3C"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Україна, 23233, Вінницька обл., Вінницький р-н, село Бохоники, КОМПЛЕКС БУДІВЕЛЬ І СПОРУД, будинок Б/Н</w:t>
            </w:r>
          </w:p>
        </w:tc>
        <w:tc>
          <w:tcPr>
            <w:tcW w:w="1176" w:type="dxa"/>
            <w:tcBorders>
              <w:top w:val="single" w:sz="4" w:space="0" w:color="auto"/>
              <w:left w:val="nil"/>
              <w:bottom w:val="single" w:sz="4" w:space="0" w:color="auto"/>
              <w:right w:val="single" w:sz="4" w:space="0" w:color="auto"/>
            </w:tcBorders>
            <w:shd w:val="clear" w:color="auto" w:fill="auto"/>
            <w:vAlign w:val="center"/>
          </w:tcPr>
          <w:p w14:paraId="32CDCB15" w14:textId="4CE5F50D"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05484008</w:t>
            </w:r>
          </w:p>
        </w:tc>
        <w:tc>
          <w:tcPr>
            <w:tcW w:w="1209" w:type="dxa"/>
            <w:tcBorders>
              <w:top w:val="single" w:sz="4" w:space="0" w:color="auto"/>
              <w:left w:val="nil"/>
              <w:bottom w:val="single" w:sz="4" w:space="0" w:color="auto"/>
              <w:right w:val="single" w:sz="4" w:space="0" w:color="auto"/>
            </w:tcBorders>
            <w:shd w:val="clear" w:color="auto" w:fill="auto"/>
            <w:vAlign w:val="center"/>
          </w:tcPr>
          <w:p w14:paraId="1BF4BB79" w14:textId="1E96F7F5"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26A1CE6F" w14:textId="77777777" w:rsidTr="003D19DD">
        <w:tblPrEx>
          <w:tblCellMar>
            <w:left w:w="108" w:type="dxa"/>
            <w:right w:w="108" w:type="dxa"/>
          </w:tblCellMar>
        </w:tblPrEx>
        <w:trPr>
          <w:trHeight w:val="146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A013A97" w14:textId="6C41F2EB"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3</w:t>
            </w:r>
          </w:p>
        </w:tc>
        <w:tc>
          <w:tcPr>
            <w:tcW w:w="3686" w:type="dxa"/>
            <w:tcBorders>
              <w:top w:val="single" w:sz="4" w:space="0" w:color="auto"/>
              <w:left w:val="nil"/>
              <w:bottom w:val="single" w:sz="4" w:space="0" w:color="auto"/>
              <w:right w:val="single" w:sz="4" w:space="0" w:color="auto"/>
            </w:tcBorders>
            <w:shd w:val="clear" w:color="auto" w:fill="auto"/>
          </w:tcPr>
          <w:p w14:paraId="1C31BAC7" w14:textId="7C11AE8B" w:rsidR="007B4CFC" w:rsidRPr="00463F3C" w:rsidRDefault="00181F8E"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Комунальне некомерційне підприємство «Тернопільський регіональний </w:t>
            </w:r>
            <w:proofErr w:type="spellStart"/>
            <w:r w:rsidRPr="00463F3C">
              <w:rPr>
                <w:rFonts w:ascii="Times New Roman" w:eastAsia="Times New Roman" w:hAnsi="Times New Roman" w:cs="Times New Roman"/>
                <w:sz w:val="24"/>
                <w:szCs w:val="24"/>
              </w:rPr>
              <w:t>фтизіопульмонологічний</w:t>
            </w:r>
            <w:proofErr w:type="spellEnd"/>
            <w:r w:rsidRPr="00463F3C">
              <w:rPr>
                <w:rFonts w:ascii="Times New Roman" w:eastAsia="Times New Roman" w:hAnsi="Times New Roman" w:cs="Times New Roman"/>
                <w:sz w:val="24"/>
                <w:szCs w:val="24"/>
              </w:rPr>
              <w:t xml:space="preserve"> медичний центр» Тернопільської обласної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3AD72AF3" w14:textId="35D4119A" w:rsidR="007B4CFC" w:rsidRPr="00463F3C" w:rsidRDefault="00463F3C"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Україна, 47772, Тернопільська обл., Тернопільський р-н, село Великі Гаї, ВУЛИЦЯ ПІДЛІСНА, будинок 26-А</w:t>
            </w:r>
          </w:p>
        </w:tc>
        <w:tc>
          <w:tcPr>
            <w:tcW w:w="1176" w:type="dxa"/>
            <w:tcBorders>
              <w:top w:val="single" w:sz="4" w:space="0" w:color="auto"/>
              <w:left w:val="nil"/>
              <w:bottom w:val="single" w:sz="4" w:space="0" w:color="auto"/>
              <w:right w:val="single" w:sz="4" w:space="0" w:color="auto"/>
            </w:tcBorders>
            <w:shd w:val="clear" w:color="auto" w:fill="auto"/>
            <w:vAlign w:val="center"/>
          </w:tcPr>
          <w:p w14:paraId="6B979121" w14:textId="4020B294"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02001328</w:t>
            </w:r>
          </w:p>
        </w:tc>
        <w:tc>
          <w:tcPr>
            <w:tcW w:w="1209" w:type="dxa"/>
            <w:tcBorders>
              <w:top w:val="single" w:sz="4" w:space="0" w:color="auto"/>
              <w:left w:val="nil"/>
              <w:bottom w:val="single" w:sz="4" w:space="0" w:color="auto"/>
              <w:right w:val="single" w:sz="4" w:space="0" w:color="auto"/>
            </w:tcBorders>
            <w:shd w:val="clear" w:color="auto" w:fill="auto"/>
            <w:vAlign w:val="center"/>
          </w:tcPr>
          <w:p w14:paraId="30A78B90" w14:textId="20B341A8"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42451DFC" w14:textId="77777777" w:rsidTr="003D19DD">
        <w:tblPrEx>
          <w:tblCellMar>
            <w:left w:w="108" w:type="dxa"/>
            <w:right w:w="108" w:type="dxa"/>
          </w:tblCellMar>
        </w:tblPrEx>
        <w:trPr>
          <w:trHeight w:val="143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0217F03" w14:textId="39111EF4"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4</w:t>
            </w:r>
          </w:p>
        </w:tc>
        <w:tc>
          <w:tcPr>
            <w:tcW w:w="3686" w:type="dxa"/>
            <w:tcBorders>
              <w:top w:val="single" w:sz="4" w:space="0" w:color="auto"/>
              <w:left w:val="nil"/>
              <w:bottom w:val="single" w:sz="4" w:space="0" w:color="auto"/>
              <w:right w:val="single" w:sz="4" w:space="0" w:color="auto"/>
            </w:tcBorders>
            <w:shd w:val="clear" w:color="auto" w:fill="auto"/>
          </w:tcPr>
          <w:p w14:paraId="3012891B" w14:textId="3E1230A2" w:rsidR="007B4CFC" w:rsidRPr="00463F3C" w:rsidRDefault="00181F8E"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Комунальне некомерційне підприємство «Хмельницький обласний </w:t>
            </w:r>
            <w:proofErr w:type="spellStart"/>
            <w:r w:rsidRPr="00463F3C">
              <w:rPr>
                <w:rFonts w:ascii="Times New Roman" w:eastAsia="Times New Roman" w:hAnsi="Times New Roman" w:cs="Times New Roman"/>
                <w:sz w:val="24"/>
                <w:szCs w:val="24"/>
              </w:rPr>
              <w:t>фтизіопульмонологічний</w:t>
            </w:r>
            <w:proofErr w:type="spellEnd"/>
            <w:r w:rsidRPr="00463F3C">
              <w:rPr>
                <w:rFonts w:ascii="Times New Roman" w:eastAsia="Times New Roman" w:hAnsi="Times New Roman" w:cs="Times New Roman"/>
                <w:sz w:val="24"/>
                <w:szCs w:val="24"/>
              </w:rPr>
              <w:t xml:space="preserve"> медичний центр» Хмельницької обласної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5222A3AE" w14:textId="7C7987FF" w:rsidR="007B4CFC" w:rsidRPr="00463F3C" w:rsidRDefault="00463F3C"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Україна, 31363, Хмельницька обл., Хмельницький р-н, село </w:t>
            </w:r>
            <w:proofErr w:type="spellStart"/>
            <w:r w:rsidRPr="00463F3C">
              <w:rPr>
                <w:rFonts w:ascii="Times New Roman" w:eastAsia="Times New Roman" w:hAnsi="Times New Roman" w:cs="Times New Roman"/>
                <w:sz w:val="24"/>
                <w:szCs w:val="24"/>
              </w:rPr>
              <w:t>Ружичанка</w:t>
            </w:r>
            <w:proofErr w:type="spellEnd"/>
            <w:r w:rsidRPr="00463F3C">
              <w:rPr>
                <w:rFonts w:ascii="Times New Roman" w:eastAsia="Times New Roman" w:hAnsi="Times New Roman" w:cs="Times New Roman"/>
                <w:sz w:val="24"/>
                <w:szCs w:val="24"/>
              </w:rPr>
              <w:t>, ВУЛИЦЯ ВИЗВОЛИТЕЛІВ, будинок 1</w:t>
            </w:r>
          </w:p>
        </w:tc>
        <w:tc>
          <w:tcPr>
            <w:tcW w:w="1176" w:type="dxa"/>
            <w:tcBorders>
              <w:top w:val="single" w:sz="4" w:space="0" w:color="auto"/>
              <w:left w:val="nil"/>
              <w:bottom w:val="single" w:sz="4" w:space="0" w:color="auto"/>
              <w:right w:val="single" w:sz="4" w:space="0" w:color="auto"/>
            </w:tcBorders>
            <w:shd w:val="clear" w:color="auto" w:fill="auto"/>
            <w:vAlign w:val="center"/>
          </w:tcPr>
          <w:p w14:paraId="15EE2002" w14:textId="2B539CAB"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02004500</w:t>
            </w:r>
          </w:p>
        </w:tc>
        <w:tc>
          <w:tcPr>
            <w:tcW w:w="1209" w:type="dxa"/>
            <w:tcBorders>
              <w:top w:val="single" w:sz="4" w:space="0" w:color="auto"/>
              <w:left w:val="nil"/>
              <w:bottom w:val="single" w:sz="4" w:space="0" w:color="auto"/>
              <w:right w:val="single" w:sz="4" w:space="0" w:color="auto"/>
            </w:tcBorders>
            <w:shd w:val="clear" w:color="auto" w:fill="auto"/>
            <w:vAlign w:val="center"/>
          </w:tcPr>
          <w:p w14:paraId="6B4E9F60" w14:textId="17EA80BB"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2C5A21BA" w14:textId="77777777" w:rsidTr="003D19DD">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87937DD" w14:textId="60DD3A99"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5</w:t>
            </w:r>
          </w:p>
        </w:tc>
        <w:tc>
          <w:tcPr>
            <w:tcW w:w="3686" w:type="dxa"/>
            <w:tcBorders>
              <w:top w:val="single" w:sz="4" w:space="0" w:color="auto"/>
              <w:left w:val="nil"/>
              <w:bottom w:val="single" w:sz="4" w:space="0" w:color="auto"/>
              <w:right w:val="single" w:sz="4" w:space="0" w:color="auto"/>
            </w:tcBorders>
            <w:shd w:val="clear" w:color="auto" w:fill="auto"/>
          </w:tcPr>
          <w:p w14:paraId="4D60F453" w14:textId="60768A16" w:rsidR="007B4CFC" w:rsidRPr="00463F3C" w:rsidRDefault="000B6D14"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Комунальне некомерційне підприємство «</w:t>
            </w:r>
            <w:proofErr w:type="spellStart"/>
            <w:r w:rsidR="00AD699F" w:rsidRPr="00463F3C">
              <w:rPr>
                <w:rFonts w:ascii="Times New Roman" w:eastAsia="Times New Roman" w:hAnsi="Times New Roman" w:cs="Times New Roman"/>
                <w:sz w:val="24"/>
                <w:szCs w:val="24"/>
              </w:rPr>
              <w:t>Любешівська</w:t>
            </w:r>
            <w:proofErr w:type="spellEnd"/>
            <w:r w:rsidR="00AD699F" w:rsidRPr="00463F3C">
              <w:rPr>
                <w:rFonts w:ascii="Times New Roman" w:eastAsia="Times New Roman" w:hAnsi="Times New Roman" w:cs="Times New Roman"/>
                <w:sz w:val="24"/>
                <w:szCs w:val="24"/>
              </w:rPr>
              <w:t xml:space="preserve"> багатопрофільна лікарня</w:t>
            </w:r>
            <w:r w:rsidRPr="00463F3C">
              <w:rPr>
                <w:rFonts w:ascii="Times New Roman" w:eastAsia="Times New Roman" w:hAnsi="Times New Roman" w:cs="Times New Roman"/>
                <w:sz w:val="24"/>
                <w:szCs w:val="24"/>
              </w:rPr>
              <w:t>»</w:t>
            </w:r>
            <w:r w:rsidR="00AD699F" w:rsidRPr="00463F3C">
              <w:rPr>
                <w:rFonts w:ascii="Times New Roman" w:eastAsia="Times New Roman" w:hAnsi="Times New Roman" w:cs="Times New Roman"/>
                <w:sz w:val="24"/>
                <w:szCs w:val="24"/>
              </w:rPr>
              <w:t xml:space="preserve"> </w:t>
            </w:r>
            <w:proofErr w:type="spellStart"/>
            <w:r w:rsidR="00AD699F" w:rsidRPr="00463F3C">
              <w:rPr>
                <w:rFonts w:ascii="Times New Roman" w:eastAsia="Times New Roman" w:hAnsi="Times New Roman" w:cs="Times New Roman"/>
                <w:sz w:val="24"/>
                <w:szCs w:val="24"/>
              </w:rPr>
              <w:t>Любешівської</w:t>
            </w:r>
            <w:proofErr w:type="spellEnd"/>
            <w:r w:rsidR="00AD699F" w:rsidRPr="00463F3C">
              <w:rPr>
                <w:rFonts w:ascii="Times New Roman" w:eastAsia="Times New Roman" w:hAnsi="Times New Roman" w:cs="Times New Roman"/>
                <w:sz w:val="24"/>
                <w:szCs w:val="24"/>
              </w:rPr>
              <w:t xml:space="preserve"> селищної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1B89E23B" w14:textId="761CD2FB" w:rsidR="007B4CFC"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Україна, 44200, Волинська обл., Камінь-</w:t>
            </w:r>
            <w:proofErr w:type="spellStart"/>
            <w:r w:rsidRPr="00463F3C">
              <w:rPr>
                <w:rFonts w:ascii="Times New Roman" w:eastAsia="Times New Roman" w:hAnsi="Times New Roman" w:cs="Times New Roman"/>
                <w:sz w:val="24"/>
                <w:szCs w:val="24"/>
              </w:rPr>
              <w:t>Каширський</w:t>
            </w:r>
            <w:proofErr w:type="spellEnd"/>
            <w:r w:rsidRPr="00463F3C">
              <w:rPr>
                <w:rFonts w:ascii="Times New Roman" w:eastAsia="Times New Roman" w:hAnsi="Times New Roman" w:cs="Times New Roman"/>
                <w:sz w:val="24"/>
                <w:szCs w:val="24"/>
              </w:rPr>
              <w:t xml:space="preserve"> р-н, селище міського типу Любешів, </w:t>
            </w:r>
            <w:proofErr w:type="spellStart"/>
            <w:r w:rsidRPr="00463F3C">
              <w:rPr>
                <w:rFonts w:ascii="Times New Roman" w:eastAsia="Times New Roman" w:hAnsi="Times New Roman" w:cs="Times New Roman"/>
                <w:sz w:val="24"/>
                <w:szCs w:val="24"/>
              </w:rPr>
              <w:t>вул.Незалежності</w:t>
            </w:r>
            <w:proofErr w:type="spellEnd"/>
            <w:r w:rsidRPr="00463F3C">
              <w:rPr>
                <w:rFonts w:ascii="Times New Roman" w:eastAsia="Times New Roman" w:hAnsi="Times New Roman" w:cs="Times New Roman"/>
                <w:sz w:val="24"/>
                <w:szCs w:val="24"/>
              </w:rPr>
              <w:t>, будинок 3</w:t>
            </w:r>
          </w:p>
        </w:tc>
        <w:tc>
          <w:tcPr>
            <w:tcW w:w="1176" w:type="dxa"/>
            <w:tcBorders>
              <w:top w:val="single" w:sz="4" w:space="0" w:color="auto"/>
              <w:left w:val="nil"/>
              <w:bottom w:val="single" w:sz="4" w:space="0" w:color="auto"/>
              <w:right w:val="single" w:sz="4" w:space="0" w:color="auto"/>
            </w:tcBorders>
            <w:shd w:val="clear" w:color="auto" w:fill="auto"/>
            <w:vAlign w:val="center"/>
          </w:tcPr>
          <w:p w14:paraId="13B8AF41" w14:textId="0B9B7B9A"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01982927</w:t>
            </w:r>
          </w:p>
        </w:tc>
        <w:tc>
          <w:tcPr>
            <w:tcW w:w="1209" w:type="dxa"/>
            <w:tcBorders>
              <w:top w:val="single" w:sz="4" w:space="0" w:color="auto"/>
              <w:left w:val="nil"/>
              <w:bottom w:val="single" w:sz="4" w:space="0" w:color="auto"/>
              <w:right w:val="single" w:sz="4" w:space="0" w:color="auto"/>
            </w:tcBorders>
            <w:shd w:val="clear" w:color="auto" w:fill="auto"/>
            <w:vAlign w:val="center"/>
          </w:tcPr>
          <w:p w14:paraId="2F27FE79" w14:textId="1A595057" w:rsidR="007B4CFC"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5AF1BA7F" w14:textId="77777777" w:rsidTr="003D19DD">
        <w:tblPrEx>
          <w:tblCellMar>
            <w:left w:w="108" w:type="dxa"/>
            <w:right w:w="108" w:type="dxa"/>
          </w:tblCellMar>
        </w:tblPrEx>
        <w:trPr>
          <w:trHeight w:val="9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0B4647E" w14:textId="221DF61F" w:rsidR="00C56E09"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6</w:t>
            </w:r>
          </w:p>
        </w:tc>
        <w:tc>
          <w:tcPr>
            <w:tcW w:w="3686" w:type="dxa"/>
            <w:tcBorders>
              <w:top w:val="single" w:sz="4" w:space="0" w:color="auto"/>
              <w:left w:val="nil"/>
              <w:bottom w:val="single" w:sz="4" w:space="0" w:color="auto"/>
              <w:right w:val="single" w:sz="4" w:space="0" w:color="auto"/>
            </w:tcBorders>
            <w:shd w:val="clear" w:color="auto" w:fill="auto"/>
          </w:tcPr>
          <w:p w14:paraId="536CB65D" w14:textId="69EDBA02" w:rsidR="000B6D14" w:rsidRPr="000B6D14" w:rsidRDefault="000B6D14"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Комунальне некомерційне підприємство</w:t>
            </w:r>
            <w:r w:rsidRPr="000B6D14">
              <w:rPr>
                <w:rFonts w:ascii="Times New Roman" w:eastAsia="Times New Roman" w:hAnsi="Times New Roman" w:cs="Times New Roman"/>
                <w:sz w:val="24"/>
                <w:szCs w:val="24"/>
              </w:rPr>
              <w:t xml:space="preserve"> </w:t>
            </w:r>
            <w:proofErr w:type="spellStart"/>
            <w:r w:rsidRPr="000B6D14">
              <w:rPr>
                <w:rFonts w:ascii="Times New Roman" w:eastAsia="Times New Roman" w:hAnsi="Times New Roman" w:cs="Times New Roman"/>
                <w:sz w:val="24"/>
                <w:szCs w:val="24"/>
              </w:rPr>
              <w:t>Вараської</w:t>
            </w:r>
            <w:proofErr w:type="spellEnd"/>
            <w:r w:rsidRPr="000B6D14">
              <w:rPr>
                <w:rFonts w:ascii="Times New Roman" w:eastAsia="Times New Roman" w:hAnsi="Times New Roman" w:cs="Times New Roman"/>
                <w:sz w:val="24"/>
                <w:szCs w:val="24"/>
              </w:rPr>
              <w:t xml:space="preserve"> міської ради </w:t>
            </w:r>
            <w:r w:rsidRPr="00463F3C">
              <w:rPr>
                <w:rFonts w:ascii="Times New Roman" w:eastAsia="Times New Roman" w:hAnsi="Times New Roman" w:cs="Times New Roman"/>
                <w:sz w:val="24"/>
                <w:szCs w:val="24"/>
              </w:rPr>
              <w:t>«</w:t>
            </w:r>
            <w:proofErr w:type="spellStart"/>
            <w:r w:rsidRPr="000B6D14">
              <w:rPr>
                <w:rFonts w:ascii="Times New Roman" w:eastAsia="Times New Roman" w:hAnsi="Times New Roman" w:cs="Times New Roman"/>
                <w:sz w:val="24"/>
                <w:szCs w:val="24"/>
              </w:rPr>
              <w:t>Вараська</w:t>
            </w:r>
            <w:proofErr w:type="spellEnd"/>
            <w:r w:rsidRPr="000B6D14">
              <w:rPr>
                <w:rFonts w:ascii="Times New Roman" w:eastAsia="Times New Roman" w:hAnsi="Times New Roman" w:cs="Times New Roman"/>
                <w:sz w:val="24"/>
                <w:szCs w:val="24"/>
              </w:rPr>
              <w:t xml:space="preserve"> багатопрофільна лікарня</w:t>
            </w:r>
            <w:r w:rsidRPr="00463F3C">
              <w:rPr>
                <w:rFonts w:ascii="Times New Roman" w:eastAsia="Times New Roman" w:hAnsi="Times New Roman" w:cs="Times New Roman"/>
                <w:sz w:val="24"/>
                <w:szCs w:val="24"/>
              </w:rPr>
              <w:t>»</w:t>
            </w:r>
          </w:p>
          <w:p w14:paraId="138007D3" w14:textId="77777777" w:rsidR="00C56E09" w:rsidRPr="00463F3C" w:rsidRDefault="00C56E09" w:rsidP="003D19DD">
            <w:pPr>
              <w:spacing w:after="0" w:line="240" w:lineRule="auto"/>
              <w:rPr>
                <w:rFonts w:ascii="Times New Roman" w:eastAsia="Times New Roman" w:hAnsi="Times New Roman" w:cs="Times New Roman"/>
                <w:sz w:val="24"/>
                <w:szCs w:val="24"/>
              </w:rPr>
            </w:pPr>
          </w:p>
        </w:tc>
        <w:tc>
          <w:tcPr>
            <w:tcW w:w="3001" w:type="dxa"/>
            <w:tcBorders>
              <w:top w:val="single" w:sz="4" w:space="0" w:color="auto"/>
              <w:left w:val="nil"/>
              <w:bottom w:val="single" w:sz="4" w:space="0" w:color="auto"/>
              <w:right w:val="single" w:sz="4" w:space="0" w:color="auto"/>
            </w:tcBorders>
            <w:shd w:val="clear" w:color="auto" w:fill="auto"/>
            <w:vAlign w:val="center"/>
          </w:tcPr>
          <w:p w14:paraId="31B8D928" w14:textId="58804D96" w:rsidR="00C56E09"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Україна, 34403, Рівненська обл., місто </w:t>
            </w:r>
            <w:proofErr w:type="spellStart"/>
            <w:r w:rsidRPr="00463F3C">
              <w:rPr>
                <w:rFonts w:ascii="Times New Roman" w:eastAsia="Times New Roman" w:hAnsi="Times New Roman" w:cs="Times New Roman"/>
                <w:sz w:val="24"/>
                <w:szCs w:val="24"/>
              </w:rPr>
              <w:t>Вараш</w:t>
            </w:r>
            <w:proofErr w:type="spellEnd"/>
            <w:r w:rsidRPr="00463F3C">
              <w:rPr>
                <w:rFonts w:ascii="Times New Roman" w:eastAsia="Times New Roman" w:hAnsi="Times New Roman" w:cs="Times New Roman"/>
                <w:sz w:val="24"/>
                <w:szCs w:val="24"/>
              </w:rPr>
              <w:t xml:space="preserve">(з), </w:t>
            </w:r>
            <w:proofErr w:type="spellStart"/>
            <w:r w:rsidRPr="00463F3C">
              <w:rPr>
                <w:rFonts w:ascii="Times New Roman" w:eastAsia="Times New Roman" w:hAnsi="Times New Roman" w:cs="Times New Roman"/>
                <w:sz w:val="24"/>
                <w:szCs w:val="24"/>
              </w:rPr>
              <w:t>вул.Енергетиків</w:t>
            </w:r>
            <w:proofErr w:type="spellEnd"/>
            <w:r w:rsidRPr="00463F3C">
              <w:rPr>
                <w:rFonts w:ascii="Times New Roman" w:eastAsia="Times New Roman" w:hAnsi="Times New Roman" w:cs="Times New Roman"/>
                <w:sz w:val="24"/>
                <w:szCs w:val="24"/>
              </w:rPr>
              <w:t>, будинок 23</w:t>
            </w:r>
          </w:p>
        </w:tc>
        <w:tc>
          <w:tcPr>
            <w:tcW w:w="1176" w:type="dxa"/>
            <w:tcBorders>
              <w:top w:val="single" w:sz="4" w:space="0" w:color="auto"/>
              <w:left w:val="nil"/>
              <w:bottom w:val="single" w:sz="4" w:space="0" w:color="auto"/>
              <w:right w:val="single" w:sz="4" w:space="0" w:color="auto"/>
            </w:tcBorders>
            <w:shd w:val="clear" w:color="auto" w:fill="auto"/>
            <w:vAlign w:val="center"/>
          </w:tcPr>
          <w:p w14:paraId="1B6FB384" w14:textId="3B3BA54E" w:rsidR="00C56E09"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33992414</w:t>
            </w:r>
          </w:p>
        </w:tc>
        <w:tc>
          <w:tcPr>
            <w:tcW w:w="1209" w:type="dxa"/>
            <w:tcBorders>
              <w:top w:val="single" w:sz="4" w:space="0" w:color="auto"/>
              <w:left w:val="nil"/>
              <w:bottom w:val="single" w:sz="4" w:space="0" w:color="auto"/>
              <w:right w:val="single" w:sz="4" w:space="0" w:color="auto"/>
            </w:tcBorders>
            <w:shd w:val="clear" w:color="auto" w:fill="auto"/>
            <w:vAlign w:val="center"/>
          </w:tcPr>
          <w:p w14:paraId="27469C95" w14:textId="6F6BDB3D" w:rsidR="00C56E09"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5ACA2B62" w14:textId="77777777" w:rsidTr="003D19DD">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E5A7076" w14:textId="7277C45F" w:rsidR="00C56E09" w:rsidRPr="00463F3C" w:rsidRDefault="00AD699F" w:rsidP="00463F3C">
            <w:pPr>
              <w:widowControl w:val="0"/>
              <w:autoSpaceDE w:val="0"/>
              <w:autoSpaceDN w:val="0"/>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7</w:t>
            </w:r>
          </w:p>
        </w:tc>
        <w:tc>
          <w:tcPr>
            <w:tcW w:w="3686" w:type="dxa"/>
            <w:tcBorders>
              <w:top w:val="single" w:sz="4" w:space="0" w:color="auto"/>
              <w:left w:val="nil"/>
              <w:bottom w:val="single" w:sz="4" w:space="0" w:color="auto"/>
              <w:right w:val="single" w:sz="4" w:space="0" w:color="auto"/>
            </w:tcBorders>
            <w:shd w:val="clear" w:color="auto" w:fill="auto"/>
          </w:tcPr>
          <w:p w14:paraId="6E994CF0" w14:textId="43123C15" w:rsidR="00C56E09" w:rsidRPr="00463F3C" w:rsidRDefault="000B6D14"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Комунальне некомерційне підприємство «Чернігівська міська лікарня №3» Чернігівської міської ради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0A297D84" w14:textId="2B6BC052" w:rsidR="00C56E09"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Україна, 14034, Чернігівська обл., місто Чернігів, </w:t>
            </w:r>
            <w:proofErr w:type="spellStart"/>
            <w:r w:rsidRPr="00463F3C">
              <w:rPr>
                <w:rFonts w:ascii="Times New Roman" w:eastAsia="Times New Roman" w:hAnsi="Times New Roman" w:cs="Times New Roman"/>
                <w:sz w:val="24"/>
                <w:szCs w:val="24"/>
              </w:rPr>
              <w:t>пр.Грушевського</w:t>
            </w:r>
            <w:proofErr w:type="spellEnd"/>
            <w:r w:rsidRPr="00463F3C">
              <w:rPr>
                <w:rFonts w:ascii="Times New Roman" w:eastAsia="Times New Roman" w:hAnsi="Times New Roman" w:cs="Times New Roman"/>
                <w:sz w:val="24"/>
                <w:szCs w:val="24"/>
              </w:rPr>
              <w:t xml:space="preserve"> Михайла, будинок 170</w:t>
            </w:r>
          </w:p>
        </w:tc>
        <w:tc>
          <w:tcPr>
            <w:tcW w:w="1176" w:type="dxa"/>
            <w:tcBorders>
              <w:top w:val="single" w:sz="4" w:space="0" w:color="auto"/>
              <w:left w:val="nil"/>
              <w:bottom w:val="single" w:sz="4" w:space="0" w:color="auto"/>
              <w:right w:val="single" w:sz="4" w:space="0" w:color="auto"/>
            </w:tcBorders>
            <w:shd w:val="clear" w:color="auto" w:fill="auto"/>
            <w:vAlign w:val="center"/>
          </w:tcPr>
          <w:p w14:paraId="74C0DAD6" w14:textId="3F52FFBD" w:rsidR="00C56E09"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br/>
              <w:t>14242161</w:t>
            </w:r>
          </w:p>
        </w:tc>
        <w:tc>
          <w:tcPr>
            <w:tcW w:w="1209" w:type="dxa"/>
            <w:tcBorders>
              <w:top w:val="single" w:sz="4" w:space="0" w:color="auto"/>
              <w:left w:val="nil"/>
              <w:bottom w:val="single" w:sz="4" w:space="0" w:color="auto"/>
              <w:right w:val="single" w:sz="4" w:space="0" w:color="auto"/>
            </w:tcBorders>
            <w:shd w:val="clear" w:color="auto" w:fill="auto"/>
            <w:vAlign w:val="center"/>
          </w:tcPr>
          <w:p w14:paraId="25983230" w14:textId="17C6B7DC" w:rsidR="00C56E09" w:rsidRPr="00463F3C" w:rsidRDefault="00AD699F" w:rsidP="00463F3C">
            <w:pPr>
              <w:widowControl w:val="0"/>
              <w:autoSpaceDE w:val="0"/>
              <w:autoSpaceDN w:val="0"/>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722CA9E1" w14:textId="77777777" w:rsidTr="003D19DD">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00BD7CB" w14:textId="6B4F7A45" w:rsidR="00C56E09"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8</w:t>
            </w:r>
          </w:p>
        </w:tc>
        <w:tc>
          <w:tcPr>
            <w:tcW w:w="3686" w:type="dxa"/>
            <w:tcBorders>
              <w:top w:val="single" w:sz="4" w:space="0" w:color="auto"/>
              <w:left w:val="nil"/>
              <w:bottom w:val="single" w:sz="4" w:space="0" w:color="auto"/>
              <w:right w:val="single" w:sz="4" w:space="0" w:color="auto"/>
            </w:tcBorders>
            <w:shd w:val="clear" w:color="auto" w:fill="auto"/>
          </w:tcPr>
          <w:p w14:paraId="01624B62" w14:textId="5E5FE7E6" w:rsidR="00C56E09" w:rsidRPr="00463F3C" w:rsidRDefault="000B6D14"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3001" w:type="dxa"/>
            <w:tcBorders>
              <w:top w:val="single" w:sz="4" w:space="0" w:color="auto"/>
              <w:left w:val="nil"/>
              <w:bottom w:val="single" w:sz="4" w:space="0" w:color="auto"/>
              <w:right w:val="single" w:sz="4" w:space="0" w:color="auto"/>
            </w:tcBorders>
            <w:shd w:val="clear" w:color="auto" w:fill="auto"/>
            <w:vAlign w:val="center"/>
          </w:tcPr>
          <w:p w14:paraId="32F2B0C4" w14:textId="6173DEC9" w:rsidR="00C56E09"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 xml:space="preserve">Україна, 63403, Харківська обл., Чугуївський р-н, місто Зміїв, </w:t>
            </w:r>
            <w:proofErr w:type="spellStart"/>
            <w:r w:rsidRPr="00463F3C">
              <w:rPr>
                <w:rFonts w:ascii="Times New Roman" w:eastAsia="Times New Roman" w:hAnsi="Times New Roman" w:cs="Times New Roman"/>
                <w:sz w:val="24"/>
                <w:szCs w:val="24"/>
              </w:rPr>
              <w:t>вул.Таранівське</w:t>
            </w:r>
            <w:proofErr w:type="spellEnd"/>
            <w:r w:rsidRPr="00463F3C">
              <w:rPr>
                <w:rFonts w:ascii="Times New Roman" w:eastAsia="Times New Roman" w:hAnsi="Times New Roman" w:cs="Times New Roman"/>
                <w:sz w:val="24"/>
                <w:szCs w:val="24"/>
              </w:rPr>
              <w:t xml:space="preserve"> шосе, будинок 1Б</w:t>
            </w:r>
          </w:p>
        </w:tc>
        <w:tc>
          <w:tcPr>
            <w:tcW w:w="1176" w:type="dxa"/>
            <w:tcBorders>
              <w:top w:val="single" w:sz="4" w:space="0" w:color="auto"/>
              <w:left w:val="nil"/>
              <w:bottom w:val="single" w:sz="4" w:space="0" w:color="auto"/>
              <w:right w:val="single" w:sz="4" w:space="0" w:color="auto"/>
            </w:tcBorders>
            <w:shd w:val="clear" w:color="auto" w:fill="auto"/>
            <w:vAlign w:val="center"/>
          </w:tcPr>
          <w:p w14:paraId="7074EEC5" w14:textId="77777777" w:rsidR="000B6D14" w:rsidRPr="000B6D14" w:rsidRDefault="000B6D14" w:rsidP="00463F3C">
            <w:pPr>
              <w:spacing w:after="0" w:line="240" w:lineRule="auto"/>
              <w:jc w:val="center"/>
              <w:rPr>
                <w:rFonts w:ascii="Times New Roman" w:eastAsia="Times New Roman" w:hAnsi="Times New Roman" w:cs="Times New Roman"/>
                <w:sz w:val="24"/>
                <w:szCs w:val="24"/>
              </w:rPr>
            </w:pPr>
          </w:p>
          <w:p w14:paraId="50F8FB78" w14:textId="77777777" w:rsidR="000B6D14" w:rsidRPr="000B6D14" w:rsidRDefault="000B6D14" w:rsidP="00463F3C">
            <w:pPr>
              <w:spacing w:after="0" w:line="240" w:lineRule="auto"/>
              <w:jc w:val="center"/>
              <w:rPr>
                <w:rFonts w:ascii="Times New Roman" w:eastAsia="Times New Roman" w:hAnsi="Times New Roman" w:cs="Times New Roman"/>
                <w:sz w:val="24"/>
                <w:szCs w:val="24"/>
              </w:rPr>
            </w:pPr>
            <w:r w:rsidRPr="000B6D14">
              <w:rPr>
                <w:rFonts w:ascii="Times New Roman" w:eastAsia="Times New Roman" w:hAnsi="Times New Roman" w:cs="Times New Roman"/>
                <w:sz w:val="24"/>
                <w:szCs w:val="24"/>
              </w:rPr>
              <w:t>02003178</w:t>
            </w:r>
          </w:p>
          <w:p w14:paraId="23741198" w14:textId="77777777" w:rsidR="00C56E09" w:rsidRPr="00463F3C" w:rsidRDefault="00C56E09" w:rsidP="00463F3C">
            <w:pPr>
              <w:spacing w:after="0" w:line="240" w:lineRule="auto"/>
              <w:jc w:val="center"/>
              <w:rPr>
                <w:rFonts w:ascii="Times New Roman" w:eastAsia="Times New Roman" w:hAnsi="Times New Roman" w:cs="Times New Roman"/>
                <w:sz w:val="24"/>
                <w:szCs w:val="24"/>
              </w:rPr>
            </w:pPr>
          </w:p>
        </w:tc>
        <w:tc>
          <w:tcPr>
            <w:tcW w:w="1209" w:type="dxa"/>
            <w:tcBorders>
              <w:top w:val="single" w:sz="4" w:space="0" w:color="auto"/>
              <w:left w:val="nil"/>
              <w:bottom w:val="single" w:sz="4" w:space="0" w:color="auto"/>
              <w:right w:val="single" w:sz="4" w:space="0" w:color="auto"/>
            </w:tcBorders>
            <w:shd w:val="clear" w:color="auto" w:fill="auto"/>
            <w:vAlign w:val="center"/>
          </w:tcPr>
          <w:p w14:paraId="36D3B0A6" w14:textId="3D8840C6" w:rsidR="00C56E09"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042F61C6" w14:textId="77777777" w:rsidTr="003D19DD">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4D7DE93" w14:textId="63128706" w:rsidR="00AD699F"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lastRenderedPageBreak/>
              <w:t>9</w:t>
            </w:r>
          </w:p>
        </w:tc>
        <w:tc>
          <w:tcPr>
            <w:tcW w:w="3686" w:type="dxa"/>
            <w:tcBorders>
              <w:top w:val="single" w:sz="4" w:space="0" w:color="auto"/>
              <w:left w:val="nil"/>
              <w:bottom w:val="single" w:sz="4" w:space="0" w:color="auto"/>
              <w:right w:val="single" w:sz="4" w:space="0" w:color="auto"/>
            </w:tcBorders>
            <w:shd w:val="clear" w:color="auto" w:fill="auto"/>
          </w:tcPr>
          <w:p w14:paraId="288292B5" w14:textId="060F1F8D" w:rsidR="00AD699F" w:rsidRPr="00463F3C" w:rsidRDefault="00463F3C" w:rsidP="003D19DD">
            <w:pPr>
              <w:spacing w:after="0" w:line="240" w:lineRule="auto"/>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Державна установа «Національний інститут фтизіатрії і пульмонології ім. Ф.Г. Яновського Національної академії медичних наук України»</w:t>
            </w:r>
          </w:p>
        </w:tc>
        <w:tc>
          <w:tcPr>
            <w:tcW w:w="3001" w:type="dxa"/>
            <w:tcBorders>
              <w:top w:val="single" w:sz="4" w:space="0" w:color="auto"/>
              <w:left w:val="nil"/>
              <w:bottom w:val="single" w:sz="4" w:space="0" w:color="auto"/>
              <w:right w:val="single" w:sz="4" w:space="0" w:color="auto"/>
            </w:tcBorders>
            <w:shd w:val="clear" w:color="auto" w:fill="auto"/>
            <w:vAlign w:val="center"/>
          </w:tcPr>
          <w:p w14:paraId="3442F369" w14:textId="4D08FBC7" w:rsidR="00AD699F" w:rsidRPr="00463F3C" w:rsidRDefault="000B6D14"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Україна, 03680, місто Київ, ВУЛИЦЯ МИКОЛИ АМОСОВА, будинок 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64304A26" w14:textId="77777777" w:rsidR="000B6D14" w:rsidRPr="000B6D14" w:rsidRDefault="000B6D14" w:rsidP="00463F3C">
            <w:pPr>
              <w:spacing w:after="0" w:line="240" w:lineRule="auto"/>
              <w:jc w:val="center"/>
              <w:rPr>
                <w:rFonts w:ascii="Times New Roman" w:eastAsia="Times New Roman" w:hAnsi="Times New Roman" w:cs="Times New Roman"/>
                <w:sz w:val="24"/>
                <w:szCs w:val="24"/>
              </w:rPr>
            </w:pPr>
          </w:p>
          <w:p w14:paraId="2B997D3B" w14:textId="77777777" w:rsidR="000B6D14" w:rsidRPr="000B6D14" w:rsidRDefault="000B6D14" w:rsidP="00463F3C">
            <w:pPr>
              <w:spacing w:after="0" w:line="240" w:lineRule="auto"/>
              <w:jc w:val="center"/>
              <w:rPr>
                <w:rFonts w:ascii="Times New Roman" w:eastAsia="Times New Roman" w:hAnsi="Times New Roman" w:cs="Times New Roman"/>
                <w:sz w:val="24"/>
                <w:szCs w:val="24"/>
              </w:rPr>
            </w:pPr>
            <w:r w:rsidRPr="000B6D14">
              <w:rPr>
                <w:rFonts w:ascii="Times New Roman" w:eastAsia="Times New Roman" w:hAnsi="Times New Roman" w:cs="Times New Roman"/>
                <w:sz w:val="24"/>
                <w:szCs w:val="24"/>
              </w:rPr>
              <w:t>02011964</w:t>
            </w:r>
          </w:p>
          <w:p w14:paraId="0780CBD4" w14:textId="77777777" w:rsidR="00AD699F" w:rsidRPr="00463F3C" w:rsidRDefault="00AD699F" w:rsidP="00463F3C">
            <w:pPr>
              <w:spacing w:after="0" w:line="240" w:lineRule="auto"/>
              <w:jc w:val="center"/>
              <w:rPr>
                <w:rFonts w:ascii="Times New Roman" w:eastAsia="Times New Roman" w:hAnsi="Times New Roman" w:cs="Times New Roman"/>
                <w:sz w:val="24"/>
                <w:szCs w:val="24"/>
              </w:rPr>
            </w:pPr>
          </w:p>
        </w:tc>
        <w:tc>
          <w:tcPr>
            <w:tcW w:w="1209" w:type="dxa"/>
            <w:tcBorders>
              <w:top w:val="single" w:sz="4" w:space="0" w:color="auto"/>
              <w:left w:val="nil"/>
              <w:bottom w:val="single" w:sz="4" w:space="0" w:color="auto"/>
              <w:right w:val="single" w:sz="4" w:space="0" w:color="auto"/>
            </w:tcBorders>
            <w:shd w:val="clear" w:color="auto" w:fill="auto"/>
            <w:vAlign w:val="center"/>
          </w:tcPr>
          <w:p w14:paraId="73183ED5" w14:textId="28C6AE17" w:rsidR="00AD699F" w:rsidRPr="00463F3C" w:rsidRDefault="00AD699F"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6776BC8D" w14:textId="77777777" w:rsidTr="00181F8E">
        <w:trPr>
          <w:trHeight w:val="530"/>
        </w:trPr>
        <w:tc>
          <w:tcPr>
            <w:tcW w:w="843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C8F816" w14:textId="77777777" w:rsidR="003D7475" w:rsidRPr="00463F3C" w:rsidRDefault="003D7475" w:rsidP="00463F3C">
            <w:pPr>
              <w:spacing w:after="0" w:line="240" w:lineRule="auto"/>
              <w:jc w:val="right"/>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E230CC" w14:textId="57C18B10" w:rsidR="003D7475" w:rsidRPr="00463F3C" w:rsidRDefault="00181F8E" w:rsidP="00463F3C">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9</w:t>
            </w:r>
          </w:p>
        </w:tc>
      </w:tr>
    </w:tbl>
    <w:bookmarkEnd w:id="36"/>
    <w:p w14:paraId="16D8ED63" w14:textId="32431C41" w:rsidR="009C0359" w:rsidRPr="002302A0" w:rsidRDefault="00463F3C" w:rsidP="00463F3C">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Pr="006B721B">
        <w:rPr>
          <w:rFonts w:ascii="Times New Roman" w:hAnsi="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Pr>
          <w:rFonts w:ascii="Times New Roman" w:hAnsi="Times New Roman"/>
          <w:bCs/>
          <w:iCs/>
          <w:sz w:val="24"/>
          <w:szCs w:val="24"/>
        </w:rPr>
        <w:t xml:space="preserve">Перелік установ-отримувачів товару та їх адреси </w:t>
      </w:r>
      <w:r w:rsidRPr="006B721B">
        <w:rPr>
          <w:rFonts w:ascii="Times New Roman" w:hAnsi="Times New Roman"/>
          <w:bCs/>
          <w:kern w:val="2"/>
          <w:sz w:val="24"/>
          <w:szCs w:val="24"/>
          <w:lang w:eastAsia="ru-RU"/>
          <w14:ligatures w14:val="standardContextual"/>
        </w:rPr>
        <w:t>можуть</w:t>
      </w:r>
      <w:r>
        <w:rPr>
          <w:rFonts w:ascii="Times New Roman" w:hAnsi="Times New Roman"/>
          <w:bCs/>
          <w:kern w:val="2"/>
          <w:sz w:val="24"/>
          <w:szCs w:val="24"/>
          <w:lang w:eastAsia="ru-RU"/>
          <w14:ligatures w14:val="standardContextual"/>
        </w:rPr>
        <w:t xml:space="preserve"> бути</w:t>
      </w:r>
      <w:r w:rsidRPr="006B721B">
        <w:rPr>
          <w:rFonts w:ascii="Times New Roman" w:hAnsi="Times New Roman"/>
          <w:bCs/>
          <w:kern w:val="2"/>
          <w:sz w:val="24"/>
          <w:szCs w:val="24"/>
          <w:lang w:eastAsia="ru-RU"/>
          <w14:ligatures w14:val="standardContextual"/>
        </w:rPr>
        <w:t xml:space="preserve"> змін</w:t>
      </w:r>
      <w:r>
        <w:rPr>
          <w:rFonts w:ascii="Times New Roman" w:hAnsi="Times New Roman"/>
          <w:bCs/>
          <w:kern w:val="2"/>
          <w:sz w:val="24"/>
          <w:szCs w:val="24"/>
          <w:lang w:eastAsia="ru-RU"/>
          <w14:ligatures w14:val="standardContextual"/>
        </w:rPr>
        <w:t>ені</w:t>
      </w:r>
      <w:r w:rsidRPr="006B721B">
        <w:rPr>
          <w:rFonts w:ascii="Times New Roman" w:hAnsi="Times New Roman"/>
          <w:bCs/>
          <w:kern w:val="2"/>
          <w:sz w:val="24"/>
          <w:szCs w:val="24"/>
          <w:lang w:eastAsia="ru-RU"/>
          <w14:ligatures w14:val="standardContextual"/>
        </w:rPr>
        <w:t>.</w:t>
      </w:r>
    </w:p>
    <w:sectPr w:rsidR="009C0359" w:rsidRPr="002302A0" w:rsidSect="00CE26E9">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4819" w14:textId="77777777" w:rsidR="00CE26E9" w:rsidRDefault="00CE26E9" w:rsidP="00A5280A">
      <w:pPr>
        <w:spacing w:after="0" w:line="240" w:lineRule="auto"/>
      </w:pPr>
      <w:r>
        <w:separator/>
      </w:r>
    </w:p>
  </w:endnote>
  <w:endnote w:type="continuationSeparator" w:id="0">
    <w:p w14:paraId="3E978DD1" w14:textId="77777777" w:rsidR="00CE26E9" w:rsidRDefault="00CE26E9"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00000001"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1F3876" w:rsidRDefault="001F3876">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8801" w14:textId="77777777" w:rsidR="00CE26E9" w:rsidRDefault="00CE26E9" w:rsidP="00A5280A">
      <w:pPr>
        <w:spacing w:after="0" w:line="240" w:lineRule="auto"/>
      </w:pPr>
      <w:r>
        <w:separator/>
      </w:r>
    </w:p>
  </w:footnote>
  <w:footnote w:type="continuationSeparator" w:id="0">
    <w:p w14:paraId="6511BFE8" w14:textId="77777777" w:rsidR="00CE26E9" w:rsidRDefault="00CE26E9"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DB01" w14:textId="14EC8D1C" w:rsidR="001F3876" w:rsidRPr="00642680" w:rsidRDefault="001F387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BE94" w14:textId="3E27D5DC" w:rsidR="001F3876" w:rsidRDefault="001F3876" w:rsidP="00E61162">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561FC5"/>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2"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F635E8"/>
    <w:multiLevelType w:val="multilevel"/>
    <w:tmpl w:val="8D825996"/>
    <w:lvl w:ilvl="0">
      <w:start w:val="5"/>
      <w:numFmt w:val="decimal"/>
      <w:lvlText w:val="%1."/>
      <w:lvlJc w:val="left"/>
      <w:pPr>
        <w:ind w:left="360" w:hanging="360"/>
      </w:pPr>
      <w:rPr>
        <w:rFonts w:ascii="Times New Roman" w:hAnsi="Times New Roman" w:hint="default"/>
      </w:rPr>
    </w:lvl>
    <w:lvl w:ilvl="1">
      <w:start w:val="8"/>
      <w:numFmt w:val="decimal"/>
      <w:lvlText w:val="%1.%2."/>
      <w:lvlJc w:val="left"/>
      <w:pPr>
        <w:ind w:left="927" w:hanging="36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AF41B5"/>
    <w:multiLevelType w:val="multilevel"/>
    <w:tmpl w:val="86E6A576"/>
    <w:lvl w:ilvl="0">
      <w:start w:val="3"/>
      <w:numFmt w:val="decimal"/>
      <w:lvlText w:val="%1."/>
      <w:lvlJc w:val="left"/>
      <w:pPr>
        <w:ind w:left="360" w:hanging="360"/>
      </w:pPr>
      <w:rPr>
        <w:rFonts w:eastAsia="Arial Unicode MS" w:hint="default"/>
        <w:b/>
        <w:bCs/>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F65BE2"/>
    <w:multiLevelType w:val="hybridMultilevel"/>
    <w:tmpl w:val="7B7E23DC"/>
    <w:lvl w:ilvl="0" w:tplc="9306CDB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2912"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205B7D94"/>
    <w:multiLevelType w:val="hybridMultilevel"/>
    <w:tmpl w:val="D144A2B0"/>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05E7043"/>
    <w:multiLevelType w:val="hybridMultilevel"/>
    <w:tmpl w:val="37EA5AE8"/>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6" w15:restartNumberingAfterBreak="0">
    <w:nsid w:val="2DA66EF3"/>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7"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7BF4640"/>
    <w:multiLevelType w:val="hybridMultilevel"/>
    <w:tmpl w:val="7A36003A"/>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E1037BA"/>
    <w:multiLevelType w:val="multilevel"/>
    <w:tmpl w:val="24E83212"/>
    <w:lvl w:ilvl="0">
      <w:start w:val="11"/>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145"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5"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9057771"/>
    <w:multiLevelType w:val="hybridMultilevel"/>
    <w:tmpl w:val="06B00B72"/>
    <w:lvl w:ilvl="0" w:tplc="9306CDB0">
      <w:start w:val="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D4B0CC3"/>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46911E3"/>
    <w:multiLevelType w:val="hybridMultilevel"/>
    <w:tmpl w:val="1878FF9A"/>
    <w:lvl w:ilvl="0" w:tplc="3A30AE36">
      <w:start w:val="1"/>
      <w:numFmt w:val="decimal"/>
      <w:lvlText w:val="%1)"/>
      <w:lvlJc w:val="left"/>
      <w:pPr>
        <w:ind w:left="1114" w:hanging="405"/>
      </w:pPr>
      <w:rPr>
        <w:rFonts w:ascii="Calibri" w:eastAsia="Calibri" w:hAnsi="Calibri" w:cs="Calibri"/>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5786699C"/>
    <w:multiLevelType w:val="hybridMultilevel"/>
    <w:tmpl w:val="C4D49B9C"/>
    <w:lvl w:ilvl="0" w:tplc="9306CDB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4"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4B71941"/>
    <w:multiLevelType w:val="hybridMultilevel"/>
    <w:tmpl w:val="FC40D97A"/>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661639BB"/>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9"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15:restartNumberingAfterBreak="0">
    <w:nsid w:val="6E1B5E19"/>
    <w:multiLevelType w:val="hybridMultilevel"/>
    <w:tmpl w:val="4484CD4E"/>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38749EC"/>
    <w:multiLevelType w:val="multilevel"/>
    <w:tmpl w:val="24E83212"/>
    <w:lvl w:ilvl="0">
      <w:start w:val="11"/>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2"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3" w15:restartNumberingAfterBreak="0">
    <w:nsid w:val="76EE5B3F"/>
    <w:multiLevelType w:val="hybridMultilevel"/>
    <w:tmpl w:val="7E808D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651401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73209">
    <w:abstractNumId w:val="33"/>
  </w:num>
  <w:num w:numId="3" w16cid:durableId="119763688">
    <w:abstractNumId w:val="19"/>
  </w:num>
  <w:num w:numId="4" w16cid:durableId="70740353">
    <w:abstractNumId w:val="6"/>
  </w:num>
  <w:num w:numId="5" w16cid:durableId="773552511">
    <w:abstractNumId w:val="3"/>
  </w:num>
  <w:num w:numId="6" w16cid:durableId="942952356">
    <w:abstractNumId w:val="18"/>
  </w:num>
  <w:num w:numId="7" w16cid:durableId="1114593876">
    <w:abstractNumId w:val="9"/>
  </w:num>
  <w:num w:numId="8" w16cid:durableId="1852528819">
    <w:abstractNumId w:val="31"/>
  </w:num>
  <w:num w:numId="9" w16cid:durableId="916326887">
    <w:abstractNumId w:val="36"/>
  </w:num>
  <w:num w:numId="10" w16cid:durableId="292757471">
    <w:abstractNumId w:val="28"/>
  </w:num>
  <w:num w:numId="11" w16cid:durableId="1798404318">
    <w:abstractNumId w:val="4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213247">
    <w:abstractNumId w:val="13"/>
  </w:num>
  <w:num w:numId="13" w16cid:durableId="2142528779">
    <w:abstractNumId w:val="5"/>
  </w:num>
  <w:num w:numId="14" w16cid:durableId="1392803658">
    <w:abstractNumId w:val="14"/>
  </w:num>
  <w:num w:numId="15" w16cid:durableId="555163318">
    <w:abstractNumId w:val="35"/>
  </w:num>
  <w:num w:numId="16" w16cid:durableId="1298488359">
    <w:abstractNumId w:val="22"/>
  </w:num>
  <w:num w:numId="17" w16cid:durableId="668293172">
    <w:abstractNumId w:val="21"/>
  </w:num>
  <w:num w:numId="18" w16cid:durableId="52629857">
    <w:abstractNumId w:val="38"/>
  </w:num>
  <w:num w:numId="19" w16cid:durableId="907610875">
    <w:abstractNumId w:val="44"/>
  </w:num>
  <w:num w:numId="20" w16cid:durableId="833767648">
    <w:abstractNumId w:val="10"/>
  </w:num>
  <w:num w:numId="21" w16cid:durableId="2093427793">
    <w:abstractNumId w:val="43"/>
  </w:num>
  <w:num w:numId="22" w16cid:durableId="1748965455">
    <w:abstractNumId w:val="1"/>
  </w:num>
  <w:num w:numId="23" w16cid:durableId="1576934238">
    <w:abstractNumId w:val="16"/>
  </w:num>
  <w:num w:numId="24" w16cid:durableId="1642465192">
    <w:abstractNumId w:val="26"/>
  </w:num>
  <w:num w:numId="25" w16cid:durableId="1014109160">
    <w:abstractNumId w:val="27"/>
  </w:num>
  <w:num w:numId="26" w16cid:durableId="1379360816">
    <w:abstractNumId w:val="37"/>
  </w:num>
  <w:num w:numId="27" w16cid:durableId="910777351">
    <w:abstractNumId w:val="32"/>
  </w:num>
  <w:num w:numId="28" w16cid:durableId="15349698">
    <w:abstractNumId w:val="8"/>
  </w:num>
  <w:num w:numId="29" w16cid:durableId="352535057">
    <w:abstractNumId w:val="40"/>
  </w:num>
  <w:num w:numId="30" w16cid:durableId="1110397540">
    <w:abstractNumId w:val="23"/>
  </w:num>
  <w:num w:numId="31" w16cid:durableId="314257698">
    <w:abstractNumId w:val="11"/>
  </w:num>
  <w:num w:numId="32" w16cid:durableId="871500864">
    <w:abstractNumId w:val="41"/>
  </w:num>
  <w:num w:numId="33" w16cid:durableId="1592158423">
    <w:abstractNumId w:val="20"/>
  </w:num>
  <w:num w:numId="34" w16cid:durableId="2048950270">
    <w:abstractNumId w:val="4"/>
  </w:num>
  <w:num w:numId="35" w16cid:durableId="819424993">
    <w:abstractNumId w:val="24"/>
  </w:num>
  <w:num w:numId="36" w16cid:durableId="2123067634">
    <w:abstractNumId w:val="39"/>
  </w:num>
  <w:num w:numId="37" w16cid:durableId="1846049397">
    <w:abstractNumId w:val="34"/>
  </w:num>
  <w:num w:numId="38" w16cid:durableId="962030890">
    <w:abstractNumId w:val="7"/>
  </w:num>
  <w:num w:numId="39" w16cid:durableId="1294482608">
    <w:abstractNumId w:val="12"/>
  </w:num>
  <w:num w:numId="40" w16cid:durableId="137190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469750">
    <w:abstractNumId w:val="0"/>
  </w:num>
  <w:num w:numId="42" w16cid:durableId="293875903">
    <w:abstractNumId w:val="25"/>
  </w:num>
  <w:num w:numId="43" w16cid:durableId="1381900985">
    <w:abstractNumId w:val="17"/>
  </w:num>
  <w:num w:numId="44" w16cid:durableId="2017417995">
    <w:abstractNumId w:val="29"/>
  </w:num>
  <w:num w:numId="45" w16cid:durableId="1304971492">
    <w:abstractNumId w:val="30"/>
  </w:num>
  <w:num w:numId="46" w16cid:durableId="112769876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3207"/>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0CF3"/>
    <w:rsid w:val="00A0197B"/>
    <w:rsid w:val="00A01A44"/>
    <w:rsid w:val="00A03EBA"/>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47"/>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28C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mailto:o.shchyrei@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76324</Words>
  <Characters>43505</Characters>
  <Application>Microsoft Office Word</Application>
  <DocSecurity>0</DocSecurity>
  <Lines>362</Lines>
  <Paragraphs>239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Євгеній Ярмак</cp:lastModifiedBy>
  <cp:revision>7</cp:revision>
  <cp:lastPrinted>2023-06-20T09:55:00Z</cp:lastPrinted>
  <dcterms:created xsi:type="dcterms:W3CDTF">2024-02-23T12:50:00Z</dcterms:created>
  <dcterms:modified xsi:type="dcterms:W3CDTF">2024-02-27T07:47:00Z</dcterms:modified>
</cp:coreProperties>
</file>