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419AB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5419AB" w:rsidRPr="005419AB" w:rsidRDefault="0047613C" w:rsidP="005419AB">
      <w:pPr>
        <w:jc w:val="center"/>
        <w:rPr>
          <w:rFonts w:asciiTheme="minorHAnsi" w:hAnsiTheme="minorHAnsi" w:cs="Arial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0E018B">
        <w:rPr>
          <w:rFonts w:ascii="Calibri" w:eastAsia="Calibri" w:hAnsi="Calibri" w:cs="Calibri"/>
          <w:b/>
          <w:color w:val="000000"/>
          <w:lang w:val="uk-UA" w:eastAsia="en-US"/>
        </w:rPr>
        <w:t xml:space="preserve">посаду головного фахівця </w:t>
      </w:r>
      <w:r w:rsidR="000256C7">
        <w:rPr>
          <w:rFonts w:ascii="Calibri" w:eastAsia="Calibri" w:hAnsi="Calibri" w:cs="Calibri"/>
          <w:b/>
          <w:color w:val="000000"/>
          <w:lang w:val="uk-UA" w:eastAsia="en-US"/>
        </w:rPr>
        <w:t>з аналітики</w:t>
      </w:r>
      <w:r w:rsidR="005419AB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5419AB" w:rsidRPr="005419AB">
        <w:rPr>
          <w:rFonts w:asciiTheme="minorHAnsi" w:hAnsiTheme="minorHAnsi" w:cs="Arial"/>
          <w:b/>
          <w:bCs/>
          <w:color w:val="000000"/>
          <w:lang w:val="uk-UA"/>
        </w:rPr>
        <w:t>в рамках Надзвичайної ініціативи Президента США з надання допомоги у боротьбі з ВІЛ/СНІД (</w:t>
      </w:r>
      <w:r w:rsidR="005419AB" w:rsidRPr="000C492A">
        <w:rPr>
          <w:rFonts w:asciiTheme="minorHAnsi" w:hAnsiTheme="minorHAnsi" w:cs="Arial"/>
          <w:b/>
          <w:bCs/>
          <w:color w:val="000000"/>
        </w:rPr>
        <w:t>PEPFAR</w:t>
      </w:r>
      <w:r w:rsidR="005419AB" w:rsidRPr="005419AB">
        <w:rPr>
          <w:rFonts w:asciiTheme="minorHAnsi" w:hAnsiTheme="minorHAnsi" w:cs="Arial"/>
          <w:b/>
          <w:bCs/>
          <w:color w:val="000000"/>
          <w:lang w:val="uk-UA"/>
        </w:rPr>
        <w:t>)» (</w:t>
      </w:r>
      <w:r w:rsidR="005419AB" w:rsidRPr="000C492A">
        <w:rPr>
          <w:rFonts w:asciiTheme="minorHAnsi" w:hAnsiTheme="minorHAnsi" w:cs="Arial"/>
          <w:b/>
          <w:bCs/>
          <w:color w:val="000000"/>
        </w:rPr>
        <w:t>SILTP</w:t>
      </w:r>
      <w:r w:rsidR="005419AB" w:rsidRPr="005419AB">
        <w:rPr>
          <w:rFonts w:asciiTheme="minorHAnsi" w:hAnsiTheme="minorHAnsi" w:cs="Arial"/>
          <w:b/>
          <w:bCs/>
          <w:color w:val="000000"/>
          <w:lang w:val="uk-UA"/>
        </w:rPr>
        <w:t xml:space="preserve">) </w:t>
      </w:r>
    </w:p>
    <w:p w:rsidR="00FC65E4" w:rsidRDefault="00FC65E4" w:rsidP="00FC65E4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</w:p>
    <w:p w:rsidR="003451F2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0E018B">
        <w:rPr>
          <w:rFonts w:ascii="Calibri" w:hAnsi="Calibri" w:cs="Calibri"/>
          <w:color w:val="000000"/>
          <w:lang w:val="uk-UA"/>
        </w:rPr>
        <w:t xml:space="preserve">Головний фахівець </w:t>
      </w:r>
      <w:r w:rsidR="000256C7">
        <w:rPr>
          <w:rFonts w:ascii="Calibri" w:hAnsi="Calibri" w:cs="Calibri"/>
          <w:color w:val="000000"/>
          <w:lang w:val="uk-UA"/>
        </w:rPr>
        <w:t>з аналітики</w:t>
      </w:r>
    </w:p>
    <w:p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>Оцінка та аналіз фактично виконаної діяльності відповідно до встановлених планів та потреб та участь у загальній координації заходів з виконання Проекту;</w:t>
      </w:r>
    </w:p>
    <w:p w:rsid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>Проведення детального аналізу даних програмної звітності; підготовка та надання узагальнених даних щодо звітності за результатами програмної діяльності;</w:t>
      </w:r>
    </w:p>
    <w:p w:rsid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>Участь у проведенні досліджень в рамках взаємодії з проектами національного рівня, які стосуються оцінки ефективності програм, впливу результатів виконання Проекту на епідемію ВІЛ/СНІД в визначених регіонах та Україні тощо;</w:t>
      </w:r>
    </w:p>
    <w:p w:rsid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 xml:space="preserve">Участь у розробці планів та заходів з удосконалення Проекту, внесення змін до його перебігу та проведення необхідних заходів з усунення прогалин та забезпечення ефективності діяльності Проекту; </w:t>
      </w:r>
    </w:p>
    <w:p w:rsid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>Участь у розробці, адаптації та, за потреби, оновлення  електронних інструментів (реєстрів, баз даних), які використовуються з метою автоматизації процесу збору, накопичення та аналізу програмних даних;</w:t>
      </w:r>
    </w:p>
    <w:p w:rsid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>Забезпечення розвитку та супроводу регіонального персоналу з питань програмного моніторингу, оцінки, використання баз даних, електронних інструментів тощо;</w:t>
      </w:r>
    </w:p>
    <w:p w:rsid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>Розробка інструктивно-методичних матеріалів з питань організації моніторингу і оцінки, формування опису показників (індикаторів) та цілей за показниками в рамках Проекту;</w:t>
      </w:r>
    </w:p>
    <w:p w:rsid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>Організація та участь у моніторингових візитах та візитах верифікації даних до установ з метою проведення перевірок якості ведення форм обліково-звітної документації,  електронних інструментів (реєстрів, баз даних).</w:t>
      </w:r>
    </w:p>
    <w:p w:rsid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>Забезпечення організаційно-методичної підтримки для впровадження та адаптації систем забезпечення якості даних на національному та регіональному рівнях.</w:t>
      </w:r>
    </w:p>
    <w:p w:rsidR="000256C7" w:rsidRPr="000256C7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t>Надання технічної та наставницької підтримки регіональним консультантам із забезпечення якості даних.</w:t>
      </w:r>
    </w:p>
    <w:p w:rsidR="00D530DA" w:rsidRDefault="000256C7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  <w:r w:rsidRPr="000256C7">
        <w:rPr>
          <w:rFonts w:ascii="Calibri" w:hAnsi="Calibri" w:cs="Calibri"/>
          <w:color w:val="000000"/>
          <w:lang w:val="uk-UA"/>
        </w:rPr>
        <w:lastRenderedPageBreak/>
        <w:t>Виконання інших доручень керівництва ЦГЗ та\або Проекту в рамках реалізації проекту.</w:t>
      </w:r>
    </w:p>
    <w:p w:rsidR="005419AB" w:rsidRPr="000256C7" w:rsidRDefault="005419AB" w:rsidP="000256C7">
      <w:pPr>
        <w:numPr>
          <w:ilvl w:val="0"/>
          <w:numId w:val="28"/>
        </w:numPr>
        <w:ind w:left="426" w:firstLine="0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>Вища освіта.</w:t>
      </w:r>
    </w:p>
    <w:p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 xml:space="preserve">Досвід роботи на аналогічній посаді від </w:t>
      </w:r>
      <w:r w:rsidR="000256C7">
        <w:rPr>
          <w:rFonts w:ascii="Calibri" w:hAnsi="Calibri" w:cs="Calibri"/>
          <w:color w:val="000000"/>
          <w:lang w:val="uk-UA"/>
        </w:rPr>
        <w:t>2</w:t>
      </w:r>
      <w:r w:rsidRPr="004315E5">
        <w:rPr>
          <w:rFonts w:ascii="Calibri" w:hAnsi="Calibri" w:cs="Calibri"/>
          <w:color w:val="000000"/>
          <w:lang w:val="uk-UA"/>
        </w:rPr>
        <w:t xml:space="preserve"> років.</w:t>
      </w:r>
    </w:p>
    <w:p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 xml:space="preserve">Досвід у сфері </w:t>
      </w:r>
      <w:r w:rsidR="000256C7">
        <w:rPr>
          <w:rFonts w:ascii="Calibri" w:hAnsi="Calibri" w:cs="Calibri"/>
          <w:color w:val="000000"/>
          <w:lang w:val="uk-UA"/>
        </w:rPr>
        <w:t>аналізу даних</w:t>
      </w:r>
      <w:r w:rsidR="00A8509D">
        <w:rPr>
          <w:rFonts w:ascii="Calibri" w:hAnsi="Calibri" w:cs="Calibri"/>
          <w:color w:val="000000"/>
          <w:lang w:val="uk-UA"/>
        </w:rPr>
        <w:t xml:space="preserve"> та використання інструментів аналізу</w:t>
      </w:r>
      <w:r w:rsidRPr="004315E5">
        <w:rPr>
          <w:rFonts w:ascii="Calibri" w:hAnsi="Calibri" w:cs="Calibri"/>
          <w:color w:val="000000"/>
          <w:lang w:val="uk-UA"/>
        </w:rPr>
        <w:t>.</w:t>
      </w:r>
    </w:p>
    <w:p w:rsidR="00A8509D" w:rsidRDefault="00A8509D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Знання законодавства в сфері громадського здоров’я.</w:t>
      </w:r>
    </w:p>
    <w:p w:rsidR="00A8509D" w:rsidRDefault="00A8509D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Досвід роботи з міжнародними джерелами та базами даних в сфері охорони здоров’я.</w:t>
      </w:r>
    </w:p>
    <w:p w:rsidR="004315E5" w:rsidRPr="00A8509D" w:rsidRDefault="00A8509D" w:rsidP="00A8509D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Вміння візуалізувати отримані результати.</w:t>
      </w:r>
    </w:p>
    <w:p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>Високий рівень комп'ютерної грамотності: пакети Microsoft Office (Word, Excel, PowerPoint) особливо Excel</w:t>
      </w:r>
      <w:r w:rsidR="00A8509D">
        <w:rPr>
          <w:rFonts w:ascii="Calibri" w:hAnsi="Calibri" w:cs="Calibri"/>
          <w:color w:val="000000"/>
          <w:lang w:val="uk-UA"/>
        </w:rPr>
        <w:t xml:space="preserve">, пакети </w:t>
      </w:r>
      <w:r w:rsidR="00A8509D">
        <w:rPr>
          <w:rFonts w:ascii="Calibri" w:hAnsi="Calibri" w:cs="Calibri"/>
          <w:color w:val="000000"/>
          <w:lang w:val="en-US"/>
        </w:rPr>
        <w:t>Google</w:t>
      </w:r>
      <w:r w:rsidR="00A8509D" w:rsidRPr="00A8509D">
        <w:rPr>
          <w:rFonts w:ascii="Calibri" w:hAnsi="Calibri" w:cs="Calibri"/>
          <w:color w:val="000000"/>
          <w:lang w:val="uk-UA"/>
        </w:rPr>
        <w:t xml:space="preserve"> </w:t>
      </w:r>
      <w:r w:rsidR="00A8509D">
        <w:rPr>
          <w:rFonts w:ascii="Calibri" w:hAnsi="Calibri" w:cs="Calibri"/>
          <w:color w:val="000000"/>
          <w:lang w:val="uk-UA"/>
        </w:rPr>
        <w:t>тощо</w:t>
      </w:r>
      <w:r w:rsidRPr="004315E5">
        <w:rPr>
          <w:rFonts w:ascii="Calibri" w:hAnsi="Calibri" w:cs="Calibri"/>
          <w:color w:val="000000"/>
          <w:lang w:val="uk-UA"/>
        </w:rPr>
        <w:t>.</w:t>
      </w:r>
    </w:p>
    <w:p w:rsidR="002615E7" w:rsidRPr="00A8509D" w:rsidRDefault="002615E7" w:rsidP="000E018B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A8509D" w:rsidRPr="00A8509D">
          <w:rPr>
            <w:rStyle w:val="ad"/>
            <w:rFonts w:ascii="Calibri" w:hAnsi="Calibri" w:cs="Calibri"/>
            <w:bCs/>
            <w:lang w:val="uk-UA"/>
          </w:rPr>
          <w:t>vacancies@phc.org.ua</w:t>
        </w:r>
      </w:hyperlink>
      <w:r w:rsidR="00A8509D">
        <w:rPr>
          <w:rFonts w:ascii="Calibri" w:hAnsi="Calibri" w:cs="Calibri"/>
          <w:b/>
          <w:color w:val="000000"/>
          <w:lang w:val="uk-UA"/>
        </w:rPr>
        <w:t xml:space="preserve"> </w:t>
      </w:r>
      <w:r w:rsidR="00A8509D">
        <w:rPr>
          <w:rFonts w:ascii="Calibri" w:hAnsi="Calibri" w:cs="Calibri"/>
          <w:bCs/>
          <w:color w:val="000000"/>
          <w:lang w:val="uk-UA"/>
        </w:rPr>
        <w:t xml:space="preserve">із копією на </w:t>
      </w:r>
      <w:hyperlink r:id="rId8" w:history="1">
        <w:r w:rsidR="00A8509D" w:rsidRPr="00116671">
          <w:rPr>
            <w:rStyle w:val="ad"/>
            <w:rFonts w:ascii="Calibri" w:hAnsi="Calibri" w:cs="Calibri"/>
            <w:bCs/>
            <w:lang w:val="en-US"/>
          </w:rPr>
          <w:t>v</w:t>
        </w:r>
        <w:r w:rsidR="00A8509D" w:rsidRPr="00116671">
          <w:rPr>
            <w:rStyle w:val="ad"/>
            <w:rFonts w:ascii="Calibri" w:hAnsi="Calibri" w:cs="Calibri"/>
            <w:bCs/>
          </w:rPr>
          <w:t>.</w:t>
        </w:r>
        <w:r w:rsidR="00A8509D" w:rsidRPr="00116671">
          <w:rPr>
            <w:rStyle w:val="ad"/>
            <w:rFonts w:ascii="Calibri" w:hAnsi="Calibri" w:cs="Calibri"/>
            <w:bCs/>
            <w:lang w:val="en-US"/>
          </w:rPr>
          <w:t>prihodko</w:t>
        </w:r>
        <w:r w:rsidR="00A8509D" w:rsidRPr="00116671">
          <w:rPr>
            <w:rStyle w:val="ad"/>
            <w:rFonts w:ascii="Calibri" w:hAnsi="Calibri" w:cs="Calibri"/>
            <w:bCs/>
          </w:rPr>
          <w:t>@</w:t>
        </w:r>
        <w:r w:rsidR="00A8509D" w:rsidRPr="00116671">
          <w:rPr>
            <w:rStyle w:val="ad"/>
            <w:rFonts w:ascii="Calibri" w:hAnsi="Calibri" w:cs="Calibri"/>
            <w:bCs/>
            <w:lang w:val="en-US"/>
          </w:rPr>
          <w:t>phc</w:t>
        </w:r>
        <w:r w:rsidR="00A8509D" w:rsidRPr="00116671">
          <w:rPr>
            <w:rStyle w:val="ad"/>
            <w:rFonts w:ascii="Calibri" w:hAnsi="Calibri" w:cs="Calibri"/>
            <w:bCs/>
          </w:rPr>
          <w:t>.</w:t>
        </w:r>
        <w:r w:rsidR="00A8509D" w:rsidRPr="00116671">
          <w:rPr>
            <w:rStyle w:val="ad"/>
            <w:rFonts w:ascii="Calibri" w:hAnsi="Calibri" w:cs="Calibri"/>
            <w:bCs/>
            <w:lang w:val="en-US"/>
          </w:rPr>
          <w:t>org</w:t>
        </w:r>
        <w:r w:rsidR="00A8509D" w:rsidRPr="00116671">
          <w:rPr>
            <w:rStyle w:val="ad"/>
            <w:rFonts w:ascii="Calibri" w:hAnsi="Calibri" w:cs="Calibri"/>
            <w:bCs/>
          </w:rPr>
          <w:t>.</w:t>
        </w:r>
        <w:proofErr w:type="spellStart"/>
        <w:r w:rsidR="00A8509D" w:rsidRPr="00116671">
          <w:rPr>
            <w:rStyle w:val="ad"/>
            <w:rFonts w:ascii="Calibri" w:hAnsi="Calibri" w:cs="Calibri"/>
            <w:bCs/>
            <w:lang w:val="en-US"/>
          </w:rPr>
          <w:t>ua</w:t>
        </w:r>
        <w:proofErr w:type="spellEnd"/>
      </w:hyperlink>
      <w:r w:rsidR="00A8509D" w:rsidRPr="00A8509D">
        <w:rPr>
          <w:rFonts w:ascii="Calibri" w:hAnsi="Calibri" w:cs="Calibri"/>
          <w:bCs/>
          <w:color w:val="000000"/>
        </w:rPr>
        <w:t xml:space="preserve">. </w:t>
      </w:r>
      <w:r w:rsidRPr="008265BA">
        <w:rPr>
          <w:rFonts w:ascii="Calibri" w:hAnsi="Calibri" w:cs="Calibri"/>
          <w:color w:val="000000"/>
          <w:lang w:val="uk-UA"/>
        </w:rPr>
        <w:t xml:space="preserve">В темі листа, будь ласка, зазначте: </w:t>
      </w:r>
      <w:r w:rsidRPr="00521943">
        <w:rPr>
          <w:rFonts w:ascii="Calibri" w:hAnsi="Calibri" w:cs="Calibri"/>
          <w:b/>
          <w:color w:val="000000"/>
          <w:lang w:val="uk-UA"/>
        </w:rPr>
        <w:t>«</w:t>
      </w:r>
      <w:r w:rsidR="0064031E">
        <w:rPr>
          <w:rFonts w:ascii="Calibri" w:hAnsi="Calibri" w:cs="Calibri"/>
          <w:b/>
          <w:color w:val="000000"/>
          <w:lang w:val="uk-UA"/>
        </w:rPr>
        <w:t>03</w:t>
      </w:r>
      <w:r w:rsidR="000037D1">
        <w:rPr>
          <w:rFonts w:ascii="Calibri" w:hAnsi="Calibri" w:cs="Calibri"/>
          <w:b/>
          <w:color w:val="000000"/>
          <w:lang w:val="uk-UA"/>
        </w:rPr>
        <w:t xml:space="preserve"> </w:t>
      </w:r>
      <w:r w:rsidR="000037D1" w:rsidRPr="000037D1">
        <w:rPr>
          <w:rFonts w:ascii="Calibri" w:hAnsi="Calibri" w:cs="Calibri"/>
          <w:b/>
          <w:color w:val="000000"/>
          <w:lang w:val="uk-UA"/>
        </w:rPr>
        <w:t>-</w:t>
      </w:r>
      <w:r w:rsidR="000037D1">
        <w:rPr>
          <w:rFonts w:ascii="Calibri" w:hAnsi="Calibri" w:cs="Calibri"/>
          <w:b/>
          <w:color w:val="000000"/>
          <w:lang w:val="uk-UA"/>
        </w:rPr>
        <w:t xml:space="preserve"> </w:t>
      </w:r>
      <w:r w:rsidR="000037D1" w:rsidRPr="000037D1">
        <w:rPr>
          <w:rFonts w:ascii="Calibri" w:hAnsi="Calibri" w:cs="Calibri"/>
          <w:b/>
          <w:color w:val="000000"/>
          <w:lang w:val="uk-UA"/>
        </w:rPr>
        <w:t>202</w:t>
      </w:r>
      <w:r w:rsidR="0064031E">
        <w:rPr>
          <w:rFonts w:ascii="Calibri" w:hAnsi="Calibri" w:cs="Calibri"/>
          <w:b/>
          <w:color w:val="000000"/>
          <w:lang w:val="uk-UA"/>
        </w:rPr>
        <w:t>3</w:t>
      </w:r>
      <w:r w:rsidR="000037D1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0E018B" w:rsidRPr="00521943">
        <w:rPr>
          <w:rFonts w:ascii="Calibri" w:hAnsi="Calibri" w:cs="Calibri"/>
          <w:b/>
          <w:color w:val="000000"/>
          <w:lang w:val="uk-UA"/>
        </w:rPr>
        <w:t>Головний</w:t>
      </w:r>
      <w:r w:rsidR="000E018B">
        <w:rPr>
          <w:rFonts w:ascii="Calibri" w:hAnsi="Calibri" w:cs="Calibri"/>
          <w:b/>
          <w:color w:val="000000"/>
          <w:lang w:val="uk-UA"/>
        </w:rPr>
        <w:t xml:space="preserve"> фахівець </w:t>
      </w:r>
      <w:r w:rsidR="00306DC8">
        <w:rPr>
          <w:rFonts w:ascii="Calibri" w:hAnsi="Calibri" w:cs="Calibri"/>
          <w:b/>
          <w:color w:val="000000"/>
          <w:lang w:val="uk-UA"/>
        </w:rPr>
        <w:t>з аналітики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6B58EC">
        <w:rPr>
          <w:rFonts w:ascii="Calibri" w:hAnsi="Calibri" w:cs="Calibri"/>
          <w:b/>
          <w:color w:val="000000"/>
          <w:lang w:val="uk-UA"/>
        </w:rPr>
        <w:t>17</w:t>
      </w:r>
      <w:r w:rsidR="005419AB">
        <w:rPr>
          <w:rFonts w:ascii="Calibri" w:hAnsi="Calibri" w:cs="Calibri"/>
          <w:b/>
          <w:color w:val="000000"/>
          <w:lang w:val="uk-UA"/>
        </w:rPr>
        <w:t xml:space="preserve"> </w:t>
      </w:r>
      <w:r w:rsidR="006B58EC">
        <w:rPr>
          <w:rFonts w:ascii="Calibri" w:hAnsi="Calibri" w:cs="Calibri"/>
          <w:b/>
          <w:color w:val="000000"/>
          <w:lang w:val="uk-UA"/>
        </w:rPr>
        <w:t>лютого</w:t>
      </w:r>
      <w:r w:rsidR="000E018B" w:rsidRPr="000E018B">
        <w:rPr>
          <w:rFonts w:ascii="Calibri" w:hAnsi="Calibri" w:cs="Calibri"/>
          <w:b/>
          <w:color w:val="000000"/>
          <w:lang w:val="uk-UA"/>
        </w:rPr>
        <w:t xml:space="preserve"> </w:t>
      </w:r>
      <w:r w:rsidR="0047613C" w:rsidRPr="000E018B">
        <w:rPr>
          <w:rFonts w:ascii="Calibri" w:hAnsi="Calibri" w:cs="Calibri"/>
          <w:b/>
          <w:color w:val="000000"/>
          <w:lang w:val="uk-UA"/>
        </w:rPr>
        <w:t>20</w:t>
      </w:r>
      <w:r w:rsidR="00026FA0" w:rsidRPr="000E018B">
        <w:rPr>
          <w:rFonts w:ascii="Calibri" w:hAnsi="Calibri" w:cs="Calibri"/>
          <w:b/>
          <w:color w:val="000000"/>
          <w:lang w:val="uk-UA"/>
        </w:rPr>
        <w:t>2</w:t>
      </w:r>
      <w:r w:rsidR="00374A09">
        <w:rPr>
          <w:rFonts w:ascii="Calibri" w:hAnsi="Calibri" w:cs="Calibri"/>
          <w:b/>
          <w:color w:val="000000"/>
          <w:lang w:val="uk-UA"/>
        </w:rPr>
        <w:t>3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</w:t>
      </w:r>
      <w:bookmarkStart w:id="0" w:name="_GoBack"/>
      <w:bookmarkEnd w:id="0"/>
      <w:r w:rsidRPr="008265BA">
        <w:rPr>
          <w:rFonts w:ascii="Calibri" w:hAnsi="Calibri" w:cs="Calibri"/>
          <w:color w:val="000000"/>
          <w:lang w:val="uk-UA"/>
        </w:rPr>
        <w:t xml:space="preserve">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B1A11"/>
    <w:multiLevelType w:val="hybridMultilevel"/>
    <w:tmpl w:val="86981BAA"/>
    <w:lvl w:ilvl="0" w:tplc="042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38A250B1"/>
    <w:multiLevelType w:val="multilevel"/>
    <w:tmpl w:val="A2E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970D12"/>
    <w:multiLevelType w:val="multilevel"/>
    <w:tmpl w:val="5CF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B42589"/>
    <w:multiLevelType w:val="multilevel"/>
    <w:tmpl w:val="7042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374EAC"/>
    <w:multiLevelType w:val="multilevel"/>
    <w:tmpl w:val="AF7E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13"/>
  </w:num>
  <w:num w:numId="5">
    <w:abstractNumId w:val="20"/>
  </w:num>
  <w:num w:numId="6">
    <w:abstractNumId w:val="4"/>
  </w:num>
  <w:num w:numId="7">
    <w:abstractNumId w:val="8"/>
  </w:num>
  <w:num w:numId="8">
    <w:abstractNumId w:val="17"/>
  </w:num>
  <w:num w:numId="9">
    <w:abstractNumId w:val="15"/>
  </w:num>
  <w:num w:numId="10">
    <w:abstractNumId w:val="14"/>
  </w:num>
  <w:num w:numId="11">
    <w:abstractNumId w:val="24"/>
  </w:num>
  <w:num w:numId="12">
    <w:abstractNumId w:val="22"/>
  </w:num>
  <w:num w:numId="13">
    <w:abstractNumId w:val="19"/>
  </w:num>
  <w:num w:numId="14">
    <w:abstractNumId w:val="0"/>
  </w:num>
  <w:num w:numId="15">
    <w:abstractNumId w:val="2"/>
  </w:num>
  <w:num w:numId="16">
    <w:abstractNumId w:val="23"/>
  </w:num>
  <w:num w:numId="17">
    <w:abstractNumId w:val="5"/>
  </w:num>
  <w:num w:numId="18">
    <w:abstractNumId w:val="9"/>
  </w:num>
  <w:num w:numId="19">
    <w:abstractNumId w:val="11"/>
  </w:num>
  <w:num w:numId="20">
    <w:abstractNumId w:val="18"/>
  </w:num>
  <w:num w:numId="21">
    <w:abstractNumId w:val="6"/>
  </w:num>
  <w:num w:numId="22">
    <w:abstractNumId w:val="12"/>
  </w:num>
  <w:num w:numId="23">
    <w:abstractNumId w:val="10"/>
  </w:num>
  <w:num w:numId="24">
    <w:abstractNumId w:val="7"/>
  </w:num>
  <w:num w:numId="25">
    <w:abstractNumId w:val="21"/>
  </w:num>
  <w:num w:numId="26">
    <w:abstractNumId w:val="26"/>
  </w:num>
  <w:num w:numId="27">
    <w:abstractNumId w:val="2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37D1"/>
    <w:rsid w:val="000076D3"/>
    <w:rsid w:val="000256C7"/>
    <w:rsid w:val="00026FA0"/>
    <w:rsid w:val="000348F4"/>
    <w:rsid w:val="00070A9A"/>
    <w:rsid w:val="00074F54"/>
    <w:rsid w:val="00093C49"/>
    <w:rsid w:val="00096094"/>
    <w:rsid w:val="000E018B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06DC8"/>
    <w:rsid w:val="0033608E"/>
    <w:rsid w:val="003451F2"/>
    <w:rsid w:val="00372D82"/>
    <w:rsid w:val="00374A09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315E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21943"/>
    <w:rsid w:val="005419AB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4031E"/>
    <w:rsid w:val="006A0C63"/>
    <w:rsid w:val="006A1712"/>
    <w:rsid w:val="006B58EC"/>
    <w:rsid w:val="006E0637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8E2B29"/>
    <w:rsid w:val="00900816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8509D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E3DD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AE9A"/>
  <w15:docId w15:val="{0431CD3A-6163-44C9-A49F-2DCEFB85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af1">
    <w:name w:val="Неразрешенное упоминание"/>
    <w:uiPriority w:val="99"/>
    <w:semiHidden/>
    <w:unhideWhenUsed/>
    <w:rsid w:val="00A85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prihodko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6CF7-AC68-4C49-9547-24E461FE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2804</Words>
  <Characters>1599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4395</CharactersWithSpaces>
  <SharedDoc>false</SharedDoc>
  <HLinks>
    <vt:vector size="12" baseType="variant"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mailto:v.prihodko@phc.org.ua</vt:lpwstr>
      </vt:variant>
      <vt:variant>
        <vt:lpwstr/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4</cp:revision>
  <cp:lastPrinted>2021-06-24T12:23:00Z</cp:lastPrinted>
  <dcterms:created xsi:type="dcterms:W3CDTF">2022-12-16T10:51:00Z</dcterms:created>
  <dcterms:modified xsi:type="dcterms:W3CDTF">2023-02-03T13:05:00Z</dcterms:modified>
</cp:coreProperties>
</file>