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6534AE3F" w14:textId="78172FE4" w:rsidR="000E076F" w:rsidRPr="00F857B8" w:rsidRDefault="000E076F" w:rsidP="0001293A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bookmarkStart w:id="1" w:name="_Hlk129082649"/>
      <w:r w:rsidR="003D1DDC" w:rsidRPr="005E540C">
        <w:rPr>
          <w:rFonts w:asciiTheme="minorHAnsi" w:hAnsiTheme="minorHAnsi" w:cstheme="minorHAnsi"/>
          <w:b/>
          <w:lang w:val="uk-UA"/>
        </w:rPr>
        <w:t xml:space="preserve">з </w:t>
      </w:r>
      <w:r w:rsidR="0001293A" w:rsidRPr="0001293A">
        <w:rPr>
          <w:rFonts w:asciiTheme="minorHAnsi" w:hAnsiTheme="minorHAnsi" w:cstheme="minorHAnsi"/>
          <w:b/>
          <w:lang w:val="uk-UA"/>
        </w:rPr>
        <w:t xml:space="preserve"> написання щорічної доповіді про стан здоров'я населення (</w:t>
      </w:r>
      <w:r w:rsidR="007B00FD">
        <w:rPr>
          <w:rFonts w:asciiTheme="minorHAnsi" w:hAnsiTheme="minorHAnsi" w:cstheme="minorHAnsi"/>
          <w:b/>
          <w:lang w:val="uk-UA"/>
        </w:rPr>
        <w:t>не</w:t>
      </w:r>
      <w:r w:rsidR="0001293A" w:rsidRPr="0001293A">
        <w:rPr>
          <w:rFonts w:asciiTheme="minorHAnsi" w:hAnsiTheme="minorHAnsi" w:cstheme="minorHAnsi"/>
          <w:b/>
          <w:lang w:val="uk-UA"/>
        </w:rPr>
        <w:t>інфекційні хвороби)</w:t>
      </w:r>
    </w:p>
    <w:bookmarkEnd w:id="1"/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1DC72BC6" w14:textId="70DED43D" w:rsidR="00C22AE4" w:rsidRPr="00FA21A1" w:rsidRDefault="005A0ECF" w:rsidP="0001293A">
      <w:pPr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93A" w:rsidRPr="0001293A">
        <w:rPr>
          <w:rFonts w:asciiTheme="minorHAnsi" w:hAnsiTheme="minorHAnsi" w:cstheme="minorHAnsi"/>
          <w:lang w:val="uk-UA"/>
        </w:rPr>
        <w:t xml:space="preserve"> написання щорічної доповіді про стан здоров'я населення (</w:t>
      </w:r>
      <w:r w:rsidR="007B00FD">
        <w:rPr>
          <w:rFonts w:asciiTheme="minorHAnsi" w:hAnsiTheme="minorHAnsi" w:cstheme="minorHAnsi"/>
          <w:lang w:val="uk-UA"/>
        </w:rPr>
        <w:t>не</w:t>
      </w:r>
      <w:r w:rsidR="0001293A" w:rsidRPr="0001293A">
        <w:rPr>
          <w:rFonts w:asciiTheme="minorHAnsi" w:hAnsiTheme="minorHAnsi" w:cstheme="minorHAnsi"/>
          <w:lang w:val="uk-UA"/>
        </w:rPr>
        <w:t>інфекційні хвороби)</w:t>
      </w:r>
    </w:p>
    <w:p w14:paraId="6C0BA53E" w14:textId="127D4935" w:rsidR="005246B5" w:rsidRPr="00C04C84" w:rsidRDefault="005246B5" w:rsidP="005246B5">
      <w:pPr>
        <w:rPr>
          <w:rFonts w:asciiTheme="minorHAnsi" w:eastAsiaTheme="minorHAnsi" w:hAnsiTheme="minorHAnsi" w:cstheme="minorHAnsi"/>
          <w:b/>
          <w:lang w:val="uk-UA" w:eastAsia="en-US"/>
        </w:rPr>
      </w:pPr>
      <w:r w:rsidRPr="00C04C84">
        <w:rPr>
          <w:rFonts w:asciiTheme="minorHAnsi" w:eastAsiaTheme="minorHAnsi" w:hAnsiTheme="minorHAnsi" w:cstheme="minorHAnsi"/>
          <w:b/>
          <w:lang w:val="uk-UA" w:eastAsia="en-US"/>
        </w:rPr>
        <w:t xml:space="preserve">Період надання послуг: </w:t>
      </w:r>
      <w:r w:rsidR="00927942" w:rsidRPr="00F066D8">
        <w:rPr>
          <w:rFonts w:asciiTheme="minorHAnsi" w:eastAsiaTheme="minorHAnsi" w:hAnsiTheme="minorHAnsi" w:cstheme="minorHAnsi"/>
          <w:bCs/>
          <w:lang w:val="uk-UA" w:eastAsia="en-US"/>
        </w:rPr>
        <w:t>березень</w:t>
      </w:r>
      <w:r w:rsidRPr="00F066D8">
        <w:rPr>
          <w:rFonts w:asciiTheme="minorHAnsi" w:eastAsiaTheme="minorHAnsi" w:hAnsiTheme="minorHAnsi" w:cstheme="minorHAnsi"/>
          <w:bCs/>
          <w:lang w:val="uk-UA" w:eastAsia="en-US"/>
        </w:rPr>
        <w:t xml:space="preserve"> 2023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721009FA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5B64FD7B" w:rsidR="00E45D44" w:rsidRPr="00EB1AE3" w:rsidRDefault="005246B5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127341FE" w14:textId="0C08939C" w:rsidR="00372D7B" w:rsidRPr="00FD626F" w:rsidRDefault="005246B5" w:rsidP="00145326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Послуги з </w:t>
      </w:r>
      <w:r w:rsidR="00145326"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аналізу </w:t>
      </w:r>
      <w:r w:rsidR="00030BB8" w:rsidRPr="00030BB8">
        <w:rPr>
          <w:rFonts w:asciiTheme="minorHAnsi" w:eastAsiaTheme="minorHAnsi" w:hAnsiTheme="minorHAnsi" w:cstheme="minorHAnsi"/>
          <w:sz w:val="24"/>
          <w:szCs w:val="24"/>
          <w:lang w:val="uk-UA"/>
        </w:rPr>
        <w:t>основних причин смертності (за наявними даними)</w:t>
      </w:r>
      <w:r w:rsidR="0011552D"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66F40E94" w14:textId="77777777" w:rsidR="00030BB8" w:rsidRDefault="00145326" w:rsidP="008139DF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030BB8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Послуги з аналізу </w:t>
      </w:r>
      <w:r w:rsidR="00030BB8" w:rsidRPr="00030BB8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поширеності факторів ризику за даними національних репрезентативних досліджень </w:t>
      </w:r>
    </w:p>
    <w:p w14:paraId="161C59F9" w14:textId="5ABEDB68" w:rsidR="00145326" w:rsidRPr="00030BB8" w:rsidRDefault="00145326" w:rsidP="008139DF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030BB8">
        <w:rPr>
          <w:rFonts w:asciiTheme="minorHAnsi" w:eastAsiaTheme="minorHAnsi" w:hAnsiTheme="minorHAnsi" w:cstheme="minorHAnsi"/>
          <w:sz w:val="24"/>
          <w:szCs w:val="24"/>
          <w:lang w:val="uk-UA"/>
        </w:rPr>
        <w:t>Послуги з опису основних тенденцій, потенційних ризиків та пропозицій по їх попередженню</w:t>
      </w:r>
    </w:p>
    <w:p w14:paraId="58B460B9" w14:textId="0F04184E" w:rsidR="00145326" w:rsidRPr="00FD626F" w:rsidRDefault="00145326" w:rsidP="00145326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Послуги з аналізу </w:t>
      </w:r>
      <w:r w:rsidR="007B00FD" w:rsidRPr="007B00FD">
        <w:rPr>
          <w:rFonts w:asciiTheme="minorHAnsi" w:eastAsiaTheme="minorHAnsi" w:hAnsiTheme="minorHAnsi" w:cstheme="minorHAnsi"/>
          <w:sz w:val="24"/>
          <w:szCs w:val="24"/>
          <w:lang w:val="uk-UA"/>
        </w:rPr>
        <w:t>впливу війни на структуру захворюваності на неінфекційні хвороби</w:t>
      </w:r>
    </w:p>
    <w:p w14:paraId="1AEF8D0C" w14:textId="477B16FA" w:rsidR="00145326" w:rsidRDefault="00145326" w:rsidP="00145326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>Послуги з підготовки відповідних таблиць та інфографіки</w:t>
      </w:r>
    </w:p>
    <w:p w14:paraId="336BC5DE" w14:textId="208D7132" w:rsidR="007B00FD" w:rsidRPr="007B00FD" w:rsidRDefault="007B00FD" w:rsidP="00C613C3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7B00FD">
        <w:rPr>
          <w:rFonts w:asciiTheme="minorHAnsi" w:eastAsiaTheme="minorHAnsi" w:hAnsiTheme="minorHAnsi" w:cstheme="minorHAnsi"/>
          <w:sz w:val="24"/>
          <w:szCs w:val="24"/>
          <w:lang w:val="uk-UA"/>
        </w:rPr>
        <w:t>Послуги з аналізу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7B00FD">
        <w:rPr>
          <w:rFonts w:asciiTheme="minorHAnsi" w:hAnsiTheme="minorHAnsi" w:cstheme="minorHAnsi"/>
          <w:lang w:val="uk-UA"/>
        </w:rPr>
        <w:t>основних показників</w:t>
      </w:r>
      <w:r>
        <w:rPr>
          <w:rFonts w:asciiTheme="minorHAnsi" w:hAnsiTheme="minorHAnsi" w:cstheme="minorHAnsi"/>
          <w:lang w:val="uk-UA"/>
        </w:rPr>
        <w:t>:</w:t>
      </w:r>
      <w:r w:rsidRPr="007B00FD">
        <w:rPr>
          <w:rFonts w:asciiTheme="minorHAnsi" w:hAnsiTheme="minorHAnsi" w:cstheme="minorHAnsi"/>
          <w:lang w:val="uk-UA"/>
        </w:rPr>
        <w:t xml:space="preserve"> </w:t>
      </w:r>
    </w:p>
    <w:p w14:paraId="48929185" w14:textId="77777777" w:rsidR="007B00FD" w:rsidRPr="007B00FD" w:rsidRDefault="007B00FD" w:rsidP="007B00FD">
      <w:pPr>
        <w:pStyle w:val="a3"/>
        <w:jc w:val="both"/>
        <w:rPr>
          <w:rFonts w:asciiTheme="minorHAnsi" w:hAnsiTheme="minorHAnsi" w:cstheme="minorHAnsi"/>
          <w:lang w:val="uk-UA"/>
        </w:rPr>
      </w:pPr>
      <w:r w:rsidRPr="007B00FD">
        <w:rPr>
          <w:rFonts w:asciiTheme="minorHAnsi" w:hAnsiTheme="minorHAnsi" w:cstheme="minorHAnsi"/>
          <w:lang w:val="uk-UA"/>
        </w:rPr>
        <w:t>•</w:t>
      </w:r>
      <w:r w:rsidRPr="007B00FD">
        <w:rPr>
          <w:rFonts w:asciiTheme="minorHAnsi" w:hAnsiTheme="minorHAnsi" w:cstheme="minorHAnsi"/>
          <w:lang w:val="uk-UA"/>
        </w:rPr>
        <w:tab/>
        <w:t xml:space="preserve"> </w:t>
      </w:r>
      <w:proofErr w:type="spellStart"/>
      <w:r w:rsidRPr="007B00FD">
        <w:rPr>
          <w:rFonts w:asciiTheme="minorHAnsi" w:hAnsiTheme="minorHAnsi" w:cstheme="minorHAnsi"/>
          <w:lang w:val="uk-UA"/>
        </w:rPr>
        <w:t>Life</w:t>
      </w:r>
      <w:proofErr w:type="spellEnd"/>
      <w:r w:rsidRPr="007B00F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7B00FD">
        <w:rPr>
          <w:rFonts w:asciiTheme="minorHAnsi" w:hAnsiTheme="minorHAnsi" w:cstheme="minorHAnsi"/>
          <w:lang w:val="uk-UA"/>
        </w:rPr>
        <w:t>Expectancy</w:t>
      </w:r>
      <w:proofErr w:type="spellEnd"/>
      <w:r w:rsidRPr="007B00FD">
        <w:rPr>
          <w:rFonts w:asciiTheme="minorHAnsi" w:hAnsiTheme="minorHAnsi" w:cstheme="minorHAnsi"/>
          <w:lang w:val="uk-UA"/>
        </w:rPr>
        <w:t xml:space="preserve"> (очікувана тривалість життя) — кількість років, яку людина може прожити в будь-якому віці.</w:t>
      </w:r>
    </w:p>
    <w:p w14:paraId="39E56AD1" w14:textId="77777777" w:rsidR="007B00FD" w:rsidRPr="007B00FD" w:rsidRDefault="007B00FD" w:rsidP="007B00FD">
      <w:pPr>
        <w:pStyle w:val="a3"/>
        <w:jc w:val="both"/>
        <w:rPr>
          <w:rFonts w:asciiTheme="minorHAnsi" w:hAnsiTheme="minorHAnsi" w:cstheme="minorHAnsi"/>
          <w:lang w:val="uk-UA"/>
        </w:rPr>
      </w:pPr>
      <w:r w:rsidRPr="007B00FD">
        <w:rPr>
          <w:rFonts w:asciiTheme="minorHAnsi" w:hAnsiTheme="minorHAnsi" w:cstheme="minorHAnsi"/>
          <w:lang w:val="uk-UA"/>
        </w:rPr>
        <w:t>•</w:t>
      </w:r>
      <w:r w:rsidRPr="007B00FD">
        <w:rPr>
          <w:rFonts w:asciiTheme="minorHAnsi" w:hAnsiTheme="minorHAnsi" w:cstheme="minorHAnsi"/>
          <w:lang w:val="uk-UA"/>
        </w:rPr>
        <w:tab/>
        <w:t>HALE (</w:t>
      </w:r>
      <w:proofErr w:type="spellStart"/>
      <w:r w:rsidRPr="007B00FD">
        <w:rPr>
          <w:rFonts w:asciiTheme="minorHAnsi" w:hAnsiTheme="minorHAnsi" w:cstheme="minorHAnsi"/>
          <w:lang w:val="uk-UA"/>
        </w:rPr>
        <w:t>healthy</w:t>
      </w:r>
      <w:proofErr w:type="spellEnd"/>
      <w:r w:rsidRPr="007B00F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7B00FD">
        <w:rPr>
          <w:rFonts w:asciiTheme="minorHAnsi" w:hAnsiTheme="minorHAnsi" w:cstheme="minorHAnsi"/>
          <w:lang w:val="uk-UA"/>
        </w:rPr>
        <w:t>life</w:t>
      </w:r>
      <w:proofErr w:type="spellEnd"/>
      <w:r w:rsidRPr="007B00F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7B00FD">
        <w:rPr>
          <w:rFonts w:asciiTheme="minorHAnsi" w:hAnsiTheme="minorHAnsi" w:cstheme="minorHAnsi"/>
          <w:lang w:val="uk-UA"/>
        </w:rPr>
        <w:t>expectancy</w:t>
      </w:r>
      <w:proofErr w:type="spellEnd"/>
      <w:r w:rsidRPr="007B00FD">
        <w:rPr>
          <w:rFonts w:asciiTheme="minorHAnsi" w:hAnsiTheme="minorHAnsi" w:cstheme="minorHAnsi"/>
          <w:lang w:val="uk-UA"/>
        </w:rPr>
        <w:t>) — тривалість здорового життя. На відміну від тривалості життя, HALE враховує смертність та нелетальні наслідки.</w:t>
      </w:r>
    </w:p>
    <w:p w14:paraId="313FA30D" w14:textId="77777777" w:rsidR="007B00FD" w:rsidRPr="007B00FD" w:rsidRDefault="007B00FD" w:rsidP="007B00FD">
      <w:pPr>
        <w:pStyle w:val="a3"/>
        <w:jc w:val="both"/>
        <w:rPr>
          <w:rFonts w:asciiTheme="minorHAnsi" w:hAnsiTheme="minorHAnsi" w:cstheme="minorHAnsi"/>
          <w:lang w:val="uk-UA"/>
        </w:rPr>
      </w:pPr>
      <w:r w:rsidRPr="007B00FD">
        <w:rPr>
          <w:rFonts w:asciiTheme="minorHAnsi" w:hAnsiTheme="minorHAnsi" w:cstheme="minorHAnsi"/>
          <w:lang w:val="uk-UA"/>
        </w:rPr>
        <w:t>•</w:t>
      </w:r>
      <w:r w:rsidRPr="007B00FD">
        <w:rPr>
          <w:rFonts w:asciiTheme="minorHAnsi" w:hAnsiTheme="minorHAnsi" w:cstheme="minorHAnsi"/>
          <w:lang w:val="uk-UA"/>
        </w:rPr>
        <w:tab/>
        <w:t>DALY (</w:t>
      </w:r>
      <w:proofErr w:type="spellStart"/>
      <w:r w:rsidRPr="007B00FD">
        <w:rPr>
          <w:rFonts w:asciiTheme="minorHAnsi" w:hAnsiTheme="minorHAnsi" w:cstheme="minorHAnsi"/>
          <w:lang w:val="uk-UA"/>
        </w:rPr>
        <w:t>Disability-Adjusted</w:t>
      </w:r>
      <w:proofErr w:type="spellEnd"/>
      <w:r w:rsidRPr="007B00F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7B00FD">
        <w:rPr>
          <w:rFonts w:asciiTheme="minorHAnsi" w:hAnsiTheme="minorHAnsi" w:cstheme="minorHAnsi"/>
          <w:lang w:val="uk-UA"/>
        </w:rPr>
        <w:t>Life</w:t>
      </w:r>
      <w:proofErr w:type="spellEnd"/>
      <w:r w:rsidRPr="007B00F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7B00FD">
        <w:rPr>
          <w:rFonts w:asciiTheme="minorHAnsi" w:hAnsiTheme="minorHAnsi" w:cstheme="minorHAnsi"/>
          <w:lang w:val="uk-UA"/>
        </w:rPr>
        <w:t>Year</w:t>
      </w:r>
      <w:proofErr w:type="spellEnd"/>
      <w:r w:rsidRPr="007B00FD">
        <w:rPr>
          <w:rFonts w:asciiTheme="minorHAnsi" w:hAnsiTheme="minorHAnsi" w:cstheme="minorHAnsi"/>
          <w:lang w:val="uk-UA"/>
        </w:rPr>
        <w:t>) — роки здорового життя, втрачені у зв’язку з передчасною смертю, хворобою чи травмою, що призводить до втрати працездатності.</w:t>
      </w:r>
    </w:p>
    <w:p w14:paraId="715EFC5E" w14:textId="77777777" w:rsidR="007B00FD" w:rsidRPr="007B00FD" w:rsidRDefault="007B00FD" w:rsidP="007B00FD">
      <w:pPr>
        <w:pStyle w:val="a3"/>
        <w:jc w:val="both"/>
        <w:rPr>
          <w:rFonts w:asciiTheme="minorHAnsi" w:hAnsiTheme="minorHAnsi" w:cstheme="minorHAnsi"/>
          <w:lang w:val="uk-UA"/>
        </w:rPr>
      </w:pPr>
      <w:r w:rsidRPr="007B00FD">
        <w:rPr>
          <w:rFonts w:asciiTheme="minorHAnsi" w:hAnsiTheme="minorHAnsi" w:cstheme="minorHAnsi"/>
          <w:lang w:val="uk-UA"/>
        </w:rPr>
        <w:t>•</w:t>
      </w:r>
      <w:r w:rsidRPr="007B00FD">
        <w:rPr>
          <w:rFonts w:asciiTheme="minorHAnsi" w:hAnsiTheme="minorHAnsi" w:cstheme="minorHAnsi"/>
          <w:lang w:val="uk-UA"/>
        </w:rPr>
        <w:tab/>
        <w:t>YLL (</w:t>
      </w:r>
      <w:proofErr w:type="spellStart"/>
      <w:r w:rsidRPr="007B00FD">
        <w:rPr>
          <w:rFonts w:asciiTheme="minorHAnsi" w:hAnsiTheme="minorHAnsi" w:cstheme="minorHAnsi"/>
          <w:lang w:val="uk-UA"/>
        </w:rPr>
        <w:t>year</w:t>
      </w:r>
      <w:proofErr w:type="spellEnd"/>
      <w:r w:rsidRPr="007B00F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7B00FD">
        <w:rPr>
          <w:rFonts w:asciiTheme="minorHAnsi" w:hAnsiTheme="minorHAnsi" w:cstheme="minorHAnsi"/>
          <w:lang w:val="uk-UA"/>
        </w:rPr>
        <w:t>lost</w:t>
      </w:r>
      <w:proofErr w:type="spellEnd"/>
      <w:r w:rsidRPr="007B00F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7B00FD">
        <w:rPr>
          <w:rFonts w:asciiTheme="minorHAnsi" w:hAnsiTheme="minorHAnsi" w:cstheme="minorHAnsi"/>
          <w:lang w:val="uk-UA"/>
        </w:rPr>
        <w:t>life</w:t>
      </w:r>
      <w:proofErr w:type="spellEnd"/>
      <w:r w:rsidRPr="007B00FD">
        <w:rPr>
          <w:rFonts w:asciiTheme="minorHAnsi" w:hAnsiTheme="minorHAnsi" w:cstheme="minorHAnsi"/>
          <w:lang w:val="uk-UA"/>
        </w:rPr>
        <w:t>) — роки здорового життя, втрачені в результаті передчасної смерті.</w:t>
      </w:r>
    </w:p>
    <w:p w14:paraId="5AE6007E" w14:textId="64048966" w:rsidR="00145326" w:rsidRDefault="007B00FD" w:rsidP="007B00FD">
      <w:pPr>
        <w:pStyle w:val="a3"/>
        <w:jc w:val="both"/>
        <w:rPr>
          <w:rFonts w:asciiTheme="minorHAnsi" w:hAnsiTheme="minorHAnsi" w:cstheme="minorHAnsi"/>
          <w:lang w:val="uk-UA"/>
        </w:rPr>
      </w:pPr>
      <w:r w:rsidRPr="007B00FD">
        <w:rPr>
          <w:rFonts w:asciiTheme="minorHAnsi" w:hAnsiTheme="minorHAnsi" w:cstheme="minorHAnsi"/>
          <w:lang w:val="uk-UA"/>
        </w:rPr>
        <w:t>•</w:t>
      </w:r>
      <w:r w:rsidRPr="007B00FD">
        <w:rPr>
          <w:rFonts w:asciiTheme="minorHAnsi" w:hAnsiTheme="minorHAnsi" w:cstheme="minorHAnsi"/>
          <w:lang w:val="uk-UA"/>
        </w:rPr>
        <w:tab/>
        <w:t>YLD (</w:t>
      </w:r>
      <w:proofErr w:type="spellStart"/>
      <w:r w:rsidRPr="007B00FD">
        <w:rPr>
          <w:rFonts w:asciiTheme="minorHAnsi" w:hAnsiTheme="minorHAnsi" w:cstheme="minorHAnsi"/>
          <w:lang w:val="uk-UA"/>
        </w:rPr>
        <w:t>years</w:t>
      </w:r>
      <w:proofErr w:type="spellEnd"/>
      <w:r w:rsidRPr="007B00F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7B00FD">
        <w:rPr>
          <w:rFonts w:asciiTheme="minorHAnsi" w:hAnsiTheme="minorHAnsi" w:cstheme="minorHAnsi"/>
          <w:lang w:val="uk-UA"/>
        </w:rPr>
        <w:t>lived</w:t>
      </w:r>
      <w:proofErr w:type="spellEnd"/>
      <w:r w:rsidRPr="007B00F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7B00FD">
        <w:rPr>
          <w:rFonts w:asciiTheme="minorHAnsi" w:hAnsiTheme="minorHAnsi" w:cstheme="minorHAnsi"/>
          <w:lang w:val="uk-UA"/>
        </w:rPr>
        <w:t>with</w:t>
      </w:r>
      <w:proofErr w:type="spellEnd"/>
      <w:r w:rsidRPr="007B00F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7B00FD">
        <w:rPr>
          <w:rFonts w:asciiTheme="minorHAnsi" w:hAnsiTheme="minorHAnsi" w:cstheme="minorHAnsi"/>
          <w:lang w:val="uk-UA"/>
        </w:rPr>
        <w:t>disability</w:t>
      </w:r>
      <w:proofErr w:type="spellEnd"/>
      <w:r w:rsidRPr="007B00FD">
        <w:rPr>
          <w:rFonts w:asciiTheme="minorHAnsi" w:hAnsiTheme="minorHAnsi" w:cstheme="minorHAnsi"/>
          <w:lang w:val="uk-UA"/>
        </w:rPr>
        <w:t>) — роки здорового життя, втрачені внаслідок непрацездатності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290C4620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 xml:space="preserve">Вища </w:t>
      </w:r>
      <w:r w:rsidR="009522C7">
        <w:rPr>
          <w:rFonts w:asciiTheme="minorHAnsi" w:hAnsiTheme="minorHAnsi" w:cstheme="minorHAnsi"/>
          <w:lang w:val="uk-UA"/>
        </w:rPr>
        <w:t xml:space="preserve">медична </w:t>
      </w:r>
      <w:r w:rsidRPr="00F53B2F">
        <w:rPr>
          <w:rFonts w:asciiTheme="minorHAnsi" w:hAnsiTheme="minorHAnsi" w:cstheme="minorHAnsi"/>
          <w:lang w:val="uk-UA"/>
        </w:rPr>
        <w:t>освіта;</w:t>
      </w:r>
    </w:p>
    <w:p w14:paraId="3FE0932F" w14:textId="7A680CD3" w:rsidR="0015746D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освід </w:t>
      </w:r>
      <w:r w:rsidR="00EF3B5E">
        <w:rPr>
          <w:rFonts w:asciiTheme="minorHAnsi" w:hAnsiTheme="minorHAnsi" w:cstheme="minorHAnsi"/>
          <w:sz w:val="24"/>
          <w:szCs w:val="24"/>
          <w:lang w:val="uk-UA"/>
        </w:rPr>
        <w:t xml:space="preserve">роботи </w:t>
      </w:r>
      <w:r w:rsidR="007B00FD">
        <w:rPr>
          <w:rFonts w:asciiTheme="minorHAnsi" w:hAnsiTheme="minorHAnsi" w:cstheme="minorHAnsi"/>
          <w:sz w:val="24"/>
          <w:szCs w:val="24"/>
          <w:lang w:val="uk-UA"/>
        </w:rPr>
        <w:t>аналітика медичних даних</w:t>
      </w:r>
      <w:r w:rsidR="00EF3B5E">
        <w:rPr>
          <w:rFonts w:asciiTheme="minorHAnsi" w:hAnsiTheme="minorHAnsi" w:cstheme="minorHAnsi"/>
          <w:sz w:val="24"/>
          <w:szCs w:val="24"/>
          <w:lang w:val="uk-UA"/>
        </w:rPr>
        <w:t xml:space="preserve"> не менше 3 років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55B0B15" w14:textId="67B6022B" w:rsidR="00F53B2F" w:rsidRDefault="00EF3B5E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Знання методів описової епідеміології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8884CCB" w14:textId="4ADE9873" w:rsidR="00294BF1" w:rsidRPr="008445CF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Досвід формування </w:t>
      </w:r>
      <w:r w:rsidR="00EF3B5E">
        <w:rPr>
          <w:rFonts w:asciiTheme="minorHAnsi" w:hAnsiTheme="minorHAnsi" w:cstheme="minorHAnsi"/>
          <w:sz w:val="24"/>
          <w:szCs w:val="24"/>
          <w:lang w:val="uk-UA"/>
        </w:rPr>
        <w:t>аналітичних</w:t>
      </w:r>
      <w:r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матеріалів, </w:t>
      </w:r>
      <w:r w:rsidR="00EF3B5E">
        <w:rPr>
          <w:rFonts w:asciiTheme="minorHAnsi" w:hAnsiTheme="minorHAnsi" w:cstheme="minorHAnsi"/>
          <w:sz w:val="24"/>
          <w:szCs w:val="24"/>
          <w:lang w:val="uk-UA"/>
        </w:rPr>
        <w:t>довідок, презентацій</w:t>
      </w:r>
      <w:r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FC23CCB" w14:textId="2243B586" w:rsidR="00A77E18" w:rsidRPr="00294BF1" w:rsidRDefault="007F13C8" w:rsidP="00EC19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562E17" w:rsidRPr="00294BF1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294BF1"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6D540E92" w:rsidR="00CD3306" w:rsidRPr="00F066D8" w:rsidRDefault="00CD3306" w:rsidP="00DA5350">
      <w:pPr>
        <w:ind w:left="284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F066D8" w:rsidRPr="00F066D8">
        <w:rPr>
          <w:rFonts w:asciiTheme="minorHAnsi" w:hAnsiTheme="minorHAnsi" w:cstheme="minorHAnsi"/>
          <w:b/>
          <w:bCs/>
          <w:lang w:val="uk-UA"/>
        </w:rPr>
        <w:t>«</w:t>
      </w:r>
      <w:r w:rsidR="00AF5BEC">
        <w:rPr>
          <w:rFonts w:asciiTheme="minorHAnsi" w:hAnsiTheme="minorHAnsi" w:cstheme="minorHAnsi"/>
          <w:b/>
          <w:bCs/>
          <w:lang w:val="uk-UA"/>
        </w:rPr>
        <w:t>103</w:t>
      </w:r>
      <w:r w:rsidR="00F066D8" w:rsidRPr="00F066D8">
        <w:rPr>
          <w:rFonts w:asciiTheme="minorHAnsi" w:hAnsiTheme="minorHAnsi" w:cstheme="minorHAnsi"/>
          <w:b/>
          <w:bCs/>
          <w:lang w:val="uk-UA"/>
        </w:rPr>
        <w:t xml:space="preserve">-2023 </w:t>
      </w:r>
      <w:r w:rsidR="00880A73" w:rsidRPr="00F066D8">
        <w:rPr>
          <w:rFonts w:asciiTheme="minorHAnsi" w:hAnsiTheme="minorHAnsi" w:cstheme="minorHAnsi"/>
          <w:b/>
          <w:bCs/>
          <w:lang w:val="uk-UA"/>
        </w:rPr>
        <w:t xml:space="preserve">Консультант </w:t>
      </w:r>
      <w:r w:rsidR="004404C8" w:rsidRPr="005E540C">
        <w:rPr>
          <w:rFonts w:asciiTheme="minorHAnsi" w:hAnsiTheme="minorHAnsi" w:cstheme="minorHAnsi"/>
          <w:b/>
          <w:lang w:val="uk-UA"/>
        </w:rPr>
        <w:t xml:space="preserve">з </w:t>
      </w:r>
      <w:r w:rsidR="004404C8" w:rsidRPr="0001293A">
        <w:rPr>
          <w:rFonts w:asciiTheme="minorHAnsi" w:hAnsiTheme="minorHAnsi" w:cstheme="minorHAnsi"/>
          <w:b/>
          <w:lang w:val="uk-UA"/>
        </w:rPr>
        <w:t xml:space="preserve"> написання щорічної доповіді про стан здоров'я населення (</w:t>
      </w:r>
      <w:r w:rsidR="007B00FD">
        <w:rPr>
          <w:rFonts w:asciiTheme="minorHAnsi" w:hAnsiTheme="minorHAnsi" w:cstheme="minorHAnsi"/>
          <w:b/>
          <w:lang w:val="uk-UA"/>
        </w:rPr>
        <w:t>не</w:t>
      </w:r>
      <w:r w:rsidR="004404C8" w:rsidRPr="0001293A">
        <w:rPr>
          <w:rFonts w:asciiTheme="minorHAnsi" w:hAnsiTheme="minorHAnsi" w:cstheme="minorHAnsi"/>
          <w:b/>
          <w:lang w:val="uk-UA"/>
        </w:rPr>
        <w:t>інфекційні хвороби)</w:t>
      </w:r>
      <w:r w:rsidR="00F066D8" w:rsidRPr="00F066D8">
        <w:rPr>
          <w:rFonts w:asciiTheme="minorHAnsi" w:hAnsiTheme="minorHAnsi" w:cstheme="minorHAnsi"/>
          <w:b/>
          <w:bCs/>
          <w:lang w:val="uk-UA"/>
        </w:rPr>
        <w:t>»</w:t>
      </w:r>
    </w:p>
    <w:p w14:paraId="0D6DDF22" w14:textId="77777777" w:rsidR="00D92D9D" w:rsidRDefault="00D92D9D" w:rsidP="005246B5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2EE9984F" w:rsidR="00CD3306" w:rsidRPr="00F066D8" w:rsidRDefault="00CD31A2" w:rsidP="00CD31A2">
      <w:pPr>
        <w:jc w:val="both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</w:t>
      </w:r>
      <w:r w:rsidR="00CD3306"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F066D8">
        <w:rPr>
          <w:rFonts w:asciiTheme="minorHAnsi" w:hAnsiTheme="minorHAnsi" w:cstheme="minorHAnsi"/>
          <w:b/>
          <w:lang w:val="uk-UA"/>
        </w:rPr>
        <w:t xml:space="preserve"> </w:t>
      </w:r>
      <w:r w:rsidR="00AF5BEC">
        <w:rPr>
          <w:rFonts w:asciiTheme="minorHAnsi" w:hAnsiTheme="minorHAnsi" w:cstheme="minorHAnsi"/>
          <w:b/>
          <w:lang w:val="uk-UA"/>
        </w:rPr>
        <w:t>21</w:t>
      </w:r>
      <w:r w:rsidR="00F066D8">
        <w:rPr>
          <w:rFonts w:asciiTheme="minorHAnsi" w:hAnsiTheme="minorHAnsi" w:cstheme="minorHAnsi"/>
          <w:b/>
          <w:lang w:val="uk-UA"/>
        </w:rPr>
        <w:t xml:space="preserve"> березня 2023року</w:t>
      </w:r>
      <w:r w:rsidR="00CD3306" w:rsidRPr="007F13C8">
        <w:rPr>
          <w:rFonts w:asciiTheme="minorHAnsi" w:hAnsiTheme="minorHAnsi" w:cstheme="minorHAnsi"/>
          <w:b/>
          <w:lang w:val="uk-UA"/>
        </w:rPr>
        <w:t>,</w:t>
      </w:r>
      <w:r w:rsidR="00CD3306"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="00CD3306" w:rsidRPr="00EB1AE3">
        <w:rPr>
          <w:rFonts w:asciiTheme="minorHAnsi" w:hAnsiTheme="minorHAnsi" w:cstheme="minorHAnsi"/>
          <w:lang w:val="uk-UA"/>
        </w:rPr>
        <w:br/>
      </w:r>
      <w:r>
        <w:rPr>
          <w:rFonts w:asciiTheme="minorHAnsi" w:hAnsiTheme="minorHAnsi" w:cstheme="minorHAnsi"/>
          <w:lang w:val="uk-UA"/>
        </w:rPr>
        <w:t xml:space="preserve">    </w:t>
      </w:r>
      <w:r w:rsidR="00CD3306" w:rsidRPr="00EB1AE3">
        <w:rPr>
          <w:rFonts w:asciiTheme="minorHAnsi" w:hAnsiTheme="minorHAnsi" w:cstheme="minorHAnsi"/>
          <w:lang w:val="uk-UA"/>
        </w:rPr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3F2720D2" w14:textId="77777777" w:rsidR="005246B5" w:rsidRPr="00927942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E6FBBB1" w14:textId="77777777" w:rsidR="00FA3858" w:rsidRPr="00927942" w:rsidRDefault="00FA3858" w:rsidP="005246B5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5B22E863" w14:textId="3CEA9555" w:rsidR="005246B5" w:rsidRPr="00927942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bookmarkEnd w:id="0"/>
    <w:p w14:paraId="7CFAEB3C" w14:textId="28467583" w:rsidR="00DF3663" w:rsidRPr="00EB1AE3" w:rsidRDefault="00DF3663" w:rsidP="00927942">
      <w:pPr>
        <w:ind w:left="284"/>
        <w:jc w:val="both"/>
        <w:rPr>
          <w:rFonts w:asciiTheme="minorHAnsi" w:hAnsiTheme="minorHAnsi" w:cstheme="minorHAnsi"/>
          <w:lang w:val="uk-UA"/>
        </w:rPr>
      </w:pPr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695DDD"/>
    <w:multiLevelType w:val="hybridMultilevel"/>
    <w:tmpl w:val="48BE36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557195">
    <w:abstractNumId w:val="22"/>
  </w:num>
  <w:num w:numId="2" w16cid:durableId="286160306">
    <w:abstractNumId w:val="15"/>
  </w:num>
  <w:num w:numId="3" w16cid:durableId="1370255448">
    <w:abstractNumId w:val="0"/>
  </w:num>
  <w:num w:numId="4" w16cid:durableId="767896224">
    <w:abstractNumId w:val="14"/>
  </w:num>
  <w:num w:numId="5" w16cid:durableId="1009865955">
    <w:abstractNumId w:val="18"/>
  </w:num>
  <w:num w:numId="6" w16cid:durableId="1357585546">
    <w:abstractNumId w:val="2"/>
  </w:num>
  <w:num w:numId="7" w16cid:durableId="78792284">
    <w:abstractNumId w:val="11"/>
  </w:num>
  <w:num w:numId="8" w16cid:durableId="331687504">
    <w:abstractNumId w:val="16"/>
  </w:num>
  <w:num w:numId="9" w16cid:durableId="1247685585">
    <w:abstractNumId w:val="24"/>
  </w:num>
  <w:num w:numId="10" w16cid:durableId="987511567">
    <w:abstractNumId w:val="20"/>
  </w:num>
  <w:num w:numId="11" w16cid:durableId="610160881">
    <w:abstractNumId w:val="3"/>
  </w:num>
  <w:num w:numId="12" w16cid:durableId="1940916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1583187">
    <w:abstractNumId w:val="19"/>
  </w:num>
  <w:num w:numId="14" w16cid:durableId="417411604">
    <w:abstractNumId w:val="13"/>
  </w:num>
  <w:num w:numId="15" w16cid:durableId="1707951458">
    <w:abstractNumId w:val="8"/>
  </w:num>
  <w:num w:numId="16" w16cid:durableId="752507194">
    <w:abstractNumId w:val="17"/>
  </w:num>
  <w:num w:numId="17" w16cid:durableId="271135505">
    <w:abstractNumId w:val="23"/>
  </w:num>
  <w:num w:numId="18" w16cid:durableId="831262279">
    <w:abstractNumId w:val="5"/>
  </w:num>
  <w:num w:numId="19" w16cid:durableId="133447769">
    <w:abstractNumId w:val="1"/>
  </w:num>
  <w:num w:numId="20" w16cid:durableId="1424034795">
    <w:abstractNumId w:val="9"/>
  </w:num>
  <w:num w:numId="21" w16cid:durableId="1444572828">
    <w:abstractNumId w:val="4"/>
  </w:num>
  <w:num w:numId="22" w16cid:durableId="1604453189">
    <w:abstractNumId w:val="21"/>
  </w:num>
  <w:num w:numId="23" w16cid:durableId="1440295649">
    <w:abstractNumId w:val="7"/>
  </w:num>
  <w:num w:numId="24" w16cid:durableId="208077574">
    <w:abstractNumId w:val="12"/>
  </w:num>
  <w:num w:numId="25" w16cid:durableId="7629181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1293A"/>
    <w:rsid w:val="00030BB8"/>
    <w:rsid w:val="00031C96"/>
    <w:rsid w:val="00032D8B"/>
    <w:rsid w:val="00051408"/>
    <w:rsid w:val="0006704C"/>
    <w:rsid w:val="00070A9A"/>
    <w:rsid w:val="0008223B"/>
    <w:rsid w:val="000B5DDD"/>
    <w:rsid w:val="000C3685"/>
    <w:rsid w:val="000D7FB4"/>
    <w:rsid w:val="000E076F"/>
    <w:rsid w:val="000F2CF3"/>
    <w:rsid w:val="0011552D"/>
    <w:rsid w:val="0014234D"/>
    <w:rsid w:val="00145326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20100"/>
    <w:rsid w:val="00333DF3"/>
    <w:rsid w:val="0033608E"/>
    <w:rsid w:val="00343185"/>
    <w:rsid w:val="00351A21"/>
    <w:rsid w:val="00360B43"/>
    <w:rsid w:val="00365E28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404C8"/>
    <w:rsid w:val="0045499D"/>
    <w:rsid w:val="004559E0"/>
    <w:rsid w:val="00455DD5"/>
    <w:rsid w:val="00466C0E"/>
    <w:rsid w:val="004A01B4"/>
    <w:rsid w:val="004C2560"/>
    <w:rsid w:val="004C5EC1"/>
    <w:rsid w:val="004F3CF3"/>
    <w:rsid w:val="004F79D2"/>
    <w:rsid w:val="005057F6"/>
    <w:rsid w:val="005107C5"/>
    <w:rsid w:val="005246B5"/>
    <w:rsid w:val="005321A3"/>
    <w:rsid w:val="00546C9B"/>
    <w:rsid w:val="00550A0E"/>
    <w:rsid w:val="00562E17"/>
    <w:rsid w:val="00565075"/>
    <w:rsid w:val="00571486"/>
    <w:rsid w:val="00580040"/>
    <w:rsid w:val="005846B5"/>
    <w:rsid w:val="005A0ECF"/>
    <w:rsid w:val="005D0560"/>
    <w:rsid w:val="005E1AEC"/>
    <w:rsid w:val="005E540C"/>
    <w:rsid w:val="00604ABA"/>
    <w:rsid w:val="006058B9"/>
    <w:rsid w:val="006071B9"/>
    <w:rsid w:val="00650B94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00FD"/>
    <w:rsid w:val="007B5A36"/>
    <w:rsid w:val="007B5F7D"/>
    <w:rsid w:val="007F13C8"/>
    <w:rsid w:val="007F7E9E"/>
    <w:rsid w:val="00801755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27942"/>
    <w:rsid w:val="0094591F"/>
    <w:rsid w:val="009522C7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AF5BEC"/>
    <w:rsid w:val="00B02CE0"/>
    <w:rsid w:val="00B0321E"/>
    <w:rsid w:val="00B1378D"/>
    <w:rsid w:val="00B168EE"/>
    <w:rsid w:val="00B17E1D"/>
    <w:rsid w:val="00B43F36"/>
    <w:rsid w:val="00B53CC6"/>
    <w:rsid w:val="00B80C6C"/>
    <w:rsid w:val="00B850B2"/>
    <w:rsid w:val="00B93A57"/>
    <w:rsid w:val="00B94120"/>
    <w:rsid w:val="00BC1E52"/>
    <w:rsid w:val="00BC4BA9"/>
    <w:rsid w:val="00BD6AD5"/>
    <w:rsid w:val="00BD7D92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1A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2D9D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5DC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EF3B5E"/>
    <w:rsid w:val="00F066D8"/>
    <w:rsid w:val="00F10B5B"/>
    <w:rsid w:val="00F256B4"/>
    <w:rsid w:val="00F31CCF"/>
    <w:rsid w:val="00F53B2F"/>
    <w:rsid w:val="00F71706"/>
    <w:rsid w:val="00F857B8"/>
    <w:rsid w:val="00F9019F"/>
    <w:rsid w:val="00FA21A1"/>
    <w:rsid w:val="00FA3858"/>
    <w:rsid w:val="00FA76E5"/>
    <w:rsid w:val="00FB751F"/>
    <w:rsid w:val="00FC24CE"/>
    <w:rsid w:val="00FD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1">
    <w:name w:val="Revision"/>
    <w:hidden/>
    <w:uiPriority w:val="99"/>
    <w:semiHidden/>
    <w:rsid w:val="0052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DCC5-685E-4326-89BA-26427101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4</cp:revision>
  <cp:lastPrinted>2022-11-18T08:11:00Z</cp:lastPrinted>
  <dcterms:created xsi:type="dcterms:W3CDTF">2023-03-07T12:07:00Z</dcterms:created>
  <dcterms:modified xsi:type="dcterms:W3CDTF">2023-03-07T12:11:00Z</dcterms:modified>
</cp:coreProperties>
</file>