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CF" w:rsidRDefault="00344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      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2028825" cy="6953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23CF" w:rsidRDefault="002923CF">
      <w:pPr>
        <w:spacing w:after="240" w:line="240" w:lineRule="auto"/>
        <w:rPr>
          <w:sz w:val="24"/>
          <w:szCs w:val="24"/>
        </w:rPr>
      </w:pPr>
    </w:p>
    <w:p w:rsidR="002923CF" w:rsidRDefault="003446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Державна установа</w:t>
      </w:r>
      <w:r>
        <w:rPr>
          <w:b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посаду </w:t>
      </w:r>
      <w:r>
        <w:rPr>
          <w:b/>
          <w:sz w:val="24"/>
          <w:szCs w:val="24"/>
        </w:rPr>
        <w:t xml:space="preserve">Головного </w:t>
      </w:r>
      <w:r>
        <w:rPr>
          <w:b/>
          <w:color w:val="000000"/>
          <w:sz w:val="24"/>
          <w:szCs w:val="24"/>
        </w:rPr>
        <w:t>фахівця з комунікацій».</w:t>
      </w:r>
    </w:p>
    <w:p w:rsidR="002923CF" w:rsidRDefault="002923C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2923CF" w:rsidRDefault="00344621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Назва позиції: </w:t>
      </w:r>
      <w:r>
        <w:rPr>
          <w:b/>
          <w:sz w:val="24"/>
          <w:szCs w:val="24"/>
        </w:rPr>
        <w:t xml:space="preserve">Головний </w:t>
      </w:r>
      <w:r>
        <w:rPr>
          <w:b/>
          <w:color w:val="000000"/>
          <w:sz w:val="24"/>
          <w:szCs w:val="24"/>
        </w:rPr>
        <w:t xml:space="preserve">фахівець з комунікацій </w:t>
      </w:r>
    </w:p>
    <w:p w:rsidR="002923CF" w:rsidRDefault="002923CF">
      <w:pPr>
        <w:spacing w:after="0" w:line="240" w:lineRule="auto"/>
        <w:jc w:val="both"/>
        <w:rPr>
          <w:sz w:val="24"/>
          <w:szCs w:val="24"/>
        </w:rPr>
      </w:pPr>
    </w:p>
    <w:p w:rsidR="002923CF" w:rsidRDefault="00344621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Інформація щодо установи:</w:t>
      </w:r>
    </w:p>
    <w:p w:rsidR="002923CF" w:rsidRDefault="00344621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- Центр) є діяльність у сфері громадського здоров’я. Центр виконує лікувально-профілактичні, науково-практичні та організаційно-методичні функц</w:t>
      </w:r>
      <w:r>
        <w:rPr>
          <w:color w:val="000000"/>
          <w:sz w:val="24"/>
          <w:szCs w:val="24"/>
        </w:rPr>
        <w:t xml:space="preserve">ії у сфері охорони здоров’я з метою забезпечення якості лікування хворих на </w:t>
      </w: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>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</w:t>
      </w:r>
      <w:r>
        <w:rPr>
          <w:color w:val="000000"/>
          <w:sz w:val="24"/>
          <w:szCs w:val="24"/>
        </w:rPr>
        <w:t>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</w:t>
      </w:r>
      <w:r>
        <w:rPr>
          <w:color w:val="000000"/>
          <w:sz w:val="24"/>
          <w:szCs w:val="24"/>
        </w:rPr>
        <w:t xml:space="preserve"> захворюванням.</w:t>
      </w:r>
    </w:p>
    <w:p w:rsidR="002923CF" w:rsidRDefault="002923C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923CF" w:rsidRDefault="00344621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Основні обов'язки</w:t>
      </w:r>
      <w:r>
        <w:rPr>
          <w:color w:val="000000"/>
          <w:sz w:val="24"/>
          <w:szCs w:val="24"/>
        </w:rPr>
        <w:t>:</w:t>
      </w:r>
    </w:p>
    <w:p w:rsidR="002923CF" w:rsidRDefault="002923C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923CF" w:rsidRDefault="00344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Послуги з інформування щодо опису та основних цілей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>, що мають досягатися через комунікаційну стратегію Центру.</w:t>
      </w:r>
    </w:p>
    <w:p w:rsidR="002923CF" w:rsidRDefault="00344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Консультації щодо розробки та формулювання основних повідомлень/дописів для передачі аудиторії, а та</w:t>
      </w:r>
      <w:r>
        <w:rPr>
          <w:sz w:val="24"/>
          <w:szCs w:val="24"/>
        </w:rPr>
        <w:t xml:space="preserve">кож визначення ключових точок взаємодії та обрання оптимальних майданчиків для їх розповсюдження в рамках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>.</w:t>
      </w:r>
    </w:p>
    <w:p w:rsidR="002923CF" w:rsidRDefault="00344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Консультації щодо розробки комунікаційного плану в рамках </w:t>
      </w:r>
      <w:proofErr w:type="spellStart"/>
      <w:r>
        <w:rPr>
          <w:sz w:val="24"/>
          <w:szCs w:val="24"/>
        </w:rPr>
        <w:t>Про</w:t>
      </w:r>
      <w:r>
        <w:rPr>
          <w:sz w:val="24"/>
          <w:szCs w:val="24"/>
        </w:rPr>
        <w:t>є</w:t>
      </w:r>
      <w:r>
        <w:rPr>
          <w:sz w:val="24"/>
          <w:szCs w:val="24"/>
        </w:rPr>
        <w:t>кту</w:t>
      </w:r>
      <w:proofErr w:type="spellEnd"/>
      <w:r>
        <w:rPr>
          <w:sz w:val="24"/>
          <w:szCs w:val="24"/>
        </w:rPr>
        <w:t>.</w:t>
      </w:r>
    </w:p>
    <w:p w:rsidR="002923CF" w:rsidRDefault="00344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Послуги з визначення типу контенту для комунікації (статті, відео, </w:t>
      </w:r>
      <w:proofErr w:type="spellStart"/>
      <w:r>
        <w:rPr>
          <w:sz w:val="24"/>
          <w:szCs w:val="24"/>
        </w:rPr>
        <w:t>інфогра</w:t>
      </w:r>
      <w:r>
        <w:rPr>
          <w:sz w:val="24"/>
          <w:szCs w:val="24"/>
        </w:rPr>
        <w:t>фіка</w:t>
      </w:r>
      <w:proofErr w:type="spellEnd"/>
      <w:r>
        <w:rPr>
          <w:sz w:val="24"/>
          <w:szCs w:val="24"/>
        </w:rPr>
        <w:t xml:space="preserve">, тощо), включаючи розробку концепції дизайну в межах реалізації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відповідно до комунікаційної стратегії Центру.</w:t>
      </w:r>
    </w:p>
    <w:p w:rsidR="002923CF" w:rsidRDefault="00344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Здійснення іншої консультативної й методичної допомог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з питань комунікації в межах </w:t>
      </w:r>
      <w:proofErr w:type="spellStart"/>
      <w:r>
        <w:rPr>
          <w:sz w:val="24"/>
          <w:szCs w:val="24"/>
        </w:rPr>
        <w:t>Про</w:t>
      </w:r>
      <w:r>
        <w:rPr>
          <w:sz w:val="24"/>
          <w:szCs w:val="24"/>
        </w:rPr>
        <w:t>є</w:t>
      </w:r>
      <w:r>
        <w:rPr>
          <w:sz w:val="24"/>
          <w:szCs w:val="24"/>
        </w:rPr>
        <w:t>кту</w:t>
      </w:r>
      <w:proofErr w:type="spellEnd"/>
      <w:r>
        <w:rPr>
          <w:sz w:val="24"/>
          <w:szCs w:val="24"/>
        </w:rPr>
        <w:t>, зокрема й під час здійснення візитів.</w:t>
      </w:r>
    </w:p>
    <w:p w:rsidR="002923CF" w:rsidRDefault="00344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>ослуги з інформаційного супроводу, тренінгів, конгресів, робочих зустрічей та інших заходів у соціальних медіа </w:t>
      </w:r>
    </w:p>
    <w:p w:rsidR="002923CF" w:rsidRDefault="00344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Послуги з комунікації з медіа та засобами масової інформації з питань висвітлення інформації</w:t>
      </w:r>
    </w:p>
    <w:p w:rsidR="002923CF" w:rsidRDefault="00344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Послуги з проведення інтерв’ю та збору експертних к</w:t>
      </w:r>
      <w:r>
        <w:rPr>
          <w:sz w:val="24"/>
          <w:szCs w:val="24"/>
        </w:rPr>
        <w:t>оментарів для підготовки інформаційних матеріалів  </w:t>
      </w:r>
    </w:p>
    <w:p w:rsidR="002923CF" w:rsidRDefault="002923CF">
      <w:pPr>
        <w:shd w:val="clear" w:color="auto" w:fill="FFFFFF"/>
        <w:spacing w:after="0" w:line="240" w:lineRule="auto"/>
        <w:ind w:left="720"/>
        <w:jc w:val="both"/>
        <w:rPr>
          <w:sz w:val="24"/>
          <w:szCs w:val="24"/>
        </w:rPr>
      </w:pPr>
    </w:p>
    <w:p w:rsidR="002923CF" w:rsidRDefault="002923CF">
      <w:pPr>
        <w:spacing w:after="0" w:line="240" w:lineRule="auto"/>
        <w:jc w:val="both"/>
        <w:rPr>
          <w:sz w:val="24"/>
          <w:szCs w:val="24"/>
        </w:rPr>
      </w:pPr>
    </w:p>
    <w:p w:rsidR="002923CF" w:rsidRDefault="002923CF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</w:p>
    <w:p w:rsidR="002923CF" w:rsidRDefault="002923CF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</w:p>
    <w:p w:rsidR="002923CF" w:rsidRDefault="00344621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Вимоги до професійної компетентності:</w:t>
      </w:r>
    </w:p>
    <w:p w:rsidR="002923CF" w:rsidRDefault="002923C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923CF" w:rsidRDefault="00344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Досвід реалізації комунікаційних стратегій відповідно до календарного плану;</w:t>
      </w:r>
    </w:p>
    <w:p w:rsidR="002923CF" w:rsidRDefault="00344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Досвід розробки та проведення інформаційних кампаній;</w:t>
      </w:r>
    </w:p>
    <w:p w:rsidR="002923CF" w:rsidRDefault="00344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Досвід висвітлення інформаційних приводів;</w:t>
      </w:r>
    </w:p>
    <w:p w:rsidR="002923CF" w:rsidRDefault="00344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Успішний досвід підготовки та проведення заходів (інформаційних сесій, конференцій, </w:t>
      </w:r>
      <w:proofErr w:type="spellStart"/>
      <w:r>
        <w:rPr>
          <w:sz w:val="24"/>
          <w:szCs w:val="24"/>
        </w:rPr>
        <w:t>вебінарів</w:t>
      </w:r>
      <w:proofErr w:type="spellEnd"/>
      <w:r>
        <w:rPr>
          <w:sz w:val="24"/>
          <w:szCs w:val="24"/>
        </w:rPr>
        <w:t xml:space="preserve"> та онлайн-презентацій);</w:t>
      </w:r>
    </w:p>
    <w:p w:rsidR="002923CF" w:rsidRDefault="00344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Досвід підготовки інформаційних матеріалів (постів у </w:t>
      </w:r>
      <w:proofErr w:type="spellStart"/>
      <w:r>
        <w:rPr>
          <w:sz w:val="24"/>
          <w:szCs w:val="24"/>
        </w:rPr>
        <w:t>соцмережах</w:t>
      </w:r>
      <w:proofErr w:type="spellEnd"/>
      <w:r>
        <w:rPr>
          <w:sz w:val="24"/>
          <w:szCs w:val="24"/>
        </w:rPr>
        <w:t>, анонсів, релізів до заяв, пові</w:t>
      </w:r>
      <w:r>
        <w:rPr>
          <w:sz w:val="24"/>
          <w:szCs w:val="24"/>
        </w:rPr>
        <w:t>домлень, матеріалів для ЗМІ тощо);</w:t>
      </w:r>
    </w:p>
    <w:p w:rsidR="002923CF" w:rsidRDefault="003446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Досвід участі у виробленні креативних інформаційних продуктів (візуальних концепцій, </w:t>
      </w:r>
      <w:proofErr w:type="spellStart"/>
      <w:r>
        <w:rPr>
          <w:color w:val="000000"/>
          <w:sz w:val="24"/>
          <w:szCs w:val="24"/>
        </w:rPr>
        <w:t>тизерів</w:t>
      </w:r>
      <w:proofErr w:type="spellEnd"/>
      <w:r>
        <w:rPr>
          <w:color w:val="000000"/>
          <w:sz w:val="24"/>
          <w:szCs w:val="24"/>
        </w:rPr>
        <w:t>, брошур та презентацій);</w:t>
      </w:r>
    </w:p>
    <w:p w:rsidR="002923CF" w:rsidRDefault="00344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Досвід здійснення моніторингу та аналізу надходження інформації з соціальних мереж та веб-даних, зокрем</w:t>
      </w:r>
      <w:r>
        <w:rPr>
          <w:sz w:val="24"/>
          <w:szCs w:val="24"/>
        </w:rPr>
        <w:t>а виходів ефірів, коментарів, інтерв’ю та публікацій за участю представників Замовника.</w:t>
      </w:r>
    </w:p>
    <w:p w:rsidR="002923CF" w:rsidRDefault="002923CF">
      <w:pPr>
        <w:spacing w:after="0" w:line="240" w:lineRule="auto"/>
        <w:rPr>
          <w:color w:val="000000"/>
          <w:sz w:val="24"/>
          <w:szCs w:val="24"/>
        </w:rPr>
      </w:pPr>
    </w:p>
    <w:p w:rsidR="002923CF" w:rsidRDefault="002923C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923CF" w:rsidRDefault="00344621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>
        <w:rPr>
          <w:color w:val="000000"/>
          <w:sz w:val="24"/>
          <w:szCs w:val="24"/>
        </w:rPr>
        <w:t xml:space="preserve"> В темі листа, будь ласка, зазначте: </w:t>
      </w:r>
      <w:r>
        <w:rPr>
          <w:b/>
          <w:color w:val="000000"/>
          <w:sz w:val="24"/>
          <w:szCs w:val="24"/>
        </w:rPr>
        <w:t>«119</w:t>
      </w:r>
      <w:r>
        <w:rPr>
          <w:b/>
          <w:color w:val="000000"/>
          <w:sz w:val="24"/>
          <w:szCs w:val="24"/>
        </w:rPr>
        <w:t xml:space="preserve">  – 2024 </w:t>
      </w:r>
      <w:r>
        <w:rPr>
          <w:b/>
          <w:sz w:val="24"/>
          <w:szCs w:val="24"/>
        </w:rPr>
        <w:t xml:space="preserve">Головний </w:t>
      </w:r>
      <w:r>
        <w:rPr>
          <w:b/>
          <w:color w:val="000000"/>
          <w:sz w:val="24"/>
          <w:szCs w:val="24"/>
        </w:rPr>
        <w:t>фахівець з комунікацій»</w:t>
      </w:r>
    </w:p>
    <w:p w:rsidR="002923CF" w:rsidRDefault="002923CF">
      <w:pPr>
        <w:spacing w:after="0" w:line="240" w:lineRule="auto"/>
        <w:rPr>
          <w:sz w:val="24"/>
          <w:szCs w:val="24"/>
        </w:rPr>
      </w:pPr>
    </w:p>
    <w:p w:rsidR="002923CF" w:rsidRDefault="00344621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Термін подання документів – до 19</w:t>
      </w:r>
      <w:r w:rsidRPr="0034462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лютого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</w:t>
      </w:r>
      <w:bookmarkStart w:id="1" w:name="_GoBack"/>
      <w:bookmarkEnd w:id="1"/>
      <w:r>
        <w:rPr>
          <w:b/>
          <w:color w:val="000000"/>
          <w:sz w:val="24"/>
          <w:szCs w:val="24"/>
        </w:rPr>
        <w:t xml:space="preserve">024 </w:t>
      </w:r>
      <w:r>
        <w:rPr>
          <w:b/>
          <w:color w:val="000000"/>
          <w:sz w:val="24"/>
          <w:szCs w:val="24"/>
        </w:rPr>
        <w:t xml:space="preserve">року, </w:t>
      </w:r>
      <w:r>
        <w:rPr>
          <w:color w:val="000000"/>
          <w:sz w:val="24"/>
          <w:szCs w:val="24"/>
        </w:rPr>
        <w:t xml:space="preserve">реєстрація документів </w:t>
      </w:r>
      <w:r>
        <w:rPr>
          <w:color w:val="000000"/>
          <w:sz w:val="24"/>
          <w:szCs w:val="24"/>
        </w:rPr>
        <w:br/>
        <w:t>завершується о 18:00.</w:t>
      </w:r>
    </w:p>
    <w:p w:rsidR="002923CF" w:rsidRDefault="002923CF">
      <w:pPr>
        <w:spacing w:after="0" w:line="240" w:lineRule="auto"/>
        <w:rPr>
          <w:sz w:val="24"/>
          <w:szCs w:val="24"/>
        </w:rPr>
      </w:pPr>
    </w:p>
    <w:p w:rsidR="002923CF" w:rsidRDefault="00344621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</w:t>
      </w:r>
      <w:r>
        <w:rPr>
          <w:color w:val="000000"/>
          <w:sz w:val="24"/>
          <w:szCs w:val="24"/>
        </w:rPr>
        <w:t>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2923CF" w:rsidRDefault="002923CF">
      <w:pPr>
        <w:spacing w:after="0" w:line="240" w:lineRule="auto"/>
        <w:rPr>
          <w:sz w:val="24"/>
          <w:szCs w:val="24"/>
        </w:rPr>
      </w:pPr>
    </w:p>
    <w:p w:rsidR="002923CF" w:rsidRDefault="00344621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Державна установа «Центр громадського здоров’я Міністерства охорони з</w:t>
      </w:r>
      <w:r>
        <w:rPr>
          <w:color w:val="000000"/>
          <w:sz w:val="24"/>
          <w:szCs w:val="24"/>
        </w:rPr>
        <w:t>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2923CF" w:rsidRDefault="002923CF">
      <w:pPr>
        <w:spacing w:after="0" w:line="240" w:lineRule="auto"/>
        <w:rPr>
          <w:sz w:val="24"/>
          <w:szCs w:val="24"/>
        </w:rPr>
      </w:pPr>
    </w:p>
    <w:sectPr w:rsidR="002923C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A84"/>
    <w:multiLevelType w:val="multilevel"/>
    <w:tmpl w:val="C32E6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CF"/>
    <w:rsid w:val="002923CF"/>
    <w:rsid w:val="0034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91E5A"/>
  <w15:docId w15:val="{E960008B-1770-478F-8F83-3E3CD510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36EEA"/>
    <w:pPr>
      <w:ind w:left="720"/>
      <w:contextualSpacing/>
    </w:pPr>
  </w:style>
  <w:style w:type="character" w:customStyle="1" w:styleId="xcontentpasted8">
    <w:name w:val="x_contentpasted8"/>
    <w:basedOn w:val="a0"/>
    <w:rsid w:val="0076522A"/>
  </w:style>
  <w:style w:type="paragraph" w:styleId="a5">
    <w:name w:val="Normal (Web)"/>
    <w:basedOn w:val="a"/>
    <w:uiPriority w:val="99"/>
    <w:semiHidden/>
    <w:unhideWhenUsed/>
    <w:rsid w:val="0057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bQvgWTo1i2FrGckE/YmZYdGLlw==">CgMxLjAyCGguZ2pkZ3hzOAByITFNYXNzVzhGNTZVZEQtbmNNbUNhTEZxSWtsSDB6dERQNA==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3228</Characters>
  <Application>Microsoft Office Word</Application>
  <DocSecurity>0</DocSecurity>
  <Lines>75</Lines>
  <Paragraphs>28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PHC_Conf</dc:creator>
  <cp:lastModifiedBy>Користувач Windows</cp:lastModifiedBy>
  <cp:revision>2</cp:revision>
  <dcterms:created xsi:type="dcterms:W3CDTF">2024-01-05T10:41:00Z</dcterms:created>
  <dcterms:modified xsi:type="dcterms:W3CDTF">2024-02-13T10:28:00Z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9bd348bf135f8849c9b95c490045bf9c1d551ae18bea4839c3d40a327d7d6c64</vt:lpwstr>
  </property>
</Properties>
</file>