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047A" w14:textId="77777777" w:rsidR="001B4ED2" w:rsidRPr="00E369DA" w:rsidRDefault="001B4ED2" w:rsidP="00623770">
      <w:pPr>
        <w:rPr>
          <w:rFonts w:asciiTheme="minorHAnsi" w:hAnsiTheme="minorHAnsi" w:cs="Arial"/>
          <w:b/>
          <w:bCs/>
          <w:color w:val="000000"/>
          <w:szCs w:val="24"/>
        </w:rPr>
      </w:pPr>
    </w:p>
    <w:p w14:paraId="748F6D3F" w14:textId="77777777" w:rsidR="00E369DA" w:rsidRPr="00E369DA" w:rsidRDefault="00FA26ED" w:rsidP="00E369DA">
      <w:pPr>
        <w:jc w:val="center"/>
        <w:rPr>
          <w:rFonts w:asciiTheme="minorHAnsi" w:eastAsia="Calibri" w:hAnsiTheme="minorHAnsi" w:cs="Arial"/>
          <w:b/>
          <w:szCs w:val="24"/>
          <w:lang w:eastAsia="en-US"/>
        </w:rPr>
      </w:pPr>
      <w:r w:rsidRPr="00E369DA">
        <w:rPr>
          <w:rFonts w:asciiTheme="minorHAnsi" w:hAnsiTheme="minorHAnsi" w:cs="Arial"/>
          <w:b/>
          <w:bCs/>
          <w:color w:val="000000"/>
          <w:szCs w:val="24"/>
        </w:rPr>
        <w:t xml:space="preserve">Державна установа </w:t>
      </w:r>
      <w:r w:rsidRPr="00E369DA">
        <w:rPr>
          <w:rFonts w:asciiTheme="minorHAnsi" w:hAnsiTheme="minorHAnsi" w:cs="Arial"/>
          <w:b/>
          <w:bCs/>
          <w:color w:val="000000"/>
          <w:szCs w:val="24"/>
        </w:rPr>
        <w:br/>
        <w:t xml:space="preserve">«Центр громадського здоров’я Міністерства охорони здоров’я України» оголошує конкурс на </w:t>
      </w:r>
      <w:r w:rsidR="00F872EA">
        <w:rPr>
          <w:rFonts w:asciiTheme="minorHAnsi" w:hAnsiTheme="minorHAnsi" w:cs="Arial"/>
          <w:b/>
          <w:bCs/>
          <w:color w:val="000000"/>
          <w:szCs w:val="24"/>
        </w:rPr>
        <w:t>відбір</w:t>
      </w:r>
      <w:r w:rsidR="002D52C7" w:rsidRPr="00E369DA">
        <w:rPr>
          <w:rFonts w:asciiTheme="minorHAnsi" w:hAnsiTheme="minorHAnsi" w:cs="Arial"/>
          <w:b/>
          <w:i/>
          <w:szCs w:val="24"/>
          <w:lang w:val="ru-RU"/>
        </w:rPr>
        <w:t xml:space="preserve">  </w:t>
      </w:r>
      <w:r w:rsidR="00E369DA" w:rsidRPr="00E369DA">
        <w:rPr>
          <w:rFonts w:asciiTheme="minorHAnsi" w:eastAsia="Calibri" w:hAnsiTheme="minorHAnsi" w:cs="Arial"/>
          <w:b/>
          <w:szCs w:val="24"/>
          <w:lang w:eastAsia="en-US"/>
        </w:rPr>
        <w:t>Консультант</w:t>
      </w:r>
      <w:r w:rsidR="00F872EA">
        <w:rPr>
          <w:rFonts w:asciiTheme="minorHAnsi" w:eastAsia="Calibri" w:hAnsiTheme="minorHAnsi" w:cs="Arial"/>
          <w:b/>
          <w:szCs w:val="24"/>
          <w:lang w:eastAsia="en-US"/>
        </w:rPr>
        <w:t>а</w:t>
      </w:r>
      <w:r w:rsidR="00E369DA" w:rsidRPr="00E369DA">
        <w:rPr>
          <w:rFonts w:asciiTheme="minorHAnsi" w:eastAsia="Calibri" w:hAnsiTheme="minorHAnsi" w:cs="Arial"/>
          <w:b/>
          <w:szCs w:val="24"/>
          <w:lang w:eastAsia="en-US"/>
        </w:rPr>
        <w:t xml:space="preserve"> з моніторингу регіональної </w:t>
      </w:r>
      <w:proofErr w:type="spellStart"/>
      <w:r w:rsidR="00E369DA" w:rsidRPr="00E369DA">
        <w:rPr>
          <w:rFonts w:asciiTheme="minorHAnsi" w:eastAsia="Calibri" w:hAnsiTheme="minorHAnsi" w:cs="Arial"/>
          <w:b/>
          <w:szCs w:val="24"/>
          <w:lang w:eastAsia="en-US"/>
        </w:rPr>
        <w:t>мультидисциплінарної</w:t>
      </w:r>
      <w:proofErr w:type="spellEnd"/>
      <w:r w:rsidR="00E369DA" w:rsidRPr="00E369DA">
        <w:rPr>
          <w:rFonts w:asciiTheme="minorHAnsi" w:eastAsia="Calibri" w:hAnsiTheme="minorHAnsi" w:cs="Arial"/>
          <w:b/>
          <w:szCs w:val="24"/>
          <w:lang w:eastAsia="en-US"/>
        </w:rPr>
        <w:t xml:space="preserve"> команди (МДК)</w:t>
      </w:r>
    </w:p>
    <w:p w14:paraId="3D5EFB2E" w14:textId="77777777" w:rsidR="002D52C7" w:rsidRPr="00E369DA" w:rsidRDefault="002D52C7" w:rsidP="00E369DA">
      <w:pPr>
        <w:jc w:val="center"/>
        <w:rPr>
          <w:rFonts w:asciiTheme="minorHAnsi" w:hAnsiTheme="minorHAnsi" w:cs="Arial"/>
          <w:b/>
          <w:bCs/>
          <w:color w:val="000000"/>
          <w:szCs w:val="24"/>
        </w:rPr>
      </w:pPr>
      <w:r w:rsidRPr="00E369DA">
        <w:rPr>
          <w:rFonts w:asciiTheme="minorHAnsi" w:hAnsiTheme="minorHAnsi" w:cs="Arial"/>
          <w:b/>
          <w:bCs/>
          <w:color w:val="000000"/>
          <w:szCs w:val="24"/>
        </w:rPr>
        <w:t>в рамках Проекту  «Посилення спроможності лікування ВІЛ/СНІД в Україні в рамках Надзвичайної ініціативи Президента США з надання допомоги у боротьбі з ВІЛ/СНІД (PEPFAR)»</w:t>
      </w:r>
    </w:p>
    <w:p w14:paraId="7FD6DFC2" w14:textId="77777777" w:rsidR="00816CDC" w:rsidRPr="00E369DA" w:rsidRDefault="00816CDC" w:rsidP="002D52C7">
      <w:pPr>
        <w:jc w:val="center"/>
        <w:rPr>
          <w:rFonts w:asciiTheme="minorHAnsi" w:hAnsiTheme="minorHAnsi" w:cs="Arial"/>
          <w:b/>
          <w:bCs/>
          <w:color w:val="000000"/>
          <w:szCs w:val="24"/>
        </w:rPr>
      </w:pPr>
    </w:p>
    <w:p w14:paraId="715323B0" w14:textId="77777777" w:rsidR="00EE7971" w:rsidRPr="00E369DA" w:rsidRDefault="00EE7971" w:rsidP="00EE7971">
      <w:pPr>
        <w:jc w:val="both"/>
        <w:rPr>
          <w:rFonts w:asciiTheme="minorHAnsi" w:eastAsia="Calibri" w:hAnsiTheme="minorHAnsi" w:cs="Arial"/>
          <w:szCs w:val="24"/>
          <w:lang w:eastAsia="en-US"/>
        </w:rPr>
      </w:pPr>
      <w:r w:rsidRPr="00E369DA">
        <w:rPr>
          <w:rFonts w:asciiTheme="minorHAnsi" w:eastAsia="Calibri" w:hAnsiTheme="minorHAnsi" w:cs="Arial"/>
          <w:b/>
          <w:szCs w:val="24"/>
          <w:lang w:eastAsia="en-US"/>
        </w:rPr>
        <w:t xml:space="preserve">Назва позиції: </w:t>
      </w:r>
      <w:r w:rsidRPr="00E369DA">
        <w:rPr>
          <w:rFonts w:asciiTheme="minorHAnsi" w:eastAsia="Calibri" w:hAnsiTheme="minorHAnsi" w:cs="Arial"/>
          <w:szCs w:val="24"/>
          <w:lang w:eastAsia="en-US"/>
        </w:rPr>
        <w:t>Консультант з моніторингу регіональн</w:t>
      </w:r>
      <w:r w:rsidR="005A1815" w:rsidRPr="00E369DA">
        <w:rPr>
          <w:rFonts w:asciiTheme="minorHAnsi" w:eastAsia="Calibri" w:hAnsiTheme="minorHAnsi" w:cs="Arial"/>
          <w:szCs w:val="24"/>
          <w:lang w:eastAsia="en-US"/>
        </w:rPr>
        <w:t>ої</w:t>
      </w:r>
      <w:r w:rsidRPr="00E369DA">
        <w:rPr>
          <w:rFonts w:asciiTheme="minorHAnsi" w:eastAsia="Calibri" w:hAnsiTheme="minorHAnsi" w:cs="Arial"/>
          <w:szCs w:val="24"/>
          <w:lang w:eastAsia="en-US"/>
        </w:rPr>
        <w:t xml:space="preserve"> </w:t>
      </w:r>
      <w:proofErr w:type="spellStart"/>
      <w:r w:rsidRPr="00E369DA">
        <w:rPr>
          <w:rFonts w:asciiTheme="minorHAnsi" w:eastAsia="Calibri" w:hAnsiTheme="minorHAnsi" w:cs="Arial"/>
          <w:szCs w:val="24"/>
          <w:lang w:eastAsia="en-US"/>
        </w:rPr>
        <w:t>мультидисциплінарн</w:t>
      </w:r>
      <w:r w:rsidR="005A1815" w:rsidRPr="00E369DA">
        <w:rPr>
          <w:rFonts w:asciiTheme="minorHAnsi" w:eastAsia="Calibri" w:hAnsiTheme="minorHAnsi" w:cs="Arial"/>
          <w:szCs w:val="24"/>
          <w:lang w:eastAsia="en-US"/>
        </w:rPr>
        <w:t>ої</w:t>
      </w:r>
      <w:proofErr w:type="spellEnd"/>
      <w:r w:rsidR="004A63E4" w:rsidRPr="00E369DA">
        <w:rPr>
          <w:rFonts w:asciiTheme="minorHAnsi" w:eastAsia="Calibri" w:hAnsiTheme="minorHAnsi" w:cs="Arial"/>
          <w:szCs w:val="24"/>
          <w:lang w:eastAsia="en-US"/>
        </w:rPr>
        <w:t xml:space="preserve"> команд</w:t>
      </w:r>
      <w:r w:rsidR="005A1815" w:rsidRPr="00E369DA">
        <w:rPr>
          <w:rFonts w:asciiTheme="minorHAnsi" w:eastAsia="Calibri" w:hAnsiTheme="minorHAnsi" w:cs="Arial"/>
          <w:szCs w:val="24"/>
          <w:lang w:eastAsia="en-US"/>
        </w:rPr>
        <w:t>и</w:t>
      </w:r>
      <w:r w:rsidRPr="00E369DA">
        <w:rPr>
          <w:rFonts w:asciiTheme="minorHAnsi" w:eastAsia="Calibri" w:hAnsiTheme="minorHAnsi" w:cs="Arial"/>
          <w:szCs w:val="24"/>
          <w:lang w:eastAsia="en-US"/>
        </w:rPr>
        <w:t xml:space="preserve"> (МДК)</w:t>
      </w:r>
    </w:p>
    <w:p w14:paraId="1D8D0DDA" w14:textId="77777777" w:rsidR="00EE7971" w:rsidRPr="00E369DA" w:rsidRDefault="00EE7971" w:rsidP="00EE7971">
      <w:pPr>
        <w:jc w:val="both"/>
        <w:rPr>
          <w:rFonts w:asciiTheme="minorHAnsi" w:eastAsia="Calibri" w:hAnsiTheme="minorHAnsi" w:cs="Arial"/>
          <w:b/>
          <w:szCs w:val="24"/>
          <w:lang w:eastAsia="en-US"/>
        </w:rPr>
      </w:pPr>
      <w:r w:rsidRPr="00E369DA">
        <w:rPr>
          <w:rFonts w:asciiTheme="minorHAnsi" w:eastAsia="Calibri" w:hAnsiTheme="minorHAnsi" w:cs="Arial"/>
          <w:b/>
          <w:szCs w:val="24"/>
          <w:lang w:eastAsia="en-US"/>
        </w:rPr>
        <w:t xml:space="preserve">Кількість позицій: </w:t>
      </w:r>
      <w:r w:rsidR="00623770">
        <w:rPr>
          <w:rFonts w:asciiTheme="minorHAnsi" w:eastAsia="Calibri" w:hAnsiTheme="minorHAnsi" w:cs="Arial"/>
          <w:szCs w:val="24"/>
          <w:lang w:eastAsia="en-US"/>
        </w:rPr>
        <w:t>1</w:t>
      </w:r>
    </w:p>
    <w:p w14:paraId="475921DC" w14:textId="7B56E81F" w:rsidR="00EE7971" w:rsidRPr="00E369DA" w:rsidRDefault="00EE7971" w:rsidP="00EE7971">
      <w:pPr>
        <w:jc w:val="both"/>
        <w:rPr>
          <w:rFonts w:asciiTheme="minorHAnsi" w:eastAsia="Calibri" w:hAnsiTheme="minorHAnsi" w:cs="Arial"/>
          <w:b/>
          <w:szCs w:val="24"/>
          <w:lang w:eastAsia="en-US"/>
        </w:rPr>
      </w:pPr>
      <w:r w:rsidRPr="00E369DA">
        <w:rPr>
          <w:rFonts w:asciiTheme="minorHAnsi" w:eastAsia="Calibri" w:hAnsiTheme="minorHAnsi" w:cs="Arial"/>
          <w:b/>
          <w:szCs w:val="24"/>
          <w:lang w:eastAsia="en-US"/>
        </w:rPr>
        <w:t xml:space="preserve">Регіон діяльності: </w:t>
      </w:r>
      <w:r w:rsidR="00F364FB">
        <w:rPr>
          <w:rFonts w:asciiTheme="minorHAnsi" w:eastAsia="Calibri" w:hAnsiTheme="minorHAnsi" w:cs="Arial"/>
          <w:szCs w:val="24"/>
          <w:lang w:eastAsia="en-US"/>
        </w:rPr>
        <w:t>Микола</w:t>
      </w:r>
      <w:r w:rsidR="00623770">
        <w:rPr>
          <w:rFonts w:asciiTheme="minorHAnsi" w:eastAsia="Calibri" w:hAnsiTheme="minorHAnsi" w:cs="Arial"/>
          <w:szCs w:val="24"/>
          <w:lang w:eastAsia="en-US"/>
        </w:rPr>
        <w:t>ївська</w:t>
      </w:r>
      <w:r w:rsidR="00EE5991" w:rsidRPr="00E369DA">
        <w:rPr>
          <w:rFonts w:asciiTheme="minorHAnsi" w:eastAsia="Calibri" w:hAnsiTheme="minorHAnsi" w:cs="Arial"/>
          <w:szCs w:val="24"/>
          <w:lang w:eastAsia="en-US"/>
        </w:rPr>
        <w:t xml:space="preserve"> область</w:t>
      </w:r>
    </w:p>
    <w:p w14:paraId="4174E191" w14:textId="7C62BB06" w:rsidR="00EE7971" w:rsidRPr="00E369DA" w:rsidRDefault="00EE7971" w:rsidP="00EE7971">
      <w:pPr>
        <w:jc w:val="both"/>
        <w:rPr>
          <w:rFonts w:asciiTheme="minorHAnsi" w:eastAsia="Calibri" w:hAnsiTheme="minorHAnsi" w:cs="Arial"/>
          <w:b/>
          <w:szCs w:val="24"/>
          <w:lang w:eastAsia="en-US"/>
        </w:rPr>
      </w:pPr>
      <w:r w:rsidRPr="00E369DA">
        <w:rPr>
          <w:rFonts w:asciiTheme="minorHAnsi" w:eastAsia="Calibri" w:hAnsiTheme="minorHAnsi" w:cs="Arial"/>
          <w:b/>
          <w:szCs w:val="24"/>
          <w:lang w:eastAsia="en-US"/>
        </w:rPr>
        <w:t xml:space="preserve">Період виконання робіт: </w:t>
      </w:r>
      <w:r w:rsidR="00F364FB">
        <w:rPr>
          <w:rFonts w:asciiTheme="minorHAnsi" w:eastAsia="Calibri" w:hAnsiTheme="minorHAnsi" w:cs="Arial"/>
          <w:szCs w:val="24"/>
          <w:lang w:eastAsia="en-US"/>
        </w:rPr>
        <w:t>січень-вересень 2022</w:t>
      </w:r>
      <w:r w:rsidRPr="00E369DA">
        <w:rPr>
          <w:rFonts w:asciiTheme="minorHAnsi" w:eastAsia="Calibri" w:hAnsiTheme="minorHAnsi" w:cs="Arial"/>
          <w:szCs w:val="24"/>
          <w:lang w:eastAsia="en-US"/>
        </w:rPr>
        <w:t xml:space="preserve"> року</w:t>
      </w:r>
    </w:p>
    <w:p w14:paraId="3BFE600D" w14:textId="77777777" w:rsidR="00FA26ED" w:rsidRPr="00E369DA" w:rsidRDefault="00FA26ED" w:rsidP="00FA26ED">
      <w:pPr>
        <w:shd w:val="clear" w:color="auto" w:fill="FFFFFF"/>
        <w:rPr>
          <w:rFonts w:asciiTheme="minorHAnsi" w:hAnsiTheme="minorHAnsi" w:cs="Arial"/>
          <w:b/>
          <w:szCs w:val="24"/>
        </w:rPr>
      </w:pPr>
    </w:p>
    <w:p w14:paraId="28B7AD8A" w14:textId="77777777" w:rsidR="00FA26ED" w:rsidRPr="00E369DA" w:rsidRDefault="00FA26ED" w:rsidP="00FA26ED">
      <w:pPr>
        <w:shd w:val="clear" w:color="auto" w:fill="FFFFFF"/>
        <w:rPr>
          <w:rFonts w:asciiTheme="minorHAnsi" w:hAnsiTheme="minorHAnsi" w:cs="Arial"/>
          <w:szCs w:val="24"/>
        </w:rPr>
      </w:pPr>
      <w:r w:rsidRPr="00E369DA">
        <w:rPr>
          <w:rFonts w:asciiTheme="minorHAnsi" w:hAnsiTheme="minorHAnsi" w:cs="Arial"/>
          <w:b/>
          <w:bCs/>
          <w:szCs w:val="24"/>
        </w:rPr>
        <w:t>Основні обов'язки</w:t>
      </w:r>
      <w:r w:rsidRPr="00E369DA">
        <w:rPr>
          <w:rFonts w:asciiTheme="minorHAnsi" w:hAnsiTheme="minorHAnsi" w:cs="Arial"/>
          <w:szCs w:val="24"/>
        </w:rPr>
        <w:t>:</w:t>
      </w:r>
    </w:p>
    <w:tbl>
      <w:tblPr>
        <w:tblW w:w="0" w:type="auto"/>
        <w:tblLook w:val="04A0" w:firstRow="1" w:lastRow="0" w:firstColumn="1" w:lastColumn="0" w:noHBand="0" w:noVBand="1"/>
      </w:tblPr>
      <w:tblGrid>
        <w:gridCol w:w="9629"/>
      </w:tblGrid>
      <w:tr w:rsidR="000C143C" w:rsidRPr="008A5A20" w14:paraId="4086A056" w14:textId="77777777" w:rsidTr="00305F66">
        <w:tc>
          <w:tcPr>
            <w:tcW w:w="9629" w:type="dxa"/>
            <w:shd w:val="clear" w:color="auto" w:fill="auto"/>
            <w:hideMark/>
          </w:tcPr>
          <w:p w14:paraId="0D7E476C" w14:textId="09646106"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1.      Забезпечення досягнення показника індикатора по набору нових пацієнтів на АРТ, їх утриманню в лікуванні та досягнення невизначального рівня вірусного навантаження в регіоні для виконання цілей Проекту.</w:t>
            </w:r>
          </w:p>
        </w:tc>
      </w:tr>
      <w:tr w:rsidR="000C143C" w:rsidRPr="008A5A20" w14:paraId="32837941" w14:textId="77777777" w:rsidTr="00305F66">
        <w:tc>
          <w:tcPr>
            <w:tcW w:w="9629" w:type="dxa"/>
            <w:shd w:val="clear" w:color="auto" w:fill="auto"/>
            <w:hideMark/>
          </w:tcPr>
          <w:p w14:paraId="07C1D7E1"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2.      Участь у регулярних (не менше 1 разу в квартал) зустрічах із фахівцями ЗОЗ, місцевими НУО, соціальними службами (за потребою) з метою підвищення якості даних щодо надання медичних та соціальних послуг ЛЖВ з метою досягнення цілей Проекту.</w:t>
            </w:r>
          </w:p>
        </w:tc>
      </w:tr>
      <w:tr w:rsidR="000C143C" w:rsidRPr="008A5A20" w14:paraId="49A2F9F9" w14:textId="77777777" w:rsidTr="00305F66">
        <w:tc>
          <w:tcPr>
            <w:tcW w:w="9629" w:type="dxa"/>
            <w:shd w:val="clear" w:color="auto" w:fill="auto"/>
            <w:hideMark/>
          </w:tcPr>
          <w:p w14:paraId="78CF7406"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3.      Розробка та подання керівнику МДК плану моніторингових візитів та телефонних конференцій 1 раз на квартал не пізніше ніж за 30 днів до початку кварталу наступного за звітним. Підготовка аналітичної інформації по роботі сайтів для визначення пріоритетності для проведення моніторингових візитів та телефонних конференцій.</w:t>
            </w:r>
          </w:p>
        </w:tc>
      </w:tr>
      <w:tr w:rsidR="000C143C" w:rsidRPr="008A5A20" w14:paraId="586377C3" w14:textId="77777777" w:rsidTr="00305F66">
        <w:tc>
          <w:tcPr>
            <w:tcW w:w="9629" w:type="dxa"/>
            <w:shd w:val="clear" w:color="auto" w:fill="auto"/>
            <w:hideMark/>
          </w:tcPr>
          <w:p w14:paraId="0C5C9F99"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4.      Координація роботи АРТ сайтів регіону з метою виконання цілей проекту.</w:t>
            </w:r>
          </w:p>
        </w:tc>
      </w:tr>
      <w:tr w:rsidR="000C143C" w:rsidRPr="008A5A20" w14:paraId="5944F8E5" w14:textId="77777777" w:rsidTr="00305F66">
        <w:tc>
          <w:tcPr>
            <w:tcW w:w="9629" w:type="dxa"/>
            <w:shd w:val="clear" w:color="auto" w:fill="auto"/>
            <w:hideMark/>
          </w:tcPr>
          <w:p w14:paraId="7AF6631B"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 xml:space="preserve">5.      Проведення планових моніторингових візитів на АРТ-сайти регіону (не менше одного разу в місяць) та здійснення перевірки даних і оцінки ефективності проекту. </w:t>
            </w:r>
            <w:r w:rsidRPr="000C143C">
              <w:rPr>
                <w:rFonts w:asciiTheme="minorHAnsi" w:hAnsiTheme="minorHAnsi" w:cstheme="minorHAnsi"/>
                <w:color w:val="000000"/>
                <w:szCs w:val="24"/>
                <w:lang w:eastAsia="uk-UA"/>
              </w:rPr>
              <w:br/>
              <w:t>Проведення оперативних моніторингових візитів на сайти в яких виявлені суттєві розбіжності в даних, з метою надання негайної підтримки працівникам сайту для їх усунення.</w:t>
            </w:r>
          </w:p>
        </w:tc>
      </w:tr>
      <w:tr w:rsidR="000C143C" w:rsidRPr="008A5A20" w14:paraId="075849FE" w14:textId="77777777" w:rsidTr="00305F66">
        <w:tc>
          <w:tcPr>
            <w:tcW w:w="9629" w:type="dxa"/>
            <w:shd w:val="clear" w:color="auto" w:fill="auto"/>
            <w:hideMark/>
          </w:tcPr>
          <w:p w14:paraId="460D4D38"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6.      За результатами проведеного моніторингового візиту розробка плану із покращення роботи закладів та сприяння імплементації пунктів плану покращення. Надання національному координатору звіту по проведеному моніторинговому візиту в термін 5-робочих днів після завершення моніторингового візиту,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w:t>
            </w:r>
          </w:p>
        </w:tc>
      </w:tr>
      <w:tr w:rsidR="000C143C" w:rsidRPr="008A5A20" w14:paraId="70F06654" w14:textId="77777777" w:rsidTr="00305F66">
        <w:tc>
          <w:tcPr>
            <w:tcW w:w="9629" w:type="dxa"/>
            <w:shd w:val="clear" w:color="auto" w:fill="auto"/>
            <w:hideMark/>
          </w:tcPr>
          <w:p w14:paraId="611B5749"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7.      Надання консультативної підтримки АРТ-сайтам з питань програмного моніторингу, якості даних, формування та виконання індикаторів та інших напрямків діяльності, направлених на виконання цілей проекту.</w:t>
            </w:r>
          </w:p>
        </w:tc>
      </w:tr>
      <w:tr w:rsidR="000C143C" w:rsidRPr="008A5A20" w14:paraId="02A06EC4" w14:textId="77777777" w:rsidTr="00305F66">
        <w:tc>
          <w:tcPr>
            <w:tcW w:w="9629" w:type="dxa"/>
            <w:shd w:val="clear" w:color="auto" w:fill="auto"/>
            <w:hideMark/>
          </w:tcPr>
          <w:p w14:paraId="5192AA69"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 xml:space="preserve">8.      Проведення регіональної </w:t>
            </w:r>
            <w:proofErr w:type="spellStart"/>
            <w:r w:rsidRPr="000C143C">
              <w:rPr>
                <w:rFonts w:asciiTheme="minorHAnsi" w:hAnsiTheme="minorHAnsi" w:cstheme="minorHAnsi"/>
                <w:color w:val="000000"/>
                <w:szCs w:val="24"/>
                <w:lang w:eastAsia="uk-UA"/>
              </w:rPr>
              <w:t>дедублікації</w:t>
            </w:r>
            <w:proofErr w:type="spellEnd"/>
            <w:r w:rsidRPr="000C143C">
              <w:rPr>
                <w:rFonts w:asciiTheme="minorHAnsi" w:hAnsiTheme="minorHAnsi" w:cstheme="minorHAnsi"/>
                <w:color w:val="000000"/>
                <w:szCs w:val="24"/>
                <w:lang w:eastAsia="uk-UA"/>
              </w:rPr>
              <w:t xml:space="preserve"> даних щодо тестування на ВІЛ та доведення до лікування пацієнтів та, в електронному варіанті до 15 числа місяця наступного за звітним.</w:t>
            </w:r>
          </w:p>
        </w:tc>
      </w:tr>
      <w:tr w:rsidR="000C143C" w:rsidRPr="008A5A20" w14:paraId="4B506C7F" w14:textId="77777777" w:rsidTr="00305F66">
        <w:tc>
          <w:tcPr>
            <w:tcW w:w="9629" w:type="dxa"/>
            <w:shd w:val="clear" w:color="auto" w:fill="auto"/>
            <w:hideMark/>
          </w:tcPr>
          <w:p w14:paraId="5FC608E7"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9.      Відповідно до потреб, участь  у формуванні індикаторів та показників контролю якості до проектів документів (СОП, оновлений маршрут пацієнта тощо) на рівні регіону та забезпечення їх імплементації.</w:t>
            </w:r>
          </w:p>
        </w:tc>
      </w:tr>
      <w:tr w:rsidR="000C143C" w:rsidRPr="008A5A20" w14:paraId="4894BFE7" w14:textId="77777777" w:rsidTr="00305F66">
        <w:tc>
          <w:tcPr>
            <w:tcW w:w="9629" w:type="dxa"/>
            <w:shd w:val="clear" w:color="auto" w:fill="auto"/>
            <w:hideMark/>
          </w:tcPr>
          <w:p w14:paraId="675F282A"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 xml:space="preserve">10. Моніторинг та покращення якості даних щодо оптимізації схем АРТ, лабораторного супроводу пацієнтів, утримання в лікуванні та якості лікування з метою досягнення </w:t>
            </w:r>
            <w:r w:rsidRPr="000C143C">
              <w:rPr>
                <w:rFonts w:asciiTheme="minorHAnsi" w:hAnsiTheme="minorHAnsi" w:cstheme="minorHAnsi"/>
                <w:color w:val="000000"/>
                <w:szCs w:val="24"/>
                <w:lang w:eastAsia="uk-UA"/>
              </w:rPr>
              <w:lastRenderedPageBreak/>
              <w:t>виконання цілей Проекту.</w:t>
            </w:r>
          </w:p>
        </w:tc>
      </w:tr>
      <w:tr w:rsidR="000C143C" w:rsidRPr="008A5A20" w14:paraId="580CBD0F" w14:textId="77777777" w:rsidTr="00305F66">
        <w:tc>
          <w:tcPr>
            <w:tcW w:w="9629" w:type="dxa"/>
            <w:shd w:val="clear" w:color="auto" w:fill="auto"/>
            <w:hideMark/>
          </w:tcPr>
          <w:p w14:paraId="0D92E94C"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lastRenderedPageBreak/>
              <w:t>11.      Участь в щоквартальних зустрічах АРТ-сайтів, підготовка відповідної інформації та презентацій.</w:t>
            </w:r>
          </w:p>
        </w:tc>
      </w:tr>
      <w:tr w:rsidR="000C143C" w:rsidRPr="008A5A20" w14:paraId="3AADD8BA" w14:textId="77777777" w:rsidTr="00305F66">
        <w:tc>
          <w:tcPr>
            <w:tcW w:w="9629" w:type="dxa"/>
            <w:shd w:val="clear" w:color="auto" w:fill="auto"/>
            <w:hideMark/>
          </w:tcPr>
          <w:p w14:paraId="7BBDC7FB"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 xml:space="preserve">12.      Участь в щоквартальних </w:t>
            </w:r>
            <w:proofErr w:type="spellStart"/>
            <w:r w:rsidRPr="000C143C">
              <w:rPr>
                <w:rFonts w:asciiTheme="minorHAnsi" w:hAnsiTheme="minorHAnsi" w:cstheme="minorHAnsi"/>
                <w:color w:val="000000"/>
                <w:szCs w:val="24"/>
                <w:lang w:eastAsia="uk-UA"/>
              </w:rPr>
              <w:t>колаборативах</w:t>
            </w:r>
            <w:proofErr w:type="spellEnd"/>
            <w:r w:rsidRPr="000C143C">
              <w:rPr>
                <w:rFonts w:asciiTheme="minorHAnsi" w:hAnsiTheme="minorHAnsi" w:cstheme="minorHAnsi"/>
                <w:color w:val="000000"/>
                <w:szCs w:val="24"/>
                <w:lang w:eastAsia="uk-UA"/>
              </w:rPr>
              <w:t xml:space="preserve"> МДК, підготовка відповідної інформації та презентацій.</w:t>
            </w:r>
          </w:p>
        </w:tc>
      </w:tr>
      <w:tr w:rsidR="000C143C" w:rsidRPr="008A5A20" w14:paraId="16576633" w14:textId="77777777" w:rsidTr="00305F66">
        <w:tc>
          <w:tcPr>
            <w:tcW w:w="9629" w:type="dxa"/>
            <w:shd w:val="clear" w:color="auto" w:fill="auto"/>
            <w:hideMark/>
          </w:tcPr>
          <w:p w14:paraId="3A602AD1"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13. Організаційно-методична та консультативна робота з питань збору та узагальнення даних в сфері ВІЛ-інфекції (тестування, АРТ, ДКП, ПКП, ПЛІ та профілактика ОІ TMP/SMX): організація, планування та управління запасами АРВП, ДКП препаратів для лікування та профілактики опортуністичних інфекцій на рівні області.</w:t>
            </w:r>
          </w:p>
        </w:tc>
      </w:tr>
      <w:tr w:rsidR="000C143C" w:rsidRPr="008A5A20" w14:paraId="23F7A8CF" w14:textId="77777777" w:rsidTr="00305F66">
        <w:tc>
          <w:tcPr>
            <w:tcW w:w="9629" w:type="dxa"/>
            <w:shd w:val="clear" w:color="auto" w:fill="auto"/>
            <w:hideMark/>
          </w:tcPr>
          <w:p w14:paraId="31F876F0"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 xml:space="preserve">14.  Забезпечення подання звітів за офіційними формами звітності №56 (місячна) «Звіт про надання </w:t>
            </w:r>
            <w:proofErr w:type="spellStart"/>
            <w:r w:rsidRPr="000C143C">
              <w:rPr>
                <w:rFonts w:asciiTheme="minorHAnsi" w:hAnsiTheme="minorHAnsi" w:cstheme="minorHAnsi"/>
                <w:color w:val="000000"/>
                <w:szCs w:val="24"/>
                <w:lang w:eastAsia="uk-UA"/>
              </w:rPr>
              <w:t>антиретровірусної</w:t>
            </w:r>
            <w:proofErr w:type="spellEnd"/>
            <w:r w:rsidRPr="000C143C">
              <w:rPr>
                <w:rFonts w:asciiTheme="minorHAnsi" w:hAnsiTheme="minorHAnsi" w:cstheme="minorHAnsi"/>
                <w:color w:val="000000"/>
                <w:szCs w:val="24"/>
                <w:lang w:eastAsia="uk-UA"/>
              </w:rPr>
              <w:t xml:space="preserve"> терапії ВІЛ-інфікованим особам», №57 (місячна) "Звіт про дорослих і дітей, які розпочали антиретровірусну терапію у когорті» та по формі №59 «Звіт про проведення медикаментозної </w:t>
            </w:r>
            <w:proofErr w:type="spellStart"/>
            <w:r w:rsidRPr="000C143C">
              <w:rPr>
                <w:rFonts w:asciiTheme="minorHAnsi" w:hAnsiTheme="minorHAnsi" w:cstheme="minorHAnsi"/>
                <w:color w:val="000000"/>
                <w:szCs w:val="24"/>
                <w:lang w:eastAsia="uk-UA"/>
              </w:rPr>
              <w:t>постконтактної</w:t>
            </w:r>
            <w:proofErr w:type="spellEnd"/>
            <w:r w:rsidRPr="000C143C">
              <w:rPr>
                <w:rFonts w:asciiTheme="minorHAnsi" w:hAnsiTheme="minorHAnsi" w:cstheme="minorHAnsi"/>
                <w:color w:val="000000"/>
                <w:szCs w:val="24"/>
                <w:lang w:eastAsia="uk-UA"/>
              </w:rPr>
              <w:t xml:space="preserve"> профілактики ВІЛ-інфекції» (квартальна) електронному варіанті до 15 числа місяця наступного за звітним (місяцем, кварталом) та підписаних керівником, одним пакетом разом зі звітами по проекту.</w:t>
            </w:r>
          </w:p>
        </w:tc>
      </w:tr>
      <w:tr w:rsidR="000C143C" w:rsidRPr="008A5A20" w14:paraId="67E9CF71" w14:textId="77777777" w:rsidTr="00305F66">
        <w:tc>
          <w:tcPr>
            <w:tcW w:w="9629" w:type="dxa"/>
            <w:shd w:val="clear" w:color="auto" w:fill="auto"/>
            <w:hideMark/>
          </w:tcPr>
          <w:p w14:paraId="6F13DBF2"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15.  Верифікація даних МІС ВІЛ та офіційної звітності для здійснення щоквартального звітування за індикаторами PEPFAR до 15 числа місяця наступного за звітним кварталом.</w:t>
            </w:r>
          </w:p>
        </w:tc>
      </w:tr>
      <w:tr w:rsidR="000C143C" w:rsidRPr="008A5A20" w14:paraId="0B35F088" w14:textId="77777777" w:rsidTr="00305F66">
        <w:tc>
          <w:tcPr>
            <w:tcW w:w="9629" w:type="dxa"/>
            <w:shd w:val="clear" w:color="auto" w:fill="auto"/>
            <w:hideMark/>
          </w:tcPr>
          <w:p w14:paraId="0FC81E0F"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16.  Забезпечення збору даних та подання узагальненої інформації по регіону по COVID-19 (квартальна) в електронному варіанті до 10 числа місяця наступного за звітним кварталом.</w:t>
            </w:r>
          </w:p>
        </w:tc>
      </w:tr>
      <w:tr w:rsidR="000C143C" w:rsidRPr="008A5A20" w14:paraId="0EBA2385" w14:textId="77777777" w:rsidTr="00305F66">
        <w:tc>
          <w:tcPr>
            <w:tcW w:w="9629" w:type="dxa"/>
            <w:shd w:val="clear" w:color="auto" w:fill="auto"/>
            <w:hideMark/>
          </w:tcPr>
          <w:p w14:paraId="2F594508"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17. Підготовка аналітичних матеріалів щодо моніторингу ситуації в сфері ВІЛ на рівні регіону за запитом керівника МДК, національного координатора МДК та керівництва Проекту</w:t>
            </w:r>
          </w:p>
        </w:tc>
      </w:tr>
      <w:tr w:rsidR="000C143C" w:rsidRPr="008A5A20" w14:paraId="7D6E27F1" w14:textId="77777777" w:rsidTr="00305F66">
        <w:tc>
          <w:tcPr>
            <w:tcW w:w="9629" w:type="dxa"/>
            <w:shd w:val="clear" w:color="auto" w:fill="auto"/>
            <w:hideMark/>
          </w:tcPr>
          <w:p w14:paraId="15F1501A"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 xml:space="preserve">18. Виконання інших обов’язків відповідно до Плану заходів діяльності МДК за запитом керівника МДК, національного координатора МДК та керівництва Проекту </w:t>
            </w:r>
            <w:r w:rsidRPr="000C143C">
              <w:rPr>
                <w:rFonts w:asciiTheme="minorHAnsi" w:hAnsiTheme="minorHAnsi" w:cstheme="minorHAnsi"/>
                <w:szCs w:val="24"/>
              </w:rPr>
              <w:t>у відповідні строки</w:t>
            </w:r>
            <w:r w:rsidRPr="000C143C">
              <w:rPr>
                <w:rFonts w:asciiTheme="minorHAnsi" w:hAnsiTheme="minorHAnsi" w:cstheme="minorHAnsi"/>
                <w:color w:val="000000"/>
                <w:szCs w:val="24"/>
                <w:lang w:eastAsia="uk-UA"/>
              </w:rPr>
              <w:t>.</w:t>
            </w:r>
          </w:p>
          <w:p w14:paraId="659AC46B" w14:textId="77777777" w:rsidR="000C143C" w:rsidRPr="000C143C" w:rsidRDefault="000C143C" w:rsidP="000C143C">
            <w:pPr>
              <w:tabs>
                <w:tab w:val="left" w:pos="567"/>
              </w:tabs>
              <w:contextualSpacing/>
              <w:jc w:val="both"/>
              <w:rPr>
                <w:rFonts w:asciiTheme="minorHAnsi" w:hAnsiTheme="minorHAnsi" w:cstheme="minorHAnsi"/>
                <w:color w:val="000000"/>
                <w:szCs w:val="24"/>
                <w:lang w:eastAsia="uk-UA"/>
              </w:rPr>
            </w:pPr>
            <w:r w:rsidRPr="000C143C">
              <w:rPr>
                <w:rFonts w:asciiTheme="minorHAnsi" w:hAnsiTheme="minorHAnsi" w:cstheme="minorHAnsi"/>
                <w:color w:val="000000"/>
                <w:szCs w:val="24"/>
                <w:lang w:eastAsia="uk-UA"/>
              </w:rPr>
              <w:t>19. Щомісячне своєчасне подання звіту за Проектом.</w:t>
            </w:r>
          </w:p>
        </w:tc>
      </w:tr>
    </w:tbl>
    <w:p w14:paraId="08D5A465" w14:textId="77777777" w:rsidR="00623770" w:rsidRPr="00623770" w:rsidRDefault="00623770" w:rsidP="00623770">
      <w:pPr>
        <w:spacing w:after="160" w:line="259" w:lineRule="auto"/>
        <w:contextualSpacing/>
        <w:jc w:val="both"/>
        <w:rPr>
          <w:rFonts w:asciiTheme="minorHAnsi" w:eastAsia="Calibri" w:hAnsiTheme="minorHAnsi" w:cs="Arial"/>
          <w:szCs w:val="24"/>
          <w:lang w:eastAsia="en-US"/>
        </w:rPr>
      </w:pPr>
    </w:p>
    <w:p w14:paraId="07106D2B" w14:textId="77777777" w:rsidR="00FA26ED" w:rsidRPr="00E369DA" w:rsidRDefault="00FA26ED" w:rsidP="00FA26ED">
      <w:pPr>
        <w:shd w:val="clear" w:color="auto" w:fill="FFFFFF"/>
        <w:rPr>
          <w:rFonts w:asciiTheme="minorHAnsi" w:hAnsiTheme="minorHAnsi" w:cs="Arial"/>
          <w:b/>
          <w:bCs/>
          <w:szCs w:val="24"/>
        </w:rPr>
      </w:pPr>
      <w:r w:rsidRPr="00E369DA">
        <w:rPr>
          <w:rFonts w:asciiTheme="minorHAnsi" w:hAnsiTheme="minorHAnsi" w:cs="Arial"/>
          <w:b/>
          <w:bCs/>
          <w:szCs w:val="24"/>
        </w:rPr>
        <w:t>Вимоги до професійної компетентності:</w:t>
      </w:r>
    </w:p>
    <w:p w14:paraId="1C38C01F"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Вища медична освіта за напрямом: «Інфекційні хвороби»;</w:t>
      </w:r>
    </w:p>
    <w:p w14:paraId="482F3343"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Знання нормативно-правової бази з питань ВІЛ-інфекції/СНІДу, вірусних гепатитів, ІПСШ та ЗПТ;</w:t>
      </w:r>
    </w:p>
    <w:p w14:paraId="55CE6E8D"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Досвід роботи у сфері профілактики/лікування ВІЛ;</w:t>
      </w:r>
    </w:p>
    <w:p w14:paraId="6B73EF90"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Відмінне знання усної та письмової ділової української мови;</w:t>
      </w:r>
    </w:p>
    <w:p w14:paraId="59BA4712"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Володіння англійською мовою на рівні не нижче intermediate буде перевагою;</w:t>
      </w:r>
    </w:p>
    <w:p w14:paraId="5A455CC6"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Добре володіння пакетом програм MS Office;</w:t>
      </w:r>
    </w:p>
    <w:p w14:paraId="3204EC9A"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Чітке дотримання термінів виконання завдань;</w:t>
      </w:r>
    </w:p>
    <w:p w14:paraId="01F58D2A" w14:textId="77777777" w:rsidR="002D52C7" w:rsidRPr="00E369DA" w:rsidRDefault="002D52C7" w:rsidP="009D42C6">
      <w:pPr>
        <w:numPr>
          <w:ilvl w:val="0"/>
          <w:numId w:val="6"/>
        </w:numPr>
        <w:spacing w:after="160" w:line="259" w:lineRule="auto"/>
        <w:contextualSpacing/>
        <w:jc w:val="both"/>
        <w:rPr>
          <w:rFonts w:asciiTheme="minorHAnsi" w:eastAsia="Calibri" w:hAnsiTheme="minorHAnsi" w:cs="Arial"/>
          <w:szCs w:val="24"/>
          <w:lang w:eastAsia="en-US"/>
        </w:rPr>
      </w:pPr>
      <w:r w:rsidRPr="00E369DA">
        <w:rPr>
          <w:rFonts w:asciiTheme="minorHAnsi" w:eastAsia="Calibri" w:hAnsiTheme="minorHAnsi" w:cs="Arial"/>
          <w:szCs w:val="24"/>
          <w:lang w:eastAsia="en-US"/>
        </w:rPr>
        <w:t>Відповідальність.</w:t>
      </w:r>
    </w:p>
    <w:p w14:paraId="44354718" w14:textId="77777777" w:rsidR="002D52C7" w:rsidRPr="00E369DA" w:rsidRDefault="002D52C7" w:rsidP="002D52C7">
      <w:pPr>
        <w:spacing w:before="240"/>
        <w:contextualSpacing/>
        <w:jc w:val="both"/>
        <w:rPr>
          <w:rFonts w:asciiTheme="minorHAnsi" w:hAnsiTheme="minorHAnsi" w:cstheme="minorHAnsi"/>
          <w:color w:val="000000" w:themeColor="text1"/>
          <w:szCs w:val="24"/>
        </w:rPr>
      </w:pPr>
    </w:p>
    <w:p w14:paraId="4AF53E75" w14:textId="4E769786" w:rsidR="00FA26ED" w:rsidRPr="00E369DA" w:rsidRDefault="00FA26ED" w:rsidP="002D52C7">
      <w:pPr>
        <w:spacing w:before="240"/>
        <w:contextualSpacing/>
        <w:jc w:val="both"/>
        <w:rPr>
          <w:rFonts w:asciiTheme="minorHAnsi" w:hAnsiTheme="minorHAnsi" w:cstheme="minorHAnsi"/>
          <w:color w:val="000000" w:themeColor="text1"/>
          <w:szCs w:val="24"/>
        </w:rPr>
      </w:pPr>
      <w:r w:rsidRPr="00E369DA">
        <w:rPr>
          <w:rFonts w:asciiTheme="minorHAnsi" w:hAnsiTheme="minorHAnsi" w:cs="Arial"/>
          <w:b/>
          <w:szCs w:val="24"/>
        </w:rPr>
        <w:t>Резюме мають бути надіслані електронною поштою на електронну адресу: vacancies@phc.org.ua.</w:t>
      </w:r>
      <w:r w:rsidRPr="00E369DA">
        <w:rPr>
          <w:rFonts w:asciiTheme="minorHAnsi" w:hAnsiTheme="minorHAnsi" w:cs="Arial"/>
          <w:szCs w:val="24"/>
        </w:rPr>
        <w:t xml:space="preserve"> В темі листа, будь ласка, зазначте</w:t>
      </w:r>
      <w:r w:rsidRPr="00E369DA">
        <w:rPr>
          <w:rFonts w:asciiTheme="minorHAnsi" w:hAnsiTheme="minorHAnsi" w:cs="Arial"/>
          <w:b/>
          <w:szCs w:val="24"/>
        </w:rPr>
        <w:t xml:space="preserve">: </w:t>
      </w:r>
      <w:bookmarkStart w:id="0" w:name="_GoBack"/>
      <w:bookmarkEnd w:id="0"/>
      <w:r w:rsidRPr="00AE40A0">
        <w:rPr>
          <w:rFonts w:asciiTheme="minorHAnsi" w:hAnsiTheme="minorHAnsi" w:cs="Arial"/>
          <w:b/>
          <w:szCs w:val="24"/>
        </w:rPr>
        <w:t>«</w:t>
      </w:r>
      <w:r w:rsidR="00AE40A0" w:rsidRPr="00AE40A0">
        <w:rPr>
          <w:rFonts w:asciiTheme="minorHAnsi" w:hAnsiTheme="minorHAnsi" w:cs="Arial"/>
          <w:b/>
          <w:szCs w:val="24"/>
        </w:rPr>
        <w:t>12</w:t>
      </w:r>
      <w:r w:rsidR="00F364FB" w:rsidRPr="00AE40A0">
        <w:rPr>
          <w:rFonts w:asciiTheme="minorHAnsi" w:hAnsiTheme="minorHAnsi" w:cs="Arial"/>
          <w:b/>
          <w:szCs w:val="24"/>
        </w:rPr>
        <w:t xml:space="preserve"> - 2021</w:t>
      </w:r>
      <w:r w:rsidR="00F364FB">
        <w:rPr>
          <w:rFonts w:asciiTheme="minorHAnsi" w:hAnsiTheme="minorHAnsi" w:cs="Arial"/>
          <w:b/>
          <w:szCs w:val="24"/>
        </w:rPr>
        <w:t xml:space="preserve"> </w:t>
      </w:r>
      <w:r w:rsidR="00E369DA" w:rsidRPr="00E369DA">
        <w:rPr>
          <w:rFonts w:asciiTheme="minorHAnsi" w:eastAsia="Calibri" w:hAnsiTheme="minorHAnsi" w:cs="Arial"/>
          <w:b/>
          <w:szCs w:val="24"/>
          <w:lang w:eastAsia="en-US"/>
        </w:rPr>
        <w:t xml:space="preserve">Консультант з моніторингу регіональної </w:t>
      </w:r>
      <w:proofErr w:type="spellStart"/>
      <w:r w:rsidR="00E369DA" w:rsidRPr="00E369DA">
        <w:rPr>
          <w:rFonts w:asciiTheme="minorHAnsi" w:eastAsia="Calibri" w:hAnsiTheme="minorHAnsi" w:cs="Arial"/>
          <w:b/>
          <w:szCs w:val="24"/>
          <w:lang w:eastAsia="en-US"/>
        </w:rPr>
        <w:t>мультидисциплінарної</w:t>
      </w:r>
      <w:proofErr w:type="spellEnd"/>
      <w:r w:rsidR="00E369DA" w:rsidRPr="00E369DA">
        <w:rPr>
          <w:rFonts w:asciiTheme="minorHAnsi" w:eastAsia="Calibri" w:hAnsiTheme="minorHAnsi" w:cs="Arial"/>
          <w:b/>
          <w:szCs w:val="24"/>
          <w:lang w:eastAsia="en-US"/>
        </w:rPr>
        <w:t xml:space="preserve"> команди</w:t>
      </w:r>
      <w:r w:rsidRPr="00E369DA">
        <w:rPr>
          <w:rFonts w:asciiTheme="minorHAnsi" w:hAnsiTheme="minorHAnsi" w:cs="Arial"/>
          <w:b/>
          <w:szCs w:val="24"/>
        </w:rPr>
        <w:t>»</w:t>
      </w:r>
      <w:r w:rsidRPr="00E369DA">
        <w:rPr>
          <w:rFonts w:asciiTheme="minorHAnsi" w:hAnsiTheme="minorHAnsi" w:cs="Arial"/>
          <w:szCs w:val="24"/>
        </w:rPr>
        <w:t>.</w:t>
      </w:r>
    </w:p>
    <w:p w14:paraId="3D69FE13" w14:textId="77777777" w:rsidR="00FA26ED" w:rsidRPr="00E369DA" w:rsidRDefault="00FA26ED" w:rsidP="00FA26ED">
      <w:pPr>
        <w:jc w:val="both"/>
        <w:rPr>
          <w:rFonts w:asciiTheme="minorHAnsi" w:hAnsiTheme="minorHAnsi" w:cs="Arial"/>
          <w:b/>
          <w:szCs w:val="24"/>
        </w:rPr>
      </w:pPr>
    </w:p>
    <w:p w14:paraId="2644E423" w14:textId="70A8C1B6" w:rsidR="00FA26ED" w:rsidRPr="00E369DA" w:rsidRDefault="00FA26ED" w:rsidP="00FA26ED">
      <w:pPr>
        <w:jc w:val="both"/>
        <w:rPr>
          <w:rFonts w:asciiTheme="minorHAnsi" w:eastAsia="Calibri" w:hAnsiTheme="minorHAnsi" w:cs="Arial"/>
          <w:b/>
          <w:szCs w:val="24"/>
          <w:lang w:eastAsia="en-US"/>
        </w:rPr>
      </w:pPr>
      <w:r w:rsidRPr="00E369DA">
        <w:rPr>
          <w:rFonts w:asciiTheme="minorHAnsi" w:eastAsia="Calibri" w:hAnsiTheme="minorHAnsi" w:cs="Arial"/>
          <w:b/>
          <w:szCs w:val="24"/>
          <w:lang w:eastAsia="en-US"/>
        </w:rPr>
        <w:t xml:space="preserve">Термін подання документів – до </w:t>
      </w:r>
      <w:r w:rsidR="00AE40A0">
        <w:rPr>
          <w:rFonts w:asciiTheme="minorHAnsi" w:eastAsia="Calibri" w:hAnsiTheme="minorHAnsi" w:cs="Arial"/>
          <w:b/>
          <w:szCs w:val="24"/>
          <w:lang w:eastAsia="en-US"/>
        </w:rPr>
        <w:t>09</w:t>
      </w:r>
      <w:r w:rsidR="00F364FB">
        <w:rPr>
          <w:rFonts w:asciiTheme="minorHAnsi" w:eastAsia="Calibri" w:hAnsiTheme="minorHAnsi" w:cs="Arial"/>
          <w:b/>
          <w:szCs w:val="24"/>
          <w:lang w:eastAsia="en-US"/>
        </w:rPr>
        <w:t xml:space="preserve"> січня 2022</w:t>
      </w:r>
      <w:r w:rsidRPr="00E369DA">
        <w:rPr>
          <w:rFonts w:asciiTheme="minorHAnsi" w:eastAsia="Calibri" w:hAnsiTheme="minorHAnsi" w:cs="Arial"/>
          <w:b/>
          <w:szCs w:val="24"/>
          <w:lang w:eastAsia="en-US"/>
        </w:rPr>
        <w:t xml:space="preserve"> року, реєстрація документів </w:t>
      </w:r>
      <w:r w:rsidRPr="00E369DA">
        <w:rPr>
          <w:rFonts w:asciiTheme="minorHAnsi" w:eastAsia="Calibri" w:hAnsiTheme="minorHAnsi" w:cs="Arial"/>
          <w:b/>
          <w:szCs w:val="24"/>
          <w:lang w:eastAsia="en-US"/>
        </w:rPr>
        <w:br/>
        <w:t>завершується о 18:00.</w:t>
      </w:r>
    </w:p>
    <w:p w14:paraId="3BF0E643" w14:textId="77777777" w:rsidR="00FA26ED" w:rsidRPr="00E369DA" w:rsidRDefault="00FA26ED" w:rsidP="00FA26ED">
      <w:pPr>
        <w:jc w:val="both"/>
        <w:rPr>
          <w:rFonts w:asciiTheme="minorHAnsi" w:hAnsiTheme="minorHAnsi" w:cs="Arial"/>
          <w:szCs w:val="24"/>
        </w:rPr>
      </w:pPr>
    </w:p>
    <w:p w14:paraId="23BE6020" w14:textId="77777777" w:rsidR="00FA26ED" w:rsidRPr="00E369DA" w:rsidRDefault="00FA26ED" w:rsidP="00FA26ED">
      <w:pPr>
        <w:jc w:val="both"/>
        <w:rPr>
          <w:rFonts w:asciiTheme="minorHAnsi" w:hAnsiTheme="minorHAnsi" w:cs="Arial"/>
          <w:szCs w:val="24"/>
        </w:rPr>
      </w:pPr>
      <w:r w:rsidRPr="00E369DA">
        <w:rPr>
          <w:rFonts w:asciiTheme="minorHAnsi" w:hAnsiTheme="minorHAnsi" w:cs="Arial"/>
          <w:szCs w:val="24"/>
        </w:rPr>
        <w:t xml:space="preserve">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w:t>
      </w:r>
      <w:r w:rsidRPr="00E369DA">
        <w:rPr>
          <w:rFonts w:asciiTheme="minorHAnsi" w:hAnsiTheme="minorHAnsi" w:cs="Arial"/>
          <w:szCs w:val="24"/>
        </w:rPr>
        <w:lastRenderedPageBreak/>
        <w:t>запрошеними на співбесіду</w:t>
      </w:r>
      <w:r w:rsidR="00E85895" w:rsidRPr="00E369DA">
        <w:rPr>
          <w:rFonts w:asciiTheme="minorHAnsi" w:hAnsiTheme="minorHAnsi" w:cs="Arial"/>
          <w:szCs w:val="24"/>
          <w:lang w:val="ru-RU"/>
        </w:rPr>
        <w:t xml:space="preserve"> (</w:t>
      </w:r>
      <w:proofErr w:type="spellStart"/>
      <w:r w:rsidR="00E85895" w:rsidRPr="00E369DA">
        <w:rPr>
          <w:rFonts w:asciiTheme="minorHAnsi" w:hAnsiTheme="minorHAnsi" w:cs="Arial"/>
          <w:szCs w:val="24"/>
          <w:lang w:val="ru-RU"/>
        </w:rPr>
        <w:t>тобто</w:t>
      </w:r>
      <w:proofErr w:type="spellEnd"/>
      <w:r w:rsidR="00E85895" w:rsidRPr="00E369DA">
        <w:rPr>
          <w:rFonts w:asciiTheme="minorHAnsi" w:hAnsiTheme="minorHAnsi" w:cs="Arial"/>
          <w:szCs w:val="24"/>
          <w:lang w:val="ru-RU"/>
        </w:rPr>
        <w:t xml:space="preserve"> вони </w:t>
      </w:r>
      <w:proofErr w:type="spellStart"/>
      <w:r w:rsidR="00E85895" w:rsidRPr="00E369DA">
        <w:rPr>
          <w:rFonts w:asciiTheme="minorHAnsi" w:hAnsiTheme="minorHAnsi" w:cs="Arial"/>
          <w:szCs w:val="24"/>
          <w:lang w:val="ru-RU"/>
        </w:rPr>
        <w:t>стають</w:t>
      </w:r>
      <w:proofErr w:type="spellEnd"/>
      <w:r w:rsidR="00E85895" w:rsidRPr="00E369DA">
        <w:rPr>
          <w:rFonts w:asciiTheme="minorHAnsi" w:hAnsiTheme="minorHAnsi" w:cs="Arial"/>
          <w:szCs w:val="24"/>
          <w:lang w:val="ru-RU"/>
        </w:rPr>
        <w:t xml:space="preserve"> </w:t>
      </w:r>
      <w:proofErr w:type="spellStart"/>
      <w:r w:rsidR="00E85895" w:rsidRPr="00E369DA">
        <w:rPr>
          <w:rFonts w:asciiTheme="minorHAnsi" w:hAnsiTheme="minorHAnsi" w:cs="Arial"/>
          <w:szCs w:val="24"/>
          <w:lang w:val="ru-RU"/>
        </w:rPr>
        <w:t>учасниками</w:t>
      </w:r>
      <w:proofErr w:type="spellEnd"/>
      <w:r w:rsidR="00E85895" w:rsidRPr="00E369DA">
        <w:rPr>
          <w:rFonts w:asciiTheme="minorHAnsi" w:hAnsiTheme="minorHAnsi" w:cs="Arial"/>
          <w:szCs w:val="24"/>
          <w:lang w:val="ru-RU"/>
        </w:rPr>
        <w:t xml:space="preserve"> конкурсу)</w:t>
      </w:r>
      <w:r w:rsidRPr="00E369DA">
        <w:rPr>
          <w:rFonts w:asciiTheme="minorHAnsi" w:hAnsiTheme="minorHAnsi" w:cs="Arial"/>
          <w:szCs w:val="24"/>
        </w:rPr>
        <w:t>. Умови завдання та контракту можуть бути докладніше обговорені під час співбесіди.</w:t>
      </w:r>
    </w:p>
    <w:p w14:paraId="597A5F8D" w14:textId="77777777" w:rsidR="00FA26ED" w:rsidRPr="00E369DA" w:rsidRDefault="00FA26ED" w:rsidP="00FA26ED">
      <w:pPr>
        <w:jc w:val="both"/>
        <w:rPr>
          <w:rFonts w:asciiTheme="minorHAnsi" w:hAnsiTheme="minorHAnsi" w:cs="Arial"/>
          <w:szCs w:val="24"/>
        </w:rPr>
      </w:pPr>
    </w:p>
    <w:p w14:paraId="46B07957" w14:textId="77777777" w:rsidR="00FA26ED" w:rsidRPr="00E369DA" w:rsidRDefault="00FA26ED" w:rsidP="00FA26ED">
      <w:pPr>
        <w:jc w:val="both"/>
        <w:rPr>
          <w:rFonts w:asciiTheme="minorHAnsi" w:hAnsiTheme="minorHAnsi" w:cs="Arial"/>
          <w:szCs w:val="24"/>
        </w:rPr>
      </w:pPr>
      <w:r w:rsidRPr="00E369DA">
        <w:rPr>
          <w:rFonts w:asciiTheme="minorHAnsi" w:hAnsiTheme="minorHAnsi" w:cs="Arial"/>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B2BE5A1" w14:textId="77777777" w:rsidR="00FE176D" w:rsidRPr="00E369DA" w:rsidRDefault="00FE176D">
      <w:pPr>
        <w:rPr>
          <w:rFonts w:asciiTheme="minorHAnsi" w:hAnsiTheme="minorHAnsi"/>
          <w:szCs w:val="24"/>
        </w:rPr>
      </w:pPr>
    </w:p>
    <w:p w14:paraId="5E154853" w14:textId="77777777" w:rsidR="0009147E" w:rsidRPr="00E369DA" w:rsidRDefault="0009147E">
      <w:pPr>
        <w:rPr>
          <w:rFonts w:asciiTheme="minorHAnsi" w:hAnsiTheme="minorHAnsi"/>
          <w:szCs w:val="24"/>
        </w:rPr>
      </w:pPr>
    </w:p>
    <w:sectPr w:rsidR="0009147E" w:rsidRPr="00E369DA" w:rsidSect="00623770">
      <w:headerReference w:type="default" r:id="rId7"/>
      <w:pgSz w:w="11906" w:h="16838"/>
      <w:pgMar w:top="1701" w:right="850" w:bottom="1134"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D466" w14:textId="77777777" w:rsidR="00AD7385" w:rsidRDefault="00AD7385" w:rsidP="001B4ED2">
      <w:r>
        <w:separator/>
      </w:r>
    </w:p>
  </w:endnote>
  <w:endnote w:type="continuationSeparator" w:id="0">
    <w:p w14:paraId="19291B3A" w14:textId="77777777" w:rsidR="00AD7385" w:rsidRDefault="00AD7385" w:rsidP="001B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FC016" w14:textId="77777777" w:rsidR="00AD7385" w:rsidRDefault="00AD7385" w:rsidP="001B4ED2">
      <w:r>
        <w:separator/>
      </w:r>
    </w:p>
  </w:footnote>
  <w:footnote w:type="continuationSeparator" w:id="0">
    <w:p w14:paraId="69DC3679" w14:textId="77777777" w:rsidR="00AD7385" w:rsidRDefault="00AD7385" w:rsidP="001B4E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1C72" w14:textId="77777777" w:rsidR="001B4ED2" w:rsidRDefault="001B4ED2">
    <w:pPr>
      <w:pStyle w:val="a5"/>
    </w:pPr>
    <w:r w:rsidRPr="00D175F1">
      <w:rPr>
        <w:rFonts w:ascii="Arial" w:hAnsi="Arial" w:cs="Arial"/>
        <w:b/>
        <w:noProof/>
        <w:sz w:val="20"/>
        <w:lang w:eastAsia="uk-UA"/>
      </w:rPr>
      <w:drawing>
        <wp:inline distT="0" distB="0" distL="0" distR="0" wp14:anchorId="7F582BCF" wp14:editId="7495A898">
          <wp:extent cx="1706245" cy="5867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624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41594"/>
    <w:multiLevelType w:val="hybridMultilevel"/>
    <w:tmpl w:val="0040E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60B7E4C"/>
    <w:multiLevelType w:val="hybridMultilevel"/>
    <w:tmpl w:val="A0844F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1D7272"/>
    <w:multiLevelType w:val="multilevel"/>
    <w:tmpl w:val="37C4BE0C"/>
    <w:lvl w:ilvl="0">
      <w:start w:val="1"/>
      <w:numFmt w:val="decimal"/>
      <w:lvlText w:val="%1."/>
      <w:lvlJc w:val="left"/>
      <w:pPr>
        <w:ind w:left="644" w:hanging="360"/>
      </w:pPr>
      <w:rPr>
        <w:rFonts w:asciiTheme="minorHAnsi" w:hAnsiTheme="minorHAnsi" w:cstheme="minorHAns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E5D0AC2"/>
    <w:multiLevelType w:val="multilevel"/>
    <w:tmpl w:val="AE22CBD0"/>
    <w:lvl w:ilvl="0">
      <w:start w:val="1"/>
      <w:numFmt w:val="bullet"/>
      <w:lvlText w:val="-"/>
      <w:lvlJc w:val="left"/>
      <w:pPr>
        <w:ind w:left="644" w:hanging="360"/>
      </w:pPr>
      <w:rPr>
        <w:rFonts w:ascii="Cambria" w:eastAsiaTheme="minorEastAsia" w:hAnsi="Cambria" w:cstheme="minorBid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26ED"/>
    <w:rsid w:val="0002060A"/>
    <w:rsid w:val="00021D2A"/>
    <w:rsid w:val="00022E63"/>
    <w:rsid w:val="0009147E"/>
    <w:rsid w:val="000C143C"/>
    <w:rsid w:val="000D2768"/>
    <w:rsid w:val="000E22C2"/>
    <w:rsid w:val="00137F4D"/>
    <w:rsid w:val="001B4ED2"/>
    <w:rsid w:val="001D5BC0"/>
    <w:rsid w:val="002176E9"/>
    <w:rsid w:val="00221D58"/>
    <w:rsid w:val="00233C38"/>
    <w:rsid w:val="00236084"/>
    <w:rsid w:val="002906C3"/>
    <w:rsid w:val="002D52C7"/>
    <w:rsid w:val="004A63E4"/>
    <w:rsid w:val="004E30EC"/>
    <w:rsid w:val="005A1815"/>
    <w:rsid w:val="005C4FBE"/>
    <w:rsid w:val="006025A4"/>
    <w:rsid w:val="00623770"/>
    <w:rsid w:val="00755F66"/>
    <w:rsid w:val="00816CDC"/>
    <w:rsid w:val="00930D69"/>
    <w:rsid w:val="00953EEA"/>
    <w:rsid w:val="009947C5"/>
    <w:rsid w:val="009D42C6"/>
    <w:rsid w:val="00AA3660"/>
    <w:rsid w:val="00AB46F2"/>
    <w:rsid w:val="00AD7385"/>
    <w:rsid w:val="00AE40A0"/>
    <w:rsid w:val="00B02067"/>
    <w:rsid w:val="00B23089"/>
    <w:rsid w:val="00B6096B"/>
    <w:rsid w:val="00BD4FE5"/>
    <w:rsid w:val="00C071C4"/>
    <w:rsid w:val="00C72F98"/>
    <w:rsid w:val="00CA4046"/>
    <w:rsid w:val="00CC4BCB"/>
    <w:rsid w:val="00E369DA"/>
    <w:rsid w:val="00E41553"/>
    <w:rsid w:val="00E76A9E"/>
    <w:rsid w:val="00E85895"/>
    <w:rsid w:val="00ED54C2"/>
    <w:rsid w:val="00EE5991"/>
    <w:rsid w:val="00EE7971"/>
    <w:rsid w:val="00F32C03"/>
    <w:rsid w:val="00F364FB"/>
    <w:rsid w:val="00F455F4"/>
    <w:rsid w:val="00F872EA"/>
    <w:rsid w:val="00FA26ED"/>
    <w:rsid w:val="00FC6981"/>
    <w:rsid w:val="00FD002B"/>
    <w:rsid w:val="00F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B692"/>
  <w15:docId w15:val="{F789481B-4B68-4EAF-914D-8379638B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ED"/>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ED"/>
    <w:pPr>
      <w:spacing w:after="200" w:line="276" w:lineRule="auto"/>
      <w:ind w:left="720"/>
      <w:contextualSpacing/>
    </w:pPr>
    <w:rPr>
      <w:rFonts w:ascii="Calibri" w:eastAsia="Calibri" w:hAnsi="Calibri"/>
      <w:sz w:val="22"/>
      <w:szCs w:val="22"/>
      <w:lang w:val="ru-RU" w:eastAsia="en-US"/>
    </w:rPr>
  </w:style>
  <w:style w:type="paragraph" w:styleId="a4">
    <w:name w:val="Normal (Web)"/>
    <w:basedOn w:val="a"/>
    <w:uiPriority w:val="99"/>
    <w:rsid w:val="00FA26ED"/>
    <w:pPr>
      <w:spacing w:before="100" w:beforeAutospacing="1" w:after="100" w:afterAutospacing="1"/>
    </w:pPr>
    <w:rPr>
      <w:szCs w:val="24"/>
      <w:lang w:val="ru-RU"/>
    </w:rPr>
  </w:style>
  <w:style w:type="paragraph" w:styleId="a5">
    <w:name w:val="header"/>
    <w:basedOn w:val="a"/>
    <w:link w:val="a6"/>
    <w:uiPriority w:val="99"/>
    <w:unhideWhenUsed/>
    <w:rsid w:val="001B4ED2"/>
    <w:pPr>
      <w:tabs>
        <w:tab w:val="center" w:pos="4677"/>
        <w:tab w:val="right" w:pos="9355"/>
      </w:tabs>
    </w:pPr>
  </w:style>
  <w:style w:type="character" w:customStyle="1" w:styleId="a6">
    <w:name w:val="Верхний колонтитул Знак"/>
    <w:basedOn w:val="a0"/>
    <w:link w:val="a5"/>
    <w:uiPriority w:val="99"/>
    <w:rsid w:val="001B4ED2"/>
    <w:rPr>
      <w:rFonts w:ascii="Times New Roman" w:eastAsia="Times New Roman" w:hAnsi="Times New Roman" w:cs="Times New Roman"/>
      <w:sz w:val="24"/>
      <w:szCs w:val="20"/>
      <w:lang w:val="uk-UA" w:eastAsia="ru-RU"/>
    </w:rPr>
  </w:style>
  <w:style w:type="paragraph" w:styleId="a7">
    <w:name w:val="footer"/>
    <w:basedOn w:val="a"/>
    <w:link w:val="a8"/>
    <w:uiPriority w:val="99"/>
    <w:unhideWhenUsed/>
    <w:rsid w:val="001B4ED2"/>
    <w:pPr>
      <w:tabs>
        <w:tab w:val="center" w:pos="4677"/>
        <w:tab w:val="right" w:pos="9355"/>
      </w:tabs>
    </w:pPr>
  </w:style>
  <w:style w:type="character" w:customStyle="1" w:styleId="a8">
    <w:name w:val="Нижний колонтитул Знак"/>
    <w:basedOn w:val="a0"/>
    <w:link w:val="a7"/>
    <w:uiPriority w:val="99"/>
    <w:rsid w:val="001B4ED2"/>
    <w:rPr>
      <w:rFonts w:ascii="Times New Roman" w:eastAsia="Times New Roman" w:hAnsi="Times New Roman" w:cs="Times New Roman"/>
      <w:sz w:val="24"/>
      <w:szCs w:val="20"/>
      <w:lang w:val="uk-UA" w:eastAsia="ru-RU"/>
    </w:rPr>
  </w:style>
  <w:style w:type="paragraph" w:styleId="a9">
    <w:name w:val="Balloon Text"/>
    <w:basedOn w:val="a"/>
    <w:link w:val="aa"/>
    <w:uiPriority w:val="99"/>
    <w:semiHidden/>
    <w:unhideWhenUsed/>
    <w:rsid w:val="00930D69"/>
    <w:rPr>
      <w:rFonts w:ascii="Tahoma" w:hAnsi="Tahoma" w:cs="Tahoma"/>
      <w:sz w:val="16"/>
      <w:szCs w:val="16"/>
    </w:rPr>
  </w:style>
  <w:style w:type="character" w:customStyle="1" w:styleId="aa">
    <w:name w:val="Текст выноски Знак"/>
    <w:basedOn w:val="a0"/>
    <w:link w:val="a9"/>
    <w:uiPriority w:val="99"/>
    <w:semiHidden/>
    <w:rsid w:val="00930D69"/>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3943</Words>
  <Characters>2249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Користувач Windows</cp:lastModifiedBy>
  <cp:revision>16</cp:revision>
  <dcterms:created xsi:type="dcterms:W3CDTF">2019-03-26T13:35:00Z</dcterms:created>
  <dcterms:modified xsi:type="dcterms:W3CDTF">2022-01-05T14:27:00Z</dcterms:modified>
</cp:coreProperties>
</file>