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22" w:rsidRPr="00FF7E2E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EE6822" w:rsidRPr="00FF7E2E">
        <w:tc>
          <w:tcPr>
            <w:tcW w:w="4342" w:type="dxa"/>
            <w:vAlign w:val="center"/>
          </w:tcPr>
          <w:p w:rsidR="00EE6822" w:rsidRPr="00FF7E2E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:rsidR="00EE6822" w:rsidRPr="00FF7E2E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F7E2E">
              <w:rPr>
                <w:rFonts w:asciiTheme="minorHAnsi" w:hAnsi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6822" w:rsidRPr="00FF7E2E" w:rsidRDefault="00EE6822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E6822" w:rsidRPr="00FF7E2E" w:rsidRDefault="00AA783B">
      <w:pPr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sz w:val="24"/>
          <w:szCs w:val="24"/>
        </w:rPr>
        <w:t>Державна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установа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r w:rsidRPr="00FF7E2E">
        <w:rPr>
          <w:rFonts w:asciiTheme="minorHAnsi" w:hAnsiTheme="minorHAnsi"/>
          <w:b/>
          <w:sz w:val="24"/>
          <w:szCs w:val="24"/>
        </w:rPr>
        <w:br/>
        <w:t>«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Державна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установа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r w:rsidR="003551D6" w:rsidRPr="00FF7E2E">
        <w:rPr>
          <w:rFonts w:asciiTheme="minorHAnsi" w:hAnsiTheme="minorHAnsi"/>
          <w:b/>
          <w:sz w:val="24"/>
          <w:szCs w:val="24"/>
        </w:rPr>
        <w:t>«</w:t>
      </w:r>
      <w:r w:rsidRPr="00FF7E2E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</w:t>
      </w:r>
      <w:r w:rsidRPr="00FF7E2E">
        <w:rPr>
          <w:rFonts w:asciiTheme="minorHAnsi" w:hAnsiTheme="minorHAnsi"/>
          <w:b/>
          <w:sz w:val="24"/>
          <w:szCs w:val="24"/>
        </w:rPr>
        <w:t>’</w:t>
      </w:r>
      <w:r w:rsidRPr="00FF7E2E">
        <w:rPr>
          <w:rFonts w:asciiTheme="minorHAnsi" w:hAnsiTheme="minorHAnsi"/>
          <w:b/>
          <w:sz w:val="24"/>
          <w:szCs w:val="24"/>
          <w:lang w:val="uk-UA"/>
        </w:rPr>
        <w:t>я</w:t>
      </w:r>
      <w:r w:rsidR="003551D6" w:rsidRPr="00FF7E2E">
        <w:rPr>
          <w:rFonts w:asciiTheme="minorHAnsi" w:hAnsiTheme="minorHAnsi"/>
          <w:b/>
          <w:sz w:val="24"/>
          <w:szCs w:val="24"/>
        </w:rPr>
        <w:t xml:space="preserve">»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Міністерства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охорони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здоров’я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України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»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оголошує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конкурс на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відбір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Консультанта з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бізнес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аналізу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до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команди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проекту «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Державні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Реєстри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»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програми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eStock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, в рамках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програми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Глобального фонду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прискорення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прогресу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у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зменшенні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тягаря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туберкульозу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та ВІЛ-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інфекції</w:t>
      </w:r>
      <w:proofErr w:type="spellEnd"/>
      <w:r w:rsidR="003551D6" w:rsidRPr="00FF7E2E">
        <w:rPr>
          <w:rFonts w:asciiTheme="minorHAnsi" w:hAnsiTheme="minorHAnsi"/>
          <w:b/>
          <w:sz w:val="24"/>
          <w:szCs w:val="24"/>
        </w:rPr>
        <w:t xml:space="preserve"> в </w:t>
      </w:r>
      <w:proofErr w:type="spellStart"/>
      <w:r w:rsidR="003551D6" w:rsidRPr="00FF7E2E">
        <w:rPr>
          <w:rFonts w:asciiTheme="minorHAnsi" w:hAnsiTheme="minorHAnsi"/>
          <w:b/>
          <w:sz w:val="24"/>
          <w:szCs w:val="24"/>
        </w:rPr>
        <w:t>Україні</w:t>
      </w:r>
      <w:proofErr w:type="spellEnd"/>
    </w:p>
    <w:p w:rsidR="00AA783B" w:rsidRPr="00FF7E2E" w:rsidRDefault="003551D6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sz w:val="24"/>
          <w:szCs w:val="24"/>
        </w:rPr>
        <w:t>Назва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позиції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>:</w:t>
      </w:r>
      <w:r w:rsidR="00FF7E2E" w:rsidRPr="00FF7E2E">
        <w:rPr>
          <w:rFonts w:asciiTheme="minorHAnsi" w:hAnsiTheme="minorHAnsi"/>
          <w:b/>
          <w:sz w:val="24"/>
          <w:szCs w:val="24"/>
        </w:rPr>
        <w:t xml:space="preserve"> </w:t>
      </w:r>
      <w:r w:rsidR="00FF7E2E">
        <w:rPr>
          <w:rFonts w:asciiTheme="minorHAnsi" w:hAnsiTheme="minorHAnsi"/>
          <w:sz w:val="24"/>
          <w:szCs w:val="24"/>
        </w:rPr>
        <w:t>Консультант</w:t>
      </w:r>
      <w:r w:rsidR="00FF7E2E" w:rsidRPr="00FF7E2E">
        <w:rPr>
          <w:rFonts w:asciiTheme="minorHAnsi" w:hAnsiTheme="minorHAnsi"/>
          <w:sz w:val="24"/>
          <w:szCs w:val="24"/>
        </w:rPr>
        <w:t xml:space="preserve"> з 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бізнес</w:t>
      </w:r>
      <w:proofErr w:type="spellEnd"/>
      <w:r w:rsidR="00FF7E2E"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аналізу</w:t>
      </w:r>
      <w:proofErr w:type="spellEnd"/>
      <w:r w:rsidR="00FF7E2E" w:rsidRPr="00FF7E2E">
        <w:rPr>
          <w:rFonts w:asciiTheme="minorHAnsi" w:hAnsiTheme="minorHAnsi"/>
          <w:sz w:val="24"/>
          <w:szCs w:val="24"/>
        </w:rPr>
        <w:t xml:space="preserve"> до 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команди</w:t>
      </w:r>
      <w:proofErr w:type="spellEnd"/>
      <w:r w:rsidR="00FF7E2E" w:rsidRPr="00FF7E2E">
        <w:rPr>
          <w:rFonts w:asciiTheme="minorHAnsi" w:hAnsiTheme="minorHAnsi"/>
          <w:sz w:val="24"/>
          <w:szCs w:val="24"/>
        </w:rPr>
        <w:t xml:space="preserve"> проекту «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Державні</w:t>
      </w:r>
      <w:proofErr w:type="spellEnd"/>
      <w:r w:rsidR="00FF7E2E"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Реєстри</w:t>
      </w:r>
      <w:proofErr w:type="spellEnd"/>
      <w:r w:rsidR="00FF7E2E" w:rsidRPr="00FF7E2E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програми</w:t>
      </w:r>
      <w:proofErr w:type="spellEnd"/>
      <w:r w:rsidR="00FF7E2E"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7E2E" w:rsidRPr="00FF7E2E">
        <w:rPr>
          <w:rFonts w:asciiTheme="minorHAnsi" w:hAnsiTheme="minorHAnsi"/>
          <w:sz w:val="24"/>
          <w:szCs w:val="24"/>
        </w:rPr>
        <w:t>eStock</w:t>
      </w:r>
      <w:proofErr w:type="spellEnd"/>
    </w:p>
    <w:p w:rsidR="00EE6822" w:rsidRPr="00FF7E2E" w:rsidRDefault="003551D6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sz w:val="24"/>
          <w:szCs w:val="24"/>
        </w:rPr>
        <w:t>Рівень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зайнятості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>:</w:t>
      </w:r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часткова</w:t>
      </w:r>
      <w:proofErr w:type="spellEnd"/>
    </w:p>
    <w:p w:rsidR="00EE6822" w:rsidRPr="00FF7E2E" w:rsidRDefault="003551D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sz w:val="24"/>
          <w:szCs w:val="24"/>
        </w:rPr>
        <w:t>Інформація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щодо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установи:</w:t>
      </w:r>
    </w:p>
    <w:p w:rsidR="00EE6822" w:rsidRPr="00FF7E2E" w:rsidRDefault="00355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Сприяння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реалізації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державної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політики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сфері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охорони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здоров’я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захисту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населення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інфекційних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хвороб,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протидії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ВІЛ-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інфекції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/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СНІДу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іншим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соціально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небезпечним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захворюванням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епідеміологічного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нагляду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спостереження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), контролю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якості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лікарських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засобів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медичних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імунобіологічних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препаратів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і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медичних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виробів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сфері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обігу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наркотичних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засобів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психотропних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речовин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їх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аналогів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і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прекурсорів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протидії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їх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незаконному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обігу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також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сприяє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реалізації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державної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політики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сфері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державного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епідемічного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благополуччя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населення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.</w:t>
      </w:r>
    </w:p>
    <w:p w:rsidR="00EE6822" w:rsidRPr="00FF7E2E" w:rsidRDefault="003551D6">
      <w:pPr>
        <w:keepNext/>
        <w:spacing w:before="280" w:after="280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sz w:val="24"/>
          <w:szCs w:val="24"/>
        </w:rPr>
        <w:t>Основні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обов'язки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: </w:t>
      </w:r>
    </w:p>
    <w:p w:rsidR="00EE6822" w:rsidRPr="00FF7E2E" w:rsidRDefault="003551D6">
      <w:pPr>
        <w:keepNext/>
        <w:spacing w:before="280" w:after="280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Бізнес-аналітик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надаватиме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консультаційні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послуги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Міністерству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охорони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здоров’я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України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ДП </w:t>
      </w:r>
      <w:r w:rsidRPr="00FF7E2E">
        <w:rPr>
          <w:rFonts w:asciiTheme="minorHAnsi" w:hAnsiTheme="minorHAnsi"/>
          <w:sz w:val="24"/>
          <w:szCs w:val="24"/>
        </w:rPr>
        <w:t>“</w:t>
      </w:r>
      <w:proofErr w:type="spellStart"/>
      <w:r w:rsidRPr="00FF7E2E">
        <w:rPr>
          <w:rFonts w:asciiTheme="minorHAnsi" w:hAnsiTheme="minorHAnsi"/>
          <w:sz w:val="24"/>
          <w:szCs w:val="24"/>
        </w:rPr>
        <w:t>Електронне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здоров’я</w:t>
      </w:r>
      <w:proofErr w:type="spellEnd"/>
      <w:proofErr w:type="gramStart"/>
      <w:r w:rsidRPr="00FF7E2E">
        <w:rPr>
          <w:rFonts w:asciiTheme="minorHAnsi" w:hAnsiTheme="minorHAnsi"/>
          <w:sz w:val="24"/>
          <w:szCs w:val="24"/>
        </w:rPr>
        <w:t xml:space="preserve">”,  </w:t>
      </w:r>
      <w:r w:rsidRPr="00FF7E2E">
        <w:rPr>
          <w:rFonts w:asciiTheme="minorHAnsi" w:hAnsiTheme="minorHAnsi"/>
          <w:sz w:val="24"/>
          <w:szCs w:val="24"/>
          <w:lang w:val="uk-UA"/>
        </w:rPr>
        <w:t>ДП</w:t>
      </w:r>
      <w:proofErr w:type="gramEnd"/>
      <w:r w:rsidRPr="00FF7E2E">
        <w:rPr>
          <w:rFonts w:asciiTheme="minorHAnsi" w:hAnsiTheme="minorHAnsi"/>
          <w:sz w:val="24"/>
          <w:szCs w:val="24"/>
          <w:lang w:val="uk-UA"/>
        </w:rPr>
        <w:t xml:space="preserve"> «Державному експертному центру», </w:t>
      </w:r>
      <w:r w:rsidRPr="00FF7E2E">
        <w:rPr>
          <w:rFonts w:asciiTheme="minorHAnsi" w:hAnsiTheme="minorHAnsi"/>
          <w:sz w:val="24"/>
          <w:szCs w:val="24"/>
        </w:rPr>
        <w:t xml:space="preserve">ДУ “Центр </w:t>
      </w:r>
      <w:proofErr w:type="spellStart"/>
      <w:r w:rsidRPr="00FF7E2E">
        <w:rPr>
          <w:rFonts w:asciiTheme="minorHAnsi" w:hAnsiTheme="minorHAnsi"/>
          <w:sz w:val="24"/>
          <w:szCs w:val="24"/>
        </w:rPr>
        <w:t>громадське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здоров’я</w:t>
      </w:r>
      <w:proofErr w:type="spellEnd"/>
      <w:r w:rsidRPr="00FF7E2E">
        <w:rPr>
          <w:rFonts w:asciiTheme="minorHAnsi" w:hAnsiTheme="minorHAnsi"/>
          <w:sz w:val="24"/>
          <w:szCs w:val="24"/>
        </w:rPr>
        <w:t>”</w:t>
      </w:r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щодо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виконання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бізнес-аналізу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завдання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IT-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проектів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пов’язаних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проектом «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Державні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реєстри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»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програми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eStock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саме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: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проведення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зустрічей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із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замовниками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зовнішніми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зацікавленими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сторонами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впровадженні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проектів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метою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збору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формалізації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моделювання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бізнес-процесів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консультування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стейкхолдерів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зацікавлених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сторін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щодо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можливості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оптимізації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більш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ефективної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побудови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бізнес-процесів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пов’язаних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проектом «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Державні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реєстри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»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програми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eStock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аналіз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зібраної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інформації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метою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визначення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функціональних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нефункціональних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вимог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пов’язаних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проектом «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Державні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реєстри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»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програми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eStock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необхідної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архітектури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модулів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проектів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розробка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структури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баз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даних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затвердження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її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технічними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спеціалістами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розробка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UAT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стратегій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 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завдання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на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розробку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в межах проекту «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Державні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реєстри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»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програми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eStock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FF7E2E">
        <w:rPr>
          <w:rFonts w:asciiTheme="minorHAnsi" w:hAnsiTheme="minorHAnsi"/>
          <w:color w:val="000000"/>
          <w:sz w:val="24"/>
          <w:szCs w:val="24"/>
        </w:rPr>
        <w:t xml:space="preserve">участь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консультаціях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IT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розробниками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функціоналу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надання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консультацій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стейкхолдерам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щодо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розробленої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консультування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щодо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особливостей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функціоналу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проектів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допомога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формуванні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«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Backlog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» проекту;</w:t>
      </w:r>
    </w:p>
    <w:p w:rsidR="00EE6822" w:rsidRPr="00FF7E2E" w:rsidRDefault="00355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lastRenderedPageBreak/>
        <w:t>дотримання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до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існуючих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вимог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SDLC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термінів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розробки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внесення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пропозиції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щодо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вдосконалення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SDLC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процесів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.</w:t>
      </w:r>
    </w:p>
    <w:p w:rsidR="00EE6822" w:rsidRPr="00FF7E2E" w:rsidRDefault="00355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720" w:right="57"/>
        <w:jc w:val="both"/>
        <w:rPr>
          <w:rFonts w:asciiTheme="minorHAnsi" w:hAnsiTheme="minorHAnsi"/>
          <w:b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color w:val="000000"/>
          <w:sz w:val="24"/>
          <w:szCs w:val="24"/>
        </w:rPr>
        <w:t>Професійні</w:t>
      </w:r>
      <w:proofErr w:type="spellEnd"/>
      <w:r w:rsidRPr="00FF7E2E">
        <w:rPr>
          <w:rFonts w:asciiTheme="minorHAnsi" w:hAnsiTheme="minorHAnsi"/>
          <w:b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b/>
          <w:color w:val="000000"/>
          <w:sz w:val="24"/>
          <w:szCs w:val="24"/>
        </w:rPr>
        <w:t>кваліфікаційні</w:t>
      </w:r>
      <w:proofErr w:type="spellEnd"/>
      <w:r w:rsidRPr="00FF7E2E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color w:val="000000"/>
          <w:sz w:val="24"/>
          <w:szCs w:val="24"/>
        </w:rPr>
        <w:t>вимоги</w:t>
      </w:r>
      <w:proofErr w:type="spellEnd"/>
      <w:r w:rsidRPr="00FF7E2E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r w:rsidRPr="00FF7E2E">
        <w:rPr>
          <w:rFonts w:asciiTheme="minorHAnsi" w:hAnsiTheme="minorHAnsi"/>
          <w:color w:val="000000"/>
          <w:sz w:val="24"/>
          <w:szCs w:val="24"/>
          <w:lang w:val="uk-UA"/>
        </w:rPr>
        <w:t>С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тупінь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магістра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або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бакалавра -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інженерія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ІТ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або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супутня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науково-технічна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дисципліна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-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або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еквівалентний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відповідний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досвід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роботи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Досвід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роботи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років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в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сфері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бізнес-аналізу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IT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проектів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Розуміння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процесу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розробки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програмного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забезпечення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(SDLC);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Досвід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написання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специфікацій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завдань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або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SRS) для ІТ-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проектів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Бажаний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досвід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роботи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бізнес-аналізу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для сфер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медицини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та/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або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документообігу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Вміння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моделювати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бізнес-процеси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(UML, BPMN)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визначати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проблеми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Досвід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спілкування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клієнтами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проведення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опитування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формування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внесення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необхідних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вимог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проведення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презентацій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);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Можливість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визначення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розуміння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перекладу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бізнес-вимог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специфікації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для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розробників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програмного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забезпечення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Досвід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роботи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системами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управління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завданнями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(JIRA)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ведення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Confluence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);</w:t>
      </w:r>
      <w:bookmarkStart w:id="1" w:name="_GoBack"/>
      <w:bookmarkEnd w:id="1"/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Пунктуальність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розуміння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відповідальності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виконання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задач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національного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рівня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Акуратність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грамотність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написання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у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структурованому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вигляді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Знання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англійської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мови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в межах,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що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дозволяє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:</w:t>
      </w:r>
    </w:p>
    <w:p w:rsidR="00EE6822" w:rsidRPr="00FF7E2E" w:rsidRDefault="00355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читати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розуміти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технічну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документацію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формувати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технічні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специфікації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для IT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спеціалістів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;</w:t>
      </w:r>
    </w:p>
    <w:p w:rsidR="00EE6822" w:rsidRPr="00FF7E2E" w:rsidRDefault="00355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проводити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переклад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необхідних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частин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документації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з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української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color w:val="000000"/>
          <w:sz w:val="24"/>
          <w:szCs w:val="24"/>
        </w:rPr>
        <w:t>мови</w:t>
      </w:r>
      <w:proofErr w:type="spellEnd"/>
      <w:r w:rsidRPr="00FF7E2E">
        <w:rPr>
          <w:rFonts w:asciiTheme="minorHAnsi" w:hAnsiTheme="minorHAnsi"/>
          <w:color w:val="000000"/>
          <w:sz w:val="24"/>
          <w:szCs w:val="24"/>
        </w:rPr>
        <w:t>.</w:t>
      </w:r>
    </w:p>
    <w:p w:rsidR="00EE6822" w:rsidRPr="00FF7E2E" w:rsidRDefault="003551D6">
      <w:pPr>
        <w:jc w:val="both"/>
        <w:rPr>
          <w:rFonts w:asciiTheme="minorHAnsi" w:hAnsiTheme="minorHAnsi"/>
          <w:b/>
          <w:sz w:val="24"/>
          <w:szCs w:val="24"/>
        </w:rPr>
      </w:pPr>
      <w:r w:rsidRPr="00FF7E2E">
        <w:rPr>
          <w:rFonts w:asciiTheme="minorHAnsi" w:hAnsiTheme="minorHAnsi"/>
          <w:b/>
          <w:sz w:val="24"/>
          <w:szCs w:val="24"/>
        </w:rPr>
        <w:t xml:space="preserve">Резюме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мають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бути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надіслані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на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електронну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адресу:</w:t>
      </w:r>
      <w:r w:rsidRPr="00FF7E2E">
        <w:rPr>
          <w:rFonts w:asciiTheme="minorHAnsi" w:hAnsiTheme="minorHAnsi"/>
          <w:sz w:val="24"/>
          <w:szCs w:val="24"/>
        </w:rPr>
        <w:t xml:space="preserve"> </w:t>
      </w:r>
      <w:hyperlink r:id="rId7">
        <w:r w:rsidRPr="00FF7E2E">
          <w:rPr>
            <w:rFonts w:asciiTheme="minorHAnsi" w:hAnsi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FF7E2E">
        <w:rPr>
          <w:rFonts w:asciiTheme="minorHAnsi" w:hAnsiTheme="minorHAnsi"/>
          <w:b/>
          <w:sz w:val="24"/>
          <w:szCs w:val="24"/>
        </w:rPr>
        <w:t>.</w:t>
      </w:r>
      <w:r w:rsidRPr="00FF7E2E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FF7E2E">
        <w:rPr>
          <w:rFonts w:asciiTheme="minorHAnsi" w:hAnsiTheme="minorHAnsi"/>
          <w:sz w:val="24"/>
          <w:szCs w:val="24"/>
        </w:rPr>
        <w:t>темі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листа, будь ласка, </w:t>
      </w:r>
      <w:proofErr w:type="spellStart"/>
      <w:r w:rsidRPr="00FF7E2E">
        <w:rPr>
          <w:rFonts w:asciiTheme="minorHAnsi" w:hAnsiTheme="minorHAnsi"/>
          <w:sz w:val="24"/>
          <w:szCs w:val="24"/>
        </w:rPr>
        <w:t>зазначте</w:t>
      </w:r>
      <w:proofErr w:type="spellEnd"/>
      <w:r w:rsidRPr="00FF7E2E">
        <w:rPr>
          <w:rFonts w:asciiTheme="minorHAnsi" w:hAnsiTheme="minorHAnsi"/>
          <w:sz w:val="24"/>
          <w:szCs w:val="24"/>
        </w:rPr>
        <w:t>:</w:t>
      </w:r>
      <w:r w:rsidRPr="00FF7E2E">
        <w:rPr>
          <w:rFonts w:asciiTheme="minorHAnsi" w:hAnsiTheme="minorHAnsi"/>
          <w:b/>
          <w:sz w:val="24"/>
          <w:szCs w:val="24"/>
        </w:rPr>
        <w:t xml:space="preserve"> «</w:t>
      </w:r>
      <w:r w:rsidR="00FF7E2E" w:rsidRPr="00FF7E2E">
        <w:rPr>
          <w:rFonts w:asciiTheme="minorHAnsi" w:hAnsiTheme="minorHAnsi"/>
          <w:b/>
          <w:sz w:val="24"/>
          <w:szCs w:val="24"/>
        </w:rPr>
        <w:t xml:space="preserve">139-2021 </w:t>
      </w:r>
      <w:r w:rsidRPr="00FF7E2E">
        <w:rPr>
          <w:rFonts w:asciiTheme="minorHAnsi" w:hAnsiTheme="minorHAnsi"/>
          <w:b/>
          <w:sz w:val="24"/>
          <w:szCs w:val="24"/>
        </w:rPr>
        <w:t xml:space="preserve">Консультант з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бізнес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аналізу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до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команди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проекту «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Державні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Реєстри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»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програми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eStock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>»</w:t>
      </w:r>
    </w:p>
    <w:p w:rsidR="00EE6822" w:rsidRPr="00FF7E2E" w:rsidRDefault="003551D6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FF7E2E">
        <w:rPr>
          <w:rFonts w:asciiTheme="minorHAnsi" w:hAnsiTheme="minorHAnsi"/>
          <w:b/>
          <w:sz w:val="24"/>
          <w:szCs w:val="24"/>
        </w:rPr>
        <w:t>Термін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подання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документів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– до </w:t>
      </w:r>
      <w:r w:rsidR="00940B6F">
        <w:rPr>
          <w:rFonts w:asciiTheme="minorHAnsi" w:hAnsiTheme="minorHAnsi"/>
          <w:b/>
          <w:sz w:val="24"/>
          <w:szCs w:val="24"/>
          <w:lang w:val="uk-UA"/>
        </w:rPr>
        <w:t>18</w:t>
      </w:r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b/>
          <w:sz w:val="24"/>
          <w:szCs w:val="24"/>
        </w:rPr>
        <w:t>травня</w:t>
      </w:r>
      <w:proofErr w:type="spellEnd"/>
      <w:r w:rsidRPr="00FF7E2E">
        <w:rPr>
          <w:rFonts w:asciiTheme="minorHAnsi" w:hAnsiTheme="minorHAnsi"/>
          <w:b/>
          <w:sz w:val="24"/>
          <w:szCs w:val="24"/>
        </w:rPr>
        <w:t xml:space="preserve"> </w:t>
      </w:r>
      <w:r w:rsidRPr="00FF7E2E">
        <w:rPr>
          <w:rFonts w:asciiTheme="minorHAnsi" w:hAnsiTheme="minorHAnsi"/>
          <w:b/>
          <w:color w:val="0D0D0D"/>
          <w:sz w:val="24"/>
          <w:szCs w:val="24"/>
        </w:rPr>
        <w:t xml:space="preserve">  </w:t>
      </w:r>
      <w:r w:rsidRPr="00FF7E2E">
        <w:rPr>
          <w:rFonts w:asciiTheme="minorHAnsi" w:hAnsiTheme="minorHAnsi"/>
          <w:b/>
          <w:sz w:val="24"/>
          <w:szCs w:val="24"/>
        </w:rPr>
        <w:t xml:space="preserve">2021 року, </w:t>
      </w:r>
      <w:proofErr w:type="spellStart"/>
      <w:r w:rsidRPr="00FF7E2E">
        <w:rPr>
          <w:rFonts w:asciiTheme="minorHAnsi" w:hAnsiTheme="minorHAnsi"/>
          <w:sz w:val="24"/>
          <w:szCs w:val="24"/>
        </w:rPr>
        <w:t>реєстрація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документів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r w:rsidRPr="00FF7E2E">
        <w:rPr>
          <w:rFonts w:asciiTheme="minorHAnsi" w:hAnsiTheme="minorHAnsi"/>
          <w:sz w:val="24"/>
          <w:szCs w:val="24"/>
        </w:rPr>
        <w:br/>
      </w:r>
      <w:proofErr w:type="spellStart"/>
      <w:r w:rsidRPr="00FF7E2E">
        <w:rPr>
          <w:rFonts w:asciiTheme="minorHAnsi" w:hAnsiTheme="minorHAnsi"/>
          <w:sz w:val="24"/>
          <w:szCs w:val="24"/>
        </w:rPr>
        <w:t>завершується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о 18:00.</w:t>
      </w:r>
    </w:p>
    <w:p w:rsidR="00EE6822" w:rsidRPr="00FF7E2E" w:rsidRDefault="003551D6">
      <w:pPr>
        <w:jc w:val="both"/>
        <w:rPr>
          <w:rFonts w:asciiTheme="minorHAnsi" w:hAnsiTheme="minorHAnsi"/>
          <w:sz w:val="24"/>
          <w:szCs w:val="24"/>
        </w:rPr>
      </w:pPr>
      <w:r w:rsidRPr="00FF7E2E">
        <w:rPr>
          <w:rFonts w:asciiTheme="minorHAnsi" w:hAnsiTheme="minorHAnsi"/>
          <w:sz w:val="24"/>
          <w:szCs w:val="24"/>
        </w:rPr>
        <w:t xml:space="preserve">За результатами </w:t>
      </w:r>
      <w:proofErr w:type="spellStart"/>
      <w:r w:rsidRPr="00FF7E2E">
        <w:rPr>
          <w:rFonts w:asciiTheme="minorHAnsi" w:hAnsiTheme="minorHAnsi"/>
          <w:sz w:val="24"/>
          <w:szCs w:val="24"/>
        </w:rPr>
        <w:t>відбору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резюме </w:t>
      </w:r>
      <w:proofErr w:type="spellStart"/>
      <w:r w:rsidRPr="00FF7E2E">
        <w:rPr>
          <w:rFonts w:asciiTheme="minorHAnsi" w:hAnsiTheme="minorHAnsi"/>
          <w:sz w:val="24"/>
          <w:szCs w:val="24"/>
        </w:rPr>
        <w:t>успішні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кандидати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будуть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запрошені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до </w:t>
      </w:r>
      <w:proofErr w:type="spellStart"/>
      <w:r w:rsidRPr="00FF7E2E">
        <w:rPr>
          <w:rFonts w:asciiTheme="minorHAnsi" w:hAnsiTheme="minorHAnsi"/>
          <w:sz w:val="24"/>
          <w:szCs w:val="24"/>
        </w:rPr>
        <w:t>участі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FF7E2E">
        <w:rPr>
          <w:rFonts w:asciiTheme="minorHAnsi" w:hAnsiTheme="minorHAnsi"/>
          <w:sz w:val="24"/>
          <w:szCs w:val="24"/>
        </w:rPr>
        <w:t>співбесіді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. У </w:t>
      </w:r>
      <w:proofErr w:type="spellStart"/>
      <w:r w:rsidRPr="00FF7E2E">
        <w:rPr>
          <w:rFonts w:asciiTheme="minorHAnsi" w:hAnsiTheme="minorHAnsi"/>
          <w:sz w:val="24"/>
          <w:szCs w:val="24"/>
        </w:rPr>
        <w:t>зв’язку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з великою </w:t>
      </w:r>
      <w:proofErr w:type="spellStart"/>
      <w:r w:rsidRPr="00FF7E2E">
        <w:rPr>
          <w:rFonts w:asciiTheme="minorHAnsi" w:hAnsiTheme="minorHAnsi"/>
          <w:sz w:val="24"/>
          <w:szCs w:val="24"/>
        </w:rPr>
        <w:t>кількістю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заявок, ми </w:t>
      </w:r>
      <w:proofErr w:type="spellStart"/>
      <w:r w:rsidRPr="00FF7E2E">
        <w:rPr>
          <w:rFonts w:asciiTheme="minorHAnsi" w:hAnsiTheme="minorHAnsi"/>
          <w:sz w:val="24"/>
          <w:szCs w:val="24"/>
        </w:rPr>
        <w:t>будемо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контактувати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лише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з кандидатами, </w:t>
      </w:r>
      <w:proofErr w:type="spellStart"/>
      <w:r w:rsidRPr="00FF7E2E">
        <w:rPr>
          <w:rFonts w:asciiTheme="minorHAnsi" w:hAnsiTheme="minorHAnsi"/>
          <w:sz w:val="24"/>
          <w:szCs w:val="24"/>
        </w:rPr>
        <w:t>запрошеними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FF7E2E">
        <w:rPr>
          <w:rFonts w:asciiTheme="minorHAnsi" w:hAnsiTheme="minorHAnsi"/>
          <w:sz w:val="24"/>
          <w:szCs w:val="24"/>
        </w:rPr>
        <w:t>співбесіду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.  </w:t>
      </w:r>
      <w:proofErr w:type="spellStart"/>
      <w:r w:rsidRPr="00FF7E2E">
        <w:rPr>
          <w:rFonts w:asciiTheme="minorHAnsi" w:hAnsiTheme="minorHAnsi"/>
          <w:sz w:val="24"/>
          <w:szCs w:val="24"/>
        </w:rPr>
        <w:t>Умови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завдання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та контракту </w:t>
      </w:r>
      <w:proofErr w:type="spellStart"/>
      <w:r w:rsidRPr="00FF7E2E">
        <w:rPr>
          <w:rFonts w:asciiTheme="minorHAnsi" w:hAnsiTheme="minorHAnsi"/>
          <w:sz w:val="24"/>
          <w:szCs w:val="24"/>
        </w:rPr>
        <w:t>можуть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бути </w:t>
      </w:r>
      <w:proofErr w:type="spellStart"/>
      <w:r w:rsidRPr="00FF7E2E">
        <w:rPr>
          <w:rFonts w:asciiTheme="minorHAnsi" w:hAnsiTheme="minorHAnsi"/>
          <w:sz w:val="24"/>
          <w:szCs w:val="24"/>
        </w:rPr>
        <w:t>докладніше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обговорені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під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час </w:t>
      </w:r>
      <w:proofErr w:type="spellStart"/>
      <w:r w:rsidRPr="00FF7E2E">
        <w:rPr>
          <w:rFonts w:asciiTheme="minorHAnsi" w:hAnsiTheme="minorHAnsi"/>
          <w:sz w:val="24"/>
          <w:szCs w:val="24"/>
        </w:rPr>
        <w:t>співбесіди</w:t>
      </w:r>
      <w:proofErr w:type="spellEnd"/>
      <w:r w:rsidRPr="00FF7E2E">
        <w:rPr>
          <w:rFonts w:asciiTheme="minorHAnsi" w:hAnsiTheme="minorHAnsi"/>
          <w:sz w:val="24"/>
          <w:szCs w:val="24"/>
        </w:rPr>
        <w:t>.</w:t>
      </w:r>
    </w:p>
    <w:p w:rsidR="00EE6822" w:rsidRPr="00FF7E2E" w:rsidRDefault="003551D6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FF7E2E">
        <w:rPr>
          <w:rFonts w:asciiTheme="minorHAnsi" w:hAnsiTheme="minorHAnsi"/>
          <w:sz w:val="24"/>
          <w:szCs w:val="24"/>
        </w:rPr>
        <w:t>Державна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установа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«Центр </w:t>
      </w:r>
      <w:proofErr w:type="spellStart"/>
      <w:r w:rsidRPr="00FF7E2E">
        <w:rPr>
          <w:rFonts w:asciiTheme="minorHAnsi" w:hAnsiTheme="minorHAnsi"/>
          <w:sz w:val="24"/>
          <w:szCs w:val="24"/>
        </w:rPr>
        <w:t>громадського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здоров’я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Міністерства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охорони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здоров’я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FF7E2E">
        <w:rPr>
          <w:rFonts w:asciiTheme="minorHAnsi" w:hAnsiTheme="minorHAnsi"/>
          <w:sz w:val="24"/>
          <w:szCs w:val="24"/>
        </w:rPr>
        <w:t>України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»  </w:t>
      </w:r>
      <w:proofErr w:type="spellStart"/>
      <w:r w:rsidRPr="00FF7E2E">
        <w:rPr>
          <w:rFonts w:asciiTheme="minorHAnsi" w:hAnsiTheme="minorHAnsi"/>
          <w:sz w:val="24"/>
          <w:szCs w:val="24"/>
        </w:rPr>
        <w:t>залишає</w:t>
      </w:r>
      <w:proofErr w:type="spellEnd"/>
      <w:proofErr w:type="gramEnd"/>
      <w:r w:rsidRPr="00FF7E2E">
        <w:rPr>
          <w:rFonts w:asciiTheme="minorHAnsi" w:hAnsiTheme="minorHAnsi"/>
          <w:sz w:val="24"/>
          <w:szCs w:val="24"/>
        </w:rPr>
        <w:t xml:space="preserve"> за собою право повторно </w:t>
      </w:r>
      <w:proofErr w:type="spellStart"/>
      <w:r w:rsidRPr="00FF7E2E">
        <w:rPr>
          <w:rFonts w:asciiTheme="minorHAnsi" w:hAnsiTheme="minorHAnsi"/>
          <w:sz w:val="24"/>
          <w:szCs w:val="24"/>
        </w:rPr>
        <w:t>розмістити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оголошення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про </w:t>
      </w:r>
      <w:proofErr w:type="spellStart"/>
      <w:r w:rsidRPr="00FF7E2E">
        <w:rPr>
          <w:rFonts w:asciiTheme="minorHAnsi" w:hAnsiTheme="minorHAnsi"/>
          <w:sz w:val="24"/>
          <w:szCs w:val="24"/>
        </w:rPr>
        <w:t>вакансію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sz w:val="24"/>
          <w:szCs w:val="24"/>
        </w:rPr>
        <w:t>скасувати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конкурс на </w:t>
      </w:r>
      <w:proofErr w:type="spellStart"/>
      <w:r w:rsidRPr="00FF7E2E">
        <w:rPr>
          <w:rFonts w:asciiTheme="minorHAnsi" w:hAnsiTheme="minorHAnsi"/>
          <w:sz w:val="24"/>
          <w:szCs w:val="24"/>
        </w:rPr>
        <w:t>заміщення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вакансії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F7E2E">
        <w:rPr>
          <w:rFonts w:asciiTheme="minorHAnsi" w:hAnsiTheme="minorHAnsi"/>
          <w:sz w:val="24"/>
          <w:szCs w:val="24"/>
        </w:rPr>
        <w:t>запропонувати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посаду </w:t>
      </w:r>
      <w:proofErr w:type="spellStart"/>
      <w:r w:rsidRPr="00FF7E2E">
        <w:rPr>
          <w:rFonts w:asciiTheme="minorHAnsi" w:hAnsiTheme="minorHAnsi"/>
          <w:sz w:val="24"/>
          <w:szCs w:val="24"/>
        </w:rPr>
        <w:t>зі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зміненими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обов’язками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чи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з </w:t>
      </w:r>
      <w:proofErr w:type="spellStart"/>
      <w:r w:rsidRPr="00FF7E2E">
        <w:rPr>
          <w:rFonts w:asciiTheme="minorHAnsi" w:hAnsiTheme="minorHAnsi"/>
          <w:sz w:val="24"/>
          <w:szCs w:val="24"/>
        </w:rPr>
        <w:t>іншою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F7E2E">
        <w:rPr>
          <w:rFonts w:asciiTheme="minorHAnsi" w:hAnsiTheme="minorHAnsi"/>
          <w:sz w:val="24"/>
          <w:szCs w:val="24"/>
        </w:rPr>
        <w:t>тривалістю</w:t>
      </w:r>
      <w:proofErr w:type="spellEnd"/>
      <w:r w:rsidRPr="00FF7E2E">
        <w:rPr>
          <w:rFonts w:asciiTheme="minorHAnsi" w:hAnsiTheme="minorHAnsi"/>
          <w:sz w:val="24"/>
          <w:szCs w:val="24"/>
        </w:rPr>
        <w:t xml:space="preserve"> контракту.</w:t>
      </w:r>
    </w:p>
    <w:p w:rsidR="00EE6822" w:rsidRPr="00FF7E2E" w:rsidRDefault="00EE6822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EE6822" w:rsidRPr="00FF7E2E" w:rsidRDefault="00EE6822">
      <w:pPr>
        <w:jc w:val="both"/>
        <w:rPr>
          <w:rFonts w:asciiTheme="minorHAnsi" w:hAnsiTheme="minorHAnsi"/>
          <w:sz w:val="24"/>
          <w:szCs w:val="24"/>
        </w:rPr>
      </w:pPr>
    </w:p>
    <w:p w:rsidR="00EE6822" w:rsidRPr="00FF7E2E" w:rsidRDefault="00EE6822">
      <w:pPr>
        <w:jc w:val="both"/>
        <w:rPr>
          <w:rFonts w:asciiTheme="minorHAnsi" w:hAnsiTheme="minorHAnsi"/>
          <w:sz w:val="24"/>
          <w:szCs w:val="24"/>
        </w:rPr>
      </w:pPr>
    </w:p>
    <w:sectPr w:rsidR="00EE6822" w:rsidRPr="00FF7E2E" w:rsidSect="00122B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6822"/>
    <w:rsid w:val="000538FB"/>
    <w:rsid w:val="00122BCC"/>
    <w:rsid w:val="003551D6"/>
    <w:rsid w:val="00513DD3"/>
    <w:rsid w:val="00940B6F"/>
    <w:rsid w:val="00AA783B"/>
    <w:rsid w:val="00EE682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A0AC"/>
  <w15:docId w15:val="{B41013EF-CA5D-4DE4-A793-E4F0F29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122B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5</cp:revision>
  <dcterms:created xsi:type="dcterms:W3CDTF">2021-04-23T12:28:00Z</dcterms:created>
  <dcterms:modified xsi:type="dcterms:W3CDTF">2021-05-11T12:01:00Z</dcterms:modified>
</cp:coreProperties>
</file>