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232285">
        <w:rPr>
          <w:rFonts w:ascii="Calibri" w:hAnsi="Calibr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:rsidR="00FC65E4" w:rsidRDefault="0047613C" w:rsidP="00FC65E4">
      <w:pPr>
        <w:jc w:val="center"/>
        <w:rPr>
          <w:rFonts w:ascii="Calibri" w:hAnsi="Calibri" w:cs="Calibri"/>
          <w:b/>
          <w:color w:val="000000"/>
          <w:highlight w:val="yellow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896E6B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відбір </w:t>
      </w:r>
      <w:r w:rsidR="00D200B3" w:rsidRPr="004D1B74">
        <w:rPr>
          <w:rFonts w:ascii="Calibri" w:hAnsi="Calibri" w:cs="Calibri"/>
          <w:b/>
          <w:color w:val="000000"/>
          <w:lang w:val="uk-UA"/>
        </w:rPr>
        <w:t>консультанта</w:t>
      </w:r>
      <w:r w:rsidR="00096094" w:rsidRPr="004D1B74">
        <w:rPr>
          <w:rFonts w:ascii="Calibri" w:hAnsi="Calibri" w:cs="Calibri"/>
          <w:b/>
          <w:color w:val="000000"/>
          <w:lang w:val="uk-UA"/>
        </w:rPr>
        <w:t xml:space="preserve"> </w:t>
      </w:r>
      <w:r w:rsidR="00594BC3" w:rsidRPr="004D1B74">
        <w:rPr>
          <w:rFonts w:ascii="Calibri" w:eastAsia="Calibri" w:hAnsi="Calibri" w:cs="Calibri"/>
          <w:b/>
          <w:lang w:val="uk-UA" w:eastAsia="en-US"/>
        </w:rPr>
        <w:t>регіонального</w:t>
      </w:r>
      <w:r w:rsidR="00594BC3">
        <w:rPr>
          <w:rFonts w:ascii="Calibri" w:eastAsia="Calibri" w:hAnsi="Calibri" w:cs="Calibri"/>
          <w:b/>
          <w:lang w:val="uk-UA" w:eastAsia="en-US"/>
        </w:rPr>
        <w:t xml:space="preserve"> </w:t>
      </w:r>
      <w:r w:rsidR="004D1B74">
        <w:rPr>
          <w:rFonts w:ascii="Calibri" w:eastAsia="Calibri" w:hAnsi="Calibri" w:cs="Calibri"/>
          <w:b/>
          <w:lang w:val="uk-UA" w:eastAsia="en-US"/>
        </w:rPr>
        <w:t xml:space="preserve">адміністратора бази даних </w:t>
      </w:r>
      <w:r w:rsidR="00594BC3">
        <w:rPr>
          <w:rFonts w:ascii="Calibri" w:eastAsia="Calibri" w:hAnsi="Calibri" w:cs="Calibri"/>
          <w:b/>
          <w:lang w:val="uk-UA" w:eastAsia="en-US"/>
        </w:rPr>
        <w:t>з</w:t>
      </w:r>
      <w:r w:rsidR="00A46413">
        <w:rPr>
          <w:rFonts w:ascii="Calibri" w:eastAsia="Calibri" w:hAnsi="Calibri" w:cs="Calibri"/>
          <w:b/>
          <w:lang w:val="uk-UA" w:eastAsia="en-US"/>
        </w:rPr>
        <w:t xml:space="preserve"> </w:t>
      </w:r>
      <w:r w:rsidR="00A46413" w:rsidRPr="005E36E6">
        <w:rPr>
          <w:rFonts w:ascii="Calibri" w:eastAsia="Calibri" w:hAnsi="Calibri" w:cs="Calibri"/>
          <w:b/>
          <w:lang w:val="uk-UA" w:eastAsia="en-US"/>
        </w:rPr>
        <w:t xml:space="preserve">впровадження операційного дослідження «Оцінка ефективності та безпеки модифікованих короткострокових схем лікування </w:t>
      </w:r>
      <w:proofErr w:type="spellStart"/>
      <w:r w:rsidR="00A46413" w:rsidRPr="005E36E6">
        <w:rPr>
          <w:rFonts w:ascii="Calibri" w:eastAsia="Calibri" w:hAnsi="Calibri" w:cs="Calibri"/>
          <w:b/>
          <w:lang w:val="uk-UA" w:eastAsia="en-US"/>
        </w:rPr>
        <w:t>рифампіцин-резистентного</w:t>
      </w:r>
      <w:proofErr w:type="spellEnd"/>
      <w:r w:rsidR="00A46413" w:rsidRPr="005E36E6">
        <w:rPr>
          <w:rFonts w:ascii="Calibri" w:eastAsia="Calibri" w:hAnsi="Calibri" w:cs="Calibri"/>
          <w:b/>
          <w:lang w:val="uk-UA" w:eastAsia="en-US"/>
        </w:rPr>
        <w:t xml:space="preserve"> туберкульозу в Україні» на регіональному рівні</w:t>
      </w:r>
    </w:p>
    <w:p w:rsidR="00FC65E4" w:rsidRPr="00FC65E4" w:rsidRDefault="00FC65E4" w:rsidP="00FC65E4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DF3663" w:rsidRPr="008265BA" w:rsidRDefault="00DF3663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</w:p>
    <w:p w:rsidR="00A46413" w:rsidRDefault="00EF03AD" w:rsidP="00A46413">
      <w:pPr>
        <w:jc w:val="both"/>
        <w:rPr>
          <w:rFonts w:ascii="Calibri" w:eastAsia="Calibri" w:hAnsi="Calibri" w:cs="Calibri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</w:t>
      </w:r>
      <w:r w:rsidRPr="00232285">
        <w:rPr>
          <w:rFonts w:ascii="Calibri" w:eastAsia="Calibri" w:hAnsi="Calibri" w:cs="Calibri"/>
          <w:color w:val="000000"/>
          <w:lang w:val="uk-UA" w:eastAsia="en-US"/>
        </w:rPr>
        <w:t>:</w:t>
      </w:r>
      <w:r w:rsidR="009C32DC" w:rsidRPr="00232285">
        <w:rPr>
          <w:rFonts w:ascii="Calibri" w:eastAsia="Calibri" w:hAnsi="Calibri" w:cs="Calibri"/>
          <w:color w:val="000000"/>
          <w:lang w:val="uk-UA" w:eastAsia="en-US"/>
        </w:rPr>
        <w:t xml:space="preserve"> </w:t>
      </w:r>
      <w:r w:rsidR="00A46413" w:rsidRPr="00232285">
        <w:rPr>
          <w:rFonts w:ascii="Calibri" w:eastAsia="Calibri" w:hAnsi="Calibri" w:cs="Calibri"/>
          <w:lang w:val="uk-UA" w:eastAsia="en-US"/>
        </w:rPr>
        <w:t xml:space="preserve">консультант </w:t>
      </w:r>
      <w:r w:rsidR="00594BC3" w:rsidRPr="00232285">
        <w:rPr>
          <w:rFonts w:ascii="Calibri" w:eastAsia="Calibri" w:hAnsi="Calibri" w:cs="Calibri"/>
          <w:lang w:val="uk-UA" w:eastAsia="en-US"/>
        </w:rPr>
        <w:t xml:space="preserve">регіональний </w:t>
      </w:r>
      <w:r w:rsidR="004D1B74" w:rsidRPr="00232285">
        <w:rPr>
          <w:rFonts w:ascii="Calibri" w:eastAsia="Calibri" w:hAnsi="Calibri" w:cs="Calibri"/>
          <w:lang w:val="uk-UA" w:eastAsia="en-US"/>
        </w:rPr>
        <w:t xml:space="preserve">адміністратор бази даних з </w:t>
      </w:r>
      <w:r w:rsidR="00A46413" w:rsidRPr="00232285">
        <w:rPr>
          <w:rFonts w:ascii="Calibri" w:eastAsia="Calibri" w:hAnsi="Calibri" w:cs="Calibri"/>
          <w:lang w:val="uk-UA" w:eastAsia="en-US"/>
        </w:rPr>
        <w:t>впровадження операційного дослідження</w:t>
      </w:r>
      <w:r w:rsidR="00A46413" w:rsidRPr="00594BC3">
        <w:rPr>
          <w:rFonts w:ascii="Calibri" w:eastAsia="Calibri" w:hAnsi="Calibri" w:cs="Calibri"/>
          <w:lang w:val="uk-UA" w:eastAsia="en-US"/>
        </w:rPr>
        <w:t xml:space="preserve"> «Оцінка ефективності та безпеки модифікованих короткострокових схем лікування </w:t>
      </w:r>
      <w:proofErr w:type="spellStart"/>
      <w:r w:rsidR="00A46413" w:rsidRPr="00594BC3">
        <w:rPr>
          <w:rFonts w:ascii="Calibri" w:eastAsia="Calibri" w:hAnsi="Calibri" w:cs="Calibri"/>
          <w:lang w:val="uk-UA" w:eastAsia="en-US"/>
        </w:rPr>
        <w:t>рифампіцин-резистентного</w:t>
      </w:r>
      <w:proofErr w:type="spellEnd"/>
      <w:r w:rsidR="00A46413" w:rsidRPr="00594BC3">
        <w:rPr>
          <w:rFonts w:ascii="Calibri" w:eastAsia="Calibri" w:hAnsi="Calibri" w:cs="Calibri"/>
          <w:lang w:val="uk-UA" w:eastAsia="en-US"/>
        </w:rPr>
        <w:t xml:space="preserve"> туберкульозу в Україні» на регіональному рівні.</w:t>
      </w:r>
    </w:p>
    <w:p w:rsidR="00EF03AD" w:rsidRPr="008265BA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cоціально-небезпечні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захворювання, зокрема ВІЛ/СНІД, туберкульоз,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наркозалежність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8265BA" w:rsidRDefault="00EF03AD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:rsidR="00CD3306" w:rsidRPr="000B389C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:rsidR="004D1B74" w:rsidRDefault="004D1B74" w:rsidP="004D1B74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Забезпечує регулярне </w:t>
      </w:r>
      <w:r w:rsidRPr="006C70AD">
        <w:rPr>
          <w:rFonts w:cs="Calibri"/>
          <w:sz w:val="24"/>
          <w:szCs w:val="24"/>
          <w:lang w:val="uk-UA"/>
        </w:rPr>
        <w:t xml:space="preserve">введення даних з </w:t>
      </w:r>
      <w:r>
        <w:rPr>
          <w:rFonts w:cs="Calibri"/>
          <w:sz w:val="24"/>
          <w:szCs w:val="24"/>
          <w:lang w:val="uk-UA"/>
        </w:rPr>
        <w:t xml:space="preserve">паперових </w:t>
      </w:r>
      <w:r w:rsidRPr="006C70AD">
        <w:rPr>
          <w:rFonts w:cs="Calibri"/>
          <w:sz w:val="24"/>
          <w:szCs w:val="24"/>
          <w:lang w:val="uk-UA"/>
        </w:rPr>
        <w:t xml:space="preserve">форм </w:t>
      </w:r>
      <w:r>
        <w:rPr>
          <w:rFonts w:cs="Calibri"/>
          <w:sz w:val="24"/>
          <w:szCs w:val="24"/>
          <w:lang w:val="uk-UA"/>
        </w:rPr>
        <w:t xml:space="preserve">до електронної </w:t>
      </w:r>
      <w:r w:rsidRPr="006C70AD">
        <w:rPr>
          <w:rFonts w:cs="Calibri"/>
          <w:sz w:val="24"/>
          <w:szCs w:val="24"/>
          <w:lang w:val="uk-UA"/>
        </w:rPr>
        <w:t>баз</w:t>
      </w:r>
      <w:r>
        <w:rPr>
          <w:rFonts w:cs="Calibri"/>
          <w:sz w:val="24"/>
          <w:szCs w:val="24"/>
          <w:lang w:val="uk-UA"/>
        </w:rPr>
        <w:t xml:space="preserve">и </w:t>
      </w:r>
      <w:r w:rsidRPr="006C70AD">
        <w:rPr>
          <w:rFonts w:cs="Calibri"/>
          <w:sz w:val="24"/>
          <w:szCs w:val="24"/>
          <w:lang w:val="uk-UA"/>
        </w:rPr>
        <w:t>даних</w:t>
      </w:r>
      <w:r>
        <w:rPr>
          <w:rFonts w:cs="Calibri"/>
          <w:sz w:val="24"/>
          <w:szCs w:val="24"/>
          <w:lang w:val="uk-UA"/>
        </w:rPr>
        <w:t xml:space="preserve"> відповідно до вимог Дослідження (не рідше 1р/2 тижні).</w:t>
      </w:r>
    </w:p>
    <w:p w:rsidR="004D1B74" w:rsidRPr="00DE6649" w:rsidRDefault="004D1B74" w:rsidP="004D1B74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color w:val="000000"/>
          <w:sz w:val="24"/>
          <w:szCs w:val="24"/>
          <w:lang w:val="uk-UA"/>
        </w:rPr>
      </w:pPr>
      <w:r w:rsidRPr="00DE6649">
        <w:rPr>
          <w:rFonts w:cs="Calibri"/>
          <w:color w:val="000000"/>
          <w:sz w:val="24"/>
          <w:szCs w:val="24"/>
          <w:lang w:val="uk-UA"/>
        </w:rPr>
        <w:t>Забезпечує щомісячну передачу регіональної бази даних Дослідження на національний рівень</w:t>
      </w:r>
      <w:r>
        <w:rPr>
          <w:rFonts w:cs="Calibri"/>
          <w:color w:val="000000"/>
          <w:sz w:val="24"/>
          <w:szCs w:val="24"/>
          <w:lang w:val="uk-UA"/>
        </w:rPr>
        <w:t xml:space="preserve"> (та за додатковими запитами Центру)</w:t>
      </w:r>
      <w:r w:rsidRPr="00DE6649">
        <w:rPr>
          <w:rFonts w:cs="Calibri"/>
          <w:color w:val="000000"/>
          <w:sz w:val="24"/>
          <w:szCs w:val="24"/>
          <w:lang w:val="uk-UA"/>
        </w:rPr>
        <w:t>.</w:t>
      </w:r>
    </w:p>
    <w:p w:rsidR="004D1B74" w:rsidRPr="00DE6649" w:rsidRDefault="004D1B74" w:rsidP="004D1B74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color w:val="000000"/>
          <w:sz w:val="24"/>
          <w:szCs w:val="24"/>
          <w:lang w:val="uk-UA"/>
        </w:rPr>
      </w:pPr>
      <w:r w:rsidRPr="00DE6649">
        <w:rPr>
          <w:rFonts w:cs="Calibri"/>
          <w:color w:val="000000"/>
          <w:sz w:val="24"/>
          <w:szCs w:val="24"/>
          <w:lang w:val="uk-UA"/>
        </w:rPr>
        <w:t>Забезпечує контроль щодо своєчасності отримання і внесення у електронну базу інформації по обстеженнях пацієнтів, результати яких були виконанні / отримані сайтом після передачі паперової форми із районного сайту регіональному адміністратору баз даних.</w:t>
      </w:r>
    </w:p>
    <w:p w:rsidR="004D1B74" w:rsidRPr="00DE6649" w:rsidRDefault="004D1B74" w:rsidP="004D1B74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color w:val="000000"/>
          <w:sz w:val="24"/>
          <w:szCs w:val="24"/>
          <w:lang w:val="uk-UA"/>
        </w:rPr>
      </w:pPr>
      <w:r w:rsidRPr="00DE6649">
        <w:rPr>
          <w:rFonts w:cs="Calibri"/>
          <w:color w:val="000000"/>
          <w:sz w:val="24"/>
          <w:szCs w:val="24"/>
          <w:lang w:val="uk-UA"/>
        </w:rPr>
        <w:t>У випадку, коли неможливо забезпечити повноту бази даних згідно з протоколом, через невиконання їх за місцем лікування пацієнта, організовує та контролює отримання письмових роз’яснень від лікуючого лікаря і, у вигляді узагальненого звіту по регіону, надає інформацію національній команді із зазначенням номерів/кодів пацієнтів, форми / місяця лікування у який обстеження не було виконано, і конкретних роз’яснень причин невиконання обстеження згідно з протоколом, отриманих від лікуючого лікаря.</w:t>
      </w:r>
    </w:p>
    <w:p w:rsidR="004D1B74" w:rsidRPr="00DE6649" w:rsidRDefault="004D1B74" w:rsidP="004D1B74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color w:val="000000"/>
          <w:sz w:val="24"/>
          <w:szCs w:val="24"/>
          <w:lang w:val="uk-UA"/>
        </w:rPr>
      </w:pPr>
      <w:r w:rsidRPr="00DE6649">
        <w:rPr>
          <w:rFonts w:cs="Calibri"/>
          <w:color w:val="000000"/>
          <w:sz w:val="24"/>
          <w:szCs w:val="24"/>
          <w:lang w:val="uk-UA"/>
        </w:rPr>
        <w:t>Забезпечує внесення відповідної інформації, надає виправлену базу і щомісячний звіт із переліком помилкових / відсутніх змінних упродовж максимум двох тижнів після отримання інструменту контролю бази даних, із зазначеними помилками, від національної команди дослідження.</w:t>
      </w:r>
    </w:p>
    <w:p w:rsidR="004D1B74" w:rsidRPr="00DE6649" w:rsidRDefault="004D1B74" w:rsidP="004D1B74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color w:val="000000"/>
          <w:sz w:val="24"/>
          <w:szCs w:val="24"/>
          <w:lang w:val="uk-UA"/>
        </w:rPr>
      </w:pPr>
      <w:r w:rsidRPr="00DE6649">
        <w:rPr>
          <w:rFonts w:cs="Calibri"/>
          <w:color w:val="000000"/>
          <w:sz w:val="24"/>
          <w:szCs w:val="24"/>
          <w:lang w:val="uk-UA"/>
        </w:rPr>
        <w:lastRenderedPageBreak/>
        <w:t xml:space="preserve">Приймає участь у зустрічах і тренінгах, що стосуються заповнення і повноти регіональних баз даних </w:t>
      </w:r>
      <w:proofErr w:type="spellStart"/>
      <w:r w:rsidRPr="00DE6649">
        <w:rPr>
          <w:rFonts w:cs="Calibri"/>
          <w:color w:val="000000"/>
          <w:sz w:val="24"/>
          <w:szCs w:val="24"/>
          <w:lang w:val="en-US"/>
        </w:rPr>
        <w:t>EpiInfo</w:t>
      </w:r>
      <w:proofErr w:type="spellEnd"/>
      <w:r w:rsidRPr="00DE6649">
        <w:rPr>
          <w:rFonts w:cs="Calibri"/>
          <w:color w:val="000000"/>
          <w:sz w:val="24"/>
          <w:szCs w:val="24"/>
          <w:lang w:val="uk-UA"/>
        </w:rPr>
        <w:t>.</w:t>
      </w:r>
    </w:p>
    <w:p w:rsidR="004D1B74" w:rsidRPr="00DE6649" w:rsidRDefault="004D1B74" w:rsidP="004D1B74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color w:val="000000"/>
          <w:sz w:val="24"/>
          <w:szCs w:val="24"/>
          <w:lang w:val="uk-UA"/>
        </w:rPr>
      </w:pPr>
      <w:r w:rsidRPr="00DE6649">
        <w:rPr>
          <w:rFonts w:cs="Calibri"/>
          <w:color w:val="000000"/>
          <w:sz w:val="24"/>
          <w:szCs w:val="24"/>
          <w:lang w:val="uk-UA"/>
        </w:rPr>
        <w:t xml:space="preserve">Забезпечує перевірку відповідності визначення ступенів тяжкості </w:t>
      </w:r>
      <w:r w:rsidRPr="004A721C">
        <w:rPr>
          <w:rFonts w:cs="Calibri"/>
          <w:color w:val="000000"/>
          <w:sz w:val="24"/>
          <w:szCs w:val="24"/>
          <w:lang w:val="uk-UA"/>
        </w:rPr>
        <w:t>л</w:t>
      </w:r>
      <w:r w:rsidRPr="00DE6649">
        <w:rPr>
          <w:rFonts w:cs="Calibri"/>
          <w:color w:val="000000"/>
          <w:sz w:val="24"/>
          <w:szCs w:val="24"/>
          <w:lang w:val="uk-UA"/>
        </w:rPr>
        <w:t xml:space="preserve">ікуючим лікарем та, за потреби, з регіональним клініцистом операційного дослідження, що зазначаються у формах </w:t>
      </w:r>
      <w:proofErr w:type="spellStart"/>
      <w:r w:rsidRPr="00DE6649">
        <w:rPr>
          <w:rFonts w:cs="Calibri"/>
          <w:color w:val="000000"/>
          <w:sz w:val="24"/>
          <w:szCs w:val="24"/>
          <w:lang w:val="uk-UA"/>
        </w:rPr>
        <w:t>ІРК</w:t>
      </w:r>
      <w:proofErr w:type="spellEnd"/>
      <w:r w:rsidRPr="00DE6649">
        <w:rPr>
          <w:rFonts w:cs="Calibri"/>
          <w:color w:val="000000"/>
          <w:sz w:val="24"/>
          <w:szCs w:val="24"/>
          <w:lang w:val="uk-UA"/>
        </w:rPr>
        <w:t xml:space="preserve"> «Форма  клінічного обстеження» та «Форма реєстрації досліджуваних небажаних явищ (НЯІ) та серйозних небажаних явищ(СНЯ)» згідно з </w:t>
      </w:r>
      <w:r w:rsidRPr="004A721C">
        <w:rPr>
          <w:rFonts w:cs="Calibri"/>
          <w:b/>
          <w:bCs/>
          <w:color w:val="000000"/>
          <w:sz w:val="24"/>
          <w:szCs w:val="24"/>
          <w:lang w:val="uk-UA"/>
        </w:rPr>
        <w:t>Шкалою оцінки</w:t>
      </w:r>
      <w:r w:rsidRPr="00DE6649">
        <w:rPr>
          <w:rFonts w:cs="Calibri"/>
          <w:b/>
          <w:bCs/>
          <w:color w:val="000000"/>
          <w:sz w:val="24"/>
          <w:szCs w:val="24"/>
          <w:lang w:val="uk-UA"/>
        </w:rPr>
        <w:t xml:space="preserve"> </w:t>
      </w:r>
      <w:r w:rsidRPr="004A721C">
        <w:rPr>
          <w:rFonts w:cs="Calibri"/>
          <w:b/>
          <w:bCs/>
          <w:color w:val="000000"/>
          <w:sz w:val="24"/>
          <w:szCs w:val="24"/>
          <w:lang w:val="uk-UA"/>
        </w:rPr>
        <w:t>с</w:t>
      </w:r>
      <w:r w:rsidRPr="00DE6649">
        <w:rPr>
          <w:rFonts w:cs="Calibri"/>
          <w:b/>
          <w:bCs/>
          <w:color w:val="000000"/>
          <w:sz w:val="24"/>
          <w:szCs w:val="24"/>
          <w:lang w:val="uk-UA"/>
        </w:rPr>
        <w:t xml:space="preserve">тупенів </w:t>
      </w:r>
      <w:r w:rsidRPr="004A721C">
        <w:rPr>
          <w:rFonts w:cs="Calibri"/>
          <w:b/>
          <w:bCs/>
          <w:color w:val="000000"/>
          <w:sz w:val="24"/>
          <w:szCs w:val="24"/>
          <w:lang w:val="uk-UA"/>
        </w:rPr>
        <w:t>т</w:t>
      </w:r>
      <w:r w:rsidRPr="00DE6649">
        <w:rPr>
          <w:rFonts w:cs="Calibri"/>
          <w:b/>
          <w:bCs/>
          <w:color w:val="000000"/>
          <w:sz w:val="24"/>
          <w:szCs w:val="24"/>
          <w:lang w:val="uk-UA"/>
        </w:rPr>
        <w:t>яжкості</w:t>
      </w:r>
      <w:r w:rsidRPr="00DE6649">
        <w:rPr>
          <w:rFonts w:cs="Calibri"/>
          <w:color w:val="000000"/>
          <w:sz w:val="24"/>
          <w:szCs w:val="24"/>
          <w:lang w:val="uk-UA"/>
        </w:rPr>
        <w:t xml:space="preserve"> (версія 5.0; дата: 14 листопада 2016 р), використання якої регламентовано протоколом операційного дослідження. При перевірці коректності ступенів тяжкості лабораторних показників враховується відповідність одиниць виміру до Шкали оцінки ступенів тяжкості. У випадку невірного визначення ступенів тяжкості</w:t>
      </w:r>
    </w:p>
    <w:p w:rsidR="004D1B74" w:rsidRPr="00DE6649" w:rsidRDefault="004D1B74" w:rsidP="004D1B74">
      <w:pPr>
        <w:pStyle w:val="a3"/>
        <w:shd w:val="clear" w:color="auto" w:fill="FFFFFF"/>
        <w:ind w:left="1276"/>
        <w:jc w:val="both"/>
        <w:rPr>
          <w:rFonts w:cs="Calibri"/>
          <w:color w:val="000000"/>
          <w:sz w:val="24"/>
          <w:szCs w:val="24"/>
          <w:lang w:val="uk-UA"/>
        </w:rPr>
      </w:pPr>
      <w:r w:rsidRPr="00DE6649">
        <w:rPr>
          <w:rFonts w:cs="Calibri"/>
          <w:color w:val="000000"/>
          <w:sz w:val="24"/>
          <w:szCs w:val="24"/>
          <w:lang w:val="uk-UA"/>
        </w:rPr>
        <w:t xml:space="preserve">а) виправляє ступені тяжкості на коректні у базі даних </w:t>
      </w:r>
      <w:proofErr w:type="spellStart"/>
      <w:r w:rsidRPr="00DE6649">
        <w:rPr>
          <w:rFonts w:cs="Calibri"/>
          <w:color w:val="000000"/>
          <w:sz w:val="24"/>
          <w:szCs w:val="24"/>
          <w:lang w:val="en-US"/>
        </w:rPr>
        <w:t>EpiInfo</w:t>
      </w:r>
      <w:proofErr w:type="spellEnd"/>
      <w:r w:rsidRPr="00DE6649">
        <w:rPr>
          <w:rFonts w:cs="Calibri"/>
          <w:color w:val="000000"/>
          <w:sz w:val="24"/>
          <w:szCs w:val="24"/>
          <w:lang w:val="uk-UA"/>
        </w:rPr>
        <w:t>;</w:t>
      </w:r>
    </w:p>
    <w:p w:rsidR="004D1B74" w:rsidRPr="00DE6649" w:rsidRDefault="004D1B74" w:rsidP="004D1B74">
      <w:pPr>
        <w:pStyle w:val="a3"/>
        <w:shd w:val="clear" w:color="auto" w:fill="FFFFFF"/>
        <w:ind w:left="1276"/>
        <w:jc w:val="both"/>
        <w:rPr>
          <w:rFonts w:cs="Calibri"/>
          <w:color w:val="000000"/>
          <w:sz w:val="24"/>
          <w:szCs w:val="24"/>
          <w:lang w:val="uk-UA"/>
        </w:rPr>
      </w:pPr>
      <w:r w:rsidRPr="00DE6649">
        <w:rPr>
          <w:rFonts w:cs="Calibri"/>
          <w:color w:val="000000"/>
          <w:sz w:val="24"/>
          <w:szCs w:val="24"/>
          <w:lang w:val="uk-UA"/>
        </w:rPr>
        <w:t xml:space="preserve">б) у координації із регіональним координатором дослідження надає оперативний зворотній зв’язок лікуючому лікарю стосовно виявлених помилок (протягом 3-х робочих днів); </w:t>
      </w:r>
    </w:p>
    <w:p w:rsidR="004D1B74" w:rsidRPr="00DE6649" w:rsidRDefault="004D1B74" w:rsidP="004D1B74">
      <w:pPr>
        <w:pStyle w:val="a3"/>
        <w:shd w:val="clear" w:color="auto" w:fill="FFFFFF"/>
        <w:ind w:left="1276"/>
        <w:jc w:val="both"/>
        <w:rPr>
          <w:rFonts w:cs="Calibri"/>
          <w:color w:val="000000"/>
          <w:sz w:val="24"/>
          <w:szCs w:val="24"/>
          <w:lang w:val="uk-UA"/>
        </w:rPr>
      </w:pPr>
      <w:r w:rsidRPr="00DE6649">
        <w:rPr>
          <w:rFonts w:cs="Calibri"/>
          <w:color w:val="000000"/>
          <w:sz w:val="24"/>
          <w:szCs w:val="24"/>
          <w:lang w:val="uk-UA"/>
        </w:rPr>
        <w:t>в) у випадку невірного або несвоєчасного визначення лікуючим лікарем ступеня тяжкості для пацієнтів із серйозним небажаним явищем або небажаним явищем 3-4 ступеню важкості (наприклад, відсутність заповненої Форми реєстрації досліджуваних небажаних явищ (НЯ) та серйозних небажаних явищ (СНЯ) у разі фіксації відповідних відхилень у Формі клінічного спостереження та/або у разі летального наслідку пацієнта), зазначає інформацію про відхилення від протоколу дослідження у вигляді зведеного по регіону щомісячного письмового звіту, що надається національній команді із зазначенням номера пацієнта, і змінної у якій була допущена недбалість.</w:t>
      </w:r>
    </w:p>
    <w:p w:rsidR="004D1B74" w:rsidRPr="00DE6649" w:rsidRDefault="004D1B74" w:rsidP="004D1B74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color w:val="000000"/>
          <w:sz w:val="24"/>
          <w:szCs w:val="24"/>
          <w:lang w:val="uk-UA"/>
        </w:rPr>
      </w:pPr>
      <w:r w:rsidRPr="00DE6649">
        <w:rPr>
          <w:rFonts w:cs="Calibri"/>
          <w:color w:val="000000"/>
          <w:sz w:val="24"/>
          <w:szCs w:val="24"/>
          <w:lang w:val="uk-UA"/>
        </w:rPr>
        <w:t xml:space="preserve">Координує свою діяльність із національним адміністратором даних Дослідження. </w:t>
      </w:r>
    </w:p>
    <w:p w:rsidR="004B6C36" w:rsidRPr="004B6C36" w:rsidRDefault="004D1B74" w:rsidP="004D1B74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5E36E6">
        <w:rPr>
          <w:rFonts w:cs="Calibri"/>
          <w:sz w:val="24"/>
          <w:szCs w:val="24"/>
          <w:lang w:val="uk-UA"/>
        </w:rPr>
        <w:t>Готує звіт за результатами діяльності з описом наданих послуг</w:t>
      </w:r>
      <w:r>
        <w:rPr>
          <w:rFonts w:cs="Calibri"/>
          <w:sz w:val="24"/>
          <w:szCs w:val="24"/>
          <w:lang w:val="uk-UA"/>
        </w:rPr>
        <w:t>.</w:t>
      </w:r>
    </w:p>
    <w:p w:rsidR="00D530DA" w:rsidRPr="000B389C" w:rsidRDefault="00D530DA" w:rsidP="007D4903">
      <w:pPr>
        <w:ind w:left="724"/>
        <w:jc w:val="both"/>
        <w:rPr>
          <w:rFonts w:ascii="Calibri" w:hAnsi="Calibri" w:cs="Calibri"/>
          <w:color w:val="000000"/>
          <w:lang w:val="uk-UA"/>
        </w:rPr>
      </w:pPr>
    </w:p>
    <w:p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:rsidR="004B6C36" w:rsidRDefault="004B6C36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A46413" w:rsidRPr="005E36E6" w:rsidRDefault="00A46413" w:rsidP="00A46413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>Вища</w:t>
      </w:r>
      <w:r w:rsidR="00081888">
        <w:rPr>
          <w:rFonts w:ascii="Calibri" w:eastAsia="Calibri" w:hAnsi="Calibri" w:cs="Calibri"/>
          <w:bCs/>
          <w:lang w:val="uk-UA" w:eastAsia="en-US"/>
        </w:rPr>
        <w:t xml:space="preserve"> або середня</w:t>
      </w:r>
      <w:r w:rsidRPr="005E36E6">
        <w:rPr>
          <w:rFonts w:ascii="Calibri" w:eastAsia="Calibri" w:hAnsi="Calibri" w:cs="Calibri"/>
          <w:bCs/>
          <w:lang w:val="uk-UA" w:eastAsia="en-US"/>
        </w:rPr>
        <w:t xml:space="preserve"> медична освіта (обов’язково).</w:t>
      </w:r>
    </w:p>
    <w:p w:rsidR="00A46413" w:rsidRPr="005E36E6" w:rsidRDefault="00A46413" w:rsidP="00A46413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>Досвід роботи за фахом не менше 3-х років в сфері надання послуг з протидії туберкульозу</w:t>
      </w:r>
    </w:p>
    <w:p w:rsidR="00A46413" w:rsidRDefault="00A46413" w:rsidP="00A46413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>Знання національних та міжнародних  стандартів/протоколів з питань ведення лікарсько-стійкого туберкульозу</w:t>
      </w:r>
      <w:r>
        <w:rPr>
          <w:rFonts w:ascii="Calibri" w:eastAsia="Calibri" w:hAnsi="Calibri" w:cs="Calibri"/>
          <w:bCs/>
          <w:lang w:val="uk-UA" w:eastAsia="en-US"/>
        </w:rPr>
        <w:t>.</w:t>
      </w:r>
    </w:p>
    <w:p w:rsidR="00081888" w:rsidRDefault="00081888" w:rsidP="00081888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Активний користувач Реєстру хворих на туберкульоз з досвідом роботи в системі</w:t>
      </w:r>
      <w:r w:rsidRPr="00C07F7A">
        <w:rPr>
          <w:rFonts w:ascii="Calibri" w:eastAsia="Calibri" w:hAnsi="Calibri" w:cs="Calibri"/>
          <w:bCs/>
          <w:lang w:val="uk-UA" w:eastAsia="en-US"/>
        </w:rPr>
        <w:t>.</w:t>
      </w:r>
    </w:p>
    <w:p w:rsidR="00081888" w:rsidRPr="00C07F7A" w:rsidRDefault="00081888" w:rsidP="00081888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proofErr w:type="spellStart"/>
      <w:r w:rsidRPr="00C07F7A">
        <w:rPr>
          <w:rFonts w:ascii="Calibri" w:eastAsia="Calibri" w:hAnsi="Calibri" w:cs="Calibri"/>
          <w:bCs/>
          <w:lang w:val="uk-UA" w:eastAsia="en-US"/>
        </w:rPr>
        <w:t>Ком'пютерна</w:t>
      </w:r>
      <w:proofErr w:type="spellEnd"/>
      <w:r w:rsidRPr="00C07F7A">
        <w:rPr>
          <w:rFonts w:ascii="Calibri" w:eastAsia="Calibri" w:hAnsi="Calibri" w:cs="Calibri"/>
          <w:bCs/>
          <w:lang w:val="uk-UA" w:eastAsia="en-US"/>
        </w:rPr>
        <w:t xml:space="preserve"> грамотніст</w:t>
      </w:r>
      <w:r>
        <w:rPr>
          <w:rFonts w:ascii="Calibri" w:eastAsia="Calibri" w:hAnsi="Calibri" w:cs="Calibri"/>
          <w:bCs/>
          <w:lang w:val="uk-UA" w:eastAsia="en-US"/>
        </w:rPr>
        <w:t>ь.</w:t>
      </w:r>
    </w:p>
    <w:p w:rsidR="00081888" w:rsidRDefault="00081888" w:rsidP="00081888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C07F7A">
        <w:rPr>
          <w:rFonts w:ascii="Calibri" w:eastAsia="Calibri" w:hAnsi="Calibri" w:cs="Calibri"/>
          <w:bCs/>
          <w:lang w:val="uk-UA" w:eastAsia="en-US"/>
        </w:rPr>
        <w:t>Вміння працювати з пакетом Microsoft Office, зокрема Microsoft Excel</w:t>
      </w:r>
    </w:p>
    <w:p w:rsidR="002615E7" w:rsidRPr="00081888" w:rsidRDefault="00081888" w:rsidP="003C0294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>Дотримання термінів виконання завдань.</w:t>
      </w:r>
    </w:p>
    <w:p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A46413" w:rsidRPr="00594BC3" w:rsidRDefault="00CD3306" w:rsidP="00A46413">
      <w:pPr>
        <w:jc w:val="both"/>
        <w:rPr>
          <w:rFonts w:ascii="Calibri" w:eastAsia="Calibri" w:hAnsi="Calibri" w:cs="Calibri"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 xml:space="preserve">Резюме мають бути надіслані електронною поштою на електронну адресу: </w:t>
      </w:r>
      <w:proofErr w:type="spellStart"/>
      <w:r w:rsidRPr="008265BA">
        <w:rPr>
          <w:rFonts w:ascii="Calibri" w:hAnsi="Calibri" w:cs="Calibri"/>
          <w:b/>
          <w:color w:val="000000"/>
          <w:lang w:val="uk-UA"/>
        </w:rPr>
        <w:t>vacancies</w:t>
      </w:r>
      <w:proofErr w:type="spellEnd"/>
      <w:r w:rsidRPr="008265BA">
        <w:rPr>
          <w:rFonts w:ascii="Calibri" w:hAnsi="Calibri" w:cs="Calibri"/>
          <w:b/>
          <w:color w:val="000000"/>
          <w:lang w:val="uk-UA"/>
        </w:rPr>
        <w:t>@</w:t>
      </w:r>
      <w:proofErr w:type="spellStart"/>
      <w:r w:rsidRPr="008265BA">
        <w:rPr>
          <w:rFonts w:ascii="Calibri" w:hAnsi="Calibri" w:cs="Calibri"/>
          <w:b/>
          <w:color w:val="000000"/>
          <w:lang w:val="uk-UA"/>
        </w:rPr>
        <w:t>phc.org.ua</w:t>
      </w:r>
      <w:proofErr w:type="spellEnd"/>
      <w:r w:rsidRPr="008265BA">
        <w:rPr>
          <w:rFonts w:ascii="Calibri" w:hAnsi="Calibri" w:cs="Calibri"/>
          <w:b/>
          <w:color w:val="000000"/>
          <w:lang w:val="uk-UA"/>
        </w:rPr>
        <w:t>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</w:t>
      </w:r>
      <w:r w:rsidRPr="004B6C36">
        <w:rPr>
          <w:rFonts w:ascii="Calibri" w:hAnsi="Calibri" w:cs="Calibri"/>
          <w:color w:val="000000"/>
          <w:lang w:val="uk-UA"/>
        </w:rPr>
        <w:t xml:space="preserve">: </w:t>
      </w:r>
      <w:r w:rsidRPr="004B6C36">
        <w:rPr>
          <w:rFonts w:ascii="Calibri" w:hAnsi="Calibri" w:cs="Calibri"/>
          <w:b/>
          <w:color w:val="000000"/>
          <w:lang w:val="uk-UA"/>
        </w:rPr>
        <w:t>«</w:t>
      </w:r>
      <w:r w:rsidR="00D77030" w:rsidRPr="004B6C36">
        <w:rPr>
          <w:rFonts w:ascii="Calibri" w:hAnsi="Calibri" w:cs="Calibri"/>
          <w:b/>
          <w:lang w:val="uk-UA"/>
        </w:rPr>
        <w:softHyphen/>
      </w:r>
      <w:r w:rsidR="00D77030" w:rsidRPr="004B6C36">
        <w:rPr>
          <w:rFonts w:ascii="Calibri" w:hAnsi="Calibri" w:cs="Calibri"/>
          <w:b/>
          <w:lang w:val="uk-UA"/>
        </w:rPr>
        <w:softHyphen/>
      </w:r>
      <w:r w:rsidR="00D77030" w:rsidRPr="004B6C36">
        <w:rPr>
          <w:rFonts w:ascii="Calibri" w:hAnsi="Calibri" w:cs="Calibri"/>
          <w:b/>
          <w:lang w:val="uk-UA"/>
        </w:rPr>
        <w:softHyphen/>
      </w:r>
      <w:r w:rsidR="00232285">
        <w:rPr>
          <w:rFonts w:ascii="Calibri" w:hAnsi="Calibri" w:cs="Calibri"/>
          <w:b/>
          <w:lang w:val="uk-UA"/>
        </w:rPr>
        <w:t>146</w:t>
      </w:r>
      <w:r w:rsidR="00D77030" w:rsidRPr="004B6C36">
        <w:rPr>
          <w:rFonts w:ascii="Calibri" w:hAnsi="Calibri" w:cs="Calibri"/>
          <w:b/>
          <w:lang w:val="uk-UA"/>
        </w:rPr>
        <w:t>-202</w:t>
      </w:r>
      <w:r w:rsidR="004B6C36" w:rsidRPr="004B6C36">
        <w:rPr>
          <w:rFonts w:ascii="Calibri" w:hAnsi="Calibri" w:cs="Calibri"/>
          <w:b/>
          <w:lang w:val="uk-UA"/>
        </w:rPr>
        <w:t>1</w:t>
      </w:r>
      <w:r w:rsidR="00D77030" w:rsidRPr="004B6C36">
        <w:rPr>
          <w:rFonts w:ascii="Calibri" w:hAnsi="Calibri" w:cs="Calibri"/>
          <w:b/>
          <w:lang w:val="uk-UA"/>
        </w:rPr>
        <w:t xml:space="preserve"> </w:t>
      </w:r>
      <w:r w:rsidR="00594BC3" w:rsidRPr="004B6C36">
        <w:rPr>
          <w:rFonts w:ascii="Calibri" w:eastAsia="Calibri" w:hAnsi="Calibri" w:cs="Calibri"/>
          <w:b/>
          <w:lang w:val="uk-UA" w:eastAsia="en-US"/>
        </w:rPr>
        <w:t xml:space="preserve">консультант </w:t>
      </w:r>
      <w:r w:rsidR="004D1B74" w:rsidRPr="004B6C36">
        <w:rPr>
          <w:rFonts w:ascii="Calibri" w:eastAsia="Calibri" w:hAnsi="Calibri" w:cs="Calibri"/>
          <w:b/>
          <w:lang w:val="uk-UA" w:eastAsia="en-US"/>
        </w:rPr>
        <w:t xml:space="preserve">регіональний адміністратор бази даних з впровадження операційного дослідження «Оцінка ефективності та безпеки модифікованих короткострокових схем лікування </w:t>
      </w:r>
      <w:proofErr w:type="spellStart"/>
      <w:r w:rsidR="004D1B74" w:rsidRPr="004B6C36">
        <w:rPr>
          <w:rFonts w:ascii="Calibri" w:eastAsia="Calibri" w:hAnsi="Calibri" w:cs="Calibri"/>
          <w:b/>
          <w:lang w:val="uk-UA" w:eastAsia="en-US"/>
        </w:rPr>
        <w:t>рифампіцин-резистентного</w:t>
      </w:r>
      <w:proofErr w:type="spellEnd"/>
      <w:r w:rsidR="004D1B74" w:rsidRPr="004B6C36">
        <w:rPr>
          <w:rFonts w:ascii="Calibri" w:eastAsia="Calibri" w:hAnsi="Calibri" w:cs="Calibri"/>
          <w:b/>
          <w:lang w:val="uk-UA" w:eastAsia="en-US"/>
        </w:rPr>
        <w:t xml:space="preserve"> туберкульозу в Україні» </w:t>
      </w:r>
      <w:r w:rsidR="00594BC3" w:rsidRPr="004B6C36">
        <w:rPr>
          <w:rFonts w:ascii="Calibri" w:eastAsia="Calibri" w:hAnsi="Calibri" w:cs="Calibri"/>
          <w:b/>
          <w:lang w:val="uk-UA" w:eastAsia="en-US"/>
        </w:rPr>
        <w:t>на регіональному рівні</w:t>
      </w:r>
      <w:r w:rsidR="004B6C36" w:rsidRPr="004B6C36">
        <w:rPr>
          <w:rFonts w:ascii="Calibri" w:eastAsia="Calibri" w:hAnsi="Calibri" w:cs="Calibri"/>
          <w:b/>
          <w:lang w:val="uk-UA" w:eastAsia="en-US"/>
        </w:rPr>
        <w:t xml:space="preserve"> (вказати область)</w:t>
      </w:r>
      <w:r w:rsidR="00A46413" w:rsidRPr="004B6C36">
        <w:rPr>
          <w:rFonts w:ascii="Calibri" w:hAnsi="Calibri" w:cs="Calibri"/>
          <w:b/>
          <w:lang w:val="uk-UA"/>
        </w:rPr>
        <w:t>»</w:t>
      </w:r>
    </w:p>
    <w:p w:rsidR="004B5B10" w:rsidRPr="008265BA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Т</w:t>
      </w:r>
      <w:r w:rsidR="00AC2869" w:rsidRPr="008265BA">
        <w:rPr>
          <w:rFonts w:ascii="Calibri" w:hAnsi="Calibri" w:cs="Calibri"/>
          <w:b/>
          <w:color w:val="000000"/>
          <w:lang w:val="uk-UA"/>
        </w:rPr>
        <w:t>ермін подання документів – до</w:t>
      </w:r>
      <w:r w:rsidR="00225334">
        <w:rPr>
          <w:rFonts w:ascii="Calibri" w:hAnsi="Calibri" w:cs="Calibri"/>
          <w:b/>
          <w:color w:val="000000"/>
          <w:lang w:val="uk-UA"/>
        </w:rPr>
        <w:t xml:space="preserve"> 17</w:t>
      </w:r>
      <w:r w:rsidR="00232285">
        <w:rPr>
          <w:rFonts w:ascii="Calibri" w:hAnsi="Calibri" w:cs="Calibri"/>
          <w:b/>
          <w:color w:val="000000"/>
          <w:lang w:val="uk-UA"/>
        </w:rPr>
        <w:t xml:space="preserve"> червня 2022</w:t>
      </w:r>
      <w:r w:rsidR="004B6C36">
        <w:rPr>
          <w:rFonts w:ascii="Calibri" w:hAnsi="Calibri" w:cs="Calibri"/>
          <w:b/>
          <w:color w:val="000000"/>
          <w:lang w:val="uk-UA"/>
        </w:rPr>
        <w:t xml:space="preserve"> </w:t>
      </w:r>
      <w:r w:rsidRPr="008265BA">
        <w:rPr>
          <w:rFonts w:ascii="Calibri" w:hAnsi="Calibri" w:cs="Calibri"/>
          <w:b/>
          <w:color w:val="000000"/>
          <w:lang w:val="uk-UA"/>
        </w:rPr>
        <w:t>року</w:t>
      </w:r>
      <w:r w:rsidR="00381FBF" w:rsidRPr="008265BA">
        <w:rPr>
          <w:rFonts w:ascii="Calibri" w:hAnsi="Calibri" w:cs="Calibri"/>
          <w:b/>
          <w:color w:val="000000"/>
          <w:lang w:val="uk-UA"/>
        </w:rPr>
        <w:t>,</w:t>
      </w:r>
      <w:r w:rsidR="00C554DD" w:rsidRPr="008265BA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5222D"/>
    <w:multiLevelType w:val="hybridMultilevel"/>
    <w:tmpl w:val="EF1234CC"/>
    <w:lvl w:ilvl="0" w:tplc="EE62AE9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A765E1"/>
    <w:multiLevelType w:val="hybridMultilevel"/>
    <w:tmpl w:val="77E88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F73CC"/>
    <w:multiLevelType w:val="hybridMultilevel"/>
    <w:tmpl w:val="47643814"/>
    <w:lvl w:ilvl="0" w:tplc="95380F1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6"/>
  </w:num>
  <w:num w:numId="3">
    <w:abstractNumId w:val="1"/>
  </w:num>
  <w:num w:numId="4">
    <w:abstractNumId w:val="13"/>
  </w:num>
  <w:num w:numId="5">
    <w:abstractNumId w:val="20"/>
  </w:num>
  <w:num w:numId="6">
    <w:abstractNumId w:val="4"/>
  </w:num>
  <w:num w:numId="7">
    <w:abstractNumId w:val="8"/>
  </w:num>
  <w:num w:numId="8">
    <w:abstractNumId w:val="17"/>
  </w:num>
  <w:num w:numId="9">
    <w:abstractNumId w:val="15"/>
  </w:num>
  <w:num w:numId="10">
    <w:abstractNumId w:val="14"/>
  </w:num>
  <w:num w:numId="11">
    <w:abstractNumId w:val="24"/>
  </w:num>
  <w:num w:numId="12">
    <w:abstractNumId w:val="22"/>
  </w:num>
  <w:num w:numId="13">
    <w:abstractNumId w:val="19"/>
  </w:num>
  <w:num w:numId="14">
    <w:abstractNumId w:val="0"/>
  </w:num>
  <w:num w:numId="15">
    <w:abstractNumId w:val="3"/>
  </w:num>
  <w:num w:numId="16">
    <w:abstractNumId w:val="23"/>
  </w:num>
  <w:num w:numId="17">
    <w:abstractNumId w:val="5"/>
  </w:num>
  <w:num w:numId="18">
    <w:abstractNumId w:val="9"/>
  </w:num>
  <w:num w:numId="19">
    <w:abstractNumId w:val="11"/>
  </w:num>
  <w:num w:numId="20">
    <w:abstractNumId w:val="18"/>
  </w:num>
  <w:num w:numId="21">
    <w:abstractNumId w:val="7"/>
  </w:num>
  <w:num w:numId="22">
    <w:abstractNumId w:val="12"/>
  </w:num>
  <w:num w:numId="23">
    <w:abstractNumId w:val="10"/>
  </w:num>
  <w:num w:numId="24">
    <w:abstractNumId w:val="21"/>
  </w:num>
  <w:num w:numId="25">
    <w:abstractNumId w:val="2"/>
  </w:num>
  <w:num w:numId="26">
    <w:abstractNumId w:val="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4F54"/>
    <w:rsid w:val="00081888"/>
    <w:rsid w:val="00093C49"/>
    <w:rsid w:val="00096094"/>
    <w:rsid w:val="000B389C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25334"/>
    <w:rsid w:val="00232285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702A"/>
    <w:rsid w:val="0033608E"/>
    <w:rsid w:val="003451F2"/>
    <w:rsid w:val="00345D8D"/>
    <w:rsid w:val="00372D82"/>
    <w:rsid w:val="0037760D"/>
    <w:rsid w:val="00381FBF"/>
    <w:rsid w:val="003C0294"/>
    <w:rsid w:val="003C1AB1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B6C36"/>
    <w:rsid w:val="004C5EC1"/>
    <w:rsid w:val="004D1B74"/>
    <w:rsid w:val="004D6214"/>
    <w:rsid w:val="004E5A2F"/>
    <w:rsid w:val="004F79D2"/>
    <w:rsid w:val="00505163"/>
    <w:rsid w:val="005057F6"/>
    <w:rsid w:val="00516BDD"/>
    <w:rsid w:val="00546C9B"/>
    <w:rsid w:val="0055375E"/>
    <w:rsid w:val="00555CFA"/>
    <w:rsid w:val="00565075"/>
    <w:rsid w:val="005734AB"/>
    <w:rsid w:val="00586FD9"/>
    <w:rsid w:val="0059406F"/>
    <w:rsid w:val="00594BC3"/>
    <w:rsid w:val="00596803"/>
    <w:rsid w:val="005B6B25"/>
    <w:rsid w:val="005E1AEC"/>
    <w:rsid w:val="005E28CD"/>
    <w:rsid w:val="005F0FE8"/>
    <w:rsid w:val="005F636B"/>
    <w:rsid w:val="0062743C"/>
    <w:rsid w:val="0065126A"/>
    <w:rsid w:val="006A0C63"/>
    <w:rsid w:val="006A1712"/>
    <w:rsid w:val="006E257D"/>
    <w:rsid w:val="00714A87"/>
    <w:rsid w:val="00723120"/>
    <w:rsid w:val="007316EA"/>
    <w:rsid w:val="00750AF2"/>
    <w:rsid w:val="00751782"/>
    <w:rsid w:val="00772569"/>
    <w:rsid w:val="00776231"/>
    <w:rsid w:val="007863A4"/>
    <w:rsid w:val="007D4903"/>
    <w:rsid w:val="007E1E23"/>
    <w:rsid w:val="007F7E9E"/>
    <w:rsid w:val="00803C7A"/>
    <w:rsid w:val="008265BA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955CA7"/>
    <w:rsid w:val="00957B89"/>
    <w:rsid w:val="00970D04"/>
    <w:rsid w:val="009A61C4"/>
    <w:rsid w:val="009C32DC"/>
    <w:rsid w:val="00A04A59"/>
    <w:rsid w:val="00A10171"/>
    <w:rsid w:val="00A153EA"/>
    <w:rsid w:val="00A2215F"/>
    <w:rsid w:val="00A279F0"/>
    <w:rsid w:val="00A46413"/>
    <w:rsid w:val="00A51240"/>
    <w:rsid w:val="00A67BB7"/>
    <w:rsid w:val="00AB2B27"/>
    <w:rsid w:val="00AC2869"/>
    <w:rsid w:val="00AE4D66"/>
    <w:rsid w:val="00B02CE0"/>
    <w:rsid w:val="00B0321E"/>
    <w:rsid w:val="00B1257C"/>
    <w:rsid w:val="00B17E1D"/>
    <w:rsid w:val="00B23F6A"/>
    <w:rsid w:val="00B400FE"/>
    <w:rsid w:val="00B53CC6"/>
    <w:rsid w:val="00B57FDF"/>
    <w:rsid w:val="00B93A57"/>
    <w:rsid w:val="00BC7FE5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93B67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77030"/>
    <w:rsid w:val="00D818DA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F03AD"/>
    <w:rsid w:val="00EF328F"/>
    <w:rsid w:val="00F256B4"/>
    <w:rsid w:val="00F30FFA"/>
    <w:rsid w:val="00F45645"/>
    <w:rsid w:val="00F731FF"/>
    <w:rsid w:val="00F75CF0"/>
    <w:rsid w:val="00FA0517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customStyle="1" w:styleId="ae">
    <w:name w:val="Обычный (Интернет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B7CF-76F2-4531-B1B5-30D11B72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3</cp:revision>
  <cp:lastPrinted>2018-06-21T06:49:00Z</cp:lastPrinted>
  <dcterms:created xsi:type="dcterms:W3CDTF">2022-06-13T08:27:00Z</dcterms:created>
  <dcterms:modified xsi:type="dcterms:W3CDTF">2022-06-13T08:33:00Z</dcterms:modified>
</cp:coreProperties>
</file>