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78FE3869" w:rsidR="006C05DF" w:rsidRPr="008F7DBB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8F7DBB">
        <w:rPr>
          <w:rFonts w:ascii="Calibri" w:hAnsi="Calibri" w:cs="Calibri"/>
          <w:b/>
          <w:lang w:val="uk-UA"/>
        </w:rPr>
        <w:t xml:space="preserve">Державна установа </w:t>
      </w:r>
      <w:r w:rsidRPr="008F7DBB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F7DBB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986726" w:rsidRPr="008F7DBB">
        <w:rPr>
          <w:rFonts w:ascii="Calibri" w:eastAsia="Calibri" w:hAnsi="Calibri" w:cs="Calibri"/>
          <w:b/>
          <w:lang w:val="uk-UA" w:eastAsia="en-US"/>
        </w:rPr>
        <w:t>консультанта</w:t>
      </w:r>
      <w:r w:rsidR="00592FD7" w:rsidRPr="008F7DBB">
        <w:rPr>
          <w:rFonts w:ascii="Calibri" w:eastAsia="Calibri" w:hAnsi="Calibri" w:cs="Calibri"/>
          <w:b/>
          <w:lang w:val="uk-UA" w:eastAsia="en-US"/>
        </w:rPr>
        <w:t xml:space="preserve"> </w:t>
      </w:r>
      <w:r w:rsidR="00592FD7" w:rsidRPr="008F7DBB">
        <w:rPr>
          <w:rFonts w:ascii="Calibri" w:eastAsia="Calibri" w:hAnsi="Calibri" w:cs="Calibri"/>
          <w:lang w:val="uk-UA" w:eastAsia="en-US"/>
        </w:rPr>
        <w:t xml:space="preserve"> </w:t>
      </w:r>
      <w:r w:rsidR="0034347C" w:rsidRPr="008F7DBB">
        <w:rPr>
          <w:rFonts w:ascii="Calibri" w:eastAsia="Calibri" w:hAnsi="Calibri" w:cs="Calibri"/>
          <w:b/>
          <w:lang w:val="uk-UA" w:eastAsia="en-US"/>
        </w:rPr>
        <w:t>з організації та проведення робіт за напрямами проведення лабораторного контролю</w:t>
      </w:r>
      <w:r w:rsidR="008F7DBB" w:rsidRPr="008F7DBB">
        <w:rPr>
          <w:rFonts w:ascii="Calibri" w:eastAsia="Calibri" w:hAnsi="Calibri" w:cs="Calibri"/>
          <w:b/>
          <w:lang w:val="uk-UA" w:eastAsia="en-US"/>
        </w:rPr>
        <w:t xml:space="preserve"> якості лікарських засобів</w:t>
      </w:r>
      <w:r w:rsidR="0034347C" w:rsidRPr="008F7DBB">
        <w:rPr>
          <w:rFonts w:ascii="Calibri" w:eastAsia="Calibri" w:hAnsi="Calibri" w:cs="Calibri"/>
          <w:b/>
          <w:lang w:val="uk-UA" w:eastAsia="en-US"/>
        </w:rPr>
        <w:t xml:space="preserve"> </w:t>
      </w:r>
      <w:r w:rsidR="00926813" w:rsidRPr="00AC6B8A">
        <w:rPr>
          <w:rFonts w:ascii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72D9662F" w14:textId="77777777" w:rsidR="006C05DF" w:rsidRPr="008F7DBB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193209B2" w14:textId="4BC6FA45" w:rsidR="006C05DF" w:rsidRPr="008F7DBB" w:rsidRDefault="00D17FB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8F7DBB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728A6">
        <w:rPr>
          <w:rFonts w:ascii="Calibri" w:eastAsia="Calibri" w:hAnsi="Calibri" w:cs="Calibri"/>
          <w:bCs/>
          <w:lang w:val="uk-UA" w:eastAsia="en-US"/>
        </w:rPr>
        <w:t>консультант</w:t>
      </w:r>
      <w:r w:rsidR="008F7DBB" w:rsidRPr="008F7DBB">
        <w:rPr>
          <w:rFonts w:ascii="Calibri" w:eastAsia="Calibri" w:hAnsi="Calibri" w:cs="Calibri"/>
          <w:bCs/>
          <w:lang w:val="uk-UA" w:eastAsia="en-US"/>
        </w:rPr>
        <w:t xml:space="preserve"> з організації та проведення робіт за напрямами проведення лабораторного контролю якості лікарських засобів </w:t>
      </w:r>
    </w:p>
    <w:p w14:paraId="2FAAA571" w14:textId="77777777"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14:paraId="61B171B3" w14:textId="2B59675D" w:rsidR="006C05DF" w:rsidRPr="0022552A" w:rsidRDefault="00D17FBA" w:rsidP="0022552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4F52144" w14:textId="77777777" w:rsidR="00986726" w:rsidRPr="00F716E7" w:rsidRDefault="00986726" w:rsidP="00986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  <w:r w:rsidRPr="00F716E7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F716E7">
        <w:rPr>
          <w:rFonts w:ascii="Calibri" w:eastAsia="Calibr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77777777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6D334603" w14:textId="6CBBA48A" w:rsidR="00986726" w:rsidRPr="00E36BBA" w:rsidRDefault="00986726" w:rsidP="008D6BD2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theme="minorHAnsi"/>
          <w:lang w:val="uk-UA"/>
        </w:rPr>
      </w:pPr>
      <w:r w:rsidRPr="00E36BBA">
        <w:rPr>
          <w:rFonts w:asciiTheme="minorHAnsi" w:eastAsia="ヒラギノ角ゴ Pro W3" w:hAnsiTheme="minorHAnsi" w:cstheme="minorHAnsi"/>
          <w:lang w:val="uk-UA"/>
        </w:rPr>
        <w:t>Розробка змін до нормативно-правових актів, які регламентують порядок проведення контролю якості лікарських засобів</w:t>
      </w:r>
      <w:r w:rsidR="003256A2" w:rsidRPr="00E36BBA">
        <w:rPr>
          <w:rFonts w:asciiTheme="minorHAnsi" w:eastAsia="ヒラギノ角ゴ Pro W3" w:hAnsiTheme="minorHAnsi" w:cstheme="minorHAnsi"/>
          <w:lang w:val="uk-UA"/>
        </w:rPr>
        <w:t xml:space="preserve"> з метою підвищення їх безпеки та ефективності</w:t>
      </w:r>
      <w:r w:rsidR="002E2F56" w:rsidRPr="00E36BBA">
        <w:rPr>
          <w:rFonts w:asciiTheme="minorHAnsi" w:eastAsia="ヒラギノ角ゴ Pro W3" w:hAnsiTheme="minorHAnsi" w:cstheme="minorHAnsi"/>
          <w:lang w:val="uk-UA"/>
        </w:rPr>
        <w:t>, в т.ч.</w:t>
      </w:r>
      <w:r w:rsidRPr="00E36BBA">
        <w:rPr>
          <w:rFonts w:asciiTheme="minorHAnsi" w:eastAsia="ヒラギノ角ゴ Pro W3" w:hAnsiTheme="minorHAnsi" w:cstheme="minorHAnsi"/>
          <w:lang w:val="uk-UA"/>
        </w:rPr>
        <w:t xml:space="preserve"> </w:t>
      </w:r>
      <w:r w:rsidR="00C66B29" w:rsidRPr="00E36BBA">
        <w:rPr>
          <w:rFonts w:asciiTheme="minorHAnsi" w:eastAsia="ヒラギノ角ゴ Pro W3" w:hAnsiTheme="minorHAnsi" w:cstheme="minorHAnsi"/>
          <w:lang w:val="uk-UA"/>
        </w:rPr>
        <w:t>лікарських засобів, що застосовуються для лікування ВІЛ/СНІД</w:t>
      </w:r>
      <w:r w:rsidR="00E36BBA" w:rsidRPr="00E36BBA">
        <w:rPr>
          <w:rFonts w:asciiTheme="minorHAnsi" w:eastAsia="ヒラギノ角ゴ Pro W3" w:hAnsiTheme="minorHAnsi" w:cstheme="minorHAnsi"/>
          <w:lang w:val="uk-UA"/>
        </w:rPr>
        <w:t xml:space="preserve">, </w:t>
      </w:r>
      <w:r w:rsidR="00C66B29" w:rsidRPr="00E36BBA">
        <w:rPr>
          <w:rFonts w:asciiTheme="minorHAnsi" w:eastAsia="ヒラギノ角ゴ Pro W3" w:hAnsiTheme="minorHAnsi" w:cstheme="minorHAnsi"/>
          <w:lang w:val="uk-UA"/>
        </w:rPr>
        <w:t>туберкульозу</w:t>
      </w:r>
      <w:r w:rsidR="00E36BBA" w:rsidRPr="00E36BBA">
        <w:rPr>
          <w:rFonts w:asciiTheme="minorHAnsi" w:eastAsia="ヒラギノ角ゴ Pro W3" w:hAnsiTheme="minorHAnsi" w:cstheme="minorHAnsi"/>
          <w:lang w:val="uk-UA"/>
        </w:rPr>
        <w:t>, гепатиту та препаратів ЗПТ</w:t>
      </w:r>
      <w:r w:rsidR="00C66B29" w:rsidRPr="00E36BBA">
        <w:rPr>
          <w:rFonts w:asciiTheme="minorHAnsi" w:eastAsia="ヒラギノ角ゴ Pro W3" w:hAnsiTheme="minorHAnsi" w:cstheme="minorHAnsi"/>
          <w:lang w:val="uk-UA"/>
        </w:rPr>
        <w:t>.</w:t>
      </w:r>
    </w:p>
    <w:p w14:paraId="77A1F0E9" w14:textId="75BAD0F9" w:rsidR="00986726" w:rsidRPr="00E36BBA" w:rsidRDefault="00986726" w:rsidP="008D6BD2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val="uk-UA"/>
        </w:rPr>
      </w:pPr>
      <w:r w:rsidRPr="00E36BBA">
        <w:rPr>
          <w:rFonts w:asciiTheme="minorHAnsi" w:hAnsiTheme="minorHAnsi" w:cstheme="minorHAnsi"/>
          <w:lang w:val="uk-UA"/>
        </w:rPr>
        <w:t>Р</w:t>
      </w:r>
      <w:r w:rsidR="00A97F54" w:rsidRPr="00E36BBA">
        <w:rPr>
          <w:rFonts w:asciiTheme="minorHAnsi" w:hAnsiTheme="minorHAnsi" w:cstheme="minorHAnsi"/>
          <w:lang w:val="uk-UA"/>
        </w:rPr>
        <w:t>озробк</w:t>
      </w:r>
      <w:r w:rsidRPr="00E36BBA">
        <w:rPr>
          <w:rFonts w:asciiTheme="minorHAnsi" w:hAnsiTheme="minorHAnsi" w:cstheme="minorHAnsi"/>
          <w:lang w:val="uk-UA"/>
        </w:rPr>
        <w:t>а</w:t>
      </w:r>
      <w:r w:rsidR="000B6652" w:rsidRPr="00E36BBA">
        <w:rPr>
          <w:rFonts w:asciiTheme="minorHAnsi" w:hAnsiTheme="minorHAnsi" w:cstheme="minorHAnsi"/>
          <w:lang w:val="uk-UA"/>
        </w:rPr>
        <w:t xml:space="preserve"> стандартної </w:t>
      </w:r>
      <w:r w:rsidRPr="00E36BBA">
        <w:rPr>
          <w:rFonts w:asciiTheme="minorHAnsi" w:hAnsiTheme="minorHAnsi" w:cstheme="minorHAnsi"/>
          <w:lang w:val="uk-UA"/>
        </w:rPr>
        <w:t xml:space="preserve">операційної </w:t>
      </w:r>
      <w:r w:rsidR="000B6652" w:rsidRPr="00E36BBA">
        <w:rPr>
          <w:rFonts w:asciiTheme="minorHAnsi" w:hAnsiTheme="minorHAnsi" w:cstheme="minorHAnsi"/>
          <w:lang w:val="uk-UA"/>
        </w:rPr>
        <w:t xml:space="preserve">процедури </w:t>
      </w:r>
      <w:r w:rsidRPr="00E36BBA">
        <w:rPr>
          <w:rFonts w:asciiTheme="minorHAnsi" w:hAnsiTheme="minorHAnsi" w:cstheme="minorHAnsi"/>
          <w:lang w:val="uk-UA"/>
        </w:rPr>
        <w:t xml:space="preserve">по проведенню </w:t>
      </w:r>
      <w:r w:rsidR="000B6652" w:rsidRPr="00E36BBA">
        <w:rPr>
          <w:rFonts w:asciiTheme="minorHAnsi" w:hAnsiTheme="minorHAnsi" w:cstheme="minorHAnsi"/>
          <w:lang w:val="uk-UA"/>
        </w:rPr>
        <w:t xml:space="preserve">лабораторного контролю </w:t>
      </w:r>
      <w:r w:rsidR="008F7DBB" w:rsidRPr="00E36BBA">
        <w:rPr>
          <w:rFonts w:asciiTheme="minorHAnsi" w:hAnsiTheme="minorHAnsi" w:cstheme="minorHAnsi"/>
          <w:lang w:val="uk-UA"/>
        </w:rPr>
        <w:t xml:space="preserve">якості </w:t>
      </w:r>
      <w:r w:rsidR="000B6652" w:rsidRPr="00E36BBA">
        <w:rPr>
          <w:rFonts w:asciiTheme="minorHAnsi" w:hAnsiTheme="minorHAnsi" w:cstheme="minorHAnsi"/>
          <w:lang w:val="uk-UA"/>
        </w:rPr>
        <w:t>лікарських засобів</w:t>
      </w:r>
      <w:r w:rsidR="008D6BD2" w:rsidRPr="00E36BBA">
        <w:rPr>
          <w:rFonts w:asciiTheme="minorHAnsi" w:hAnsiTheme="minorHAnsi" w:cstheme="minorHAnsi"/>
          <w:lang w:val="uk-UA"/>
        </w:rPr>
        <w:t xml:space="preserve">, на які надійшли скарги та/або повідомлення про побічні реакції, та/або відсутність ефективності лікарських засобів, </w:t>
      </w:r>
      <w:r w:rsidR="008D6BD2" w:rsidRPr="00E36BBA">
        <w:rPr>
          <w:sz w:val="24"/>
          <w:szCs w:val="24"/>
          <w:lang w:val="uk-UA"/>
        </w:rPr>
        <w:t>пов’язані з безпекою та ефективністю застосування лікарських засобів, вакцин, туберкуліну</w:t>
      </w:r>
      <w:r w:rsidR="00B93CF0" w:rsidRPr="00E36BBA">
        <w:rPr>
          <w:rFonts w:asciiTheme="minorHAnsi" w:eastAsia="ヒラギノ角ゴ Pro W3" w:hAnsiTheme="minorHAnsi" w:cstheme="minorHAnsi"/>
          <w:lang w:val="uk-UA"/>
        </w:rPr>
        <w:t>.</w:t>
      </w:r>
    </w:p>
    <w:p w14:paraId="3E98496A" w14:textId="77DE2C6A" w:rsidR="00A0574E" w:rsidRPr="00E36BBA" w:rsidRDefault="000B6652" w:rsidP="00B47086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theme="minorHAnsi"/>
          <w:lang w:val="uk-UA"/>
        </w:rPr>
      </w:pPr>
      <w:r w:rsidRPr="00E36BBA">
        <w:rPr>
          <w:sz w:val="24"/>
          <w:szCs w:val="24"/>
          <w:lang w:val="uk-UA"/>
        </w:rPr>
        <w:t>Нагляд за виконанням лабораторного контролю лікарських засобі</w:t>
      </w:r>
      <w:r w:rsidR="00B42928" w:rsidRPr="00E36BBA">
        <w:rPr>
          <w:sz w:val="24"/>
          <w:szCs w:val="24"/>
          <w:lang w:val="uk-UA"/>
        </w:rPr>
        <w:t xml:space="preserve">в </w:t>
      </w:r>
      <w:r w:rsidRPr="00E36BBA">
        <w:rPr>
          <w:rFonts w:asciiTheme="minorHAnsi" w:hAnsiTheme="minorHAnsi" w:cstheme="minorHAnsi"/>
          <w:lang w:val="uk-UA"/>
        </w:rPr>
        <w:t>у відповідності до розробленої стандартної процедури</w:t>
      </w:r>
      <w:r w:rsidR="006D17DE" w:rsidRPr="00E36BBA">
        <w:rPr>
          <w:sz w:val="24"/>
          <w:szCs w:val="24"/>
          <w:lang w:val="uk-UA"/>
        </w:rPr>
        <w:t>.</w:t>
      </w:r>
    </w:p>
    <w:p w14:paraId="75E9FDE6" w14:textId="0982E6AB" w:rsidR="00BF181E" w:rsidRPr="00E36BBA" w:rsidRDefault="004F5851" w:rsidP="00B47086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theme="minorHAnsi"/>
          <w:lang w:val="uk-UA"/>
        </w:rPr>
      </w:pPr>
      <w:r w:rsidRPr="00E36BBA">
        <w:rPr>
          <w:sz w:val="24"/>
          <w:szCs w:val="24"/>
          <w:lang w:val="uk-UA"/>
        </w:rPr>
        <w:t>Оцінка</w:t>
      </w:r>
      <w:r w:rsidR="00B60539" w:rsidRPr="00E36BBA">
        <w:rPr>
          <w:sz w:val="24"/>
          <w:szCs w:val="24"/>
          <w:lang w:val="uk-UA"/>
        </w:rPr>
        <w:t xml:space="preserve"> можливих поточних проблем проведення лабораторного контролю та коректності їх вирішення, зокрема при </w:t>
      </w:r>
      <w:r w:rsidR="00BF181E" w:rsidRPr="00E36BBA">
        <w:rPr>
          <w:sz w:val="24"/>
          <w:szCs w:val="24"/>
          <w:lang w:val="uk-UA"/>
        </w:rPr>
        <w:t>в</w:t>
      </w:r>
      <w:r w:rsidR="00B60539" w:rsidRPr="00E36BBA">
        <w:rPr>
          <w:sz w:val="24"/>
          <w:szCs w:val="24"/>
          <w:lang w:val="uk-UA"/>
        </w:rPr>
        <w:t>ідтворенні та верифікації</w:t>
      </w:r>
      <w:r w:rsidR="00BF181E" w:rsidRPr="00E36BBA">
        <w:rPr>
          <w:sz w:val="24"/>
          <w:szCs w:val="24"/>
          <w:lang w:val="uk-UA"/>
        </w:rPr>
        <w:t xml:space="preserve"> методів контролю</w:t>
      </w:r>
      <w:r w:rsidR="00B60539" w:rsidRPr="00E36BBA">
        <w:rPr>
          <w:sz w:val="24"/>
          <w:szCs w:val="24"/>
          <w:lang w:val="uk-UA"/>
        </w:rPr>
        <w:t xml:space="preserve"> в контролюючій лабораторії.</w:t>
      </w:r>
    </w:p>
    <w:p w14:paraId="27793AB3" w14:textId="492EA7A6" w:rsidR="00D84284" w:rsidRPr="00E36BBA" w:rsidRDefault="00D84284" w:rsidP="00B47086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theme="minorHAnsi"/>
          <w:lang w:val="uk-UA"/>
        </w:rPr>
      </w:pPr>
      <w:r w:rsidRPr="00E36BBA">
        <w:rPr>
          <w:sz w:val="24"/>
          <w:szCs w:val="24"/>
          <w:lang w:val="uk-UA"/>
        </w:rPr>
        <w:t xml:space="preserve">Експертна оцінка </w:t>
      </w:r>
      <w:r w:rsidR="00E63A05" w:rsidRPr="00E36BBA">
        <w:rPr>
          <w:sz w:val="24"/>
          <w:szCs w:val="24"/>
          <w:lang w:val="uk-UA"/>
        </w:rPr>
        <w:t xml:space="preserve">ефективності проведеної роботи з </w:t>
      </w:r>
      <w:r w:rsidR="00D52216" w:rsidRPr="00E36BBA">
        <w:rPr>
          <w:sz w:val="24"/>
          <w:szCs w:val="24"/>
          <w:lang w:val="uk-UA"/>
        </w:rPr>
        <w:t xml:space="preserve">лабораторного </w:t>
      </w:r>
      <w:r w:rsidR="00E63A05" w:rsidRPr="00E36BBA">
        <w:rPr>
          <w:sz w:val="24"/>
          <w:szCs w:val="24"/>
          <w:lang w:val="uk-UA"/>
        </w:rPr>
        <w:t xml:space="preserve">контролю лікарських засобів </w:t>
      </w:r>
      <w:r w:rsidR="00D52216" w:rsidRPr="00E36BBA">
        <w:rPr>
          <w:sz w:val="24"/>
          <w:szCs w:val="24"/>
          <w:lang w:val="uk-UA"/>
        </w:rPr>
        <w:t xml:space="preserve">цільових груп </w:t>
      </w:r>
      <w:r w:rsidR="003B4FF3" w:rsidRPr="00E36BBA">
        <w:rPr>
          <w:sz w:val="24"/>
          <w:szCs w:val="24"/>
          <w:lang w:val="uk-UA"/>
        </w:rPr>
        <w:t>з точки зору виконання завдань проекту.</w:t>
      </w:r>
    </w:p>
    <w:p w14:paraId="0BB126D1" w14:textId="6676A71F" w:rsidR="006D17DE" w:rsidRPr="00E36BBA" w:rsidRDefault="000E78A5" w:rsidP="006D17DE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theme="minorHAnsi"/>
          <w:lang w:val="uk-UA"/>
        </w:rPr>
      </w:pPr>
      <w:r w:rsidRPr="00E36BBA">
        <w:rPr>
          <w:sz w:val="24"/>
          <w:szCs w:val="24"/>
          <w:lang w:val="uk-UA"/>
        </w:rPr>
        <w:t>Перевірка та подання звітів</w:t>
      </w:r>
      <w:r w:rsidR="000B6652" w:rsidRPr="00E36BBA">
        <w:rPr>
          <w:sz w:val="24"/>
          <w:szCs w:val="24"/>
          <w:lang w:val="uk-UA"/>
        </w:rPr>
        <w:t xml:space="preserve"> про виконання лабораторного контролю лікарських засобів, отриманих </w:t>
      </w:r>
      <w:r w:rsidR="000B6652" w:rsidRPr="00E36BBA">
        <w:rPr>
          <w:rFonts w:asciiTheme="minorHAnsi" w:hAnsiTheme="minorHAnsi" w:cstheme="minorHAnsi"/>
          <w:lang w:val="uk-UA"/>
        </w:rPr>
        <w:t>згідно проекту Глобального Фонду</w:t>
      </w:r>
      <w:r w:rsidR="006D17DE" w:rsidRPr="00E36BBA">
        <w:rPr>
          <w:sz w:val="24"/>
          <w:szCs w:val="24"/>
          <w:lang w:val="uk-UA"/>
        </w:rPr>
        <w:t>.</w:t>
      </w:r>
    </w:p>
    <w:p w14:paraId="541A6086" w14:textId="1766710A" w:rsidR="00D17FBA" w:rsidRPr="00E36BBA" w:rsidRDefault="00D17FBA" w:rsidP="00A0574E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14:paraId="12F5D989" w14:textId="77777777" w:rsidR="006C05DF" w:rsidRPr="00E36BBA" w:rsidRDefault="00D17FBA" w:rsidP="00D17FBA">
      <w:pPr>
        <w:spacing w:after="160" w:line="259" w:lineRule="auto"/>
        <w:rPr>
          <w:rFonts w:cs="Calibri"/>
          <w:b/>
          <w:bCs/>
          <w:lang w:val="uk-UA"/>
        </w:rPr>
      </w:pPr>
      <w:r w:rsidRPr="00E36BBA">
        <w:rPr>
          <w:rFonts w:cs="Calibri"/>
          <w:b/>
          <w:lang w:val="uk-UA"/>
        </w:rPr>
        <w:t> </w:t>
      </w:r>
      <w:r w:rsidRPr="00E36BBA">
        <w:rPr>
          <w:rFonts w:cs="Calibri"/>
          <w:b/>
          <w:bCs/>
          <w:lang w:val="uk-UA"/>
        </w:rPr>
        <w:t>Вимоги до професійної компетентності:</w:t>
      </w:r>
    </w:p>
    <w:p w14:paraId="2E452FBC" w14:textId="740C0642" w:rsidR="0022552A" w:rsidRPr="00E36BBA" w:rsidRDefault="0022552A" w:rsidP="0022552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>Вища освіта</w:t>
      </w:r>
      <w:r w:rsidR="00BE6313" w:rsidRPr="00E36BBA">
        <w:rPr>
          <w:rFonts w:cs="Calibri"/>
          <w:lang w:val="uk-UA"/>
        </w:rPr>
        <w:t xml:space="preserve"> за спеціальностями, необхідними для роботи в лабораторії, - фармацевтична, хімічна, біологічна освіта</w:t>
      </w:r>
      <w:r w:rsidRPr="00E36BBA">
        <w:rPr>
          <w:rFonts w:cs="Calibri"/>
          <w:lang w:val="uk-UA"/>
        </w:rPr>
        <w:t>.</w:t>
      </w:r>
    </w:p>
    <w:p w14:paraId="2576D25A" w14:textId="5AB35318" w:rsidR="006C05DF" w:rsidRPr="00E36BBA" w:rsidRDefault="00BE6313" w:rsidP="0022552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 xml:space="preserve">Досвід роботи </w:t>
      </w:r>
      <w:r w:rsidR="00E47B9B" w:rsidRPr="00E36BBA">
        <w:rPr>
          <w:rFonts w:cs="Calibri"/>
          <w:lang w:val="uk-UA"/>
        </w:rPr>
        <w:t xml:space="preserve">зі створення і вдосконалення системи якості в лабораторії </w:t>
      </w:r>
      <w:r w:rsidR="00B93CF0" w:rsidRPr="00E36BBA">
        <w:rPr>
          <w:rFonts w:cs="Calibri"/>
          <w:lang w:val="uk-UA"/>
        </w:rPr>
        <w:t xml:space="preserve">та керування процесами </w:t>
      </w:r>
      <w:r w:rsidRPr="00E36BBA">
        <w:rPr>
          <w:rFonts w:cs="Calibri"/>
          <w:lang w:val="uk-UA"/>
        </w:rPr>
        <w:t xml:space="preserve">в лабораторії, що займається контролем якості лікарських засобів та медичних виробів, не менше </w:t>
      </w:r>
      <w:r w:rsidR="002E7790" w:rsidRPr="00E36BBA">
        <w:rPr>
          <w:rFonts w:cs="Calibri"/>
          <w:lang w:val="uk-UA"/>
        </w:rPr>
        <w:t>5</w:t>
      </w:r>
      <w:r w:rsidRPr="00E36BBA">
        <w:rPr>
          <w:rFonts w:cs="Calibri"/>
          <w:lang w:val="uk-UA"/>
        </w:rPr>
        <w:t xml:space="preserve"> років</w:t>
      </w:r>
      <w:r w:rsidR="0022552A" w:rsidRPr="00E36BBA">
        <w:rPr>
          <w:rFonts w:cs="Calibri"/>
          <w:lang w:val="uk-UA"/>
        </w:rPr>
        <w:t>.</w:t>
      </w:r>
    </w:p>
    <w:p w14:paraId="0778BA70" w14:textId="6ADE2051" w:rsidR="00B93CF0" w:rsidRPr="00E36BBA" w:rsidRDefault="00B93CF0" w:rsidP="00B93CF0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 xml:space="preserve">Досвід </w:t>
      </w:r>
      <w:r w:rsidR="002E7790" w:rsidRPr="00E36BBA">
        <w:rPr>
          <w:rFonts w:cs="Calibri"/>
          <w:lang w:val="uk-UA"/>
        </w:rPr>
        <w:t xml:space="preserve">не менше 5 років </w:t>
      </w:r>
      <w:r w:rsidRPr="00E36BBA">
        <w:rPr>
          <w:rFonts w:cs="Calibri"/>
          <w:lang w:val="uk-UA"/>
        </w:rPr>
        <w:t>практичної співпраці з Європейським директоратом якості лікарських засобів (</w:t>
      </w:r>
      <w:r w:rsidRPr="00E36BBA">
        <w:rPr>
          <w:rFonts w:cs="Calibri"/>
          <w:lang w:val="en-US"/>
        </w:rPr>
        <w:t>EDQM</w:t>
      </w:r>
      <w:r w:rsidRPr="00E36BBA">
        <w:rPr>
          <w:rFonts w:cs="Calibri"/>
          <w:lang w:val="uk-UA"/>
        </w:rPr>
        <w:t xml:space="preserve">) у сфері впровадження основних засад роботи в лабораторії згідно </w:t>
      </w:r>
      <w:r w:rsidRPr="00E36BBA">
        <w:rPr>
          <w:rFonts w:asciiTheme="minorHAnsi" w:hAnsiTheme="minorHAnsi" w:cstheme="minorHAnsi"/>
          <w:lang w:val="en-US"/>
        </w:rPr>
        <w:t>ISO</w:t>
      </w:r>
      <w:r w:rsidRPr="00E36BBA">
        <w:rPr>
          <w:rFonts w:asciiTheme="minorHAnsi" w:hAnsiTheme="minorHAnsi" w:cstheme="minorHAnsi"/>
          <w:lang w:val="uk-UA"/>
        </w:rPr>
        <w:t xml:space="preserve"> 17025:2017 (спільні проекти)</w:t>
      </w:r>
      <w:r w:rsidRPr="00E36BBA">
        <w:rPr>
          <w:rFonts w:cs="Calibri"/>
          <w:lang w:val="uk-UA"/>
        </w:rPr>
        <w:t>.</w:t>
      </w:r>
    </w:p>
    <w:p w14:paraId="361EFC96" w14:textId="1F2B1D8F" w:rsidR="00CE3533" w:rsidRPr="00E36BBA" w:rsidRDefault="00CE3533" w:rsidP="00B93CF0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>Досвід виконання аналізу лікарських засобів та проведення фахової супервізії цих робіт.</w:t>
      </w:r>
    </w:p>
    <w:p w14:paraId="74BA1C3E" w14:textId="03C42E38" w:rsidR="00B93CF0" w:rsidRPr="00E36BBA" w:rsidRDefault="00B93CF0" w:rsidP="0022552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 xml:space="preserve">Досвід роботи в лабораторії, </w:t>
      </w:r>
      <w:r w:rsidR="00F8628B" w:rsidRPr="00E36BBA">
        <w:rPr>
          <w:rFonts w:cs="Calibri"/>
          <w:lang w:val="uk-UA"/>
        </w:rPr>
        <w:t xml:space="preserve">яка атестована </w:t>
      </w:r>
      <w:r w:rsidR="00F8628B" w:rsidRPr="00E36BBA">
        <w:rPr>
          <w:rFonts w:cs="Calibri"/>
          <w:lang w:val="en-US"/>
        </w:rPr>
        <w:t>EDQM</w:t>
      </w:r>
      <w:r w:rsidR="00F8628B" w:rsidRPr="00E36BBA">
        <w:rPr>
          <w:rFonts w:cs="Calibri"/>
          <w:lang w:val="uk-UA"/>
        </w:rPr>
        <w:t xml:space="preserve">, прекваліфікована ВООЗ та </w:t>
      </w:r>
      <w:r w:rsidRPr="00E36BBA">
        <w:rPr>
          <w:rFonts w:cs="Calibri"/>
          <w:lang w:val="uk-UA"/>
        </w:rPr>
        <w:t xml:space="preserve">акредитованій згідно </w:t>
      </w:r>
      <w:r w:rsidRPr="00E36BBA">
        <w:rPr>
          <w:rFonts w:asciiTheme="minorHAnsi" w:hAnsiTheme="minorHAnsi" w:cstheme="minorHAnsi"/>
          <w:lang w:val="en-US"/>
        </w:rPr>
        <w:t>ISO</w:t>
      </w:r>
      <w:r w:rsidRPr="00E36BBA">
        <w:rPr>
          <w:rFonts w:asciiTheme="minorHAnsi" w:hAnsiTheme="minorHAnsi" w:cstheme="minorHAnsi"/>
          <w:lang w:val="uk-UA"/>
        </w:rPr>
        <w:t xml:space="preserve"> 17025</w:t>
      </w:r>
      <w:r w:rsidRPr="00E36BBA">
        <w:rPr>
          <w:rFonts w:asciiTheme="minorHAnsi" w:hAnsiTheme="minorHAnsi" w:cstheme="minorHAnsi"/>
        </w:rPr>
        <w:t>:2017</w:t>
      </w:r>
      <w:r w:rsidRPr="00E36BBA">
        <w:rPr>
          <w:rFonts w:asciiTheme="minorHAnsi" w:hAnsiTheme="minorHAnsi" w:cstheme="minorHAnsi"/>
          <w:lang w:val="uk-UA"/>
        </w:rPr>
        <w:t>, не менше одного року.</w:t>
      </w:r>
    </w:p>
    <w:p w14:paraId="6DDE3327" w14:textId="54362F14" w:rsidR="00BA04BA" w:rsidRPr="00E36BBA" w:rsidRDefault="00BA04BA" w:rsidP="00BA04BA">
      <w:pPr>
        <w:pStyle w:val="af2"/>
        <w:numPr>
          <w:ilvl w:val="0"/>
          <w:numId w:val="15"/>
        </w:numPr>
        <w:jc w:val="both"/>
        <w:rPr>
          <w:rFonts w:cs="Calibri"/>
          <w:lang w:val="uk-UA"/>
        </w:rPr>
      </w:pPr>
      <w:r w:rsidRPr="00E36BBA">
        <w:rPr>
          <w:rFonts w:cs="Calibri"/>
          <w:lang w:val="uk-UA"/>
        </w:rPr>
        <w:t xml:space="preserve">Знання англійської мови на рівні, необхідному для роботи з документами </w:t>
      </w:r>
      <w:r w:rsidR="00E47B9B" w:rsidRPr="00E36BBA">
        <w:rPr>
          <w:rFonts w:cs="Calibri"/>
          <w:lang w:val="uk-UA"/>
        </w:rPr>
        <w:t xml:space="preserve">та </w:t>
      </w:r>
      <w:r w:rsidR="000E78A5" w:rsidRPr="00E36BBA">
        <w:rPr>
          <w:rFonts w:cs="Calibri"/>
          <w:lang w:val="uk-UA"/>
        </w:rPr>
        <w:t xml:space="preserve">можливому </w:t>
      </w:r>
      <w:r w:rsidR="00E47B9B" w:rsidRPr="00E36BBA">
        <w:rPr>
          <w:rFonts w:cs="Calibri"/>
          <w:lang w:val="uk-UA"/>
        </w:rPr>
        <w:t>спілкуванн</w:t>
      </w:r>
      <w:r w:rsidR="000E78A5" w:rsidRPr="00E36BBA">
        <w:rPr>
          <w:rFonts w:cs="Calibri"/>
          <w:lang w:val="uk-UA"/>
        </w:rPr>
        <w:t>і</w:t>
      </w:r>
      <w:r w:rsidR="00E47B9B" w:rsidRPr="00E36BBA">
        <w:rPr>
          <w:rFonts w:cs="Calibri"/>
          <w:lang w:val="uk-UA"/>
        </w:rPr>
        <w:t xml:space="preserve"> </w:t>
      </w:r>
      <w:r w:rsidRPr="00E36BBA">
        <w:rPr>
          <w:rFonts w:cs="Calibri"/>
          <w:lang w:val="uk-UA"/>
        </w:rPr>
        <w:t>при виконанні проекту.</w:t>
      </w:r>
    </w:p>
    <w:p w14:paraId="5A0FD5E3" w14:textId="77777777" w:rsidR="00A0574E" w:rsidRPr="00E36BBA" w:rsidRDefault="00A0574E" w:rsidP="00A0574E">
      <w:pPr>
        <w:jc w:val="both"/>
        <w:rPr>
          <w:rFonts w:ascii="Calibri" w:hAnsi="Calibri" w:cs="Calibri"/>
          <w:lang w:val="uk-UA"/>
        </w:rPr>
      </w:pPr>
    </w:p>
    <w:p w14:paraId="3EC4B55A" w14:textId="7476A571" w:rsidR="00926813" w:rsidRPr="00926813" w:rsidRDefault="00961705" w:rsidP="00926813">
      <w:pPr>
        <w:rPr>
          <w:rFonts w:ascii="Calibri" w:hAnsi="Calibri" w:cs="Calibri"/>
          <w:b/>
          <w:lang w:val="uk-UA"/>
        </w:rPr>
      </w:pPr>
      <w:bookmarkStart w:id="0" w:name="_Hlk517870634"/>
      <w:r w:rsidRPr="00E36BBA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 w:rsidRPr="00E36B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 w:rsidRPr="00E36BBA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E36BBA">
        <w:rPr>
          <w:rFonts w:ascii="Calibri" w:hAnsi="Calibri" w:cs="Calibri"/>
          <w:b/>
          <w:lang w:val="uk-UA"/>
        </w:rPr>
        <w:t>.</w:t>
      </w:r>
      <w:r w:rsidR="00D17FBA" w:rsidRPr="00E36BBA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C728A6">
        <w:rPr>
          <w:rFonts w:ascii="Calibri" w:hAnsi="Calibri" w:cs="Calibri"/>
          <w:b/>
          <w:lang w:val="uk-UA"/>
        </w:rPr>
        <w:t>«162-2021</w:t>
      </w:r>
      <w:r w:rsidR="00D17FBA" w:rsidRPr="00E36BBA">
        <w:rPr>
          <w:rFonts w:ascii="Calibri" w:hAnsi="Calibri" w:cs="Calibri"/>
          <w:b/>
          <w:lang w:val="uk-UA"/>
        </w:rPr>
        <w:t xml:space="preserve"> </w:t>
      </w:r>
      <w:r w:rsidR="00926813">
        <w:rPr>
          <w:rFonts w:ascii="Calibri" w:hAnsi="Calibri" w:cs="Calibri"/>
          <w:b/>
          <w:lang w:val="uk-UA"/>
        </w:rPr>
        <w:t>К</w:t>
      </w:r>
      <w:r w:rsidR="00926813" w:rsidRPr="00926813">
        <w:rPr>
          <w:rFonts w:ascii="Calibri" w:hAnsi="Calibri" w:cs="Calibri"/>
          <w:b/>
          <w:lang w:val="uk-UA"/>
        </w:rPr>
        <w:t xml:space="preserve">онсультант з організації та проведення робіт за напрямами проведення лабораторного контролю якості лікарських засобів </w:t>
      </w:r>
    </w:p>
    <w:p w14:paraId="5A708DA7" w14:textId="2B7C1916" w:rsidR="006C05DF" w:rsidRPr="00E36BBA" w:rsidRDefault="006C05DF">
      <w:pPr>
        <w:jc w:val="both"/>
        <w:rPr>
          <w:rFonts w:ascii="Calibri" w:hAnsi="Calibri" w:cs="Calibri"/>
          <w:b/>
          <w:lang w:val="uk-UA"/>
        </w:rPr>
      </w:pPr>
    </w:p>
    <w:p w14:paraId="2AF71A08" w14:textId="77777777" w:rsidR="006C05DF" w:rsidRPr="00E36BBA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1D5EEE9A" w:rsidR="006C05DF" w:rsidRPr="00E36BBA" w:rsidRDefault="00D17FBA">
      <w:pPr>
        <w:jc w:val="both"/>
        <w:rPr>
          <w:rFonts w:ascii="Calibri" w:hAnsi="Calibri" w:cs="Calibri"/>
          <w:lang w:val="uk-UA"/>
        </w:rPr>
      </w:pPr>
      <w:r w:rsidRPr="00E36BBA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F4084B">
        <w:rPr>
          <w:rFonts w:ascii="Calibri" w:hAnsi="Calibri" w:cs="Calibri"/>
          <w:b/>
          <w:lang w:val="uk-UA"/>
        </w:rPr>
        <w:t>14 т</w:t>
      </w:r>
      <w:bookmarkStart w:id="1" w:name="_GoBack"/>
      <w:bookmarkEnd w:id="1"/>
      <w:r w:rsidR="00F4084B">
        <w:rPr>
          <w:rFonts w:ascii="Calibri" w:hAnsi="Calibri" w:cs="Calibri"/>
          <w:b/>
          <w:lang w:val="uk-UA"/>
        </w:rPr>
        <w:t>равня</w:t>
      </w:r>
      <w:r w:rsidRPr="00E36BBA">
        <w:rPr>
          <w:rFonts w:ascii="Calibri" w:hAnsi="Calibri" w:cs="Calibri"/>
          <w:b/>
          <w:lang w:val="uk-UA"/>
        </w:rPr>
        <w:t xml:space="preserve"> 2020 року,</w:t>
      </w:r>
      <w:r w:rsidRPr="00E36BBA">
        <w:rPr>
          <w:rFonts w:ascii="Calibri" w:hAnsi="Calibri" w:cs="Calibri"/>
          <w:lang w:val="uk-UA"/>
        </w:rPr>
        <w:t xml:space="preserve"> реєстрація документів </w:t>
      </w:r>
      <w:r w:rsidRPr="00E36BBA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1597732F" w14:textId="77777777" w:rsidR="006C05DF" w:rsidRPr="00E36BBA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Pr="00E36BBA" w:rsidRDefault="00D17FBA">
      <w:pPr>
        <w:jc w:val="both"/>
        <w:rPr>
          <w:rFonts w:ascii="Calibri" w:hAnsi="Calibri" w:cs="Calibri"/>
          <w:lang w:val="uk-UA"/>
        </w:rPr>
      </w:pPr>
      <w:r w:rsidRPr="00E36BBA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E36BBA" w:rsidRDefault="006C05DF">
      <w:pPr>
        <w:jc w:val="both"/>
        <w:rPr>
          <w:rFonts w:ascii="Calibri" w:hAnsi="Calibri" w:cs="Calibri"/>
          <w:lang w:val="uk-UA"/>
        </w:rPr>
      </w:pPr>
    </w:p>
    <w:p w14:paraId="58CF26D6" w14:textId="7DD7DD06" w:rsidR="006C05DF" w:rsidRDefault="00D17FBA">
      <w:pPr>
        <w:jc w:val="both"/>
        <w:rPr>
          <w:rFonts w:ascii="Calibri" w:hAnsi="Calibri" w:cs="Calibri"/>
          <w:lang w:val="uk-UA"/>
        </w:rPr>
      </w:pPr>
      <w:r w:rsidRPr="00E36BBA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CBBE" w14:textId="77777777" w:rsidR="009D1E76" w:rsidRDefault="009D1E76">
      <w:r>
        <w:separator/>
      </w:r>
    </w:p>
  </w:endnote>
  <w:endnote w:type="continuationSeparator" w:id="0">
    <w:p w14:paraId="2AFC35DB" w14:textId="77777777" w:rsidR="009D1E76" w:rsidRDefault="009D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ACBD" w14:textId="77777777" w:rsidR="009D1E76" w:rsidRDefault="009D1E76">
      <w:r>
        <w:separator/>
      </w:r>
    </w:p>
  </w:footnote>
  <w:footnote w:type="continuationSeparator" w:id="0">
    <w:p w14:paraId="016258FD" w14:textId="77777777" w:rsidR="009D1E76" w:rsidRDefault="009D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A6E2C"/>
    <w:rsid w:val="000B6652"/>
    <w:rsid w:val="000B6E12"/>
    <w:rsid w:val="000E78A5"/>
    <w:rsid w:val="000F06CF"/>
    <w:rsid w:val="00101739"/>
    <w:rsid w:val="00184535"/>
    <w:rsid w:val="00184EDA"/>
    <w:rsid w:val="001917F0"/>
    <w:rsid w:val="001F0FE0"/>
    <w:rsid w:val="00202E90"/>
    <w:rsid w:val="0022552A"/>
    <w:rsid w:val="00255B19"/>
    <w:rsid w:val="00277FAA"/>
    <w:rsid w:val="002D6824"/>
    <w:rsid w:val="002E2F56"/>
    <w:rsid w:val="002E7790"/>
    <w:rsid w:val="003256A2"/>
    <w:rsid w:val="0034347C"/>
    <w:rsid w:val="003B4FF3"/>
    <w:rsid w:val="004310C5"/>
    <w:rsid w:val="00445604"/>
    <w:rsid w:val="00497B31"/>
    <w:rsid w:val="004E5B24"/>
    <w:rsid w:val="004F5851"/>
    <w:rsid w:val="00522952"/>
    <w:rsid w:val="00540E27"/>
    <w:rsid w:val="0055619C"/>
    <w:rsid w:val="0057469C"/>
    <w:rsid w:val="00577130"/>
    <w:rsid w:val="00577611"/>
    <w:rsid w:val="00592FD7"/>
    <w:rsid w:val="005B4F0C"/>
    <w:rsid w:val="0060036B"/>
    <w:rsid w:val="006110CE"/>
    <w:rsid w:val="00634120"/>
    <w:rsid w:val="006A1D19"/>
    <w:rsid w:val="006C05DF"/>
    <w:rsid w:val="006D17DE"/>
    <w:rsid w:val="006E2715"/>
    <w:rsid w:val="0078286B"/>
    <w:rsid w:val="00815554"/>
    <w:rsid w:val="00831C92"/>
    <w:rsid w:val="00837FBE"/>
    <w:rsid w:val="00846C39"/>
    <w:rsid w:val="0085501E"/>
    <w:rsid w:val="0089068E"/>
    <w:rsid w:val="008D6BD2"/>
    <w:rsid w:val="008F7DBB"/>
    <w:rsid w:val="00926813"/>
    <w:rsid w:val="0094434E"/>
    <w:rsid w:val="00961705"/>
    <w:rsid w:val="00965CD7"/>
    <w:rsid w:val="00986726"/>
    <w:rsid w:val="009906C6"/>
    <w:rsid w:val="009D1E76"/>
    <w:rsid w:val="00A0574E"/>
    <w:rsid w:val="00A2013E"/>
    <w:rsid w:val="00A22FAC"/>
    <w:rsid w:val="00A562E0"/>
    <w:rsid w:val="00A97F54"/>
    <w:rsid w:val="00AB23C4"/>
    <w:rsid w:val="00B15799"/>
    <w:rsid w:val="00B42928"/>
    <w:rsid w:val="00B47086"/>
    <w:rsid w:val="00B5733C"/>
    <w:rsid w:val="00B60539"/>
    <w:rsid w:val="00B732BC"/>
    <w:rsid w:val="00B93CF0"/>
    <w:rsid w:val="00BA04BA"/>
    <w:rsid w:val="00BC09EE"/>
    <w:rsid w:val="00BE12D2"/>
    <w:rsid w:val="00BE6313"/>
    <w:rsid w:val="00BF181E"/>
    <w:rsid w:val="00BF4A82"/>
    <w:rsid w:val="00C66B29"/>
    <w:rsid w:val="00C728A6"/>
    <w:rsid w:val="00CA621C"/>
    <w:rsid w:val="00CD3CA6"/>
    <w:rsid w:val="00CE3533"/>
    <w:rsid w:val="00CF165A"/>
    <w:rsid w:val="00CF3060"/>
    <w:rsid w:val="00D17FBA"/>
    <w:rsid w:val="00D305C1"/>
    <w:rsid w:val="00D52216"/>
    <w:rsid w:val="00D84284"/>
    <w:rsid w:val="00E36BBA"/>
    <w:rsid w:val="00E43F17"/>
    <w:rsid w:val="00E47B9B"/>
    <w:rsid w:val="00E61AEA"/>
    <w:rsid w:val="00E63A05"/>
    <w:rsid w:val="00EB2AEC"/>
    <w:rsid w:val="00EC1337"/>
    <w:rsid w:val="00EF106C"/>
    <w:rsid w:val="00F4084B"/>
    <w:rsid w:val="00F8628B"/>
    <w:rsid w:val="00F97729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CA5A9116-D293-5743-96FB-1811281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dcterms:created xsi:type="dcterms:W3CDTF">2021-05-06T08:17:00Z</dcterms:created>
  <dcterms:modified xsi:type="dcterms:W3CDTF">2021-05-06T08:22:00Z</dcterms:modified>
</cp:coreProperties>
</file>