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07" w:rsidRPr="00561394" w:rsidRDefault="006C4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6C4607" w:rsidRPr="00561394">
        <w:tc>
          <w:tcPr>
            <w:tcW w:w="4342" w:type="dxa"/>
            <w:vAlign w:val="center"/>
          </w:tcPr>
          <w:p w:rsidR="006C4607" w:rsidRPr="00561394" w:rsidRDefault="006C4607">
            <w:pPr>
              <w:jc w:val="both"/>
              <w:rPr>
                <w:rFonts w:ascii="Calibri" w:hAnsi="Calibri" w:cs="Calibri"/>
                <w:b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:rsidR="006C4607" w:rsidRPr="00561394" w:rsidRDefault="00183C6F">
            <w:pPr>
              <w:jc w:val="both"/>
              <w:rPr>
                <w:rFonts w:ascii="Calibri" w:hAnsi="Calibri" w:cs="Calibri"/>
                <w:b/>
              </w:rPr>
            </w:pPr>
            <w:r w:rsidRPr="00561394">
              <w:rPr>
                <w:rFonts w:ascii="Calibri" w:hAnsi="Calibri" w:cs="Calibri"/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4607" w:rsidRPr="00561394" w:rsidRDefault="006C4607">
      <w:pPr>
        <w:jc w:val="both"/>
        <w:rPr>
          <w:rFonts w:ascii="Calibri" w:hAnsi="Calibri" w:cs="Calibri"/>
          <w:b/>
        </w:rPr>
      </w:pPr>
    </w:p>
    <w:p w:rsidR="006C4607" w:rsidRPr="00561394" w:rsidRDefault="00183C6F">
      <w:pPr>
        <w:jc w:val="center"/>
        <w:rPr>
          <w:rFonts w:ascii="Calibri" w:hAnsi="Calibri" w:cs="Calibri"/>
          <w:b/>
        </w:rPr>
      </w:pPr>
      <w:r w:rsidRPr="00561394">
        <w:rPr>
          <w:rFonts w:ascii="Calibri" w:hAnsi="Calibri" w:cs="Calibri"/>
          <w:b/>
        </w:rPr>
        <w:t xml:space="preserve">Державна установа </w:t>
      </w:r>
      <w:r w:rsidRPr="00561394">
        <w:rPr>
          <w:rFonts w:ascii="Calibri" w:hAnsi="Calibri" w:cs="Calibri"/>
          <w:b/>
        </w:rPr>
        <w:br/>
        <w:t xml:space="preserve">Державна установа «Центр громадського здоров’я» Міністерства охорони здоров’я України» оголошує конкурс на відбір Консультанта з проектного управління до команди проекту «Державні Реєстри» програми </w:t>
      </w:r>
      <w:proofErr w:type="spellStart"/>
      <w:r w:rsidRPr="00561394">
        <w:rPr>
          <w:rFonts w:ascii="Calibri" w:hAnsi="Calibri" w:cs="Calibri"/>
          <w:b/>
        </w:rPr>
        <w:t>eStock</w:t>
      </w:r>
      <w:proofErr w:type="spellEnd"/>
      <w:r w:rsidRPr="00561394">
        <w:rPr>
          <w:rFonts w:ascii="Calibri" w:hAnsi="Calibri" w:cs="Calibri"/>
          <w:b/>
        </w:rPr>
        <w:t>, в рамках програми Глобального фонду прискорення прогресу у зменшенні тягаря туберкульозу та ВІЛ-інфекції в Україні</w:t>
      </w:r>
    </w:p>
    <w:p w:rsidR="006C4607" w:rsidRPr="00561394" w:rsidRDefault="006C4607">
      <w:pPr>
        <w:jc w:val="both"/>
        <w:rPr>
          <w:rFonts w:ascii="Calibri" w:hAnsi="Calibri" w:cs="Calibri"/>
          <w:b/>
        </w:rPr>
      </w:pPr>
    </w:p>
    <w:p w:rsidR="006C4607" w:rsidRPr="00561394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  <w:b/>
        </w:rPr>
        <w:t xml:space="preserve">Назва позиції: </w:t>
      </w:r>
      <w:bookmarkStart w:id="1" w:name="_GoBack"/>
      <w:r w:rsidR="00561394" w:rsidRPr="00561394">
        <w:rPr>
          <w:rFonts w:ascii="Calibri" w:hAnsi="Calibri" w:cs="Calibri"/>
        </w:rPr>
        <w:t xml:space="preserve">Консультант з проектного управління  до команди проекту «Державні Реєстри» програми </w:t>
      </w:r>
      <w:proofErr w:type="spellStart"/>
      <w:r w:rsidR="00561394" w:rsidRPr="00561394">
        <w:rPr>
          <w:rFonts w:ascii="Calibri" w:hAnsi="Calibri" w:cs="Calibri"/>
        </w:rPr>
        <w:t>eStock</w:t>
      </w:r>
      <w:bookmarkEnd w:id="1"/>
      <w:proofErr w:type="spellEnd"/>
    </w:p>
    <w:p w:rsidR="006C4607" w:rsidRPr="00561394" w:rsidRDefault="006C4607">
      <w:pPr>
        <w:jc w:val="both"/>
        <w:rPr>
          <w:rFonts w:ascii="Calibri" w:hAnsi="Calibri" w:cs="Calibri"/>
          <w:b/>
        </w:rPr>
      </w:pPr>
    </w:p>
    <w:p w:rsidR="006C4607" w:rsidRPr="00561394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  <w:b/>
        </w:rPr>
        <w:t>Рівень зайнятості:</w:t>
      </w:r>
      <w:r w:rsidRPr="00561394">
        <w:rPr>
          <w:rFonts w:ascii="Calibri" w:hAnsi="Calibri" w:cs="Calibri"/>
        </w:rPr>
        <w:t xml:space="preserve"> часткова </w:t>
      </w:r>
    </w:p>
    <w:p w:rsidR="006C4607" w:rsidRPr="00561394" w:rsidRDefault="006C4607">
      <w:pPr>
        <w:jc w:val="both"/>
        <w:rPr>
          <w:rFonts w:ascii="Calibri" w:hAnsi="Calibri" w:cs="Calibri"/>
        </w:rPr>
      </w:pPr>
    </w:p>
    <w:p w:rsidR="006C4607" w:rsidRPr="00561394" w:rsidRDefault="00183C6F">
      <w:pPr>
        <w:jc w:val="both"/>
        <w:rPr>
          <w:rFonts w:ascii="Calibri" w:hAnsi="Calibri" w:cs="Calibri"/>
          <w:b/>
        </w:rPr>
      </w:pPr>
      <w:r w:rsidRPr="00561394">
        <w:rPr>
          <w:rFonts w:ascii="Calibri" w:hAnsi="Calibri" w:cs="Calibri"/>
          <w:b/>
        </w:rPr>
        <w:t>Інформація щодо установи:</w:t>
      </w:r>
    </w:p>
    <w:p w:rsidR="006C4607" w:rsidRPr="00561394" w:rsidRDefault="00183C6F" w:rsidP="00561394">
      <w:pPr>
        <w:shd w:val="clear" w:color="auto" w:fill="FFFFFF"/>
        <w:spacing w:after="280"/>
        <w:ind w:left="57" w:right="57"/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</w:rPr>
        <w:t xml:space="preserve">Сприяння реалізації державної політики у сфері охорони здоров’я, захисту населення від інфекційних </w:t>
      </w:r>
      <w:proofErr w:type="spellStart"/>
      <w:r w:rsidRPr="00561394">
        <w:rPr>
          <w:rFonts w:ascii="Calibri" w:hAnsi="Calibri" w:cs="Calibri"/>
        </w:rPr>
        <w:t>хвороб</w:t>
      </w:r>
      <w:proofErr w:type="spellEnd"/>
      <w:r w:rsidRPr="00561394">
        <w:rPr>
          <w:rFonts w:ascii="Calibri" w:hAnsi="Calibri" w:cs="Calibri"/>
        </w:rPr>
        <w:t>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:rsidR="006C4607" w:rsidRPr="00561394" w:rsidRDefault="00183C6F" w:rsidP="00561394">
      <w:pPr>
        <w:keepNext/>
        <w:spacing w:before="280" w:after="280"/>
        <w:jc w:val="both"/>
        <w:rPr>
          <w:rFonts w:ascii="Calibri" w:hAnsi="Calibri" w:cs="Calibri"/>
          <w:b/>
        </w:rPr>
      </w:pPr>
      <w:r w:rsidRPr="00561394">
        <w:rPr>
          <w:rFonts w:ascii="Calibri" w:hAnsi="Calibri" w:cs="Calibri"/>
          <w:b/>
        </w:rPr>
        <w:t xml:space="preserve">Основні обов'язки: </w:t>
      </w:r>
    </w:p>
    <w:p w:rsidR="006C4607" w:rsidRPr="00561394" w:rsidRDefault="00183C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Project </w:t>
      </w:r>
      <w:proofErr w:type="spellStart"/>
      <w:r w:rsidRPr="00561394">
        <w:rPr>
          <w:rFonts w:ascii="Calibri" w:hAnsi="Calibri" w:cs="Calibri"/>
          <w:color w:val="000000"/>
        </w:rPr>
        <w:t>Manager</w:t>
      </w:r>
      <w:proofErr w:type="spellEnd"/>
      <w:r w:rsidRPr="00561394">
        <w:rPr>
          <w:rFonts w:ascii="Calibri" w:hAnsi="Calibri" w:cs="Calibri"/>
          <w:color w:val="000000"/>
        </w:rPr>
        <w:t xml:space="preserve"> надаватиме консультаційні послуги щодо управління </w:t>
      </w:r>
      <w:r w:rsidRPr="00561394">
        <w:rPr>
          <w:rFonts w:ascii="Calibri" w:hAnsi="Calibri" w:cs="Calibri"/>
        </w:rPr>
        <w:t>дорожньої карти</w:t>
      </w:r>
      <w:r w:rsidRPr="00561394">
        <w:rPr>
          <w:rFonts w:ascii="Calibri" w:hAnsi="Calibri" w:cs="Calibri"/>
          <w:color w:val="000000"/>
        </w:rPr>
        <w:t xml:space="preserve"> та формування технічного завдання IT-проектів, пов’язаних з проектом «Державні реєстри» програми </w:t>
      </w:r>
      <w:proofErr w:type="spellStart"/>
      <w:r w:rsidRPr="00561394">
        <w:rPr>
          <w:rFonts w:ascii="Calibri" w:hAnsi="Calibri" w:cs="Calibri"/>
          <w:color w:val="000000"/>
        </w:rPr>
        <w:t>eStock</w:t>
      </w:r>
      <w:proofErr w:type="spellEnd"/>
      <w:r w:rsidRPr="00561394">
        <w:rPr>
          <w:rFonts w:ascii="Calibri" w:hAnsi="Calibri" w:cs="Calibri"/>
          <w:color w:val="000000"/>
        </w:rPr>
        <w:t xml:space="preserve"> та </w:t>
      </w:r>
      <w:proofErr w:type="spellStart"/>
      <w:r w:rsidRPr="00561394">
        <w:rPr>
          <w:rFonts w:ascii="Calibri" w:hAnsi="Calibri" w:cs="Calibri"/>
          <w:color w:val="000000"/>
        </w:rPr>
        <w:t>eHealth</w:t>
      </w:r>
      <w:proofErr w:type="spellEnd"/>
      <w:r w:rsidRPr="00561394">
        <w:rPr>
          <w:rFonts w:ascii="Calibri" w:hAnsi="Calibri" w:cs="Calibri"/>
          <w:color w:val="000000"/>
        </w:rPr>
        <w:t xml:space="preserve"> та які включатимуть:</w:t>
      </w:r>
    </w:p>
    <w:p w:rsidR="006C4607" w:rsidRPr="00561394" w:rsidRDefault="00183C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постійний моніторинг </w:t>
      </w:r>
      <w:r w:rsidRPr="00561394">
        <w:rPr>
          <w:rFonts w:ascii="Calibri" w:hAnsi="Calibri" w:cs="Calibri"/>
        </w:rPr>
        <w:t>дорожньої карти</w:t>
      </w:r>
      <w:r w:rsidRPr="00561394">
        <w:rPr>
          <w:rFonts w:ascii="Calibri" w:hAnsi="Calibri" w:cs="Calibri"/>
          <w:color w:val="000000"/>
        </w:rPr>
        <w:t xml:space="preserve"> та статусу проектів, ведення та оновлення планів проектів/</w:t>
      </w:r>
      <w:r w:rsidRPr="00561394">
        <w:rPr>
          <w:rFonts w:ascii="Calibri" w:hAnsi="Calibri" w:cs="Calibri"/>
        </w:rPr>
        <w:t>дорожньої карти</w:t>
      </w:r>
      <w:r w:rsidRPr="00561394">
        <w:rPr>
          <w:rFonts w:ascii="Calibri" w:hAnsi="Calibri" w:cs="Calibri"/>
          <w:color w:val="000000"/>
        </w:rPr>
        <w:t>, інших документів, пов'язаних з управлінням проектами (реєстри ризиків, протоколи рішень, планів розробки тощо);</w:t>
      </w:r>
    </w:p>
    <w:p w:rsidR="006C4607" w:rsidRPr="00561394" w:rsidRDefault="00183C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проведення зустрічей із внутрішніми та зовнішніми зацікавленими сторонами - командою бізнес-аналітиків, МОЗ, донорськими організаціями, постачальниками програмного забезпечення тощо;</w:t>
      </w:r>
    </w:p>
    <w:p w:rsidR="006C4607" w:rsidRPr="00561394" w:rsidRDefault="00183C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підготовка періодичної звітності по статусу виконання проектів.</w:t>
      </w:r>
    </w:p>
    <w:p w:rsidR="006C4607" w:rsidRPr="00561394" w:rsidRDefault="006C4607">
      <w:pPr>
        <w:rPr>
          <w:rFonts w:ascii="Calibri" w:hAnsi="Calibri" w:cs="Calibri"/>
          <w:color w:val="000000"/>
        </w:rPr>
      </w:pPr>
    </w:p>
    <w:p w:rsidR="006C4607" w:rsidRPr="00561394" w:rsidRDefault="00183C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Крім того в обсяг задач буде включено: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  <w:shd w:val="clear" w:color="auto" w:fill="D9D9D9"/>
        </w:rPr>
      </w:pPr>
      <w:r w:rsidRPr="00561394">
        <w:rPr>
          <w:rFonts w:ascii="Calibri" w:hAnsi="Calibri" w:cs="Calibri"/>
          <w:color w:val="000000"/>
          <w:shd w:val="clear" w:color="auto" w:fill="D9D9D9"/>
        </w:rPr>
        <w:t xml:space="preserve">Консультації  щодо того, як координувати проекти, що розробляються у Програмі </w:t>
      </w:r>
      <w:proofErr w:type="spellStart"/>
      <w:r w:rsidRPr="00561394">
        <w:rPr>
          <w:rFonts w:ascii="Calibri" w:hAnsi="Calibri" w:cs="Calibri"/>
          <w:color w:val="000000"/>
          <w:shd w:val="clear" w:color="auto" w:fill="D9D9D9"/>
        </w:rPr>
        <w:t>еСток</w:t>
      </w:r>
      <w:proofErr w:type="spellEnd"/>
      <w:r w:rsidRPr="00561394">
        <w:rPr>
          <w:rFonts w:ascii="Calibri" w:hAnsi="Calibri" w:cs="Calibri"/>
          <w:color w:val="000000"/>
          <w:shd w:val="clear" w:color="auto" w:fill="D9D9D9"/>
        </w:rPr>
        <w:t xml:space="preserve">, щоб уникнути можливого перетину функціоналу; 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  <w:shd w:val="clear" w:color="auto" w:fill="D9D9D9"/>
        </w:rPr>
      </w:pPr>
      <w:r w:rsidRPr="00561394">
        <w:rPr>
          <w:rFonts w:ascii="Calibri" w:hAnsi="Calibri" w:cs="Calibri"/>
          <w:color w:val="000000"/>
        </w:rPr>
        <w:t>Консультації з технічних аспектів інтеграції з системою електронної охорони здоров'я зовнішніх та внутрішніх розробників;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Консультації щодо моніторингу інших проектів на предмет їх технічної готовності інтегруватися з системою електронної охорони здоров'я;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Рекомендації щодо розвитку механізмів взаємодії між іншими проектами Програми </w:t>
      </w:r>
      <w:proofErr w:type="spellStart"/>
      <w:r w:rsidRPr="00561394">
        <w:rPr>
          <w:rFonts w:ascii="Calibri" w:hAnsi="Calibri" w:cs="Calibri"/>
          <w:color w:val="000000"/>
        </w:rPr>
        <w:t>еСток</w:t>
      </w:r>
      <w:proofErr w:type="spellEnd"/>
      <w:r w:rsidRPr="00561394">
        <w:rPr>
          <w:rFonts w:ascii="Calibri" w:hAnsi="Calibri" w:cs="Calibri"/>
          <w:color w:val="000000"/>
        </w:rPr>
        <w:t xml:space="preserve"> та системою електронної охорони здоров'я;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lastRenderedPageBreak/>
        <w:t>Консультації щодо забезпечення зв'язку планів розвитку електронної охорони здоров'я з іншими ІТ-проектами (щоб не подвоювати ресурс у розробці та мати узгоджене бачення з іншими сторонами);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Рекомендації щодо технічного аудиту ІТ-рішень інших проектів Програми </w:t>
      </w:r>
      <w:proofErr w:type="spellStart"/>
      <w:r w:rsidRPr="00561394">
        <w:rPr>
          <w:rFonts w:ascii="Calibri" w:hAnsi="Calibri" w:cs="Calibri"/>
          <w:color w:val="000000"/>
        </w:rPr>
        <w:t>еСток</w:t>
      </w:r>
      <w:proofErr w:type="spellEnd"/>
      <w:r w:rsidRPr="00561394">
        <w:rPr>
          <w:rFonts w:ascii="Calibri" w:hAnsi="Calibri" w:cs="Calibri"/>
          <w:color w:val="000000"/>
        </w:rPr>
        <w:t xml:space="preserve"> для розгляду їх потенційної інтеграції з системою електронної охорони здоров'я;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Участь у розробці довгострокової стратегії для електронної охорони здоров'я 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Участь у формуванні планів розробки (в рамках потенційної інтеграції), координації завдань та пріоритетів з усіма зацікавленими сторонами;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Рекомендації щодо загальної обізнаності стосовно нових ІТ-проектів, їхніх функціональних можливостей та параметрів якості;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Рекомендації щодо регулярного звітування всім зацікавленим сторонам стосовно прогресу в галузі розробки системи електронної охорони здоров'я;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Рекомендації щодо проведення конструктивних переговорів з усіма зацікавленими сторонами для визначення їх потреб та планів (неурядовими організаціями, ІТ-компаніями, медичними експертами, представниками уряду);</w:t>
      </w:r>
    </w:p>
    <w:p w:rsidR="006C4607" w:rsidRPr="00561394" w:rsidRDefault="00183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Надання консультаційних послуг щодо управління ризиками в процесі розробки ІТ продукту, щоб уникнути будь-яких перехресних функціональних можливостей.</w:t>
      </w:r>
    </w:p>
    <w:p w:rsidR="006C4607" w:rsidRPr="00561394" w:rsidRDefault="00183C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720" w:right="57"/>
        <w:jc w:val="both"/>
        <w:rPr>
          <w:rFonts w:ascii="Calibri" w:hAnsi="Calibri" w:cs="Calibri"/>
          <w:b/>
          <w:color w:val="000000"/>
        </w:rPr>
      </w:pPr>
      <w:r w:rsidRPr="00561394">
        <w:rPr>
          <w:rFonts w:ascii="Calibri" w:hAnsi="Calibri" w:cs="Calibri"/>
          <w:b/>
          <w:color w:val="000000"/>
        </w:rPr>
        <w:t>Професійні та кваліфікаційні вимоги:</w:t>
      </w:r>
    </w:p>
    <w:p w:rsidR="006C4607" w:rsidRPr="00561394" w:rsidRDefault="00183C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Досвід управління проектами з розробки </w:t>
      </w:r>
      <w:proofErr w:type="spellStart"/>
      <w:r w:rsidRPr="00561394">
        <w:rPr>
          <w:rFonts w:ascii="Calibri" w:hAnsi="Calibri" w:cs="Calibri"/>
          <w:color w:val="000000"/>
        </w:rPr>
        <w:t>enterprise</w:t>
      </w:r>
      <w:proofErr w:type="spellEnd"/>
      <w:r w:rsidRPr="00561394">
        <w:rPr>
          <w:rFonts w:ascii="Calibri" w:hAnsi="Calibri" w:cs="Calibri"/>
          <w:color w:val="000000"/>
        </w:rPr>
        <w:t xml:space="preserve"> програмних продуктів та впровадження програмного забезпечення на стороні замовника/розробника від 2 років.</w:t>
      </w:r>
    </w:p>
    <w:p w:rsidR="006C4607" w:rsidRPr="00561394" w:rsidRDefault="00183C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Досвід управління технічною командою від 10 людей не менше ніж 3 років.</w:t>
      </w:r>
    </w:p>
    <w:p w:rsidR="006C4607" w:rsidRPr="00561394" w:rsidRDefault="00183C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Знання стандартів ITIL, </w:t>
      </w:r>
      <w:proofErr w:type="spellStart"/>
      <w:r w:rsidRPr="00561394">
        <w:rPr>
          <w:rFonts w:ascii="Calibri" w:hAnsi="Calibri" w:cs="Calibri"/>
          <w:color w:val="000000"/>
        </w:rPr>
        <w:t>PMBoK</w:t>
      </w:r>
      <w:proofErr w:type="spellEnd"/>
      <w:r w:rsidRPr="00561394">
        <w:rPr>
          <w:rFonts w:ascii="Calibri" w:hAnsi="Calibri" w:cs="Calibri"/>
          <w:color w:val="000000"/>
        </w:rPr>
        <w:t>, SDLC є необхідними.</w:t>
      </w:r>
    </w:p>
    <w:p w:rsidR="006C4607" w:rsidRPr="00561394" w:rsidRDefault="00183C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Рівень володіння англійською мовою - </w:t>
      </w:r>
      <w:proofErr w:type="spellStart"/>
      <w:r w:rsidRPr="00561394">
        <w:rPr>
          <w:rFonts w:ascii="Calibri" w:hAnsi="Calibri" w:cs="Calibri"/>
          <w:color w:val="000000"/>
        </w:rPr>
        <w:t>upper-intermediate</w:t>
      </w:r>
      <w:proofErr w:type="spellEnd"/>
      <w:r w:rsidRPr="00561394">
        <w:rPr>
          <w:rFonts w:ascii="Calibri" w:hAnsi="Calibri" w:cs="Calibri"/>
          <w:color w:val="000000"/>
        </w:rPr>
        <w:t>.</w:t>
      </w:r>
    </w:p>
    <w:p w:rsidR="006C4607" w:rsidRPr="00561394" w:rsidRDefault="00183C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>Знання життєвого циклу розробки ПО.</w:t>
      </w:r>
    </w:p>
    <w:p w:rsidR="006C4607" w:rsidRPr="00561394" w:rsidRDefault="00183C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  <w:r w:rsidRPr="00561394">
        <w:rPr>
          <w:rFonts w:ascii="Calibri" w:hAnsi="Calibri" w:cs="Calibri"/>
          <w:color w:val="000000"/>
        </w:rPr>
        <w:t xml:space="preserve">Досвід роботи із </w:t>
      </w:r>
      <w:proofErr w:type="spellStart"/>
      <w:r w:rsidRPr="00561394">
        <w:rPr>
          <w:rFonts w:ascii="Calibri" w:hAnsi="Calibri" w:cs="Calibri"/>
          <w:color w:val="0D0D0D"/>
          <w:highlight w:val="white"/>
        </w:rPr>
        <w:t>Scrum</w:t>
      </w:r>
      <w:proofErr w:type="spellEnd"/>
      <w:r w:rsidRPr="00561394">
        <w:rPr>
          <w:rFonts w:ascii="Calibri" w:hAnsi="Calibri" w:cs="Calibri"/>
          <w:color w:val="0D0D0D"/>
          <w:highlight w:val="white"/>
        </w:rPr>
        <w:t xml:space="preserve">, </w:t>
      </w:r>
      <w:proofErr w:type="spellStart"/>
      <w:r w:rsidRPr="00561394">
        <w:rPr>
          <w:rFonts w:ascii="Calibri" w:hAnsi="Calibri" w:cs="Calibri"/>
          <w:color w:val="0D0D0D"/>
          <w:highlight w:val="white"/>
        </w:rPr>
        <w:t>Kanban</w:t>
      </w:r>
      <w:proofErr w:type="spellEnd"/>
      <w:r w:rsidRPr="00561394">
        <w:rPr>
          <w:rFonts w:ascii="Calibri" w:hAnsi="Calibri" w:cs="Calibri"/>
          <w:color w:val="0D0D0D"/>
          <w:highlight w:val="white"/>
        </w:rPr>
        <w:t xml:space="preserve"> </w:t>
      </w:r>
      <w:proofErr w:type="spellStart"/>
      <w:r w:rsidRPr="00561394">
        <w:rPr>
          <w:rFonts w:ascii="Calibri" w:hAnsi="Calibri" w:cs="Calibri"/>
          <w:color w:val="0D0D0D"/>
          <w:highlight w:val="white"/>
        </w:rPr>
        <w:t>and</w:t>
      </w:r>
      <w:proofErr w:type="spellEnd"/>
      <w:r w:rsidRPr="00561394">
        <w:rPr>
          <w:rFonts w:ascii="Calibri" w:hAnsi="Calibri" w:cs="Calibri"/>
          <w:color w:val="0D0D0D"/>
          <w:highlight w:val="white"/>
        </w:rPr>
        <w:t xml:space="preserve"> T&amp;M.</w:t>
      </w:r>
    </w:p>
    <w:p w:rsidR="006C4607" w:rsidRPr="00561394" w:rsidRDefault="00183C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D0D0D"/>
          <w:highlight w:val="white"/>
        </w:rPr>
        <w:t xml:space="preserve">Досвід роботи із </w:t>
      </w:r>
      <w:proofErr w:type="spellStart"/>
      <w:r w:rsidRPr="00561394">
        <w:rPr>
          <w:rFonts w:ascii="Calibri" w:hAnsi="Calibri" w:cs="Calibri"/>
          <w:color w:val="0D0D0D"/>
          <w:highlight w:val="white"/>
        </w:rPr>
        <w:t>Waterfall</w:t>
      </w:r>
      <w:proofErr w:type="spellEnd"/>
      <w:r w:rsidRPr="00561394">
        <w:rPr>
          <w:rFonts w:ascii="Calibri" w:hAnsi="Calibri" w:cs="Calibri"/>
          <w:color w:val="0D0D0D"/>
          <w:highlight w:val="white"/>
        </w:rPr>
        <w:t xml:space="preserve"> та </w:t>
      </w:r>
      <w:proofErr w:type="spellStart"/>
      <w:r w:rsidRPr="00561394">
        <w:rPr>
          <w:rFonts w:ascii="Calibri" w:hAnsi="Calibri" w:cs="Calibri"/>
          <w:color w:val="0D0D0D"/>
          <w:highlight w:val="white"/>
        </w:rPr>
        <w:t>Fixed</w:t>
      </w:r>
      <w:proofErr w:type="spellEnd"/>
      <w:r w:rsidRPr="00561394">
        <w:rPr>
          <w:rFonts w:ascii="Calibri" w:hAnsi="Calibri" w:cs="Calibri"/>
          <w:color w:val="0D0D0D"/>
          <w:highlight w:val="white"/>
        </w:rPr>
        <w:t xml:space="preserve"> </w:t>
      </w:r>
      <w:proofErr w:type="spellStart"/>
      <w:r w:rsidRPr="00561394">
        <w:rPr>
          <w:rFonts w:ascii="Calibri" w:hAnsi="Calibri" w:cs="Calibri"/>
          <w:color w:val="0D0D0D"/>
          <w:highlight w:val="white"/>
        </w:rPr>
        <w:t>Price</w:t>
      </w:r>
      <w:proofErr w:type="spellEnd"/>
      <w:r w:rsidRPr="00561394">
        <w:rPr>
          <w:rFonts w:ascii="Calibri" w:hAnsi="Calibri" w:cs="Calibri"/>
          <w:color w:val="0D0D0D"/>
          <w:highlight w:val="white"/>
        </w:rPr>
        <w:t xml:space="preserve"> контрактами.</w:t>
      </w:r>
    </w:p>
    <w:p w:rsidR="006C4607" w:rsidRPr="00561394" w:rsidRDefault="00183C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D0D0D"/>
          <w:highlight w:val="white"/>
        </w:rPr>
        <w:t>Практичний досвід управління ризиками.</w:t>
      </w:r>
    </w:p>
    <w:p w:rsidR="006C4607" w:rsidRPr="00561394" w:rsidRDefault="00183C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000000"/>
        </w:rPr>
      </w:pPr>
      <w:r w:rsidRPr="00561394">
        <w:rPr>
          <w:rFonts w:ascii="Calibri" w:hAnsi="Calibri" w:cs="Calibri"/>
          <w:color w:val="0D0D0D"/>
          <w:highlight w:val="white"/>
        </w:rPr>
        <w:t xml:space="preserve">Практичний досвід використання інструментів управління проектами (JIRA, </w:t>
      </w:r>
      <w:proofErr w:type="spellStart"/>
      <w:r w:rsidRPr="00561394">
        <w:rPr>
          <w:rFonts w:ascii="Calibri" w:hAnsi="Calibri" w:cs="Calibri"/>
          <w:color w:val="0D0D0D"/>
          <w:highlight w:val="white"/>
        </w:rPr>
        <w:t>ets</w:t>
      </w:r>
      <w:proofErr w:type="spellEnd"/>
      <w:r w:rsidRPr="00561394">
        <w:rPr>
          <w:rFonts w:ascii="Calibri" w:hAnsi="Calibri" w:cs="Calibri"/>
          <w:color w:val="0D0D0D"/>
          <w:highlight w:val="white"/>
        </w:rPr>
        <w:t>.).</w:t>
      </w:r>
    </w:p>
    <w:p w:rsidR="006C4607" w:rsidRPr="00561394" w:rsidRDefault="006C460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6C4607" w:rsidRPr="00561394" w:rsidRDefault="00183C6F">
      <w:pPr>
        <w:jc w:val="both"/>
        <w:rPr>
          <w:rFonts w:ascii="Calibri" w:hAnsi="Calibri" w:cs="Calibri"/>
          <w:b/>
        </w:rPr>
      </w:pPr>
      <w:r w:rsidRPr="00561394">
        <w:rPr>
          <w:rFonts w:ascii="Calibri" w:hAnsi="Calibri" w:cs="Calibri"/>
          <w:b/>
        </w:rPr>
        <w:t>Резюме мають бути надіслані на електронну адресу:</w:t>
      </w:r>
      <w:r w:rsidRPr="00561394">
        <w:rPr>
          <w:rFonts w:ascii="Calibri" w:hAnsi="Calibri" w:cs="Calibri"/>
        </w:rPr>
        <w:t xml:space="preserve"> </w:t>
      </w:r>
      <w:hyperlink r:id="rId7">
        <w:r w:rsidRPr="00561394">
          <w:rPr>
            <w:rFonts w:ascii="Calibri" w:hAnsi="Calibri" w:cs="Calibri"/>
            <w:b/>
            <w:u w:val="single"/>
          </w:rPr>
          <w:t>vacancies@phc.org.ua</w:t>
        </w:r>
      </w:hyperlink>
      <w:r w:rsidRPr="00561394">
        <w:rPr>
          <w:rFonts w:ascii="Calibri" w:hAnsi="Calibri" w:cs="Calibri"/>
          <w:b/>
        </w:rPr>
        <w:t>.</w:t>
      </w:r>
      <w:r w:rsidRPr="00561394">
        <w:rPr>
          <w:rFonts w:ascii="Calibri" w:hAnsi="Calibri" w:cs="Calibri"/>
        </w:rPr>
        <w:t xml:space="preserve"> В темі листа, будь ласка, зазначте:</w:t>
      </w:r>
      <w:r w:rsidRPr="00561394">
        <w:rPr>
          <w:rFonts w:ascii="Calibri" w:hAnsi="Calibri" w:cs="Calibri"/>
          <w:b/>
        </w:rPr>
        <w:t xml:space="preserve"> «</w:t>
      </w:r>
      <w:r w:rsidR="00561394">
        <w:rPr>
          <w:rFonts w:ascii="Calibri" w:hAnsi="Calibri" w:cs="Calibri"/>
          <w:b/>
        </w:rPr>
        <w:t xml:space="preserve">166-2021 </w:t>
      </w:r>
      <w:r w:rsidRPr="00561394">
        <w:rPr>
          <w:rFonts w:ascii="Calibri" w:hAnsi="Calibri" w:cs="Calibri"/>
          <w:b/>
        </w:rPr>
        <w:t xml:space="preserve">Консультант з проектного управління  до команди проекту «Державні Реєстри» програми </w:t>
      </w:r>
      <w:proofErr w:type="spellStart"/>
      <w:r w:rsidRPr="00561394">
        <w:rPr>
          <w:rFonts w:ascii="Calibri" w:hAnsi="Calibri" w:cs="Calibri"/>
          <w:b/>
        </w:rPr>
        <w:t>eStock</w:t>
      </w:r>
      <w:proofErr w:type="spellEnd"/>
      <w:r w:rsidRPr="00561394">
        <w:rPr>
          <w:rFonts w:ascii="Calibri" w:hAnsi="Calibri" w:cs="Calibri"/>
          <w:b/>
        </w:rPr>
        <w:t>»</w:t>
      </w:r>
    </w:p>
    <w:p w:rsidR="006C4607" w:rsidRPr="00561394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  <w:b/>
        </w:rPr>
        <w:t xml:space="preserve">Термін подання документів – до 20 травня  2021 року, </w:t>
      </w:r>
      <w:r w:rsidRPr="00561394">
        <w:rPr>
          <w:rFonts w:ascii="Calibri" w:hAnsi="Calibri" w:cs="Calibri"/>
        </w:rPr>
        <w:t xml:space="preserve">реєстрація документів </w:t>
      </w:r>
      <w:r w:rsidRPr="00561394">
        <w:rPr>
          <w:rFonts w:ascii="Calibri" w:hAnsi="Calibri" w:cs="Calibri"/>
        </w:rPr>
        <w:br/>
        <w:t>завершується о 18:00.</w:t>
      </w:r>
    </w:p>
    <w:p w:rsidR="006C4607" w:rsidRPr="00561394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:rsidR="006C4607" w:rsidRPr="00561394" w:rsidRDefault="00183C6F">
      <w:pPr>
        <w:jc w:val="both"/>
        <w:rPr>
          <w:rFonts w:ascii="Calibri" w:hAnsi="Calibri" w:cs="Calibri"/>
        </w:rPr>
      </w:pPr>
      <w:r w:rsidRPr="00561394">
        <w:rPr>
          <w:rFonts w:ascii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4607" w:rsidRPr="00561394" w:rsidRDefault="006C4607">
      <w:pPr>
        <w:jc w:val="both"/>
        <w:rPr>
          <w:rFonts w:ascii="Calibri" w:hAnsi="Calibri" w:cs="Calibri"/>
        </w:rPr>
      </w:pPr>
    </w:p>
    <w:p w:rsidR="006C4607" w:rsidRPr="00561394" w:rsidRDefault="006C4607">
      <w:pPr>
        <w:jc w:val="both"/>
        <w:rPr>
          <w:rFonts w:ascii="Calibri" w:hAnsi="Calibri" w:cs="Calibri"/>
        </w:rPr>
      </w:pPr>
    </w:p>
    <w:p w:rsidR="006C4607" w:rsidRPr="00561394" w:rsidRDefault="006C4607">
      <w:pPr>
        <w:jc w:val="both"/>
        <w:rPr>
          <w:rFonts w:ascii="Calibri" w:hAnsi="Calibri" w:cs="Calibri"/>
        </w:rPr>
      </w:pPr>
    </w:p>
    <w:sectPr w:rsidR="006C4607" w:rsidRPr="0056139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125"/>
    <w:multiLevelType w:val="multilevel"/>
    <w:tmpl w:val="8A4E3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891559"/>
    <w:multiLevelType w:val="multilevel"/>
    <w:tmpl w:val="42FAC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FE25136"/>
    <w:multiLevelType w:val="multilevel"/>
    <w:tmpl w:val="B9DA9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07"/>
    <w:rsid w:val="00183C6F"/>
    <w:rsid w:val="00207B98"/>
    <w:rsid w:val="00561394"/>
    <w:rsid w:val="006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066D"/>
  <w15:docId w15:val="{97342837-EB15-4745-AECF-69D3356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94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/>
    </w:p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ind w:left="720"/>
      <w:contextualSpacing/>
    </w:pPr>
  </w:style>
  <w:style w:type="table" w:styleId="a5">
    <w:name w:val="Table Grid"/>
    <w:basedOn w:val="a1"/>
    <w:uiPriority w:val="39"/>
    <w:rsid w:val="006029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/>
    </w:pPr>
    <w:rPr>
      <w:lang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b11gxnY50bCK++FQaQBm3vjMA==">AMUW2mXuyQJWNdk5G2voiP4mmk10nSmTipVPtmEsDkSZtvuTjowPEiX9+grKt4cvrOF7SCzU/42fjQGjYHW9/EWMz/HQx0ntqJ9aIDDKR7H+xsYfn14urmkXmUKHWFW7zdRXZEZqLXH5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3205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PHC Ukraine</dc:creator>
  <cp:lastModifiedBy>PHC</cp:lastModifiedBy>
  <cp:revision>2</cp:revision>
  <dcterms:created xsi:type="dcterms:W3CDTF">2021-05-07T09:16:00Z</dcterms:created>
  <dcterms:modified xsi:type="dcterms:W3CDTF">2021-05-07T09:16:00Z</dcterms:modified>
</cp:coreProperties>
</file>