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CF" w:rsidRDefault="00961BDC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9B5D49">
        <w:rPr>
          <w:rFonts w:asciiTheme="minorHAnsi" w:hAnsiTheme="minorHAnsi" w:cstheme="minorHAnsi"/>
          <w:b/>
        </w:rPr>
        <w:t xml:space="preserve">    </w:t>
      </w:r>
      <w:r w:rsidR="005A0ECF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5A0ECF" w:rsidRPr="007D6491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F1C" w:rsidRPr="00681639" w:rsidRDefault="00D83F1C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7E7F31" w:rsidRPr="00681639" w:rsidRDefault="00EA1641" w:rsidP="00F669D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681639">
        <w:rPr>
          <w:rFonts w:asciiTheme="minorHAnsi" w:hAnsiTheme="minorHAnsi" w:cstheme="minorHAnsi"/>
          <w:b/>
          <w:lang w:val="uk-UA"/>
        </w:rPr>
        <w:t>Державна </w:t>
      </w:r>
      <w:r w:rsidR="005A0ECF" w:rsidRPr="00681639">
        <w:rPr>
          <w:rFonts w:asciiTheme="minorHAnsi" w:hAnsiTheme="minorHAnsi" w:cstheme="minorHAnsi"/>
          <w:b/>
          <w:lang w:val="uk-UA"/>
        </w:rPr>
        <w:t xml:space="preserve">установа </w:t>
      </w:r>
    </w:p>
    <w:p w:rsidR="005A0ECF" w:rsidRPr="00CF11D0" w:rsidRDefault="005A0ECF" w:rsidP="00681639">
      <w:pPr>
        <w:jc w:val="both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CF11D0">
        <w:rPr>
          <w:rFonts w:asciiTheme="minorHAnsi" w:hAnsiTheme="minorHAnsi" w:cstheme="minorHAnsi"/>
          <w:b/>
          <w:color w:val="000000" w:themeColor="text1"/>
          <w:lang w:val="uk-UA"/>
        </w:rPr>
        <w:t>«Центр громадського</w:t>
      </w:r>
      <w:r w:rsidR="004F57BD" w:rsidRPr="00CF11D0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Pr="00CF11D0">
        <w:rPr>
          <w:rFonts w:asciiTheme="minorHAnsi" w:hAnsiTheme="minorHAnsi" w:cstheme="minorHAnsi"/>
          <w:b/>
          <w:color w:val="000000" w:themeColor="text1"/>
          <w:lang w:val="uk-UA"/>
        </w:rPr>
        <w:t xml:space="preserve"> здоров’я Міністерства охорони здоров’я України» оголошує конкурс </w:t>
      </w:r>
      <w:r w:rsidRPr="00CF11D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відбір </w:t>
      </w:r>
      <w:r w:rsidR="000339FB" w:rsidRPr="00CF11D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к</w:t>
      </w:r>
      <w:r w:rsidRPr="00CF11D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онсультант</w:t>
      </w:r>
      <w:r w:rsidR="0059704E" w:rsidRPr="00CF11D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а</w:t>
      </w:r>
      <w:r w:rsidR="00B50AA8" w:rsidRPr="00CF11D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E04004" w:rsidRPr="00CF11D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з </w:t>
      </w:r>
      <w:r w:rsidR="0059704E" w:rsidRPr="00CF11D0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>питань</w:t>
      </w:r>
      <w:r w:rsidR="00144F9E" w:rsidRPr="00CF11D0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 xml:space="preserve"> інформаційно-комунікативного забезпечення супроводу реформування системи протитуберкульозної допомоги населенню </w:t>
      </w:r>
      <w:r w:rsidR="00BA0D51" w:rsidRPr="00CF11D0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Pr="00CF11D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в рамках </w:t>
      </w:r>
      <w:r w:rsidR="007E7F31" w:rsidRPr="00CF11D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реалізації </w:t>
      </w:r>
      <w:r w:rsidRPr="00CF11D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програми Глобального фонду по боротьбі зі СНІДом, туберкульозом та малярією</w:t>
      </w:r>
      <w:r w:rsidR="005D5269" w:rsidRPr="00CF11D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5D5269" w:rsidRPr="00CF11D0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5D5269" w:rsidRPr="00CF11D0">
        <w:rPr>
          <w:rFonts w:asciiTheme="minorHAnsi" w:eastAsia="Tahoma" w:hAnsiTheme="minorHAnsi" w:cstheme="minorHAnsi"/>
          <w:b/>
          <w:color w:val="000000" w:themeColor="text1"/>
          <w:lang w:val="uk-UA"/>
        </w:rPr>
        <w:t>Зменшення тягаря туберкульозу та ВІЛ-інфекції через створення загального доступу до своєчасної та якісної діагностики та лікування туберкульозу і його резистентних форм, розширення доказової профілактики, діагностики та лікування ВІЛ-інфекції, та створення стійких та життєздатних систем охорони здоров’я»</w:t>
      </w:r>
      <w:r w:rsidRPr="00CF11D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.</w:t>
      </w:r>
    </w:p>
    <w:p w:rsidR="005A0ECF" w:rsidRPr="00CF11D0" w:rsidRDefault="005A0ECF" w:rsidP="00681639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:rsidR="00A847AD" w:rsidRPr="00CF11D0" w:rsidRDefault="005A0ECF" w:rsidP="00681639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CF11D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Назва позиції: </w:t>
      </w:r>
      <w:r w:rsidRPr="00CF11D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консультант</w:t>
      </w:r>
      <w:r w:rsidR="0059704E" w:rsidRPr="00CF11D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з </w:t>
      </w:r>
      <w:r w:rsidR="00144F9E" w:rsidRPr="00CF11D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інформаційно-комуніка</w:t>
      </w:r>
      <w:r w:rsidR="00FF5241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ційного</w:t>
      </w:r>
      <w:r w:rsidR="00144F9E" w:rsidRPr="00CF11D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супроводу реформування системи протитуберкульозної допомоги населенню</w:t>
      </w:r>
    </w:p>
    <w:p w:rsidR="005A0ECF" w:rsidRPr="00CF11D0" w:rsidRDefault="005A0ECF" w:rsidP="00681639">
      <w:pPr>
        <w:spacing w:after="160"/>
        <w:jc w:val="both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CF11D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Рівень зайнятості:</w:t>
      </w:r>
      <w:r w:rsidRPr="00CF11D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часткова</w:t>
      </w:r>
    </w:p>
    <w:p w:rsidR="00EF03AD" w:rsidRPr="00CF11D0" w:rsidRDefault="00EF03AD" w:rsidP="00681639">
      <w:pPr>
        <w:spacing w:after="160"/>
        <w:jc w:val="both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CF11D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:rsidR="00EF03AD" w:rsidRPr="00CF11D0" w:rsidRDefault="00EF03AD" w:rsidP="00E76061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CF11D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 w:rsidRPr="00CF11D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CF11D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CF11D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соціально </w:t>
      </w:r>
      <w:r w:rsidRPr="00CF11D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967B25" w:rsidRPr="00CF11D0" w:rsidRDefault="000352AB" w:rsidP="00E76061">
      <w:pPr>
        <w:spacing w:after="120"/>
        <w:jc w:val="both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CF11D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О</w:t>
      </w:r>
      <w:r w:rsidR="00967B25" w:rsidRPr="00CF11D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пис особливих</w:t>
      </w:r>
      <w:r w:rsidRPr="00CF11D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967B25" w:rsidRPr="00CF11D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умов</w:t>
      </w:r>
    </w:p>
    <w:p w:rsidR="004F4738" w:rsidRPr="00CF11D0" w:rsidRDefault="004F4738" w:rsidP="00E76061">
      <w:pPr>
        <w:spacing w:after="120"/>
        <w:jc w:val="both"/>
        <w:rPr>
          <w:rFonts w:asciiTheme="minorHAnsi" w:hAnsiTheme="minorHAnsi" w:cstheme="minorHAnsi"/>
          <w:color w:val="000000" w:themeColor="text1"/>
          <w:lang w:val="uk-UA" w:eastAsia="uk-UA"/>
        </w:rPr>
      </w:pPr>
      <w:r w:rsidRPr="00CF11D0">
        <w:rPr>
          <w:rFonts w:asciiTheme="minorHAnsi" w:hAnsiTheme="minorHAnsi" w:cstheme="minorHAnsi"/>
          <w:color w:val="000000" w:themeColor="text1"/>
          <w:lang w:val="uk-UA" w:eastAsia="uk-UA"/>
        </w:rPr>
        <w:t xml:space="preserve">В умовах швидких змін в підходах до фінансування надання послуг через Програму медичних гарантій </w:t>
      </w:r>
      <w:r w:rsidR="00BA531E" w:rsidRPr="00CF11D0">
        <w:rPr>
          <w:rFonts w:asciiTheme="minorHAnsi" w:hAnsiTheme="minorHAnsi" w:cstheme="minorHAnsi"/>
          <w:color w:val="000000" w:themeColor="text1"/>
          <w:lang w:val="uk-UA" w:eastAsia="uk-UA"/>
        </w:rPr>
        <w:t xml:space="preserve">очікувано виникли </w:t>
      </w:r>
      <w:r w:rsidRPr="00CF11D0">
        <w:rPr>
          <w:rFonts w:asciiTheme="minorHAnsi" w:hAnsiTheme="minorHAnsi" w:cstheme="minorHAnsi"/>
          <w:color w:val="000000" w:themeColor="text1"/>
          <w:lang w:val="uk-UA" w:eastAsia="uk-UA"/>
        </w:rPr>
        <w:t>проблем</w:t>
      </w:r>
      <w:r w:rsidR="00BA531E" w:rsidRPr="00CF11D0">
        <w:rPr>
          <w:rFonts w:asciiTheme="minorHAnsi" w:hAnsiTheme="minorHAnsi" w:cstheme="minorHAnsi"/>
          <w:color w:val="000000" w:themeColor="text1"/>
          <w:lang w:val="uk-UA" w:eastAsia="uk-UA"/>
        </w:rPr>
        <w:t>ами</w:t>
      </w:r>
      <w:r w:rsidRPr="00CF11D0">
        <w:rPr>
          <w:rFonts w:asciiTheme="minorHAnsi" w:hAnsiTheme="minorHAnsi" w:cstheme="minorHAnsi"/>
          <w:color w:val="000000" w:themeColor="text1"/>
          <w:lang w:val="uk-UA" w:eastAsia="uk-UA"/>
        </w:rPr>
        <w:t xml:space="preserve"> із </w:t>
      </w:r>
      <w:r w:rsidR="00BA531E" w:rsidRPr="00CF11D0">
        <w:rPr>
          <w:rFonts w:asciiTheme="minorHAnsi" w:hAnsiTheme="minorHAnsi" w:cstheme="minorHAnsi"/>
          <w:color w:val="000000" w:themeColor="text1"/>
          <w:lang w:val="uk-UA" w:eastAsia="uk-UA"/>
        </w:rPr>
        <w:t xml:space="preserve">готовністю медичних закладів до </w:t>
      </w:r>
      <w:r w:rsidRPr="00CF11D0">
        <w:rPr>
          <w:rFonts w:asciiTheme="minorHAnsi" w:hAnsiTheme="minorHAnsi" w:cstheme="minorHAnsi"/>
          <w:color w:val="000000" w:themeColor="text1"/>
          <w:lang w:val="uk-UA" w:eastAsia="uk-UA"/>
        </w:rPr>
        <w:t>імплементаці</w:t>
      </w:r>
      <w:r w:rsidR="00BA531E" w:rsidRPr="00CF11D0">
        <w:rPr>
          <w:rFonts w:asciiTheme="minorHAnsi" w:hAnsiTheme="minorHAnsi" w:cstheme="minorHAnsi"/>
          <w:color w:val="000000" w:themeColor="text1"/>
          <w:lang w:val="uk-UA" w:eastAsia="uk-UA"/>
        </w:rPr>
        <w:t>ї змін</w:t>
      </w:r>
      <w:r w:rsidRPr="00CF11D0">
        <w:rPr>
          <w:rFonts w:asciiTheme="minorHAnsi" w:hAnsiTheme="minorHAnsi" w:cstheme="minorHAnsi"/>
          <w:color w:val="000000" w:themeColor="text1"/>
          <w:lang w:val="uk-UA" w:eastAsia="uk-UA"/>
        </w:rPr>
        <w:t xml:space="preserve"> на місцях,</w:t>
      </w:r>
      <w:r w:rsidR="00804A1E" w:rsidRPr="00CF11D0">
        <w:rPr>
          <w:rFonts w:asciiTheme="minorHAnsi" w:hAnsiTheme="minorHAnsi" w:cstheme="minorHAnsi"/>
          <w:color w:val="000000" w:themeColor="text1"/>
          <w:lang w:val="uk-UA" w:eastAsia="uk-UA"/>
        </w:rPr>
        <w:t xml:space="preserve"> організації адм</w:t>
      </w:r>
      <w:r w:rsidR="00E76061" w:rsidRPr="00CF11D0">
        <w:rPr>
          <w:rFonts w:asciiTheme="minorHAnsi" w:hAnsiTheme="minorHAnsi" w:cstheme="minorHAnsi"/>
          <w:color w:val="000000" w:themeColor="text1"/>
          <w:lang w:val="uk-UA" w:eastAsia="uk-UA"/>
        </w:rPr>
        <w:t>і</w:t>
      </w:r>
      <w:r w:rsidR="00804A1E" w:rsidRPr="00CF11D0">
        <w:rPr>
          <w:rFonts w:asciiTheme="minorHAnsi" w:hAnsiTheme="minorHAnsi" w:cstheme="minorHAnsi"/>
          <w:color w:val="000000" w:themeColor="text1"/>
          <w:lang w:val="uk-UA" w:eastAsia="uk-UA"/>
        </w:rPr>
        <w:t>ністрати</w:t>
      </w:r>
      <w:r w:rsidR="00BE2EB5" w:rsidRPr="00CF11D0">
        <w:rPr>
          <w:rFonts w:asciiTheme="minorHAnsi" w:hAnsiTheme="minorHAnsi" w:cstheme="minorHAnsi"/>
          <w:color w:val="000000" w:themeColor="text1"/>
          <w:lang w:val="uk-UA" w:eastAsia="uk-UA"/>
        </w:rPr>
        <w:t>в</w:t>
      </w:r>
      <w:r w:rsidR="00804A1E" w:rsidRPr="00CF11D0">
        <w:rPr>
          <w:rFonts w:asciiTheme="minorHAnsi" w:hAnsiTheme="minorHAnsi" w:cstheme="minorHAnsi"/>
          <w:color w:val="000000" w:themeColor="text1"/>
          <w:lang w:val="uk-UA" w:eastAsia="uk-UA"/>
        </w:rPr>
        <w:t>но-управлінської структури закладів, оптимізації фінансово-економічної діяльності в нових умовах фінансування</w:t>
      </w:r>
      <w:r w:rsidR="009904FE" w:rsidRPr="00CF11D0">
        <w:rPr>
          <w:rFonts w:asciiTheme="minorHAnsi" w:hAnsiTheme="minorHAnsi" w:cstheme="minorHAnsi"/>
          <w:color w:val="000000" w:themeColor="text1"/>
          <w:lang w:val="uk-UA" w:eastAsia="uk-UA"/>
        </w:rPr>
        <w:t xml:space="preserve">. Не в останню чергу </w:t>
      </w:r>
      <w:r w:rsidR="004F57BD" w:rsidRPr="00CF11D0">
        <w:rPr>
          <w:rFonts w:asciiTheme="minorHAnsi" w:hAnsiTheme="minorHAnsi" w:cstheme="minorHAnsi"/>
          <w:color w:val="000000" w:themeColor="text1"/>
          <w:lang w:val="uk-UA" w:eastAsia="uk-UA"/>
        </w:rPr>
        <w:t xml:space="preserve">ситуація з несвоєчасним реагування на виклики в нових умовах при  постійних змінах в національному законодавстві та міжнародних підходах складається через </w:t>
      </w:r>
      <w:r w:rsidR="009904FE" w:rsidRPr="00CF11D0">
        <w:rPr>
          <w:rFonts w:asciiTheme="minorHAnsi" w:hAnsiTheme="minorHAnsi" w:cstheme="minorHAnsi"/>
          <w:color w:val="000000" w:themeColor="text1"/>
          <w:lang w:val="uk-UA" w:eastAsia="uk-UA"/>
        </w:rPr>
        <w:t>брак інформації та потенціал</w:t>
      </w:r>
      <w:r w:rsidR="004F57BD" w:rsidRPr="00CF11D0">
        <w:rPr>
          <w:rFonts w:asciiTheme="minorHAnsi" w:hAnsiTheme="minorHAnsi" w:cstheme="minorHAnsi"/>
          <w:color w:val="000000" w:themeColor="text1"/>
          <w:lang w:val="uk-UA" w:eastAsia="uk-UA"/>
        </w:rPr>
        <w:t>у</w:t>
      </w:r>
      <w:r w:rsidR="009904FE" w:rsidRPr="00CF11D0">
        <w:rPr>
          <w:rFonts w:asciiTheme="minorHAnsi" w:hAnsiTheme="minorHAnsi" w:cstheme="minorHAnsi"/>
          <w:color w:val="000000" w:themeColor="text1"/>
          <w:lang w:val="uk-UA" w:eastAsia="uk-UA"/>
        </w:rPr>
        <w:t xml:space="preserve"> закладів охорони у використанні інформаційних ресурсів</w:t>
      </w:r>
      <w:r w:rsidR="00804A1E" w:rsidRPr="00CF11D0">
        <w:rPr>
          <w:rFonts w:asciiTheme="minorHAnsi" w:hAnsiTheme="minorHAnsi" w:cstheme="minorHAnsi"/>
          <w:color w:val="000000" w:themeColor="text1"/>
          <w:lang w:val="uk-UA" w:eastAsia="uk-UA"/>
        </w:rPr>
        <w:t xml:space="preserve">. </w:t>
      </w:r>
      <w:r w:rsidR="004F57BD" w:rsidRPr="00CF11D0">
        <w:rPr>
          <w:rFonts w:asciiTheme="minorHAnsi" w:hAnsiTheme="minorHAnsi" w:cstheme="minorHAnsi"/>
          <w:color w:val="000000" w:themeColor="text1"/>
          <w:lang w:val="uk-UA" w:eastAsia="uk-UA"/>
        </w:rPr>
        <w:t>Зазначене врешті</w:t>
      </w:r>
      <w:r w:rsidR="00804A1E" w:rsidRPr="00CF11D0">
        <w:rPr>
          <w:rFonts w:asciiTheme="minorHAnsi" w:hAnsiTheme="minorHAnsi" w:cstheme="minorHAnsi"/>
          <w:color w:val="000000" w:themeColor="text1"/>
          <w:lang w:val="uk-UA" w:eastAsia="uk-UA"/>
        </w:rPr>
        <w:t xml:space="preserve"> познач</w:t>
      </w:r>
      <w:r w:rsidR="004F57BD" w:rsidRPr="00CF11D0">
        <w:rPr>
          <w:rFonts w:asciiTheme="minorHAnsi" w:hAnsiTheme="minorHAnsi" w:cstheme="minorHAnsi"/>
          <w:color w:val="000000" w:themeColor="text1"/>
          <w:lang w:val="uk-UA" w:eastAsia="uk-UA"/>
        </w:rPr>
        <w:t>ається</w:t>
      </w:r>
      <w:r w:rsidR="00804A1E" w:rsidRPr="00CF11D0">
        <w:rPr>
          <w:rFonts w:asciiTheme="minorHAnsi" w:hAnsiTheme="minorHAnsi" w:cstheme="minorHAnsi"/>
          <w:color w:val="000000" w:themeColor="text1"/>
          <w:lang w:val="uk-UA" w:eastAsia="uk-UA"/>
        </w:rPr>
        <w:t xml:space="preserve"> на </w:t>
      </w:r>
      <w:r w:rsidRPr="00CF11D0">
        <w:rPr>
          <w:rFonts w:asciiTheme="minorHAnsi" w:hAnsiTheme="minorHAnsi" w:cstheme="minorHAnsi"/>
          <w:color w:val="000000" w:themeColor="text1"/>
          <w:lang w:val="uk-UA" w:eastAsia="uk-UA"/>
        </w:rPr>
        <w:t xml:space="preserve"> доступності медичних послуг пацієнтам з туберкульозом. </w:t>
      </w:r>
    </w:p>
    <w:p w:rsidR="00BA531E" w:rsidRPr="00CF11D0" w:rsidRDefault="004F57BD" w:rsidP="00E76061">
      <w:pPr>
        <w:spacing w:after="120"/>
        <w:jc w:val="both"/>
        <w:rPr>
          <w:rFonts w:asciiTheme="minorHAnsi" w:hAnsiTheme="minorHAnsi" w:cstheme="minorHAnsi"/>
          <w:color w:val="000000" w:themeColor="text1"/>
          <w:lang w:val="uk-UA" w:eastAsia="uk-UA"/>
        </w:rPr>
      </w:pPr>
      <w:r w:rsidRPr="00CF11D0">
        <w:rPr>
          <w:rFonts w:asciiTheme="minorHAnsi" w:hAnsiTheme="minorHAnsi" w:cstheme="minorHAnsi"/>
          <w:color w:val="000000" w:themeColor="text1"/>
          <w:lang w:val="uk-UA" w:eastAsia="uk-UA"/>
        </w:rPr>
        <w:t>Інший важливий аспект, що впливає на охоплення якісними та своєчасними посл</w:t>
      </w:r>
      <w:r w:rsidR="00D529E9">
        <w:rPr>
          <w:rFonts w:asciiTheme="minorHAnsi" w:hAnsiTheme="minorHAnsi" w:cstheme="minorHAnsi"/>
          <w:color w:val="000000" w:themeColor="text1"/>
          <w:lang w:val="uk-UA" w:eastAsia="uk-UA"/>
        </w:rPr>
        <w:t>уга</w:t>
      </w:r>
      <w:r w:rsidRPr="00CF11D0">
        <w:rPr>
          <w:rFonts w:asciiTheme="minorHAnsi" w:hAnsiTheme="minorHAnsi" w:cstheme="minorHAnsi"/>
          <w:color w:val="000000" w:themeColor="text1"/>
          <w:lang w:val="uk-UA" w:eastAsia="uk-UA"/>
        </w:rPr>
        <w:t>ми в сфері протидії туберкульозу, стосується стигми і дискримінації. Так, н</w:t>
      </w:r>
      <w:r w:rsidR="00BA531E" w:rsidRPr="00CF11D0">
        <w:rPr>
          <w:rFonts w:asciiTheme="minorHAnsi" w:hAnsiTheme="minorHAnsi" w:cstheme="minorHAnsi"/>
          <w:color w:val="000000" w:themeColor="text1"/>
          <w:lang w:val="uk-UA" w:eastAsia="uk-UA"/>
        </w:rPr>
        <w:t>езважаючи на зусилля щодо залучення первинної медичної допомоги до забезпечення процесу амбулаторного лікування туберкульозу</w:t>
      </w:r>
      <w:r w:rsidR="00BE2EB5" w:rsidRPr="00CF11D0">
        <w:rPr>
          <w:rFonts w:asciiTheme="minorHAnsi" w:hAnsiTheme="minorHAnsi" w:cstheme="minorHAnsi"/>
          <w:color w:val="000000" w:themeColor="text1"/>
          <w:lang w:val="uk-UA" w:eastAsia="uk-UA"/>
        </w:rPr>
        <w:t>,</w:t>
      </w:r>
      <w:r w:rsidR="00BA531E" w:rsidRPr="00CF11D0">
        <w:rPr>
          <w:rFonts w:asciiTheme="minorHAnsi" w:hAnsiTheme="minorHAnsi" w:cstheme="minorHAnsi"/>
          <w:color w:val="000000" w:themeColor="text1"/>
          <w:lang w:val="uk-UA" w:eastAsia="uk-UA"/>
        </w:rPr>
        <w:t xml:space="preserve"> насьогодні склалася ситуація, </w:t>
      </w:r>
      <w:r w:rsidR="00BE2EB5" w:rsidRPr="00CF11D0">
        <w:rPr>
          <w:rFonts w:asciiTheme="minorHAnsi" w:hAnsiTheme="minorHAnsi" w:cstheme="minorHAnsi"/>
          <w:color w:val="000000" w:themeColor="text1"/>
          <w:lang w:val="uk-UA" w:eastAsia="uk-UA"/>
        </w:rPr>
        <w:t>що</w:t>
      </w:r>
      <w:r w:rsidR="00BA531E" w:rsidRPr="00CF11D0">
        <w:rPr>
          <w:rFonts w:asciiTheme="minorHAnsi" w:hAnsiTheme="minorHAnsi" w:cstheme="minorHAnsi"/>
          <w:color w:val="000000" w:themeColor="text1"/>
          <w:lang w:val="uk-UA" w:eastAsia="uk-UA"/>
        </w:rPr>
        <w:t xml:space="preserve"> не дозволяє запровадженню амбулаторного лікування туберкульозу </w:t>
      </w:r>
      <w:r w:rsidR="00BE2EB5" w:rsidRPr="00CF11D0">
        <w:rPr>
          <w:rFonts w:asciiTheme="minorHAnsi" w:hAnsiTheme="minorHAnsi" w:cstheme="minorHAnsi"/>
          <w:color w:val="000000" w:themeColor="text1"/>
          <w:lang w:val="uk-UA" w:eastAsia="uk-UA"/>
        </w:rPr>
        <w:t>на первинному рівні медичної допомоги</w:t>
      </w:r>
      <w:r w:rsidR="00BA531E" w:rsidRPr="00CF11D0">
        <w:rPr>
          <w:rFonts w:asciiTheme="minorHAnsi" w:hAnsiTheme="minorHAnsi" w:cstheme="minorHAnsi"/>
          <w:color w:val="000000" w:themeColor="text1"/>
          <w:lang w:val="uk-UA" w:eastAsia="uk-UA"/>
        </w:rPr>
        <w:t xml:space="preserve">. </w:t>
      </w:r>
      <w:r w:rsidR="00F2357D" w:rsidRPr="00CF11D0">
        <w:rPr>
          <w:rFonts w:asciiTheme="minorHAnsi" w:hAnsiTheme="minorHAnsi" w:cstheme="minorHAnsi"/>
          <w:color w:val="000000" w:themeColor="text1"/>
          <w:lang w:val="uk-UA" w:eastAsia="uk-UA"/>
        </w:rPr>
        <w:t xml:space="preserve">Як свідчать </w:t>
      </w:r>
      <w:r w:rsidR="00BA531E" w:rsidRPr="00CF11D0">
        <w:rPr>
          <w:rFonts w:asciiTheme="minorHAnsi" w:hAnsiTheme="minorHAnsi" w:cstheme="minorHAnsi"/>
          <w:color w:val="000000" w:themeColor="text1"/>
          <w:lang w:val="uk-UA" w:eastAsia="uk-UA"/>
        </w:rPr>
        <w:t>результати досліджень, що були проведені Центром та іншими організаціями, серед причин такого стану залишаються стигма та дискримінація</w:t>
      </w:r>
      <w:r w:rsidR="00A8722D" w:rsidRPr="00CF11D0">
        <w:rPr>
          <w:rFonts w:asciiTheme="minorHAnsi" w:hAnsiTheme="minorHAnsi" w:cstheme="minorHAnsi"/>
          <w:color w:val="000000" w:themeColor="text1"/>
          <w:lang w:val="uk-UA" w:eastAsia="uk-UA"/>
        </w:rPr>
        <w:t xml:space="preserve"> щодо</w:t>
      </w:r>
      <w:r w:rsidR="00BA531E" w:rsidRPr="00CF11D0">
        <w:rPr>
          <w:rFonts w:asciiTheme="minorHAnsi" w:hAnsiTheme="minorHAnsi" w:cstheme="minorHAnsi"/>
          <w:color w:val="000000" w:themeColor="text1"/>
          <w:lang w:val="uk-UA" w:eastAsia="uk-UA"/>
        </w:rPr>
        <w:t xml:space="preserve"> пацієнтів з туберкульозом</w:t>
      </w:r>
      <w:r w:rsidR="00A8722D" w:rsidRPr="00CF11D0">
        <w:rPr>
          <w:rFonts w:asciiTheme="minorHAnsi" w:hAnsiTheme="minorHAnsi" w:cstheme="minorHAnsi"/>
          <w:color w:val="000000" w:themeColor="text1"/>
          <w:lang w:val="uk-UA" w:eastAsia="uk-UA"/>
        </w:rPr>
        <w:t xml:space="preserve">, низька поінформованість </w:t>
      </w:r>
      <w:r w:rsidR="00804A1E" w:rsidRPr="00CF11D0">
        <w:rPr>
          <w:rFonts w:asciiTheme="minorHAnsi" w:hAnsiTheme="minorHAnsi" w:cstheme="minorHAnsi"/>
          <w:color w:val="000000" w:themeColor="text1"/>
          <w:lang w:val="uk-UA" w:eastAsia="uk-UA"/>
        </w:rPr>
        <w:t>та недоста</w:t>
      </w:r>
      <w:r w:rsidR="00E76061" w:rsidRPr="00CF11D0">
        <w:rPr>
          <w:rFonts w:asciiTheme="minorHAnsi" w:hAnsiTheme="minorHAnsi" w:cstheme="minorHAnsi"/>
          <w:color w:val="000000" w:themeColor="text1"/>
          <w:lang w:val="uk-UA" w:eastAsia="uk-UA"/>
        </w:rPr>
        <w:t>т</w:t>
      </w:r>
      <w:r w:rsidR="00804A1E" w:rsidRPr="00CF11D0">
        <w:rPr>
          <w:rFonts w:asciiTheme="minorHAnsi" w:hAnsiTheme="minorHAnsi" w:cstheme="minorHAnsi"/>
          <w:color w:val="000000" w:themeColor="text1"/>
          <w:lang w:val="uk-UA" w:eastAsia="uk-UA"/>
        </w:rPr>
        <w:t xml:space="preserve">ній рівень знань </w:t>
      </w:r>
      <w:r w:rsidR="00A8722D" w:rsidRPr="00CF11D0">
        <w:rPr>
          <w:rFonts w:asciiTheme="minorHAnsi" w:hAnsiTheme="minorHAnsi" w:cstheme="minorHAnsi"/>
          <w:color w:val="000000" w:themeColor="text1"/>
          <w:lang w:val="uk-UA" w:eastAsia="uk-UA"/>
        </w:rPr>
        <w:t>з питань профілактики, діагностики, лікування туберкульозу</w:t>
      </w:r>
      <w:r w:rsidR="00BA531E" w:rsidRPr="00CF11D0">
        <w:rPr>
          <w:rFonts w:asciiTheme="minorHAnsi" w:hAnsiTheme="minorHAnsi" w:cstheme="minorHAnsi"/>
          <w:color w:val="000000" w:themeColor="text1"/>
          <w:lang w:val="uk-UA" w:eastAsia="uk-UA"/>
        </w:rPr>
        <w:t xml:space="preserve"> </w:t>
      </w:r>
      <w:r w:rsidR="00A8722D" w:rsidRPr="00CF11D0">
        <w:rPr>
          <w:rFonts w:asciiTheme="minorHAnsi" w:hAnsiTheme="minorHAnsi" w:cstheme="minorHAnsi"/>
          <w:color w:val="000000" w:themeColor="text1"/>
          <w:lang w:val="uk-UA" w:eastAsia="uk-UA"/>
        </w:rPr>
        <w:t xml:space="preserve">як </w:t>
      </w:r>
      <w:r w:rsidR="00BA531E" w:rsidRPr="00CF11D0">
        <w:rPr>
          <w:rFonts w:asciiTheme="minorHAnsi" w:hAnsiTheme="minorHAnsi" w:cstheme="minorHAnsi"/>
          <w:color w:val="000000" w:themeColor="text1"/>
          <w:lang w:val="uk-UA" w:eastAsia="uk-UA"/>
        </w:rPr>
        <w:t>серед загального населення</w:t>
      </w:r>
      <w:r w:rsidR="00E76061" w:rsidRPr="00CF11D0">
        <w:rPr>
          <w:rFonts w:asciiTheme="minorHAnsi" w:hAnsiTheme="minorHAnsi" w:cstheme="minorHAnsi"/>
          <w:color w:val="000000" w:themeColor="text1"/>
          <w:lang w:val="uk-UA" w:eastAsia="uk-UA"/>
        </w:rPr>
        <w:t>,</w:t>
      </w:r>
      <w:r w:rsidR="00A8722D" w:rsidRPr="00CF11D0">
        <w:rPr>
          <w:rFonts w:asciiTheme="minorHAnsi" w:hAnsiTheme="minorHAnsi" w:cstheme="minorHAnsi"/>
          <w:color w:val="000000" w:themeColor="text1"/>
          <w:lang w:val="uk-UA" w:eastAsia="uk-UA"/>
        </w:rPr>
        <w:t xml:space="preserve"> так і</w:t>
      </w:r>
      <w:r w:rsidR="00BA531E" w:rsidRPr="00CF11D0">
        <w:rPr>
          <w:rFonts w:asciiTheme="minorHAnsi" w:hAnsiTheme="minorHAnsi" w:cstheme="minorHAnsi"/>
          <w:color w:val="000000" w:themeColor="text1"/>
          <w:lang w:val="uk-UA" w:eastAsia="uk-UA"/>
        </w:rPr>
        <w:t xml:space="preserve"> медичних працівників</w:t>
      </w:r>
      <w:r w:rsidR="00F2357D" w:rsidRPr="00CF11D0">
        <w:rPr>
          <w:rFonts w:asciiTheme="minorHAnsi" w:hAnsiTheme="minorHAnsi" w:cstheme="minorHAnsi"/>
          <w:color w:val="000000" w:themeColor="text1"/>
          <w:lang w:val="uk-UA" w:eastAsia="uk-UA"/>
        </w:rPr>
        <w:t>.</w:t>
      </w:r>
    </w:p>
    <w:p w:rsidR="009B5D49" w:rsidRPr="00CF11D0" w:rsidRDefault="00681639" w:rsidP="00E76061">
      <w:pPr>
        <w:spacing w:after="120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CF11D0">
        <w:rPr>
          <w:rFonts w:asciiTheme="minorHAnsi" w:hAnsiTheme="minorHAnsi" w:cstheme="minorHAnsi"/>
          <w:color w:val="000000" w:themeColor="text1"/>
          <w:lang w:val="uk-UA" w:eastAsia="uk-UA"/>
        </w:rPr>
        <w:lastRenderedPageBreak/>
        <w:t xml:space="preserve">Враховуючи вищезазначене, в нинішніх умовах виникала </w:t>
      </w:r>
      <w:r w:rsidR="004F57BD" w:rsidRPr="00CF11D0">
        <w:rPr>
          <w:rFonts w:asciiTheme="minorHAnsi" w:hAnsiTheme="minorHAnsi" w:cstheme="minorHAnsi"/>
          <w:color w:val="000000" w:themeColor="text1"/>
          <w:lang w:val="uk-UA" w:eastAsia="uk-UA"/>
        </w:rPr>
        <w:t>нагальна</w:t>
      </w:r>
      <w:r w:rsidRPr="00CF11D0">
        <w:rPr>
          <w:rFonts w:asciiTheme="minorHAnsi" w:hAnsiTheme="minorHAnsi" w:cstheme="minorHAnsi"/>
          <w:color w:val="000000" w:themeColor="text1"/>
          <w:lang w:val="uk-UA" w:eastAsia="uk-UA"/>
        </w:rPr>
        <w:t xml:space="preserve"> потреба в </w:t>
      </w:r>
      <w:r w:rsidR="004F57BD" w:rsidRPr="00CF11D0">
        <w:rPr>
          <w:rFonts w:asciiTheme="minorHAnsi" w:hAnsiTheme="minorHAnsi" w:cstheme="minorHAnsi"/>
          <w:color w:val="000000" w:themeColor="text1"/>
          <w:lang w:val="uk-UA" w:eastAsia="uk-UA"/>
        </w:rPr>
        <w:t xml:space="preserve">налагодженні якісної та системної комунікативно-інформаційної підтримки зусиль на центральному та регіональному рівнях, що, як очікується, дадуть змогу </w:t>
      </w:r>
      <w:r w:rsidR="00110254" w:rsidRPr="00CF11D0">
        <w:rPr>
          <w:rFonts w:asciiTheme="minorHAnsi" w:hAnsiTheme="minorHAnsi" w:cstheme="minorHAnsi"/>
          <w:color w:val="000000" w:themeColor="text1"/>
          <w:lang w:val="uk-UA" w:eastAsia="uk-UA"/>
        </w:rPr>
        <w:t>відновити довіру загального населення, медичної та пацієнтської спільноти до р</w:t>
      </w:r>
      <w:r w:rsidR="00323E3B" w:rsidRPr="00CF11D0">
        <w:rPr>
          <w:rFonts w:asciiTheme="minorHAnsi" w:hAnsiTheme="minorHAnsi" w:cstheme="minorHAnsi"/>
          <w:color w:val="000000" w:themeColor="text1"/>
          <w:lang w:val="uk-UA" w:eastAsia="uk-UA"/>
        </w:rPr>
        <w:t>е</w:t>
      </w:r>
      <w:r w:rsidR="00110254" w:rsidRPr="00CF11D0">
        <w:rPr>
          <w:rFonts w:asciiTheme="minorHAnsi" w:hAnsiTheme="minorHAnsi" w:cstheme="minorHAnsi"/>
          <w:color w:val="000000" w:themeColor="text1"/>
          <w:lang w:val="uk-UA" w:eastAsia="uk-UA"/>
        </w:rPr>
        <w:t>формування системи охорони здоров’я, акцентувати проблематику</w:t>
      </w:r>
      <w:r w:rsidR="00323E3B" w:rsidRPr="00CF11D0">
        <w:rPr>
          <w:rFonts w:asciiTheme="minorHAnsi" w:hAnsiTheme="minorHAnsi" w:cstheme="minorHAnsi"/>
          <w:color w:val="000000" w:themeColor="text1"/>
          <w:lang w:val="uk-UA" w:eastAsia="uk-UA"/>
        </w:rPr>
        <w:t xml:space="preserve"> комунікації</w:t>
      </w:r>
      <w:r w:rsidR="00110254" w:rsidRPr="00CF11D0">
        <w:rPr>
          <w:rFonts w:asciiTheme="minorHAnsi" w:hAnsiTheme="minorHAnsi" w:cstheme="minorHAnsi"/>
          <w:color w:val="000000" w:themeColor="text1"/>
          <w:lang w:val="uk-UA" w:eastAsia="uk-UA"/>
        </w:rPr>
        <w:t xml:space="preserve"> </w:t>
      </w:r>
      <w:r w:rsidR="00323E3B" w:rsidRPr="00CF11D0">
        <w:rPr>
          <w:rFonts w:asciiTheme="minorHAnsi" w:hAnsiTheme="minorHAnsi" w:cstheme="minorHAnsi"/>
          <w:color w:val="000000" w:themeColor="text1"/>
          <w:lang w:val="uk-UA" w:eastAsia="uk-UA"/>
        </w:rPr>
        <w:t>на центральних та регіональному рівнях, сприятиме пошуку ефективних та комплексних шляхів вирішення прогалин в інформаційній підтримці заходів протидії туберкульозу.</w:t>
      </w:r>
    </w:p>
    <w:p w:rsidR="004404C8" w:rsidRPr="00CF11D0" w:rsidRDefault="004404C8" w:rsidP="00681639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:rsidR="00E45D44" w:rsidRPr="00CF11D0" w:rsidRDefault="00E45D44" w:rsidP="00681639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CF11D0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</w:t>
      </w:r>
      <w:r w:rsidR="008E3EF8" w:rsidRPr="00CF11D0">
        <w:rPr>
          <w:rFonts w:asciiTheme="minorHAnsi" w:hAnsiTheme="minorHAnsi" w:cstheme="minorHAnsi"/>
          <w:b/>
          <w:bCs/>
          <w:color w:val="000000" w:themeColor="text1"/>
          <w:lang w:val="uk-UA"/>
        </w:rPr>
        <w:t xml:space="preserve"> </w:t>
      </w:r>
      <w:r w:rsidRPr="00CF11D0">
        <w:rPr>
          <w:rFonts w:asciiTheme="minorHAnsi" w:hAnsiTheme="minorHAnsi" w:cstheme="minorHAnsi"/>
          <w:b/>
          <w:bCs/>
          <w:color w:val="000000" w:themeColor="text1"/>
          <w:lang w:val="uk-UA"/>
        </w:rPr>
        <w:t>обов'язки</w:t>
      </w:r>
      <w:r w:rsidRPr="00CF11D0">
        <w:rPr>
          <w:rFonts w:asciiTheme="minorHAnsi" w:hAnsiTheme="minorHAnsi" w:cstheme="minorHAnsi"/>
          <w:color w:val="000000" w:themeColor="text1"/>
          <w:lang w:val="uk-UA"/>
        </w:rPr>
        <w:t>:</w:t>
      </w:r>
    </w:p>
    <w:p w:rsidR="00CD3306" w:rsidRPr="00CF11D0" w:rsidRDefault="00CD3306" w:rsidP="00681639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727093" w:rsidRPr="00CF11D0" w:rsidRDefault="00323E3B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</w:pPr>
      <w:r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участь </w:t>
      </w:r>
      <w:r w:rsidR="00683AB4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у розробці і </w:t>
      </w:r>
      <w:r w:rsidR="00882CDB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реалізації</w:t>
      </w:r>
      <w:r w:rsidR="00683AB4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 інформаційної кампанії з </w:t>
      </w:r>
      <w:r w:rsidR="00DF73D4"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підтримки </w:t>
      </w:r>
      <w:r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реформ </w:t>
      </w:r>
      <w:r w:rsidR="00683AB4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в галузі</w:t>
      </w:r>
      <w:r w:rsidR="00DF73D4"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 протидії туберкульозу</w:t>
      </w:r>
      <w:r w:rsidR="00683AB4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,</w:t>
      </w:r>
      <w:r w:rsidR="00DF73D4"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 стигми і дискримінації пацієнтів з туберкульозом та членів їх</w:t>
      </w:r>
      <w:r w:rsidR="008B728B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ніх</w:t>
      </w:r>
      <w:r w:rsidR="00DF73D4"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 родин</w:t>
      </w:r>
      <w:r w:rsidR="00727093"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;</w:t>
      </w:r>
    </w:p>
    <w:p w:rsidR="00DA13F3" w:rsidRPr="00CF11D0" w:rsidRDefault="004E3E18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налагодження комунікації</w:t>
      </w:r>
      <w:r w:rsidR="00144F9E"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 на регіональному та національному рівнях</w:t>
      </w:r>
      <w:r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, організація робочих нарад/семінар</w:t>
      </w:r>
      <w:r w:rsidR="008B728B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ів</w:t>
      </w:r>
      <w:r w:rsidR="009A062E"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/тренінг</w:t>
      </w:r>
      <w:r w:rsidR="008B728B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ів</w:t>
      </w:r>
      <w:r w:rsidR="009A062E"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/круглих стол</w:t>
      </w:r>
      <w:r w:rsidR="008B728B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ів</w:t>
      </w:r>
      <w:r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 із зацікавленими сторонами</w:t>
      </w:r>
      <w:r w:rsidR="00882CDB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,</w:t>
      </w:r>
      <w:r w:rsidR="009A062E"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 здійснення візитів на регіональний рівень </w:t>
      </w:r>
      <w:r w:rsidR="008B728B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з метою </w:t>
      </w:r>
      <w:r w:rsidR="00144F9E"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інфор</w:t>
      </w:r>
      <w:r w:rsidR="009904FE"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м</w:t>
      </w:r>
      <w:r w:rsidR="00144F9E"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аційного</w:t>
      </w:r>
      <w:r w:rsidR="00144F9E" w:rsidRPr="00CF11D0">
        <w:rPr>
          <w:rFonts w:asciiTheme="minorHAnsi" w:eastAsiaTheme="minorHAnsi" w:hAnsiTheme="minorHAnsi" w:cstheme="minorHAnsi"/>
          <w:color w:val="000000" w:themeColor="text1"/>
          <w:lang w:val="uk-UA"/>
        </w:rPr>
        <w:t xml:space="preserve"> супроводу реформування системи протитуберкульозної допомоги населенню</w:t>
      </w:r>
      <w:r w:rsidR="009A062E" w:rsidRPr="00CF11D0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>;</w:t>
      </w:r>
    </w:p>
    <w:p w:rsidR="009A062E" w:rsidRPr="00CF11D0" w:rsidRDefault="009A062E" w:rsidP="009A062E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</w:pPr>
      <w:r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підготовка інформаційних матеріалів</w:t>
      </w:r>
      <w:r w:rsidR="00144F9E"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,</w:t>
      </w:r>
      <w:r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 новин</w:t>
      </w:r>
      <w:r w:rsidR="00144F9E"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, аналітичних матеріалів </w:t>
      </w:r>
      <w:r w:rsidR="00CC3C12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з метою інформаційного </w:t>
      </w:r>
      <w:r w:rsidR="00144F9E" w:rsidRPr="00CF11D0">
        <w:rPr>
          <w:rFonts w:asciiTheme="minorHAnsi" w:eastAsiaTheme="minorHAnsi" w:hAnsiTheme="minorHAnsi" w:cstheme="minorHAnsi"/>
          <w:color w:val="000000" w:themeColor="text1"/>
          <w:lang w:val="uk-UA"/>
        </w:rPr>
        <w:t>забезпечення супроводу реформування системи протитуберкульозної допомоги населенню</w:t>
      </w:r>
      <w:r w:rsidR="00882CDB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.</w:t>
      </w:r>
    </w:p>
    <w:p w:rsidR="00DB1ED2" w:rsidRPr="00CF11D0" w:rsidRDefault="00DB1ED2" w:rsidP="00681639">
      <w:pPr>
        <w:pStyle w:val="a3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uk-UA"/>
        </w:rPr>
      </w:pPr>
    </w:p>
    <w:p w:rsidR="00B00F3C" w:rsidRPr="00B00F3C" w:rsidRDefault="00E77A4F" w:rsidP="00B00F3C">
      <w:pPr>
        <w:pStyle w:val="a3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uk-UA"/>
        </w:rPr>
      </w:pPr>
      <w:r w:rsidRPr="00CF11D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uk-UA"/>
        </w:rPr>
        <w:t>Вимоги до професійної компетентності:</w:t>
      </w:r>
    </w:p>
    <w:p w:rsidR="000B5DDD" w:rsidRPr="00B00F3C" w:rsidRDefault="00DF73D4" w:rsidP="00681639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</w:pPr>
      <w:r w:rsidRPr="00CF11D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досвід </w:t>
      </w:r>
      <w:r w:rsidR="00B00F3C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в реалізації </w:t>
      </w:r>
      <w:proofErr w:type="spellStart"/>
      <w:r w:rsidR="00B00F3C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інформкампаній</w:t>
      </w:r>
      <w:proofErr w:type="spellEnd"/>
      <w:r w:rsidR="00B00F3C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;</w:t>
      </w:r>
    </w:p>
    <w:p w:rsidR="00172C21" w:rsidRPr="001F4C69" w:rsidRDefault="0043397C" w:rsidP="001F4C69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досвід у </w:t>
      </w:r>
      <w:r w:rsidR="0023234E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написанні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текстових інформаційних повідомлень </w:t>
      </w:r>
      <w:r w:rsidR="006B6728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(статей, </w:t>
      </w:r>
      <w:r w:rsidR="000F3735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пресрелізів, оглядових матеріалів</w:t>
      </w:r>
      <w:r w:rsidR="009F7DCC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тощо</w:t>
      </w:r>
      <w:r w:rsidR="000F3735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);</w:t>
      </w:r>
    </w:p>
    <w:p w:rsidR="000B5DDD" w:rsidRPr="00CF11D0" w:rsidRDefault="00DF73D4" w:rsidP="00681639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</w:pPr>
      <w:r w:rsidRPr="00CF11D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освіта </w:t>
      </w:r>
      <w:r w:rsidR="000D256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вища</w:t>
      </w:r>
      <w:r w:rsidRPr="00CF11D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</w:t>
      </w:r>
      <w:r w:rsidR="000D256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(з</w:t>
      </w:r>
      <w:r w:rsidRPr="00CF11D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в’язк</w:t>
      </w:r>
      <w:r w:rsidR="000D256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и</w:t>
      </w:r>
      <w:r w:rsidRPr="00CF11D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з громадськістю</w:t>
      </w:r>
      <w:r w:rsidR="000D256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, філологія, журналістика, видавнича справа)</w:t>
      </w:r>
      <w:r w:rsidR="000B2AD8" w:rsidRPr="00CF11D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;</w:t>
      </w:r>
    </w:p>
    <w:p w:rsidR="000B5DDD" w:rsidRPr="00CF11D0" w:rsidRDefault="00E04004" w:rsidP="00681639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</w:pPr>
      <w:r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з</w:t>
      </w:r>
      <w:r w:rsidR="000B5DDD"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нання національн</w:t>
      </w:r>
      <w:r w:rsidR="00F2357D"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их</w:t>
      </w:r>
      <w:r w:rsidR="00E87466"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 та </w:t>
      </w:r>
      <w:r w:rsidR="00F2357D"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нормативно-регулюючих актів </w:t>
      </w:r>
      <w:r w:rsidR="00172C21"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та міжнародних підходів, що стосуються реформуванн</w:t>
      </w:r>
      <w:r w:rsidR="00DE07D8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я</w:t>
      </w:r>
      <w:r w:rsidR="00172C21"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 системи охорони здоров</w:t>
      </w:r>
      <w:r w:rsidR="00172C21"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’</w:t>
      </w:r>
      <w:r w:rsidR="00172C21"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я</w:t>
      </w:r>
      <w:r w:rsidR="000A5E8F"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;</w:t>
      </w:r>
    </w:p>
    <w:p w:rsidR="000A5E8F" w:rsidRPr="00CF11D0" w:rsidRDefault="000A5E8F" w:rsidP="00681639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</w:pPr>
      <w:r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володіння інформацією </w:t>
      </w:r>
      <w:r w:rsidR="00832229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щодо</w:t>
      </w:r>
      <w:r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 сучасних підходів, рекомендацій, нормативних документів в сфері протидії стигми і дискримінації пацієнтів з туберкульозом.</w:t>
      </w:r>
    </w:p>
    <w:p w:rsidR="009E794D" w:rsidRPr="00CF11D0" w:rsidRDefault="009E794D" w:rsidP="00681639">
      <w:pPr>
        <w:ind w:left="360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7925FB" w:rsidRPr="00CF11D0" w:rsidRDefault="00CD3306" w:rsidP="00681639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CF11D0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F2357D" w:rsidRPr="00CF11D0">
          <w:rPr>
            <w:rStyle w:val="ad"/>
            <w:rFonts w:asciiTheme="minorHAnsi" w:hAnsiTheme="minorHAnsi" w:cstheme="minorHAnsi"/>
            <w:b/>
            <w:color w:val="000000" w:themeColor="text1"/>
            <w:lang w:val="uk-UA"/>
          </w:rPr>
          <w:t>vacancies@phc</w:t>
        </w:r>
        <w:r w:rsidR="00F2357D" w:rsidRPr="00CF11D0">
          <w:rPr>
            <w:rStyle w:val="ad"/>
            <w:rFonts w:asciiTheme="minorHAnsi" w:hAnsiTheme="minorHAnsi" w:cstheme="minorHAnsi"/>
            <w:b/>
            <w:color w:val="000000" w:themeColor="text1"/>
          </w:rPr>
          <w:t>’</w:t>
        </w:r>
        <w:r w:rsidR="00F2357D" w:rsidRPr="00CF11D0">
          <w:rPr>
            <w:rStyle w:val="ad"/>
            <w:rFonts w:asciiTheme="minorHAnsi" w:hAnsiTheme="minorHAnsi" w:cstheme="minorHAnsi"/>
            <w:b/>
            <w:color w:val="000000" w:themeColor="text1"/>
            <w:lang w:val="uk-UA"/>
          </w:rPr>
          <w:t>.org.ua</w:t>
        </w:r>
      </w:hyperlink>
      <w:r w:rsidRPr="00CF11D0">
        <w:rPr>
          <w:rFonts w:asciiTheme="minorHAnsi" w:hAnsiTheme="minorHAnsi" w:cstheme="minorHAnsi"/>
          <w:b/>
          <w:color w:val="000000" w:themeColor="text1"/>
          <w:lang w:val="uk-UA"/>
        </w:rPr>
        <w:t>.</w:t>
      </w:r>
    </w:p>
    <w:p w:rsidR="003B27F4" w:rsidRPr="00CF11D0" w:rsidRDefault="00CD3306" w:rsidP="00681639">
      <w:pPr>
        <w:spacing w:after="120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CF11D0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DE07D8">
        <w:rPr>
          <w:rFonts w:asciiTheme="minorHAnsi" w:hAnsiTheme="minorHAnsi" w:cstheme="minorHAnsi"/>
          <w:color w:val="000000" w:themeColor="text1"/>
          <w:lang w:val="uk-UA"/>
        </w:rPr>
        <w:t>У</w:t>
      </w:r>
      <w:r w:rsidRPr="00CF11D0">
        <w:rPr>
          <w:rFonts w:asciiTheme="minorHAnsi" w:hAnsiTheme="minorHAnsi" w:cstheme="minorHAnsi"/>
          <w:color w:val="000000" w:themeColor="text1"/>
          <w:lang w:val="uk-UA"/>
        </w:rPr>
        <w:t xml:space="preserve"> темі листа, будь ласка, зазначте: </w:t>
      </w:r>
      <w:r w:rsidRPr="0050331B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50331B" w:rsidRPr="0050331B">
        <w:rPr>
          <w:rFonts w:asciiTheme="minorHAnsi" w:hAnsiTheme="minorHAnsi" w:cstheme="minorHAnsi"/>
          <w:b/>
          <w:color w:val="000000" w:themeColor="text1"/>
          <w:lang w:val="uk-UA"/>
        </w:rPr>
        <w:t>171</w:t>
      </w:r>
      <w:r w:rsidR="00974BA0" w:rsidRPr="0050331B">
        <w:rPr>
          <w:rFonts w:asciiTheme="minorHAnsi" w:hAnsiTheme="minorHAnsi" w:cstheme="minorHAnsi"/>
          <w:b/>
          <w:color w:val="000000" w:themeColor="text1"/>
          <w:lang w:val="uk-UA"/>
        </w:rPr>
        <w:t>-20</w:t>
      </w:r>
      <w:r w:rsidR="000766A6" w:rsidRPr="0050331B">
        <w:rPr>
          <w:rFonts w:asciiTheme="minorHAnsi" w:hAnsiTheme="minorHAnsi" w:cstheme="minorHAnsi"/>
          <w:b/>
          <w:color w:val="000000" w:themeColor="text1"/>
          <w:lang w:val="uk-UA"/>
        </w:rPr>
        <w:t>20</w:t>
      </w:r>
      <w:r w:rsidR="0050331B" w:rsidRPr="0050331B">
        <w:rPr>
          <w:rFonts w:asciiTheme="minorHAnsi" w:hAnsiTheme="minorHAnsi" w:cstheme="minorHAnsi"/>
          <w:b/>
          <w:color w:val="000000" w:themeColor="text1"/>
          <w:lang w:val="uk-UA"/>
        </w:rPr>
        <w:t xml:space="preserve"> Консультант з </w:t>
      </w:r>
      <w:r w:rsidR="00974BA0" w:rsidRPr="0050331B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8D6865" w:rsidRPr="0050331B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інформаційно-комунікаційного супроводу реформування системи протитуберкульозної допомоги населенню</w:t>
      </w:r>
      <w:r w:rsidR="00E04004" w:rsidRPr="0050331B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»</w:t>
      </w:r>
      <w:r w:rsidRPr="0050331B">
        <w:rPr>
          <w:rFonts w:asciiTheme="minorHAnsi" w:hAnsiTheme="minorHAnsi" w:cstheme="minorHAnsi"/>
          <w:b/>
          <w:color w:val="000000" w:themeColor="text1"/>
          <w:lang w:val="uk-UA"/>
        </w:rPr>
        <w:t>.</w:t>
      </w:r>
      <w:r w:rsidR="00604ABA" w:rsidRPr="00CF11D0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</w:p>
    <w:p w:rsidR="00091C7E" w:rsidRPr="00CF11D0" w:rsidRDefault="00091C7E" w:rsidP="00681639">
      <w:pPr>
        <w:spacing w:after="120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bookmarkStart w:id="0" w:name="_GoBack"/>
      <w:bookmarkEnd w:id="0"/>
    </w:p>
    <w:p w:rsidR="00CD3306" w:rsidRPr="00CF11D0" w:rsidRDefault="00CD3306" w:rsidP="00681639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CF11D0">
        <w:rPr>
          <w:rFonts w:asciiTheme="minorHAnsi" w:hAnsiTheme="minorHAnsi" w:cstheme="minorHAnsi"/>
          <w:b/>
          <w:color w:val="000000" w:themeColor="text1"/>
          <w:lang w:val="uk-UA"/>
        </w:rPr>
        <w:t xml:space="preserve">Термін подання документів – </w:t>
      </w:r>
      <w:r w:rsidR="00031C96" w:rsidRPr="00CF11D0">
        <w:rPr>
          <w:rFonts w:asciiTheme="minorHAnsi" w:hAnsiTheme="minorHAnsi" w:cstheme="minorHAnsi"/>
          <w:b/>
          <w:color w:val="000000" w:themeColor="text1"/>
          <w:lang w:val="uk-UA"/>
        </w:rPr>
        <w:t xml:space="preserve">до </w:t>
      </w:r>
      <w:r w:rsidR="00966E58">
        <w:rPr>
          <w:rFonts w:asciiTheme="minorHAnsi" w:hAnsiTheme="minorHAnsi" w:cstheme="minorHAnsi"/>
          <w:b/>
          <w:color w:val="000000" w:themeColor="text1"/>
          <w:lang w:val="uk-UA"/>
        </w:rPr>
        <w:t>29 вересня</w:t>
      </w:r>
      <w:r w:rsidR="00031C96" w:rsidRPr="00CF11D0">
        <w:rPr>
          <w:rFonts w:asciiTheme="minorHAnsi" w:hAnsiTheme="minorHAnsi" w:cstheme="minorHAnsi"/>
          <w:b/>
          <w:color w:val="000000" w:themeColor="text1"/>
          <w:lang w:val="uk-UA"/>
        </w:rPr>
        <w:t xml:space="preserve"> 20</w:t>
      </w:r>
      <w:r w:rsidR="000766A6" w:rsidRPr="00CF11D0">
        <w:rPr>
          <w:rFonts w:asciiTheme="minorHAnsi" w:hAnsiTheme="minorHAnsi" w:cstheme="minorHAnsi"/>
          <w:b/>
          <w:color w:val="000000" w:themeColor="text1"/>
          <w:lang w:val="uk-UA"/>
        </w:rPr>
        <w:t>20</w:t>
      </w:r>
      <w:r w:rsidRPr="00CF11D0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року,</w:t>
      </w:r>
      <w:r w:rsidRPr="00CF11D0">
        <w:rPr>
          <w:rFonts w:asciiTheme="minorHAnsi" w:hAnsiTheme="minorHAnsi" w:cstheme="minorHAnsi"/>
          <w:color w:val="000000" w:themeColor="text1"/>
          <w:lang w:val="uk-UA"/>
        </w:rPr>
        <w:t xml:space="preserve"> реєстрація документів </w:t>
      </w:r>
      <w:r w:rsidRPr="00CF11D0">
        <w:rPr>
          <w:rFonts w:asciiTheme="minorHAnsi" w:hAnsiTheme="minorHAnsi" w:cstheme="minorHAnsi"/>
          <w:color w:val="000000" w:themeColor="text1"/>
          <w:lang w:val="uk-UA"/>
        </w:rPr>
        <w:br/>
        <w:t>завершується о 18:00.</w:t>
      </w:r>
    </w:p>
    <w:p w:rsidR="00CD3306" w:rsidRPr="00CF11D0" w:rsidRDefault="00CD3306" w:rsidP="00681639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CD3306" w:rsidRPr="00CF11D0" w:rsidRDefault="00CD3306" w:rsidP="00681639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CF11D0">
        <w:rPr>
          <w:rFonts w:asciiTheme="minorHAnsi" w:hAnsiTheme="minorHAnsi" w:cstheme="minorHAnsi"/>
          <w:color w:val="000000" w:themeColor="text1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CF11D0" w:rsidRDefault="00EF03AD" w:rsidP="00681639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DF3663" w:rsidRPr="00CF11D0" w:rsidRDefault="00CD3306" w:rsidP="00681639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CF11D0">
        <w:rPr>
          <w:rFonts w:asciiTheme="minorHAnsi" w:hAnsiTheme="minorHAnsi" w:cstheme="minorHAnsi"/>
          <w:color w:val="000000" w:themeColor="text1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CF11D0">
        <w:rPr>
          <w:rFonts w:asciiTheme="minorHAnsi" w:hAnsiTheme="minorHAnsi" w:cstheme="minorHAnsi"/>
          <w:color w:val="000000" w:themeColor="text1"/>
          <w:lang w:val="uk-UA"/>
        </w:rPr>
        <w:t>.</w:t>
      </w:r>
    </w:p>
    <w:p w:rsidR="002B7DEC" w:rsidRPr="00681639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2B7DEC" w:rsidRPr="00681639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214E9"/>
    <w:multiLevelType w:val="multilevel"/>
    <w:tmpl w:val="C9509C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2439D0"/>
    <w:multiLevelType w:val="hybridMultilevel"/>
    <w:tmpl w:val="1CEE23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5FE3"/>
    <w:rsid w:val="000071C2"/>
    <w:rsid w:val="000076D3"/>
    <w:rsid w:val="00031C96"/>
    <w:rsid w:val="00032D8B"/>
    <w:rsid w:val="000339FB"/>
    <w:rsid w:val="000352AB"/>
    <w:rsid w:val="0004661A"/>
    <w:rsid w:val="00063699"/>
    <w:rsid w:val="00070A9A"/>
    <w:rsid w:val="0007351A"/>
    <w:rsid w:val="00075649"/>
    <w:rsid w:val="00075A9F"/>
    <w:rsid w:val="000766A6"/>
    <w:rsid w:val="00091C7E"/>
    <w:rsid w:val="000A5E8F"/>
    <w:rsid w:val="000B2AD8"/>
    <w:rsid w:val="000B5DDD"/>
    <w:rsid w:val="000C3685"/>
    <w:rsid w:val="000D2567"/>
    <w:rsid w:val="000D7FB4"/>
    <w:rsid w:val="000F2CF3"/>
    <w:rsid w:val="000F3735"/>
    <w:rsid w:val="00110254"/>
    <w:rsid w:val="0014234D"/>
    <w:rsid w:val="00142475"/>
    <w:rsid w:val="00144F9E"/>
    <w:rsid w:val="00146B16"/>
    <w:rsid w:val="001471A0"/>
    <w:rsid w:val="00151D28"/>
    <w:rsid w:val="00154204"/>
    <w:rsid w:val="001545C8"/>
    <w:rsid w:val="00163EA1"/>
    <w:rsid w:val="00165940"/>
    <w:rsid w:val="00172C21"/>
    <w:rsid w:val="001B744D"/>
    <w:rsid w:val="001F4C69"/>
    <w:rsid w:val="00201820"/>
    <w:rsid w:val="00201EED"/>
    <w:rsid w:val="002273F3"/>
    <w:rsid w:val="0023234E"/>
    <w:rsid w:val="00260F9E"/>
    <w:rsid w:val="002618C5"/>
    <w:rsid w:val="002626B3"/>
    <w:rsid w:val="0028543C"/>
    <w:rsid w:val="00290AFC"/>
    <w:rsid w:val="002916AB"/>
    <w:rsid w:val="002A201E"/>
    <w:rsid w:val="002B0A04"/>
    <w:rsid w:val="002B5E07"/>
    <w:rsid w:val="002B7DEC"/>
    <w:rsid w:val="002C6003"/>
    <w:rsid w:val="002E26D4"/>
    <w:rsid w:val="002E702A"/>
    <w:rsid w:val="00301681"/>
    <w:rsid w:val="00323E3B"/>
    <w:rsid w:val="0033608E"/>
    <w:rsid w:val="00364EB1"/>
    <w:rsid w:val="0037760D"/>
    <w:rsid w:val="003837F3"/>
    <w:rsid w:val="00385ADF"/>
    <w:rsid w:val="00391DB5"/>
    <w:rsid w:val="003A6348"/>
    <w:rsid w:val="003B27F4"/>
    <w:rsid w:val="003E033B"/>
    <w:rsid w:val="003E0E1F"/>
    <w:rsid w:val="003F0C80"/>
    <w:rsid w:val="00401AB7"/>
    <w:rsid w:val="00401BDF"/>
    <w:rsid w:val="00405A5F"/>
    <w:rsid w:val="0043397C"/>
    <w:rsid w:val="004404C8"/>
    <w:rsid w:val="0045499D"/>
    <w:rsid w:val="00466C0E"/>
    <w:rsid w:val="0048009B"/>
    <w:rsid w:val="004A01B4"/>
    <w:rsid w:val="004C5EC1"/>
    <w:rsid w:val="004E3E18"/>
    <w:rsid w:val="004F4738"/>
    <w:rsid w:val="004F57BD"/>
    <w:rsid w:val="004F79D2"/>
    <w:rsid w:val="0050331B"/>
    <w:rsid w:val="005057F6"/>
    <w:rsid w:val="005107C5"/>
    <w:rsid w:val="00546C9B"/>
    <w:rsid w:val="00550A0E"/>
    <w:rsid w:val="00565075"/>
    <w:rsid w:val="005846B5"/>
    <w:rsid w:val="0059704E"/>
    <w:rsid w:val="005A0ECF"/>
    <w:rsid w:val="005C17A3"/>
    <w:rsid w:val="005D0560"/>
    <w:rsid w:val="005D5269"/>
    <w:rsid w:val="005E1AEC"/>
    <w:rsid w:val="00604ABA"/>
    <w:rsid w:val="006456BB"/>
    <w:rsid w:val="006540B5"/>
    <w:rsid w:val="00681639"/>
    <w:rsid w:val="00683AB4"/>
    <w:rsid w:val="006A1712"/>
    <w:rsid w:val="006B3279"/>
    <w:rsid w:val="006B4502"/>
    <w:rsid w:val="006B6728"/>
    <w:rsid w:val="006C6678"/>
    <w:rsid w:val="006E257D"/>
    <w:rsid w:val="00713E68"/>
    <w:rsid w:val="00714A87"/>
    <w:rsid w:val="007251E6"/>
    <w:rsid w:val="00727093"/>
    <w:rsid w:val="007316EA"/>
    <w:rsid w:val="007417E5"/>
    <w:rsid w:val="00750AF2"/>
    <w:rsid w:val="00771E64"/>
    <w:rsid w:val="00772569"/>
    <w:rsid w:val="00776231"/>
    <w:rsid w:val="007925FB"/>
    <w:rsid w:val="007E39CC"/>
    <w:rsid w:val="007E57A3"/>
    <w:rsid w:val="007E7F31"/>
    <w:rsid w:val="007F7E9E"/>
    <w:rsid w:val="00804A1E"/>
    <w:rsid w:val="00820810"/>
    <w:rsid w:val="0082197F"/>
    <w:rsid w:val="00830FE6"/>
    <w:rsid w:val="00832229"/>
    <w:rsid w:val="008435DC"/>
    <w:rsid w:val="0084373A"/>
    <w:rsid w:val="0085442B"/>
    <w:rsid w:val="00861BDD"/>
    <w:rsid w:val="00863007"/>
    <w:rsid w:val="00863F80"/>
    <w:rsid w:val="008677B3"/>
    <w:rsid w:val="00882CDB"/>
    <w:rsid w:val="00896E6B"/>
    <w:rsid w:val="008B728B"/>
    <w:rsid w:val="008C03A4"/>
    <w:rsid w:val="008C6DD9"/>
    <w:rsid w:val="008D6865"/>
    <w:rsid w:val="008E3EF8"/>
    <w:rsid w:val="008E552C"/>
    <w:rsid w:val="00926FDF"/>
    <w:rsid w:val="0094591F"/>
    <w:rsid w:val="00957B89"/>
    <w:rsid w:val="00961BDC"/>
    <w:rsid w:val="00966E58"/>
    <w:rsid w:val="00967B25"/>
    <w:rsid w:val="00974BA0"/>
    <w:rsid w:val="0097799C"/>
    <w:rsid w:val="00980A73"/>
    <w:rsid w:val="009904FE"/>
    <w:rsid w:val="00994FD5"/>
    <w:rsid w:val="009A062E"/>
    <w:rsid w:val="009B5D49"/>
    <w:rsid w:val="009C32DC"/>
    <w:rsid w:val="009D68F0"/>
    <w:rsid w:val="009E2061"/>
    <w:rsid w:val="009E794D"/>
    <w:rsid w:val="009F10C8"/>
    <w:rsid w:val="009F7DCC"/>
    <w:rsid w:val="00A227C2"/>
    <w:rsid w:val="00A3544B"/>
    <w:rsid w:val="00A476E5"/>
    <w:rsid w:val="00A51240"/>
    <w:rsid w:val="00A6057B"/>
    <w:rsid w:val="00A61280"/>
    <w:rsid w:val="00A65333"/>
    <w:rsid w:val="00A6782B"/>
    <w:rsid w:val="00A748B4"/>
    <w:rsid w:val="00A847AD"/>
    <w:rsid w:val="00A8722D"/>
    <w:rsid w:val="00AB72BA"/>
    <w:rsid w:val="00AF46B2"/>
    <w:rsid w:val="00B00F3C"/>
    <w:rsid w:val="00B02CE0"/>
    <w:rsid w:val="00B0321E"/>
    <w:rsid w:val="00B1378D"/>
    <w:rsid w:val="00B17E1D"/>
    <w:rsid w:val="00B21CD7"/>
    <w:rsid w:val="00B31EFE"/>
    <w:rsid w:val="00B444F8"/>
    <w:rsid w:val="00B50AA8"/>
    <w:rsid w:val="00B53CC6"/>
    <w:rsid w:val="00B93A57"/>
    <w:rsid w:val="00BA0D51"/>
    <w:rsid w:val="00BA531E"/>
    <w:rsid w:val="00BB45DF"/>
    <w:rsid w:val="00BD6AD5"/>
    <w:rsid w:val="00BE2EB5"/>
    <w:rsid w:val="00BF19E3"/>
    <w:rsid w:val="00BF3DD0"/>
    <w:rsid w:val="00BF642E"/>
    <w:rsid w:val="00C04CC3"/>
    <w:rsid w:val="00C239BF"/>
    <w:rsid w:val="00C23A4F"/>
    <w:rsid w:val="00C4771B"/>
    <w:rsid w:val="00C50F16"/>
    <w:rsid w:val="00C52B49"/>
    <w:rsid w:val="00C64D1C"/>
    <w:rsid w:val="00C65FA7"/>
    <w:rsid w:val="00C956F8"/>
    <w:rsid w:val="00CA0EAD"/>
    <w:rsid w:val="00CC0BBB"/>
    <w:rsid w:val="00CC3C12"/>
    <w:rsid w:val="00CC4562"/>
    <w:rsid w:val="00CC5D78"/>
    <w:rsid w:val="00CD3306"/>
    <w:rsid w:val="00CD537E"/>
    <w:rsid w:val="00CE6094"/>
    <w:rsid w:val="00CF11D0"/>
    <w:rsid w:val="00CF203E"/>
    <w:rsid w:val="00D03B57"/>
    <w:rsid w:val="00D06754"/>
    <w:rsid w:val="00D2585E"/>
    <w:rsid w:val="00D25FB7"/>
    <w:rsid w:val="00D3384B"/>
    <w:rsid w:val="00D41514"/>
    <w:rsid w:val="00D42C92"/>
    <w:rsid w:val="00D529E9"/>
    <w:rsid w:val="00D67402"/>
    <w:rsid w:val="00D74386"/>
    <w:rsid w:val="00D83F1C"/>
    <w:rsid w:val="00D9532A"/>
    <w:rsid w:val="00DA13F3"/>
    <w:rsid w:val="00DB1ED2"/>
    <w:rsid w:val="00DB1F9C"/>
    <w:rsid w:val="00DE07D8"/>
    <w:rsid w:val="00DE3931"/>
    <w:rsid w:val="00DE6605"/>
    <w:rsid w:val="00DF3663"/>
    <w:rsid w:val="00DF73D4"/>
    <w:rsid w:val="00DF78B7"/>
    <w:rsid w:val="00E013CF"/>
    <w:rsid w:val="00E03289"/>
    <w:rsid w:val="00E04004"/>
    <w:rsid w:val="00E23A7B"/>
    <w:rsid w:val="00E27146"/>
    <w:rsid w:val="00E324ED"/>
    <w:rsid w:val="00E32EDC"/>
    <w:rsid w:val="00E354A3"/>
    <w:rsid w:val="00E434CE"/>
    <w:rsid w:val="00E45D44"/>
    <w:rsid w:val="00E47FC3"/>
    <w:rsid w:val="00E57B87"/>
    <w:rsid w:val="00E603D7"/>
    <w:rsid w:val="00E711C6"/>
    <w:rsid w:val="00E76061"/>
    <w:rsid w:val="00E77A4F"/>
    <w:rsid w:val="00E87466"/>
    <w:rsid w:val="00EA1641"/>
    <w:rsid w:val="00EA5932"/>
    <w:rsid w:val="00EA78EF"/>
    <w:rsid w:val="00EB455A"/>
    <w:rsid w:val="00EB60E5"/>
    <w:rsid w:val="00EF03AD"/>
    <w:rsid w:val="00EF328F"/>
    <w:rsid w:val="00F2357D"/>
    <w:rsid w:val="00F23BCA"/>
    <w:rsid w:val="00F256B4"/>
    <w:rsid w:val="00F31CCF"/>
    <w:rsid w:val="00F669D1"/>
    <w:rsid w:val="00F857FB"/>
    <w:rsid w:val="00F93D25"/>
    <w:rsid w:val="00FA54E0"/>
    <w:rsid w:val="00FA76E5"/>
    <w:rsid w:val="00FB5F1B"/>
    <w:rsid w:val="00FB751F"/>
    <w:rsid w:val="00FF5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31E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"/>
    <w:qFormat/>
    <w:rsid w:val="00B31EFE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B31EF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31EFE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af1">
    <w:name w:val="Назва документа"/>
    <w:basedOn w:val="a"/>
    <w:next w:val="a"/>
    <w:rsid w:val="0068163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F2357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&#8217;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A375B-1111-495F-A21B-64B87C3B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Irina</cp:lastModifiedBy>
  <cp:revision>3</cp:revision>
  <cp:lastPrinted>2018-03-01T14:33:00Z</cp:lastPrinted>
  <dcterms:created xsi:type="dcterms:W3CDTF">2020-09-07T11:47:00Z</dcterms:created>
  <dcterms:modified xsi:type="dcterms:W3CDTF">2020-09-21T05:25:00Z</dcterms:modified>
</cp:coreProperties>
</file>