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6F176A" w14:textId="77777777" w:rsidR="00461443" w:rsidRDefault="00874046">
      <w:pPr>
        <w:spacing w:line="360" w:lineRule="auto"/>
        <w:jc w:val="right"/>
        <w:rPr>
          <w:rFonts w:ascii="Calibri" w:eastAsia="Calibri" w:hAnsi="Calibri" w:cs="Calibri"/>
          <w:b/>
        </w:rPr>
      </w:pPr>
      <w:r>
        <w:rPr>
          <w:rFonts w:ascii="Calibri" w:eastAsia="Calibri" w:hAnsi="Calibri" w:cs="Calibri"/>
          <w:sz w:val="16"/>
          <w:szCs w:val="16"/>
        </w:rPr>
        <w:t xml:space="preserve">                                                                        </w:t>
      </w:r>
      <w:r>
        <w:rPr>
          <w:rFonts w:ascii="Calibri" w:eastAsia="Calibri" w:hAnsi="Calibri" w:cs="Calibri"/>
          <w:noProof/>
          <w:sz w:val="16"/>
          <w:szCs w:val="16"/>
        </w:rPr>
        <w:drawing>
          <wp:inline distT="0" distB="0" distL="0" distR="0" wp14:anchorId="0C1AA6B6" wp14:editId="757A59F3">
            <wp:extent cx="2028825" cy="695325"/>
            <wp:effectExtent l="0" t="0" r="0" b="0"/>
            <wp:docPr id="1" name="image1.png" descr="C:\Users\Analitik\Downloads\PHC_ukr_nobg.png"/>
            <wp:cNvGraphicFramePr/>
            <a:graphic xmlns:a="http://schemas.openxmlformats.org/drawingml/2006/main">
              <a:graphicData uri="http://schemas.openxmlformats.org/drawingml/2006/picture">
                <pic:pic xmlns:pic="http://schemas.openxmlformats.org/drawingml/2006/picture">
                  <pic:nvPicPr>
                    <pic:cNvPr id="0" name="image1.png" descr="C:\Users\Analitik\Downloads\PHC_ukr_nobg.png"/>
                    <pic:cNvPicPr preferRelativeResize="0"/>
                  </pic:nvPicPr>
                  <pic:blipFill>
                    <a:blip r:embed="rId6"/>
                    <a:srcRect/>
                    <a:stretch>
                      <a:fillRect/>
                    </a:stretch>
                  </pic:blipFill>
                  <pic:spPr>
                    <a:xfrm>
                      <a:off x="0" y="0"/>
                      <a:ext cx="2028825" cy="695325"/>
                    </a:xfrm>
                    <a:prstGeom prst="rect">
                      <a:avLst/>
                    </a:prstGeom>
                    <a:ln/>
                  </pic:spPr>
                </pic:pic>
              </a:graphicData>
            </a:graphic>
          </wp:inline>
        </w:drawing>
      </w:r>
    </w:p>
    <w:p w14:paraId="4FE22CB3" w14:textId="77777777" w:rsidR="00461443" w:rsidRDefault="00461443">
      <w:pPr>
        <w:spacing w:line="360" w:lineRule="auto"/>
        <w:rPr>
          <w:rFonts w:ascii="Calibri" w:eastAsia="Calibri" w:hAnsi="Calibri" w:cs="Calibri"/>
          <w:b/>
        </w:rPr>
      </w:pPr>
    </w:p>
    <w:p w14:paraId="32D9BE26" w14:textId="77777777" w:rsidR="00461443" w:rsidRDefault="00461443">
      <w:pPr>
        <w:spacing w:line="360" w:lineRule="auto"/>
        <w:jc w:val="center"/>
        <w:rPr>
          <w:rFonts w:ascii="Calibri" w:eastAsia="Calibri" w:hAnsi="Calibri" w:cs="Calibri"/>
          <w:b/>
        </w:rPr>
      </w:pPr>
    </w:p>
    <w:p w14:paraId="66607997" w14:textId="500FB8A3" w:rsidR="00461443" w:rsidRPr="004C0187" w:rsidRDefault="00874046" w:rsidP="004C0187">
      <w:pPr>
        <w:jc w:val="center"/>
        <w:rPr>
          <w:rFonts w:asciiTheme="majorHAnsi" w:eastAsiaTheme="minorHAnsi" w:hAnsiTheme="majorHAnsi" w:cstheme="majorHAnsi"/>
          <w:b/>
          <w:lang w:eastAsia="en-US"/>
        </w:rPr>
      </w:pPr>
      <w:r>
        <w:rPr>
          <w:rFonts w:ascii="Calibri" w:eastAsia="Calibri" w:hAnsi="Calibri" w:cs="Calibri"/>
          <w:b/>
        </w:rPr>
        <w:t xml:space="preserve">Державна установа </w:t>
      </w:r>
      <w:r>
        <w:rPr>
          <w:rFonts w:ascii="Calibri" w:eastAsia="Calibri" w:hAnsi="Calibri" w:cs="Calibri"/>
          <w:b/>
        </w:rPr>
        <w:br/>
        <w:t xml:space="preserve">«Центр громадського здоров’я Міністерства охорони здоров’я України» оголошує конкурс для відбору консультанта </w:t>
      </w:r>
      <w:r w:rsidR="004C0187">
        <w:rPr>
          <w:rFonts w:ascii="Calibri" w:eastAsia="Calibri" w:hAnsi="Calibri" w:cs="Calibri"/>
          <w:b/>
        </w:rPr>
        <w:t xml:space="preserve">керівник </w:t>
      </w:r>
      <w:r w:rsidR="004C0187" w:rsidRPr="004C0187">
        <w:rPr>
          <w:rFonts w:asciiTheme="majorHAnsi" w:eastAsiaTheme="minorHAnsi" w:hAnsiTheme="majorHAnsi" w:cstheme="majorHAnsi"/>
          <w:b/>
          <w:lang w:eastAsia="en-US"/>
        </w:rPr>
        <w:t xml:space="preserve">регіональної </w:t>
      </w:r>
      <w:proofErr w:type="spellStart"/>
      <w:r w:rsidR="004C0187" w:rsidRPr="004C0187">
        <w:rPr>
          <w:rFonts w:asciiTheme="majorHAnsi" w:eastAsiaTheme="minorHAnsi" w:hAnsiTheme="majorHAnsi" w:cstheme="majorHAnsi"/>
          <w:b/>
          <w:lang w:eastAsia="en-US"/>
        </w:rPr>
        <w:t>мультидисциплінарної</w:t>
      </w:r>
      <w:proofErr w:type="spellEnd"/>
      <w:r w:rsidR="004C0187" w:rsidRPr="004C0187">
        <w:rPr>
          <w:rFonts w:asciiTheme="majorHAnsi" w:eastAsiaTheme="minorHAnsi" w:hAnsiTheme="majorHAnsi" w:cstheme="majorHAnsi"/>
          <w:b/>
          <w:lang w:eastAsia="en-US"/>
        </w:rPr>
        <w:t xml:space="preserve"> команди (МДК) у </w:t>
      </w:r>
      <w:r w:rsidR="004C0187">
        <w:rPr>
          <w:rFonts w:asciiTheme="majorHAnsi" w:eastAsiaTheme="minorHAnsi" w:hAnsiTheme="majorHAnsi" w:cstheme="majorHAnsi"/>
          <w:b/>
          <w:lang w:eastAsia="en-US"/>
        </w:rPr>
        <w:t>Херсонській</w:t>
      </w:r>
      <w:r w:rsidR="004C0187" w:rsidRPr="004C0187">
        <w:rPr>
          <w:rFonts w:asciiTheme="majorHAnsi" w:eastAsiaTheme="minorHAnsi" w:hAnsiTheme="majorHAnsi" w:cstheme="majorHAnsi"/>
          <w:b/>
          <w:lang w:eastAsia="en-US"/>
        </w:rPr>
        <w:t xml:space="preserve"> області</w:t>
      </w:r>
    </w:p>
    <w:p w14:paraId="1E258221" w14:textId="77777777" w:rsidR="00461443" w:rsidRDefault="00874046">
      <w:pPr>
        <w:jc w:val="center"/>
        <w:rPr>
          <w:rFonts w:ascii="Calibri" w:eastAsia="Calibri" w:hAnsi="Calibri" w:cs="Calibri"/>
          <w:b/>
        </w:rPr>
      </w:pPr>
      <w:r>
        <w:rPr>
          <w:rFonts w:ascii="Calibri" w:eastAsia="Calibri" w:hAnsi="Calibri" w:cs="Calibri"/>
          <w:b/>
        </w:rPr>
        <w:t xml:space="preserve">в рамках програми «Посилення лікування ВІЛ-інфекції, спроможності лабораторної мережі, замісної підтримуючої терапії та програмного моніторингу в Україні в рамках Надзвичайної ініціативи Президента США з надання допомоги у боротьбі з ВІЛ/СНІД (PEPFAR)» </w:t>
      </w:r>
    </w:p>
    <w:p w14:paraId="1FFDF186" w14:textId="77777777" w:rsidR="00461443" w:rsidRDefault="00461443">
      <w:pPr>
        <w:pBdr>
          <w:top w:val="nil"/>
          <w:left w:val="nil"/>
          <w:bottom w:val="nil"/>
          <w:right w:val="nil"/>
          <w:between w:val="nil"/>
        </w:pBdr>
        <w:shd w:val="clear" w:color="auto" w:fill="FFFFFF"/>
        <w:jc w:val="center"/>
        <w:rPr>
          <w:rFonts w:ascii="Calibri" w:eastAsia="Calibri" w:hAnsi="Calibri" w:cs="Calibri"/>
          <w:b/>
          <w:color w:val="000000"/>
        </w:rPr>
      </w:pPr>
    </w:p>
    <w:p w14:paraId="160111D7" w14:textId="6F9D1FBB" w:rsidR="0099229D" w:rsidRPr="0099229D" w:rsidRDefault="00874046" w:rsidP="0099229D">
      <w:pPr>
        <w:jc w:val="both"/>
        <w:rPr>
          <w:rFonts w:asciiTheme="majorHAnsi" w:hAnsiTheme="majorHAnsi" w:cstheme="majorHAnsi"/>
          <w:b/>
        </w:rPr>
      </w:pPr>
      <w:bookmarkStart w:id="0" w:name="_heading=h.gjdgxs" w:colFirst="0" w:colLast="0"/>
      <w:bookmarkEnd w:id="0"/>
      <w:r>
        <w:rPr>
          <w:rFonts w:ascii="Calibri" w:eastAsia="Calibri" w:hAnsi="Calibri" w:cs="Calibri"/>
          <w:b/>
        </w:rPr>
        <w:t>Назва позиції:</w:t>
      </w:r>
      <w:r>
        <w:rPr>
          <w:b/>
        </w:rPr>
        <w:t xml:space="preserve"> </w:t>
      </w:r>
      <w:r w:rsidR="00D6450E" w:rsidRPr="00D95382">
        <w:rPr>
          <w:rFonts w:asciiTheme="majorHAnsi" w:hAnsiTheme="majorHAnsi" w:cstheme="majorHAnsi"/>
        </w:rPr>
        <w:t>Консультант</w:t>
      </w:r>
      <w:r w:rsidR="00D6450E">
        <w:rPr>
          <w:b/>
        </w:rPr>
        <w:t xml:space="preserve"> </w:t>
      </w:r>
      <w:r w:rsidR="0099229D" w:rsidRPr="0099229D">
        <w:rPr>
          <w:rFonts w:asciiTheme="majorHAnsi" w:eastAsiaTheme="minorHAnsi" w:hAnsiTheme="majorHAnsi" w:cstheme="majorHAnsi"/>
          <w:lang w:eastAsia="en-US"/>
        </w:rPr>
        <w:t>к</w:t>
      </w:r>
      <w:r w:rsidR="0099229D" w:rsidRPr="0099229D">
        <w:rPr>
          <w:rFonts w:asciiTheme="majorHAnsi" w:eastAsiaTheme="minorHAnsi" w:hAnsiTheme="majorHAnsi" w:cstheme="majorHAnsi"/>
          <w:bCs/>
          <w:lang w:eastAsia="en-US"/>
        </w:rPr>
        <w:t xml:space="preserve">ерівник регіональної </w:t>
      </w:r>
      <w:proofErr w:type="spellStart"/>
      <w:r w:rsidR="0099229D" w:rsidRPr="0099229D">
        <w:rPr>
          <w:rFonts w:asciiTheme="majorHAnsi" w:eastAsiaTheme="minorHAnsi" w:hAnsiTheme="majorHAnsi" w:cstheme="majorHAnsi"/>
          <w:bCs/>
          <w:lang w:eastAsia="en-US"/>
        </w:rPr>
        <w:t>мультидисциплінарної</w:t>
      </w:r>
      <w:proofErr w:type="spellEnd"/>
      <w:r w:rsidR="0099229D" w:rsidRPr="0099229D">
        <w:rPr>
          <w:rFonts w:asciiTheme="majorHAnsi" w:eastAsiaTheme="minorHAnsi" w:hAnsiTheme="majorHAnsi" w:cstheme="majorHAnsi"/>
          <w:bCs/>
          <w:lang w:eastAsia="en-US"/>
        </w:rPr>
        <w:t xml:space="preserve"> команди (МДК) у </w:t>
      </w:r>
      <w:r w:rsidR="001F118A">
        <w:rPr>
          <w:rFonts w:asciiTheme="majorHAnsi" w:eastAsiaTheme="minorHAnsi" w:hAnsiTheme="majorHAnsi" w:cstheme="majorHAnsi"/>
          <w:bCs/>
          <w:lang w:eastAsia="en-US"/>
        </w:rPr>
        <w:t>Херсонській</w:t>
      </w:r>
      <w:r w:rsidR="0099229D" w:rsidRPr="0099229D">
        <w:rPr>
          <w:rFonts w:asciiTheme="majorHAnsi" w:eastAsiaTheme="minorHAnsi" w:hAnsiTheme="majorHAnsi" w:cstheme="majorHAnsi"/>
          <w:bCs/>
          <w:lang w:eastAsia="en-US"/>
        </w:rPr>
        <w:t xml:space="preserve"> області</w:t>
      </w:r>
    </w:p>
    <w:p w14:paraId="3F368BF5" w14:textId="77777777" w:rsidR="00461443" w:rsidRDefault="00461443">
      <w:pPr>
        <w:shd w:val="clear" w:color="auto" w:fill="FFFFFF"/>
        <w:rPr>
          <w:rFonts w:ascii="Calibri" w:eastAsia="Calibri" w:hAnsi="Calibri" w:cs="Calibri"/>
          <w:b/>
          <w:color w:val="000000"/>
        </w:rPr>
      </w:pPr>
      <w:bookmarkStart w:id="1" w:name="_heading=h.30j0zll" w:colFirst="0" w:colLast="0"/>
      <w:bookmarkEnd w:id="1"/>
    </w:p>
    <w:p w14:paraId="2AA411F1" w14:textId="56AF9E17" w:rsidR="00461443" w:rsidRDefault="00874046">
      <w:pPr>
        <w:shd w:val="clear" w:color="auto" w:fill="FFFFFF"/>
        <w:rPr>
          <w:rFonts w:ascii="Calibri" w:eastAsia="Calibri" w:hAnsi="Calibri" w:cs="Calibri"/>
          <w:color w:val="000000"/>
        </w:rPr>
      </w:pPr>
      <w:r>
        <w:rPr>
          <w:rFonts w:ascii="Calibri" w:eastAsia="Calibri" w:hAnsi="Calibri" w:cs="Calibri"/>
          <w:b/>
          <w:color w:val="000000"/>
        </w:rPr>
        <w:t xml:space="preserve">Період надання послуг:  </w:t>
      </w:r>
      <w:r w:rsidR="0099229D">
        <w:rPr>
          <w:rFonts w:ascii="Calibri" w:eastAsia="Calibri" w:hAnsi="Calibri" w:cs="Calibri"/>
          <w:color w:val="000000"/>
        </w:rPr>
        <w:t>квітень</w:t>
      </w:r>
      <w:r>
        <w:rPr>
          <w:rFonts w:ascii="Calibri" w:eastAsia="Calibri" w:hAnsi="Calibri" w:cs="Calibri"/>
          <w:color w:val="000000"/>
        </w:rPr>
        <w:t xml:space="preserve"> - вересень 2024</w:t>
      </w:r>
    </w:p>
    <w:p w14:paraId="73511F84" w14:textId="77777777" w:rsidR="00461443" w:rsidRDefault="00461443">
      <w:pPr>
        <w:jc w:val="both"/>
        <w:rPr>
          <w:b/>
        </w:rPr>
      </w:pPr>
    </w:p>
    <w:p w14:paraId="0A330A69" w14:textId="77777777" w:rsidR="00461443" w:rsidRDefault="00874046">
      <w:pPr>
        <w:spacing w:after="160"/>
        <w:rPr>
          <w:rFonts w:ascii="Calibri" w:eastAsia="Calibri" w:hAnsi="Calibri" w:cs="Calibri"/>
          <w:b/>
        </w:rPr>
      </w:pPr>
      <w:r>
        <w:rPr>
          <w:rFonts w:ascii="Calibri" w:eastAsia="Calibri" w:hAnsi="Calibri" w:cs="Calibri"/>
          <w:b/>
        </w:rPr>
        <w:t>Інформація щодо установи:</w:t>
      </w:r>
    </w:p>
    <w:p w14:paraId="63231092" w14:textId="77777777" w:rsidR="00461443" w:rsidRDefault="00874046">
      <w:pPr>
        <w:shd w:val="clear" w:color="auto" w:fill="FFFFFF"/>
        <w:jc w:val="both"/>
        <w:rPr>
          <w:rFonts w:ascii="Calibri" w:eastAsia="Calibri" w:hAnsi="Calibri" w:cs="Calibri"/>
          <w:b/>
        </w:rPr>
      </w:pPr>
      <w:r>
        <w:rPr>
          <w:rFonts w:ascii="Calibri" w:eastAsia="Calibri" w:hAnsi="Calibri" w:cs="Calibri"/>
        </w:rPr>
        <w:t>Державна установа «Центр громадського здоров’я Міністерства охорони здоров’я України» (ЦГЗ) — санітарно-профілактичний заклад охорони здоров’я, головними завданнями якого є діяльність у галузі громадського здоров’я і забезпечення потреб населення шляхом здійснення епідеміологічного нагляду, виконання повноважень щодо захисту населення від інфекційних та неінфекційних захворювань, лабораторної діяльності, біологічної безпеки та біологічного захисту. ЦГЗ виконує функції головної установи Міністерства охорони здоров’я України у галузі громадського здоров’я та протидії небезпечним, особливо небезпечним, інфекційним та неінфекційним захворюванням, біологічного захисту та біологічної безпеки, імунопрофілактики, лабораторної діагностики інфекційних недуг, гігієнічних та мікробіологічних аспектів здоров’я людини, пов’язаних із довкіллям, національного координатора Міжнародних медико-санітарних правил, координації реагування на надзвичайні ситуації у секторі громадського здоров’я</w:t>
      </w:r>
    </w:p>
    <w:p w14:paraId="533F943E" w14:textId="77777777" w:rsidR="00461443" w:rsidRDefault="00461443">
      <w:pPr>
        <w:shd w:val="clear" w:color="auto" w:fill="FFFFFF"/>
        <w:rPr>
          <w:rFonts w:ascii="Calibri" w:eastAsia="Calibri" w:hAnsi="Calibri" w:cs="Calibri"/>
          <w:b/>
        </w:rPr>
      </w:pPr>
    </w:p>
    <w:p w14:paraId="6BAC75C6" w14:textId="77777777" w:rsidR="001F118A" w:rsidRPr="004040CB" w:rsidRDefault="001F118A" w:rsidP="001F118A">
      <w:pPr>
        <w:shd w:val="clear" w:color="auto" w:fill="FFFFFF"/>
        <w:rPr>
          <w:rFonts w:asciiTheme="majorHAnsi" w:hAnsiTheme="majorHAnsi" w:cstheme="majorHAnsi"/>
        </w:rPr>
      </w:pPr>
      <w:r w:rsidRPr="004040CB">
        <w:rPr>
          <w:rFonts w:asciiTheme="majorHAnsi" w:hAnsiTheme="majorHAnsi" w:cstheme="majorHAnsi"/>
          <w:b/>
          <w:bCs/>
        </w:rPr>
        <w:t>Завдання</w:t>
      </w:r>
      <w:r w:rsidRPr="004040CB">
        <w:rPr>
          <w:rFonts w:asciiTheme="majorHAnsi" w:hAnsiTheme="majorHAnsi" w:cstheme="majorHAnsi"/>
        </w:rPr>
        <w:t>:</w:t>
      </w:r>
    </w:p>
    <w:p w14:paraId="522F244A" w14:textId="77777777" w:rsidR="001F118A" w:rsidRPr="004040CB" w:rsidRDefault="001F118A" w:rsidP="001F118A">
      <w:pPr>
        <w:shd w:val="clear" w:color="auto" w:fill="FFFFFF"/>
        <w:rPr>
          <w:rFonts w:asciiTheme="majorHAnsi" w:hAnsiTheme="majorHAnsi" w:cstheme="majorHAnsi"/>
        </w:rPr>
      </w:pPr>
    </w:p>
    <w:p w14:paraId="7590125B" w14:textId="77777777" w:rsidR="001F118A" w:rsidRPr="004040CB" w:rsidRDefault="001F118A" w:rsidP="001F118A">
      <w:pPr>
        <w:ind w:left="567" w:hanging="284"/>
        <w:jc w:val="both"/>
        <w:rPr>
          <w:rFonts w:asciiTheme="majorHAnsi" w:eastAsiaTheme="minorHAnsi" w:hAnsiTheme="majorHAnsi" w:cstheme="majorHAnsi"/>
          <w:lang w:eastAsia="en-US"/>
        </w:rPr>
      </w:pPr>
      <w:r w:rsidRPr="004040CB">
        <w:rPr>
          <w:rFonts w:asciiTheme="majorHAnsi" w:hAnsiTheme="majorHAnsi" w:cstheme="majorHAnsi"/>
        </w:rPr>
        <w:t>1</w:t>
      </w:r>
      <w:r w:rsidRPr="004040CB">
        <w:rPr>
          <w:rFonts w:asciiTheme="majorHAnsi" w:eastAsiaTheme="minorHAnsi" w:hAnsiTheme="majorHAnsi" w:cstheme="majorHAnsi"/>
          <w:lang w:eastAsia="en-US"/>
        </w:rPr>
        <w:t xml:space="preserve">. Пропонує заходи щодо забезпечення досягнення регіональних показників ефективного тестування на ВІЛ, набору нових пацієнтів на </w:t>
      </w:r>
      <w:proofErr w:type="spellStart"/>
      <w:r w:rsidRPr="004040CB">
        <w:rPr>
          <w:rFonts w:asciiTheme="majorHAnsi" w:eastAsiaTheme="minorHAnsi" w:hAnsiTheme="majorHAnsi" w:cstheme="majorHAnsi"/>
          <w:lang w:eastAsia="en-US"/>
        </w:rPr>
        <w:t>антиретровірусну</w:t>
      </w:r>
      <w:proofErr w:type="spellEnd"/>
      <w:r w:rsidRPr="004040CB">
        <w:rPr>
          <w:rFonts w:asciiTheme="majorHAnsi" w:eastAsiaTheme="minorHAnsi" w:hAnsiTheme="majorHAnsi" w:cstheme="majorHAnsi"/>
          <w:lang w:eastAsia="en-US"/>
        </w:rPr>
        <w:t xml:space="preserve"> терапію (далі – АРТ), їх утриманню в лікуванні та досягненні невизначального рівня вірусного навантаження.</w:t>
      </w:r>
    </w:p>
    <w:p w14:paraId="331D2758" w14:textId="77777777" w:rsidR="001F118A" w:rsidRPr="004040CB" w:rsidRDefault="001F118A" w:rsidP="001F118A">
      <w:pPr>
        <w:ind w:left="567" w:hanging="284"/>
        <w:jc w:val="both"/>
        <w:rPr>
          <w:rFonts w:asciiTheme="majorHAnsi" w:eastAsiaTheme="minorHAnsi" w:hAnsiTheme="majorHAnsi" w:cstheme="majorHAnsi"/>
          <w:lang w:eastAsia="en-US"/>
        </w:rPr>
      </w:pPr>
      <w:r w:rsidRPr="004040CB">
        <w:rPr>
          <w:rFonts w:asciiTheme="majorHAnsi" w:eastAsiaTheme="minorHAnsi" w:hAnsiTheme="majorHAnsi" w:cstheme="majorHAnsi"/>
          <w:lang w:eastAsia="en-US"/>
        </w:rPr>
        <w:t>2. Пропонує заходи щодо здійснення співпраці з питань ВІЛ-інфекції на регіональному рівні між органами виконавчої влади, медичними закладами, неурядовими організаціями, зокрема щодо поліпшення тестування на ВІЛ та надання допомоги людям, які живуть з ВІЛ/СНІД (далі – ЛЖВ).</w:t>
      </w:r>
    </w:p>
    <w:p w14:paraId="007B1F3C" w14:textId="77777777" w:rsidR="001F118A" w:rsidRPr="004040CB" w:rsidRDefault="001F118A" w:rsidP="001F118A">
      <w:pPr>
        <w:ind w:left="567" w:hanging="284"/>
        <w:jc w:val="both"/>
        <w:rPr>
          <w:rFonts w:asciiTheme="majorHAnsi" w:eastAsiaTheme="minorHAnsi" w:hAnsiTheme="majorHAnsi" w:cstheme="majorHAnsi"/>
          <w:lang w:eastAsia="en-US"/>
        </w:rPr>
      </w:pPr>
      <w:r w:rsidRPr="004040CB">
        <w:rPr>
          <w:rFonts w:asciiTheme="majorHAnsi" w:eastAsiaTheme="minorHAnsi" w:hAnsiTheme="majorHAnsi" w:cstheme="majorHAnsi"/>
          <w:lang w:eastAsia="en-US"/>
        </w:rPr>
        <w:t xml:space="preserve">3. Здійснює візити технічної підтримки до закладів охорони здоров'я щодо оцінки надання послуг з тестування на ВІЛ та медичних послуг ЛЖВ. </w:t>
      </w:r>
    </w:p>
    <w:p w14:paraId="0E69E01F" w14:textId="77777777" w:rsidR="001F118A" w:rsidRPr="004040CB" w:rsidRDefault="001F118A" w:rsidP="001F118A">
      <w:pPr>
        <w:ind w:left="567" w:hanging="284"/>
        <w:jc w:val="both"/>
        <w:rPr>
          <w:rFonts w:asciiTheme="majorHAnsi" w:eastAsiaTheme="minorHAnsi" w:hAnsiTheme="majorHAnsi" w:cstheme="majorHAnsi"/>
          <w:lang w:eastAsia="en-US"/>
        </w:rPr>
      </w:pPr>
      <w:r w:rsidRPr="004040CB">
        <w:rPr>
          <w:rFonts w:asciiTheme="majorHAnsi" w:eastAsiaTheme="minorHAnsi" w:hAnsiTheme="majorHAnsi" w:cstheme="majorHAnsi"/>
          <w:lang w:eastAsia="en-US"/>
        </w:rPr>
        <w:t>4. Послуги з підготовки рекомендацій за результатами здійсненої оцінки надання послуг з тестування на ВІЛ та медичних послуг ЛЖВ.</w:t>
      </w:r>
    </w:p>
    <w:p w14:paraId="0EC7B5E5" w14:textId="77777777" w:rsidR="001F118A" w:rsidRPr="004040CB" w:rsidRDefault="001F118A" w:rsidP="001F118A">
      <w:pPr>
        <w:ind w:left="567" w:hanging="284"/>
        <w:jc w:val="both"/>
        <w:rPr>
          <w:rFonts w:asciiTheme="majorHAnsi" w:eastAsiaTheme="minorHAnsi" w:hAnsiTheme="majorHAnsi" w:cstheme="majorHAnsi"/>
          <w:lang w:eastAsia="en-US"/>
        </w:rPr>
      </w:pPr>
      <w:r w:rsidRPr="004040CB">
        <w:rPr>
          <w:rFonts w:asciiTheme="majorHAnsi" w:eastAsiaTheme="minorHAnsi" w:hAnsiTheme="majorHAnsi" w:cstheme="majorHAnsi"/>
          <w:lang w:eastAsia="en-US"/>
        </w:rPr>
        <w:t xml:space="preserve">5. Консультує працівників медичних закладів щодо усунення проблем, які були виявлені під час проведення оцінки надання послуг з тестування на ВІЛ та медичних послуг ЛЖВ.  </w:t>
      </w:r>
    </w:p>
    <w:p w14:paraId="1E99CCC0" w14:textId="77777777" w:rsidR="001F118A" w:rsidRPr="004040CB" w:rsidRDefault="001F118A" w:rsidP="001F118A">
      <w:pPr>
        <w:ind w:left="567" w:hanging="284"/>
        <w:jc w:val="both"/>
        <w:rPr>
          <w:rFonts w:asciiTheme="majorHAnsi" w:eastAsiaTheme="minorHAnsi" w:hAnsiTheme="majorHAnsi" w:cstheme="majorHAnsi"/>
          <w:lang w:eastAsia="en-US"/>
        </w:rPr>
      </w:pPr>
      <w:r w:rsidRPr="004040CB">
        <w:rPr>
          <w:rFonts w:asciiTheme="majorHAnsi" w:hAnsiTheme="majorHAnsi" w:cstheme="majorHAnsi"/>
        </w:rPr>
        <w:t>6</w:t>
      </w:r>
      <w:r w:rsidRPr="004040CB">
        <w:rPr>
          <w:rFonts w:asciiTheme="majorHAnsi" w:eastAsiaTheme="minorHAnsi" w:hAnsiTheme="majorHAnsi" w:cstheme="majorHAnsi"/>
          <w:lang w:eastAsia="en-US"/>
        </w:rPr>
        <w:t>. Консультує з питань підготовки проектів документів щодо надання медичних послуг ЛЖВ (стандартних операційних процедур, оновлений маршрут пацієнта тощо) та пропонує заходи щодо забезпечення їх імплементації на регіональному рівні.</w:t>
      </w:r>
    </w:p>
    <w:p w14:paraId="0D50A693" w14:textId="77777777" w:rsidR="001F118A" w:rsidRPr="004040CB" w:rsidRDefault="001F118A" w:rsidP="001F118A">
      <w:pPr>
        <w:ind w:left="567" w:hanging="284"/>
        <w:jc w:val="both"/>
        <w:rPr>
          <w:rFonts w:asciiTheme="majorHAnsi" w:eastAsiaTheme="minorHAnsi" w:hAnsiTheme="majorHAnsi" w:cstheme="majorHAnsi"/>
          <w:lang w:eastAsia="en-US"/>
        </w:rPr>
      </w:pPr>
      <w:r w:rsidRPr="004040CB">
        <w:rPr>
          <w:rFonts w:asciiTheme="majorHAnsi" w:eastAsiaTheme="minorHAnsi" w:hAnsiTheme="majorHAnsi" w:cstheme="majorHAnsi"/>
          <w:lang w:eastAsia="en-US"/>
        </w:rPr>
        <w:lastRenderedPageBreak/>
        <w:t xml:space="preserve">7. Надає послуги з питань організації збору регіональних даних щодо кількості, проведених тестувань на ВІЛ та призначеного лікування ВІЛ-інфікованим </w:t>
      </w:r>
    </w:p>
    <w:p w14:paraId="6A1315CD" w14:textId="77777777" w:rsidR="001F118A" w:rsidRPr="004040CB" w:rsidRDefault="001F118A" w:rsidP="001F118A">
      <w:pPr>
        <w:ind w:left="567" w:hanging="284"/>
        <w:jc w:val="both"/>
        <w:rPr>
          <w:rFonts w:asciiTheme="majorHAnsi" w:eastAsiaTheme="minorHAnsi" w:hAnsiTheme="majorHAnsi" w:cstheme="majorHAnsi"/>
          <w:lang w:eastAsia="en-US"/>
        </w:rPr>
      </w:pPr>
      <w:r w:rsidRPr="004040CB">
        <w:rPr>
          <w:rFonts w:asciiTheme="majorHAnsi" w:eastAsiaTheme="minorHAnsi" w:hAnsiTheme="majorHAnsi" w:cstheme="majorHAnsi"/>
          <w:lang w:eastAsia="en-US"/>
        </w:rPr>
        <w:t xml:space="preserve">8. Послуги з підготовки узагальненої оперативної інформації, аналітичних матеріалів щодо надання медичних послуг ЛЖВ на регіональному рівні, зокрема під час воєнного стану. </w:t>
      </w:r>
    </w:p>
    <w:p w14:paraId="79384B19" w14:textId="77777777" w:rsidR="001F118A" w:rsidRPr="004040CB" w:rsidRDefault="001F118A" w:rsidP="001F118A">
      <w:pPr>
        <w:shd w:val="clear" w:color="auto" w:fill="FFFFFF"/>
        <w:rPr>
          <w:rFonts w:asciiTheme="majorHAnsi" w:hAnsiTheme="majorHAnsi" w:cstheme="majorHAnsi"/>
          <w:b/>
        </w:rPr>
      </w:pPr>
    </w:p>
    <w:p w14:paraId="7FA5FCB5" w14:textId="77777777" w:rsidR="001F118A" w:rsidRPr="004040CB" w:rsidRDefault="001F118A" w:rsidP="001F118A">
      <w:pPr>
        <w:shd w:val="clear" w:color="auto" w:fill="FFFFFF"/>
        <w:rPr>
          <w:rFonts w:asciiTheme="majorHAnsi" w:hAnsiTheme="majorHAnsi" w:cstheme="majorHAnsi"/>
          <w:b/>
          <w:bCs/>
        </w:rPr>
      </w:pPr>
      <w:r w:rsidRPr="004040CB">
        <w:rPr>
          <w:rFonts w:asciiTheme="majorHAnsi" w:hAnsiTheme="majorHAnsi" w:cstheme="majorHAnsi"/>
          <w:b/>
        </w:rPr>
        <w:t>  </w:t>
      </w:r>
      <w:r w:rsidRPr="004040CB">
        <w:rPr>
          <w:rFonts w:asciiTheme="majorHAnsi" w:hAnsiTheme="majorHAnsi" w:cstheme="majorHAnsi"/>
          <w:b/>
          <w:bCs/>
        </w:rPr>
        <w:t>Вимоги до професійної компетентності:</w:t>
      </w:r>
    </w:p>
    <w:p w14:paraId="1DDCAB0F" w14:textId="77777777" w:rsidR="001F118A" w:rsidRPr="004040CB" w:rsidRDefault="001F118A" w:rsidP="001F118A">
      <w:pPr>
        <w:shd w:val="clear" w:color="auto" w:fill="FFFFFF"/>
        <w:rPr>
          <w:rFonts w:asciiTheme="majorHAnsi" w:hAnsiTheme="majorHAnsi" w:cstheme="majorHAnsi"/>
          <w:b/>
          <w:bCs/>
        </w:rPr>
      </w:pPr>
    </w:p>
    <w:p w14:paraId="359B294E" w14:textId="77777777" w:rsidR="001F118A" w:rsidRPr="004040CB" w:rsidRDefault="001F118A" w:rsidP="001F118A">
      <w:pPr>
        <w:pStyle w:val="a5"/>
        <w:numPr>
          <w:ilvl w:val="0"/>
          <w:numId w:val="3"/>
        </w:numPr>
        <w:jc w:val="both"/>
        <w:rPr>
          <w:rFonts w:asciiTheme="majorHAnsi" w:hAnsiTheme="majorHAnsi" w:cstheme="majorHAnsi"/>
          <w:bCs/>
          <w:lang w:val="uk-UA"/>
        </w:rPr>
      </w:pPr>
      <w:r w:rsidRPr="004040CB">
        <w:rPr>
          <w:rFonts w:asciiTheme="majorHAnsi" w:hAnsiTheme="majorHAnsi" w:cstheme="majorHAnsi"/>
          <w:bCs/>
          <w:lang w:val="uk-UA"/>
        </w:rPr>
        <w:t>Медична освіта (спеціаліст, магістр)</w:t>
      </w:r>
    </w:p>
    <w:p w14:paraId="1C8C5A6C" w14:textId="77777777" w:rsidR="001F118A" w:rsidRPr="004040CB" w:rsidRDefault="001F118A" w:rsidP="001F118A">
      <w:pPr>
        <w:pStyle w:val="a5"/>
        <w:numPr>
          <w:ilvl w:val="0"/>
          <w:numId w:val="3"/>
        </w:numPr>
        <w:jc w:val="both"/>
        <w:rPr>
          <w:rFonts w:asciiTheme="majorHAnsi" w:hAnsiTheme="majorHAnsi" w:cstheme="majorHAnsi"/>
          <w:bCs/>
          <w:lang w:val="uk-UA"/>
        </w:rPr>
      </w:pPr>
      <w:r w:rsidRPr="004040CB">
        <w:rPr>
          <w:rFonts w:asciiTheme="majorHAnsi" w:hAnsiTheme="majorHAnsi" w:cstheme="majorHAnsi"/>
          <w:bCs/>
          <w:lang w:val="uk-UA"/>
        </w:rPr>
        <w:t>Досвід роботи у сфері</w:t>
      </w:r>
      <w:r w:rsidRPr="004040CB">
        <w:rPr>
          <w:rFonts w:asciiTheme="majorHAnsi" w:eastAsiaTheme="minorHAnsi" w:hAnsiTheme="majorHAnsi" w:cstheme="majorHAnsi"/>
          <w:lang w:val="uk-UA"/>
        </w:rPr>
        <w:t xml:space="preserve"> протидії у </w:t>
      </w:r>
      <w:r w:rsidRPr="004040CB">
        <w:rPr>
          <w:rFonts w:asciiTheme="majorHAnsi" w:hAnsiTheme="majorHAnsi" w:cstheme="majorHAnsi"/>
          <w:bCs/>
          <w:lang w:val="uk-UA"/>
        </w:rPr>
        <w:t>ВІЛ- інфекції буде перевагою</w:t>
      </w:r>
    </w:p>
    <w:p w14:paraId="4F75A6D8" w14:textId="77777777" w:rsidR="001F118A" w:rsidRPr="004040CB" w:rsidRDefault="001F118A" w:rsidP="001F118A">
      <w:pPr>
        <w:pStyle w:val="a5"/>
        <w:numPr>
          <w:ilvl w:val="0"/>
          <w:numId w:val="3"/>
        </w:numPr>
        <w:jc w:val="both"/>
        <w:rPr>
          <w:rFonts w:asciiTheme="majorHAnsi" w:hAnsiTheme="majorHAnsi" w:cstheme="majorHAnsi"/>
          <w:bCs/>
          <w:lang w:val="uk-UA"/>
        </w:rPr>
      </w:pPr>
      <w:r w:rsidRPr="004040CB">
        <w:rPr>
          <w:rFonts w:asciiTheme="majorHAnsi" w:hAnsiTheme="majorHAnsi" w:cstheme="majorHAnsi"/>
          <w:bCs/>
          <w:lang w:val="uk-UA"/>
        </w:rPr>
        <w:t>Досвід роботи в медичній галузі не менше 3 років</w:t>
      </w:r>
    </w:p>
    <w:p w14:paraId="6F8E7C7D" w14:textId="77777777" w:rsidR="001F118A" w:rsidRPr="004040CB" w:rsidRDefault="001F118A" w:rsidP="001F118A">
      <w:pPr>
        <w:pStyle w:val="a5"/>
        <w:numPr>
          <w:ilvl w:val="0"/>
          <w:numId w:val="3"/>
        </w:numPr>
        <w:jc w:val="both"/>
        <w:rPr>
          <w:rFonts w:asciiTheme="majorHAnsi" w:hAnsiTheme="majorHAnsi" w:cstheme="majorHAnsi"/>
          <w:bCs/>
          <w:lang w:val="uk-UA"/>
        </w:rPr>
      </w:pPr>
      <w:r w:rsidRPr="004040CB">
        <w:rPr>
          <w:rFonts w:asciiTheme="majorHAnsi" w:hAnsiTheme="majorHAnsi" w:cstheme="majorHAnsi"/>
          <w:bCs/>
          <w:lang w:val="uk-UA"/>
        </w:rPr>
        <w:t>Знання нормативно-правової бази з питань ВІЛ-інфекції/СНІДу</w:t>
      </w:r>
    </w:p>
    <w:p w14:paraId="484AC750" w14:textId="77777777" w:rsidR="001F118A" w:rsidRPr="004040CB" w:rsidRDefault="001F118A" w:rsidP="001F118A">
      <w:pPr>
        <w:pStyle w:val="a5"/>
        <w:numPr>
          <w:ilvl w:val="0"/>
          <w:numId w:val="3"/>
        </w:numPr>
        <w:jc w:val="both"/>
        <w:rPr>
          <w:rFonts w:asciiTheme="majorHAnsi" w:hAnsiTheme="majorHAnsi" w:cstheme="majorHAnsi"/>
          <w:bCs/>
          <w:lang w:val="uk-UA"/>
        </w:rPr>
      </w:pPr>
      <w:r w:rsidRPr="004040CB">
        <w:rPr>
          <w:rFonts w:asciiTheme="majorHAnsi" w:hAnsiTheme="majorHAnsi" w:cstheme="majorHAnsi"/>
          <w:bCs/>
          <w:lang w:val="uk-UA"/>
        </w:rPr>
        <w:t xml:space="preserve">Базовий рівень володіння комп’ютером (робота з MS Office, </w:t>
      </w:r>
      <w:r w:rsidRPr="004040CB">
        <w:rPr>
          <w:rFonts w:asciiTheme="majorHAnsi" w:hAnsiTheme="majorHAnsi" w:cstheme="majorHAnsi"/>
          <w:bCs/>
          <w:lang w:val="en-US"/>
        </w:rPr>
        <w:t>Word</w:t>
      </w:r>
      <w:r w:rsidRPr="004040CB">
        <w:rPr>
          <w:rFonts w:asciiTheme="majorHAnsi" w:hAnsiTheme="majorHAnsi" w:cstheme="majorHAnsi"/>
          <w:bCs/>
          <w:lang w:val="uk-UA"/>
        </w:rPr>
        <w:t>)</w:t>
      </w:r>
    </w:p>
    <w:p w14:paraId="77CD244C" w14:textId="77777777" w:rsidR="001F118A" w:rsidRPr="004040CB" w:rsidRDefault="001F118A" w:rsidP="001F118A">
      <w:pPr>
        <w:pStyle w:val="a5"/>
        <w:numPr>
          <w:ilvl w:val="0"/>
          <w:numId w:val="3"/>
        </w:numPr>
        <w:jc w:val="both"/>
        <w:rPr>
          <w:rFonts w:asciiTheme="majorHAnsi" w:hAnsiTheme="majorHAnsi" w:cstheme="majorHAnsi"/>
          <w:bCs/>
          <w:lang w:val="uk-UA"/>
        </w:rPr>
      </w:pPr>
      <w:r w:rsidRPr="004040CB">
        <w:rPr>
          <w:rFonts w:asciiTheme="majorHAnsi" w:hAnsiTheme="majorHAnsi" w:cstheme="majorHAnsi"/>
          <w:bCs/>
          <w:lang w:val="uk-UA"/>
        </w:rPr>
        <w:t>Чітке дотримання термінів виконання завдань</w:t>
      </w:r>
    </w:p>
    <w:p w14:paraId="13F66874" w14:textId="77777777" w:rsidR="001F118A" w:rsidRPr="004040CB" w:rsidRDefault="001F118A" w:rsidP="001F118A">
      <w:pPr>
        <w:rPr>
          <w:rFonts w:asciiTheme="majorHAnsi" w:hAnsiTheme="majorHAnsi" w:cstheme="majorHAnsi"/>
        </w:rPr>
      </w:pPr>
    </w:p>
    <w:p w14:paraId="6F11F2E5" w14:textId="5FD03F37" w:rsidR="001F118A" w:rsidRPr="004040CB" w:rsidRDefault="001F118A" w:rsidP="001F118A">
      <w:pPr>
        <w:jc w:val="both"/>
        <w:rPr>
          <w:rFonts w:asciiTheme="majorHAnsi" w:eastAsiaTheme="minorHAnsi" w:hAnsiTheme="majorHAnsi" w:cstheme="majorHAnsi"/>
          <w:b/>
          <w:lang w:eastAsia="en-US"/>
        </w:rPr>
      </w:pPr>
      <w:r w:rsidRPr="004040CB">
        <w:rPr>
          <w:rFonts w:asciiTheme="majorHAnsi" w:hAnsiTheme="majorHAnsi" w:cstheme="majorHAnsi"/>
          <w:b/>
        </w:rPr>
        <w:t>Резюме мають бути надіслані електронною поштою на електронну адресу: vacancies@phc.org.ua.</w:t>
      </w:r>
      <w:r w:rsidRPr="004040CB">
        <w:rPr>
          <w:rFonts w:asciiTheme="majorHAnsi" w:hAnsiTheme="majorHAnsi" w:cstheme="majorHAnsi"/>
        </w:rPr>
        <w:t xml:space="preserve">  В темі листа, будь ласка, зазначте номер та назву вакансії: </w:t>
      </w:r>
      <w:r w:rsidRPr="004040CB">
        <w:rPr>
          <w:rFonts w:asciiTheme="majorHAnsi" w:hAnsiTheme="majorHAnsi" w:cstheme="majorHAnsi"/>
          <w:b/>
        </w:rPr>
        <w:t>«</w:t>
      </w:r>
      <w:r w:rsidR="00D95382">
        <w:rPr>
          <w:rFonts w:asciiTheme="majorHAnsi" w:hAnsiTheme="majorHAnsi" w:cstheme="majorHAnsi"/>
          <w:b/>
        </w:rPr>
        <w:t>175-2024</w:t>
      </w:r>
      <w:r w:rsidRPr="004040CB">
        <w:rPr>
          <w:rFonts w:asciiTheme="majorHAnsi" w:hAnsiTheme="majorHAnsi" w:cstheme="majorHAnsi"/>
          <w:b/>
        </w:rPr>
        <w:t xml:space="preserve"> </w:t>
      </w:r>
      <w:r w:rsidRPr="004040CB">
        <w:rPr>
          <w:rFonts w:asciiTheme="majorHAnsi" w:eastAsiaTheme="minorHAnsi" w:hAnsiTheme="majorHAnsi" w:cstheme="majorHAnsi"/>
          <w:b/>
          <w:lang w:eastAsia="en-US"/>
        </w:rPr>
        <w:t>Консультант керівник</w:t>
      </w:r>
      <w:r w:rsidR="00D95382">
        <w:rPr>
          <w:rFonts w:asciiTheme="majorHAnsi" w:eastAsiaTheme="minorHAnsi" w:hAnsiTheme="majorHAnsi" w:cstheme="majorHAnsi"/>
          <w:b/>
          <w:lang w:eastAsia="en-US"/>
        </w:rPr>
        <w:t xml:space="preserve"> </w:t>
      </w:r>
      <w:r w:rsidRPr="004040CB">
        <w:rPr>
          <w:rFonts w:asciiTheme="majorHAnsi" w:eastAsiaTheme="minorHAnsi" w:hAnsiTheme="majorHAnsi" w:cstheme="majorHAnsi"/>
          <w:b/>
          <w:lang w:eastAsia="en-US"/>
        </w:rPr>
        <w:t xml:space="preserve">регіональної </w:t>
      </w:r>
      <w:proofErr w:type="spellStart"/>
      <w:r w:rsidRPr="004040CB">
        <w:rPr>
          <w:rFonts w:asciiTheme="majorHAnsi" w:eastAsiaTheme="minorHAnsi" w:hAnsiTheme="majorHAnsi" w:cstheme="majorHAnsi"/>
          <w:b/>
          <w:lang w:eastAsia="en-US"/>
        </w:rPr>
        <w:t>мультидисциплінарної</w:t>
      </w:r>
      <w:proofErr w:type="spellEnd"/>
      <w:r w:rsidRPr="004040CB">
        <w:rPr>
          <w:rFonts w:asciiTheme="majorHAnsi" w:eastAsiaTheme="minorHAnsi" w:hAnsiTheme="majorHAnsi" w:cstheme="majorHAnsi"/>
          <w:b/>
          <w:lang w:eastAsia="en-US"/>
        </w:rPr>
        <w:t xml:space="preserve"> команди (МДК) у </w:t>
      </w:r>
      <w:r w:rsidR="004833A8">
        <w:rPr>
          <w:rFonts w:asciiTheme="majorHAnsi" w:eastAsiaTheme="minorHAnsi" w:hAnsiTheme="majorHAnsi" w:cstheme="majorHAnsi"/>
          <w:b/>
          <w:lang w:eastAsia="en-US"/>
        </w:rPr>
        <w:t>Херсонській</w:t>
      </w:r>
      <w:r w:rsidRPr="004040CB">
        <w:rPr>
          <w:rFonts w:asciiTheme="majorHAnsi" w:eastAsiaTheme="minorHAnsi" w:hAnsiTheme="majorHAnsi" w:cstheme="majorHAnsi"/>
          <w:b/>
          <w:lang w:eastAsia="en-US"/>
        </w:rPr>
        <w:t xml:space="preserve"> області»</w:t>
      </w:r>
    </w:p>
    <w:p w14:paraId="1EA02358" w14:textId="77777777" w:rsidR="001F118A" w:rsidRPr="004040CB" w:rsidRDefault="001F118A" w:rsidP="001F118A">
      <w:pPr>
        <w:jc w:val="both"/>
        <w:rPr>
          <w:rFonts w:asciiTheme="majorHAnsi" w:hAnsiTheme="majorHAnsi" w:cstheme="majorHAnsi"/>
          <w:b/>
        </w:rPr>
      </w:pPr>
    </w:p>
    <w:p w14:paraId="0078AD08" w14:textId="5FCD5794" w:rsidR="001F118A" w:rsidRPr="004040CB" w:rsidRDefault="001F118A" w:rsidP="001F118A">
      <w:pPr>
        <w:jc w:val="both"/>
        <w:rPr>
          <w:rFonts w:asciiTheme="majorHAnsi" w:hAnsiTheme="majorHAnsi" w:cstheme="majorHAnsi"/>
          <w:b/>
        </w:rPr>
      </w:pPr>
      <w:r w:rsidRPr="004040CB">
        <w:rPr>
          <w:rFonts w:asciiTheme="majorHAnsi" w:hAnsiTheme="majorHAnsi" w:cstheme="majorHAnsi"/>
          <w:b/>
        </w:rPr>
        <w:t>Термін подання документів – до 1</w:t>
      </w:r>
      <w:r w:rsidR="00F41F78">
        <w:rPr>
          <w:rFonts w:asciiTheme="majorHAnsi" w:hAnsiTheme="majorHAnsi" w:cstheme="majorHAnsi"/>
          <w:b/>
        </w:rPr>
        <w:t>2</w:t>
      </w:r>
      <w:bookmarkStart w:id="2" w:name="_GoBack"/>
      <w:bookmarkEnd w:id="2"/>
      <w:r w:rsidRPr="004040CB">
        <w:rPr>
          <w:rFonts w:asciiTheme="majorHAnsi" w:hAnsiTheme="majorHAnsi" w:cstheme="majorHAnsi"/>
          <w:b/>
        </w:rPr>
        <w:t xml:space="preserve"> </w:t>
      </w:r>
      <w:r w:rsidR="004833A8">
        <w:rPr>
          <w:rFonts w:asciiTheme="majorHAnsi" w:hAnsiTheme="majorHAnsi" w:cstheme="majorHAnsi"/>
          <w:b/>
        </w:rPr>
        <w:t>квітня</w:t>
      </w:r>
      <w:r w:rsidRPr="004040CB">
        <w:rPr>
          <w:rFonts w:asciiTheme="majorHAnsi" w:hAnsiTheme="majorHAnsi" w:cstheme="majorHAnsi"/>
          <w:b/>
        </w:rPr>
        <w:t xml:space="preserve"> 202</w:t>
      </w:r>
      <w:r w:rsidR="004833A8">
        <w:rPr>
          <w:rFonts w:asciiTheme="majorHAnsi" w:hAnsiTheme="majorHAnsi" w:cstheme="majorHAnsi"/>
          <w:b/>
        </w:rPr>
        <w:t>4</w:t>
      </w:r>
      <w:r w:rsidRPr="004040CB">
        <w:rPr>
          <w:rFonts w:asciiTheme="majorHAnsi" w:hAnsiTheme="majorHAnsi" w:cstheme="majorHAnsi"/>
          <w:b/>
        </w:rPr>
        <w:t xml:space="preserve"> року.</w:t>
      </w:r>
    </w:p>
    <w:p w14:paraId="3092B904" w14:textId="77777777" w:rsidR="001F118A" w:rsidRPr="004040CB" w:rsidRDefault="001F118A" w:rsidP="001F118A">
      <w:pPr>
        <w:jc w:val="both"/>
        <w:rPr>
          <w:rFonts w:asciiTheme="majorHAnsi" w:hAnsiTheme="majorHAnsi" w:cstheme="majorHAnsi"/>
        </w:rPr>
      </w:pPr>
    </w:p>
    <w:p w14:paraId="07D08F45" w14:textId="77777777" w:rsidR="001F118A" w:rsidRPr="004040CB" w:rsidRDefault="001F118A" w:rsidP="001F118A">
      <w:pPr>
        <w:jc w:val="both"/>
        <w:rPr>
          <w:rFonts w:asciiTheme="majorHAnsi" w:eastAsia="Calibri" w:hAnsiTheme="majorHAnsi" w:cstheme="majorHAnsi"/>
          <w:color w:val="000000"/>
        </w:rPr>
      </w:pPr>
      <w:r w:rsidRPr="004040CB">
        <w:rPr>
          <w:rFonts w:asciiTheme="majorHAnsi" w:eastAsia="Calibri" w:hAnsiTheme="majorHAnsi" w:cstheme="majorHAnsi"/>
          <w:color w:val="000000"/>
        </w:rPr>
        <w:t>За результатами відбору резюме успішні кандидати будуть запрошені до участі у співбесіді. У зв’язку з великою кількістю заявок, ми будемо контактувати лише з кандидатами, запрошеними на співбесіду. Умови завдання та контракту можуть бути докладніше обговорені під час співбесіди.</w:t>
      </w:r>
    </w:p>
    <w:p w14:paraId="67150D9D" w14:textId="77777777" w:rsidR="001F118A" w:rsidRPr="004040CB" w:rsidRDefault="001F118A" w:rsidP="001F118A">
      <w:pPr>
        <w:jc w:val="both"/>
        <w:rPr>
          <w:rFonts w:asciiTheme="majorHAnsi" w:eastAsia="Calibri" w:hAnsiTheme="majorHAnsi" w:cstheme="majorHAnsi"/>
          <w:color w:val="000000"/>
        </w:rPr>
      </w:pPr>
    </w:p>
    <w:p w14:paraId="2DB8236E" w14:textId="77777777" w:rsidR="001F118A" w:rsidRPr="004040CB" w:rsidRDefault="001F118A" w:rsidP="001F118A">
      <w:pPr>
        <w:jc w:val="both"/>
        <w:rPr>
          <w:rFonts w:asciiTheme="majorHAnsi" w:hAnsiTheme="majorHAnsi" w:cstheme="majorHAnsi"/>
        </w:rPr>
      </w:pPr>
      <w:r w:rsidRPr="004040CB">
        <w:rPr>
          <w:rFonts w:asciiTheme="majorHAnsi" w:eastAsia="Calibri" w:hAnsiTheme="majorHAnsi" w:cstheme="majorHAnsi"/>
          <w:color w:val="000000"/>
        </w:rPr>
        <w:t>Державна установа «Центр громадського здоров’я Міністерства охорони здоров’я України» залишає за собою право повторно розмістити оголошення про конкурс, скасувати конкурс, запропонувати договір з іншою тривалістю</w:t>
      </w:r>
      <w:r w:rsidRPr="004040CB">
        <w:rPr>
          <w:rFonts w:asciiTheme="majorHAnsi" w:hAnsiTheme="majorHAnsi" w:cstheme="majorHAnsi"/>
        </w:rPr>
        <w:t>.</w:t>
      </w:r>
    </w:p>
    <w:p w14:paraId="7B1C8523" w14:textId="77777777" w:rsidR="004040CB" w:rsidRDefault="004040CB">
      <w:pPr>
        <w:shd w:val="clear" w:color="auto" w:fill="FFFFFF"/>
        <w:rPr>
          <w:rFonts w:ascii="Calibri" w:eastAsia="Calibri" w:hAnsi="Calibri" w:cs="Calibri"/>
          <w:b/>
        </w:rPr>
      </w:pPr>
    </w:p>
    <w:p w14:paraId="15D11C32" w14:textId="77777777" w:rsidR="004040CB" w:rsidRDefault="004040CB">
      <w:pPr>
        <w:shd w:val="clear" w:color="auto" w:fill="FFFFFF"/>
        <w:rPr>
          <w:rFonts w:ascii="Calibri" w:eastAsia="Calibri" w:hAnsi="Calibri" w:cs="Calibri"/>
          <w:b/>
        </w:rPr>
      </w:pPr>
    </w:p>
    <w:p w14:paraId="56855ACB" w14:textId="77777777" w:rsidR="004040CB" w:rsidRDefault="004040CB">
      <w:pPr>
        <w:shd w:val="clear" w:color="auto" w:fill="FFFFFF"/>
        <w:rPr>
          <w:rFonts w:ascii="Calibri" w:eastAsia="Calibri" w:hAnsi="Calibri" w:cs="Calibri"/>
          <w:b/>
        </w:rPr>
      </w:pPr>
    </w:p>
    <w:p w14:paraId="7097CC22" w14:textId="77777777" w:rsidR="004040CB" w:rsidRDefault="004040CB">
      <w:pPr>
        <w:shd w:val="clear" w:color="auto" w:fill="FFFFFF"/>
        <w:rPr>
          <w:rFonts w:ascii="Calibri" w:eastAsia="Calibri" w:hAnsi="Calibri" w:cs="Calibri"/>
          <w:b/>
        </w:rPr>
      </w:pPr>
    </w:p>
    <w:p w14:paraId="411CE219" w14:textId="7AB57892" w:rsidR="00461443" w:rsidRDefault="00461443">
      <w:pPr>
        <w:jc w:val="both"/>
        <w:rPr>
          <w:rFonts w:ascii="Calibri" w:eastAsia="Calibri" w:hAnsi="Calibri" w:cs="Calibri"/>
          <w:b/>
        </w:rPr>
      </w:pPr>
    </w:p>
    <w:p w14:paraId="1EDF68C2" w14:textId="77777777" w:rsidR="003B2B7F" w:rsidRDefault="003B2B7F">
      <w:pPr>
        <w:jc w:val="both"/>
        <w:rPr>
          <w:rFonts w:ascii="Calibri" w:eastAsia="Calibri" w:hAnsi="Calibri" w:cs="Calibri"/>
        </w:rPr>
      </w:pPr>
    </w:p>
    <w:sectPr w:rsidR="003B2B7F">
      <w:pgSz w:w="11906" w:h="16838"/>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3439E4"/>
    <w:multiLevelType w:val="hybridMultilevel"/>
    <w:tmpl w:val="22C2F83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3DF21F72"/>
    <w:multiLevelType w:val="multilevel"/>
    <w:tmpl w:val="0B761A4C"/>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 w15:restartNumberingAfterBreak="0">
    <w:nsid w:val="7E3644D5"/>
    <w:multiLevelType w:val="multilevel"/>
    <w:tmpl w:val="A9FCC5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443"/>
    <w:rsid w:val="00190121"/>
    <w:rsid w:val="001F118A"/>
    <w:rsid w:val="003B2B7F"/>
    <w:rsid w:val="004040CB"/>
    <w:rsid w:val="0044753A"/>
    <w:rsid w:val="00461443"/>
    <w:rsid w:val="004833A8"/>
    <w:rsid w:val="004C0187"/>
    <w:rsid w:val="006A46C2"/>
    <w:rsid w:val="00836C49"/>
    <w:rsid w:val="00874046"/>
    <w:rsid w:val="0097071F"/>
    <w:rsid w:val="0099229D"/>
    <w:rsid w:val="00D33C43"/>
    <w:rsid w:val="00D6450E"/>
    <w:rsid w:val="00D95382"/>
    <w:rsid w:val="00F41F78"/>
    <w:rsid w:val="00F552E5"/>
    <w:rsid w:val="00F61659"/>
    <w:rsid w:val="00FF6C1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D30330"/>
  <w15:docId w15:val="{B078386A-35BB-4A89-A77D-F8CBA5774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uk-UA" w:eastAsia="uk-U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5">
    <w:name w:val="List Paragraph"/>
    <w:basedOn w:val="a"/>
    <w:uiPriority w:val="34"/>
    <w:qFormat/>
    <w:rsid w:val="001F118A"/>
    <w:pPr>
      <w:spacing w:after="200" w:line="276" w:lineRule="auto"/>
      <w:ind w:left="720"/>
      <w:contextualSpacing/>
    </w:pPr>
    <w:rPr>
      <w:rFonts w:ascii="Calibri" w:eastAsia="Calibri" w:hAnsi="Calibr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dHWAPdOkVPQU2Huy7Qub8d6YZkw==">CgMxLjAyCGguZ2pkZ3hzMgloLjMwajB6bGw4AHIhMUJkczFSeEF5QXJjbEg0NDZlS253dENUSHZ5aHJOcXJs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2810</Words>
  <Characters>1603</Characters>
  <Application>Microsoft Office Word</Application>
  <DocSecurity>0</DocSecurity>
  <Lines>13</Lines>
  <Paragraphs>8</Paragraphs>
  <ScaleCrop>false</ScaleCrop>
  <HeadingPairs>
    <vt:vector size="2" baseType="variant">
      <vt:variant>
        <vt:lpstr>Назва</vt:lpstr>
      </vt:variant>
      <vt:variant>
        <vt:i4>1</vt:i4>
      </vt:variant>
    </vt:vector>
  </HeadingPairs>
  <TitlesOfParts>
    <vt:vector size="1" baseType="lpstr">
      <vt:lpstr/>
    </vt:vector>
  </TitlesOfParts>
  <Company>Public Health Center of the MOH of Ukraine</Company>
  <LinksUpToDate>false</LinksUpToDate>
  <CharactersWithSpaces>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PHC01</dc:creator>
  <cp:lastModifiedBy>Антон Юдін</cp:lastModifiedBy>
  <cp:revision>11</cp:revision>
  <dcterms:created xsi:type="dcterms:W3CDTF">2024-04-03T08:44:00Z</dcterms:created>
  <dcterms:modified xsi:type="dcterms:W3CDTF">2024-04-05T07:59:00Z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a298c93bd0095a8a105c8d2778b643260b9ddec84449da12f5933359820a2694</vt:lpwstr>
  </property>
</Properties>
</file>