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Pr="00081287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</w:t>
      </w:r>
      <w:r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громадського здоров’я Міністерства охорони здоров’я України» </w:t>
      </w:r>
    </w:p>
    <w:p w14:paraId="4B716B4A" w14:textId="33D47A46" w:rsidR="00BB450B" w:rsidRPr="00044D08" w:rsidRDefault="00BB450B" w:rsidP="00044D0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</w:pPr>
      <w:r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оголошує конкурс </w:t>
      </w:r>
      <w:r w:rsidRPr="00081287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uk-UA"/>
        </w:rPr>
        <w:t xml:space="preserve">на відбір </w:t>
      </w:r>
      <w:r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Консультанта з </w:t>
      </w:r>
      <w:r w:rsidR="005A6995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транскрипції</w:t>
      </w:r>
      <w:r w:rsidR="00E6445E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 аудіозаписів</w:t>
      </w:r>
      <w:r w:rsidR="00750D7C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 глибинних інтерв’ю та фокус-груп</w:t>
      </w:r>
      <w:r w:rsidR="00E6445E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 </w:t>
      </w:r>
      <w:r w:rsidR="00FF3A1F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для реалізації </w:t>
      </w:r>
      <w:r w:rsidR="00E6445E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дослідження </w:t>
      </w:r>
      <w:r w:rsidR="003B3FBA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«</w:t>
      </w:r>
      <w:r w:rsidR="005A6995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 xml:space="preserve">Оцінка </w:t>
      </w:r>
      <w:proofErr w:type="spellStart"/>
      <w:r w:rsidR="005A6995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>телездоров’я</w:t>
      </w:r>
      <w:proofErr w:type="spellEnd"/>
      <w:r w:rsidR="005A6995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 xml:space="preserve"> та відео-нагляду за лікуванням пацієнтів, що отримують ЗПТ»</w:t>
      </w:r>
    </w:p>
    <w:p w14:paraId="592DD304" w14:textId="5D82BFD7" w:rsidR="00267CD7" w:rsidRPr="009E5F4C" w:rsidRDefault="00267CD7" w:rsidP="008560B4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3B3FBA" w:rsidRPr="0008128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Консультант з </w:t>
      </w:r>
      <w:r w:rsidR="005A6995" w:rsidRPr="0008128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транскрипції</w:t>
      </w:r>
      <w:r w:rsidR="003B3FBA" w:rsidRPr="0008128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аудіозаписів</w:t>
      </w:r>
      <w:r w:rsidR="00750D7C" w:rsidRPr="0008128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глибинних інтерв’ю та фокус-груп</w:t>
      </w:r>
      <w:r w:rsidR="003B3FBA" w:rsidRPr="0008128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для реалізації дослідження </w:t>
      </w:r>
      <w:r w:rsidR="005A6995" w:rsidRPr="0008128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«</w:t>
      </w:r>
      <w:r w:rsidR="005A6995" w:rsidRPr="00081287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Оцінка </w:t>
      </w:r>
      <w:proofErr w:type="spellStart"/>
      <w:r w:rsidR="005A6995" w:rsidRPr="00081287">
        <w:rPr>
          <w:rFonts w:ascii="Calibri" w:hAnsi="Calibri" w:cs="Calibri"/>
          <w:color w:val="000000" w:themeColor="text1"/>
          <w:sz w:val="24"/>
          <w:szCs w:val="24"/>
          <w:lang w:val="uk-UA"/>
        </w:rPr>
        <w:t>телездоров’я</w:t>
      </w:r>
      <w:proofErr w:type="spellEnd"/>
      <w:r w:rsidR="005A6995" w:rsidRPr="00081287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 та відео-нагляду за лікуванням пацієнтів, що отримують ЗПТ»</w:t>
      </w:r>
      <w:r w:rsidR="0033561E" w:rsidRPr="0008128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4E053830" w14:textId="77777777"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9496D51" w14:textId="5F7F266F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61760E">
        <w:rPr>
          <w:rFonts w:asciiTheme="minorHAnsi" w:hAnsiTheme="minorHAnsi" w:cstheme="minorHAnsi"/>
          <w:sz w:val="24"/>
          <w:szCs w:val="24"/>
          <w:lang w:val="uk-UA"/>
        </w:rPr>
        <w:t>Київ</w:t>
      </w:r>
    </w:p>
    <w:p w14:paraId="50F39B22" w14:textId="03FC0662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4871C1">
        <w:rPr>
          <w:rFonts w:asciiTheme="minorHAnsi" w:hAnsiTheme="minorHAnsi" w:cstheme="minorHAnsi"/>
          <w:sz w:val="24"/>
          <w:szCs w:val="24"/>
          <w:lang w:val="uk-UA"/>
        </w:rPr>
        <w:t>тра</w:t>
      </w:r>
      <w:r w:rsidR="005A6995">
        <w:rPr>
          <w:rFonts w:asciiTheme="minorHAnsi" w:hAnsiTheme="minorHAnsi" w:cstheme="minorHAnsi"/>
          <w:sz w:val="24"/>
          <w:szCs w:val="24"/>
          <w:lang w:val="uk-UA"/>
        </w:rPr>
        <w:t>вень</w:t>
      </w:r>
      <w:r w:rsidR="00AA59A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5A6995">
        <w:rPr>
          <w:rFonts w:asciiTheme="minorHAnsi" w:hAnsiTheme="minorHAnsi" w:cstheme="minorHAnsi"/>
          <w:sz w:val="24"/>
          <w:szCs w:val="24"/>
          <w:lang w:val="uk-UA"/>
        </w:rPr>
        <w:t>-</w:t>
      </w:r>
      <w:bookmarkStart w:id="0" w:name="_Hlk134092947"/>
      <w:r w:rsidR="00F72AFF">
        <w:rPr>
          <w:rFonts w:asciiTheme="minorHAnsi" w:hAnsiTheme="minorHAnsi" w:cstheme="minorHAnsi"/>
          <w:sz w:val="24"/>
          <w:szCs w:val="24"/>
          <w:lang w:val="uk-UA"/>
        </w:rPr>
        <w:t xml:space="preserve">жовтень </w:t>
      </w:r>
      <w:r w:rsidR="00595480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8560B4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  <w:bookmarkEnd w:id="0"/>
    </w:p>
    <w:p w14:paraId="2C9357F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6CA7D82C" w14:textId="0DCE2257" w:rsidR="005A6995" w:rsidRPr="00D912E2" w:rsidRDefault="005A6995" w:rsidP="00081287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bookmarkStart w:id="1" w:name="_Hlk132990321"/>
      <w:r w:rsidRPr="00081287">
        <w:rPr>
          <w:rFonts w:asciiTheme="minorHAnsi" w:hAnsiTheme="minorHAnsi" w:cstheme="minorHAnsi"/>
          <w:sz w:val="24"/>
          <w:szCs w:val="24"/>
          <w:lang w:val="uk-UA"/>
        </w:rPr>
        <w:t xml:space="preserve">Метою </w:t>
      </w:r>
      <w:r w:rsidR="00D912E2">
        <w:rPr>
          <w:rFonts w:asciiTheme="minorHAnsi" w:hAnsiTheme="minorHAnsi" w:cstheme="minorHAnsi"/>
          <w:sz w:val="24"/>
          <w:szCs w:val="24"/>
          <w:lang w:val="uk-UA"/>
        </w:rPr>
        <w:t xml:space="preserve">даного </w:t>
      </w:r>
      <w:r w:rsidRPr="00081287">
        <w:rPr>
          <w:rFonts w:asciiTheme="minorHAnsi" w:hAnsiTheme="minorHAnsi" w:cstheme="minorHAnsi"/>
          <w:sz w:val="24"/>
          <w:szCs w:val="24"/>
          <w:lang w:val="uk-UA"/>
        </w:rPr>
        <w:t xml:space="preserve">пілотного дослідження є вивчення прийнятності та потенціалу впровадження методів </w:t>
      </w:r>
      <w:proofErr w:type="spellStart"/>
      <w:r w:rsidRPr="00081287">
        <w:rPr>
          <w:rFonts w:asciiTheme="minorHAnsi" w:hAnsiTheme="minorHAnsi" w:cstheme="minorHAnsi"/>
          <w:sz w:val="24"/>
          <w:szCs w:val="24"/>
          <w:lang w:val="uk-UA"/>
        </w:rPr>
        <w:t>телездоров’я</w:t>
      </w:r>
      <w:proofErr w:type="spellEnd"/>
      <w:r w:rsidRPr="00081287">
        <w:rPr>
          <w:rFonts w:asciiTheme="minorHAnsi" w:hAnsiTheme="minorHAnsi" w:cstheme="minorHAnsi"/>
          <w:sz w:val="24"/>
          <w:szCs w:val="24"/>
          <w:lang w:val="uk-UA"/>
        </w:rPr>
        <w:t xml:space="preserve"> (ТЗ) та відео-нагляду за лікуванням (ВНЛ) для пацієнтів ЗПТ.</w:t>
      </w:r>
      <w:r w:rsidR="00D912E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912E2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Вказане </w:t>
      </w:r>
      <w:r w:rsidR="00D912E2"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дослідження </w:t>
      </w:r>
      <w:proofErr w:type="spellStart"/>
      <w:r w:rsidR="00D912E2"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надасть</w:t>
      </w:r>
      <w:proofErr w:type="spellEnd"/>
      <w:r w:rsidR="00D912E2"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корисні докази того,</w:t>
      </w:r>
      <w:r w:rsidR="00D912E2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що за допомогою щоденного прийому препаратів ЗПТ шляхом відео зв</w:t>
      </w:r>
      <w:r w:rsidR="00D912E2" w:rsidRPr="00D912E2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’язку </w:t>
      </w:r>
      <w:r w:rsidR="00D912E2">
        <w:rPr>
          <w:rFonts w:asciiTheme="minorHAnsi" w:eastAsia="Calibri" w:hAnsiTheme="minorHAnsi" w:cstheme="minorHAnsi"/>
          <w:sz w:val="24"/>
          <w:szCs w:val="24"/>
          <w:lang w:val="uk-UA"/>
        </w:rPr>
        <w:t>у пацієнтів формується високий рівень прихильності до подальшого  самостійного прийому препаратів ЗПТ.</w:t>
      </w:r>
    </w:p>
    <w:bookmarkEnd w:id="1"/>
    <w:p w14:paraId="3E456523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45BDD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0196AA1F" w14:textId="71BE6B76" w:rsidR="003B3FBA" w:rsidRPr="00866D1B" w:rsidRDefault="005A6995" w:rsidP="002319D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66D1B">
        <w:rPr>
          <w:rFonts w:asciiTheme="minorHAnsi" w:hAnsiTheme="minorHAnsi" w:cstheme="minorHAnsi"/>
          <w:bCs/>
          <w:sz w:val="24"/>
          <w:szCs w:val="24"/>
          <w:lang w:val="uk-UA"/>
        </w:rPr>
        <w:t>Транскрипція</w:t>
      </w:r>
      <w:r w:rsidR="003B3FBA"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аудіозаписів </w:t>
      </w:r>
      <w:r w:rsidRPr="00866D1B">
        <w:rPr>
          <w:rFonts w:asciiTheme="minorHAnsi" w:hAnsiTheme="minorHAnsi" w:cstheme="minorHAnsi"/>
          <w:bCs/>
          <w:sz w:val="24"/>
          <w:szCs w:val="24"/>
          <w:lang w:val="uk-UA"/>
        </w:rPr>
        <w:t>двадцяти</w:t>
      </w:r>
      <w:r w:rsidR="00716218"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3B3FBA"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глибинних інтерв’ю </w:t>
      </w:r>
      <w:r w:rsidRPr="00866D1B">
        <w:rPr>
          <w:rFonts w:asciiTheme="minorHAnsi" w:hAnsiTheme="minorHAnsi" w:cstheme="minorHAnsi"/>
          <w:sz w:val="24"/>
          <w:szCs w:val="24"/>
          <w:lang w:val="uk-UA"/>
        </w:rPr>
        <w:t xml:space="preserve">з надавачами послуг та експертами у сфері ЗПТ регіонального та національного рівнів (18 регіонального рівня, та </w:t>
      </w:r>
      <w:r w:rsidR="002319D3" w:rsidRPr="00866D1B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866D1B">
        <w:rPr>
          <w:rFonts w:asciiTheme="minorHAnsi" w:hAnsiTheme="minorHAnsi" w:cstheme="minorHAnsi"/>
          <w:sz w:val="24"/>
          <w:szCs w:val="24"/>
          <w:lang w:val="uk-UA"/>
        </w:rPr>
        <w:t xml:space="preserve"> національного рівня)</w:t>
      </w:r>
      <w:r w:rsidR="003B3FBA"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866D1B">
        <w:rPr>
          <w:rFonts w:asciiTheme="minorHAnsi" w:hAnsiTheme="minorHAnsi" w:cstheme="minorHAnsi"/>
          <w:bCs/>
          <w:sz w:val="24"/>
          <w:szCs w:val="24"/>
          <w:lang w:val="uk-UA"/>
        </w:rPr>
        <w:t>в</w:t>
      </w:r>
      <w:r w:rsidR="003B3FBA"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узгоджен</w:t>
      </w:r>
      <w:r w:rsidR="002319D3" w:rsidRPr="00866D1B">
        <w:rPr>
          <w:rFonts w:asciiTheme="minorHAnsi" w:hAnsiTheme="minorHAnsi" w:cstheme="minorHAnsi"/>
          <w:bCs/>
          <w:sz w:val="24"/>
          <w:szCs w:val="24"/>
          <w:lang w:val="uk-UA"/>
        </w:rPr>
        <w:t>ому</w:t>
      </w:r>
      <w:r w:rsidR="003B3FBA"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ЦГЗ формат</w:t>
      </w:r>
      <w:r w:rsidR="002319D3"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 </w:t>
      </w:r>
    </w:p>
    <w:p w14:paraId="43BB4332" w14:textId="127370E3" w:rsidR="00B8450D" w:rsidRPr="00866D1B" w:rsidRDefault="005A6995" w:rsidP="00DE6C99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66D1B">
        <w:rPr>
          <w:rFonts w:asciiTheme="minorHAnsi" w:hAnsiTheme="minorHAnsi" w:cstheme="minorHAnsi"/>
          <w:bCs/>
          <w:sz w:val="24"/>
          <w:szCs w:val="24"/>
          <w:lang w:val="uk-UA"/>
        </w:rPr>
        <w:t>Транскрипція</w:t>
      </w:r>
      <w:r w:rsidR="003B3FBA"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ауд</w:t>
      </w:r>
      <w:r w:rsidR="00267249" w:rsidRPr="00866D1B">
        <w:rPr>
          <w:rFonts w:asciiTheme="minorHAnsi" w:hAnsiTheme="minorHAnsi" w:cstheme="minorHAnsi"/>
          <w:bCs/>
          <w:sz w:val="24"/>
          <w:szCs w:val="24"/>
          <w:lang w:val="uk-UA"/>
        </w:rPr>
        <w:t>і</w:t>
      </w:r>
      <w:r w:rsidR="003B3FBA"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озаписів </w:t>
      </w:r>
      <w:r w:rsidRPr="00866D1B">
        <w:rPr>
          <w:rFonts w:asciiTheme="minorHAnsi" w:hAnsiTheme="minorHAnsi" w:cstheme="minorHAnsi"/>
          <w:bCs/>
          <w:sz w:val="24"/>
          <w:szCs w:val="24"/>
          <w:lang w:val="uk-UA"/>
        </w:rPr>
        <w:t>шести</w:t>
      </w:r>
      <w:r w:rsidR="003B3FBA"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фокус-груп з </w:t>
      </w:r>
      <w:r w:rsidRPr="00866D1B">
        <w:rPr>
          <w:rFonts w:asciiTheme="minorHAnsi" w:hAnsiTheme="minorHAnsi" w:cstheme="minorHAnsi"/>
          <w:bCs/>
          <w:sz w:val="24"/>
          <w:szCs w:val="24"/>
          <w:lang w:val="uk-UA"/>
        </w:rPr>
        <w:t>пацієнтами ЗПТ, які брали участь в Дослідженні з відео нагляду</w:t>
      </w:r>
      <w:r w:rsidR="00205EFA"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866D1B">
        <w:rPr>
          <w:rFonts w:asciiTheme="minorHAnsi" w:hAnsiTheme="minorHAnsi" w:cstheme="minorHAnsi"/>
          <w:bCs/>
          <w:sz w:val="24"/>
          <w:szCs w:val="24"/>
          <w:lang w:val="uk-UA"/>
        </w:rPr>
        <w:t>в</w:t>
      </w:r>
      <w:r w:rsidR="00205EFA"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узгоджен</w:t>
      </w:r>
      <w:r w:rsidR="002319D3" w:rsidRPr="00866D1B">
        <w:rPr>
          <w:rFonts w:asciiTheme="minorHAnsi" w:hAnsiTheme="minorHAnsi" w:cstheme="minorHAnsi"/>
          <w:bCs/>
          <w:sz w:val="24"/>
          <w:szCs w:val="24"/>
          <w:lang w:val="uk-UA"/>
        </w:rPr>
        <w:t>ому</w:t>
      </w:r>
      <w:r w:rsidR="00205EFA"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ЦГЗ формат</w:t>
      </w:r>
      <w:r w:rsidR="002319D3" w:rsidRPr="00866D1B">
        <w:rPr>
          <w:rFonts w:asciiTheme="minorHAnsi" w:hAnsiTheme="minorHAnsi" w:cstheme="minorHAnsi"/>
          <w:bCs/>
          <w:sz w:val="24"/>
          <w:szCs w:val="24"/>
          <w:lang w:val="uk-UA"/>
        </w:rPr>
        <w:t>і</w:t>
      </w:r>
      <w:r w:rsidR="003B3FBA" w:rsidRPr="00866D1B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FDF88BC" w14:textId="73B82F90" w:rsidR="00006498" w:rsidRPr="00866D1B" w:rsidRDefault="00006498" w:rsidP="00DE6C99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Забезпечення повної відповідності </w:t>
      </w:r>
      <w:r w:rsidR="005A6995" w:rsidRPr="00866D1B">
        <w:rPr>
          <w:rFonts w:asciiTheme="minorHAnsi" w:hAnsiTheme="minorHAnsi" w:cstheme="minorHAnsi"/>
          <w:bCs/>
          <w:sz w:val="24"/>
          <w:szCs w:val="24"/>
          <w:lang w:val="uk-UA"/>
        </w:rPr>
        <w:t>транскрипцій</w:t>
      </w:r>
      <w:r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 відповідних аудіо та/або відеозаписів, отриманих від Замовника.</w:t>
      </w:r>
    </w:p>
    <w:p w14:paraId="26522339" w14:textId="7CD928A6" w:rsidR="00EC5370" w:rsidRPr="00866D1B" w:rsidRDefault="00B8450D" w:rsidP="00DE6C99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66D1B">
        <w:rPr>
          <w:rFonts w:asciiTheme="minorHAnsi" w:hAnsiTheme="minorHAnsi" w:cstheme="minorHAnsi"/>
          <w:bCs/>
          <w:sz w:val="24"/>
          <w:szCs w:val="24"/>
          <w:lang w:val="uk-UA"/>
        </w:rPr>
        <w:t>Уніфік</w:t>
      </w:r>
      <w:r w:rsidR="005A6995" w:rsidRPr="00866D1B">
        <w:rPr>
          <w:rFonts w:asciiTheme="minorHAnsi" w:hAnsiTheme="minorHAnsi" w:cstheme="minorHAnsi"/>
          <w:bCs/>
          <w:sz w:val="24"/>
          <w:szCs w:val="24"/>
          <w:lang w:val="uk-UA"/>
        </w:rPr>
        <w:t>ація</w:t>
      </w:r>
      <w:r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назви </w:t>
      </w:r>
      <w:r w:rsidR="005A6995" w:rsidRPr="00866D1B">
        <w:rPr>
          <w:rFonts w:asciiTheme="minorHAnsi" w:hAnsiTheme="minorHAnsi" w:cstheme="minorHAnsi"/>
          <w:bCs/>
          <w:sz w:val="24"/>
          <w:szCs w:val="24"/>
          <w:lang w:val="uk-UA"/>
        </w:rPr>
        <w:t>транскрипцій</w:t>
      </w:r>
      <w:r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відповідно до назв отриманих</w:t>
      </w:r>
      <w:r w:rsidR="009610F1"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від Замовника</w:t>
      </w:r>
      <w:r w:rsidRPr="00866D1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9610F1" w:rsidRPr="00866D1B">
        <w:rPr>
          <w:rFonts w:asciiTheme="minorHAnsi" w:hAnsiTheme="minorHAnsi" w:cstheme="minorHAnsi"/>
          <w:bCs/>
          <w:sz w:val="24"/>
          <w:szCs w:val="24"/>
          <w:lang w:val="uk-UA"/>
        </w:rPr>
        <w:t>аудіо та/або відеозаписів.</w:t>
      </w:r>
    </w:p>
    <w:p w14:paraId="05771C6D" w14:textId="77777777" w:rsidR="00C87B2A" w:rsidRPr="00866D1B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72F1010" w14:textId="57F14767" w:rsidR="00FF3A1F" w:rsidRPr="00866D1B" w:rsidRDefault="00FF3A1F" w:rsidP="000D3658">
      <w:pPr>
        <w:tabs>
          <w:tab w:val="left" w:pos="426"/>
        </w:tabs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E4D2BEF" w14:textId="519B50C8" w:rsidR="00DE6C99" w:rsidRDefault="00DE6C99" w:rsidP="000D3658">
      <w:pPr>
        <w:tabs>
          <w:tab w:val="left" w:pos="426"/>
        </w:tabs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E76E425" w14:textId="77777777" w:rsidR="00DE6C99" w:rsidRDefault="00DE6C99" w:rsidP="000D3658">
      <w:pPr>
        <w:tabs>
          <w:tab w:val="left" w:pos="426"/>
        </w:tabs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77777777" w:rsidR="00267CD7" w:rsidRPr="009E5F4C" w:rsidRDefault="00267CD7" w:rsidP="000D3658">
      <w:pPr>
        <w:tabs>
          <w:tab w:val="left" w:pos="426"/>
        </w:tabs>
        <w:spacing w:after="160" w:line="240" w:lineRule="auto"/>
        <w:ind w:left="0" w:right="6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434F280D" w14:textId="77777777" w:rsidR="00267CD7" w:rsidRPr="009E5F4C" w:rsidRDefault="00267CD7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Вища освіта;</w:t>
      </w:r>
    </w:p>
    <w:p w14:paraId="4EC04E44" w14:textId="7886FF81" w:rsidR="00267CD7" w:rsidRPr="009E5F4C" w:rsidRDefault="0084767B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205EFA">
        <w:rPr>
          <w:rFonts w:asciiTheme="minorHAnsi" w:hAnsiTheme="minorHAnsi" w:cstheme="minorHAnsi"/>
          <w:sz w:val="24"/>
          <w:szCs w:val="24"/>
          <w:lang w:val="uk-UA"/>
        </w:rPr>
        <w:t xml:space="preserve">виконання </w:t>
      </w:r>
      <w:r w:rsidR="005A6995">
        <w:rPr>
          <w:rFonts w:asciiTheme="minorHAnsi" w:hAnsiTheme="minorHAnsi" w:cstheme="minorHAnsi"/>
          <w:sz w:val="24"/>
          <w:szCs w:val="24"/>
          <w:lang w:val="uk-UA"/>
        </w:rPr>
        <w:t>транскрипції</w:t>
      </w:r>
      <w:r w:rsidR="00FF3A1F">
        <w:rPr>
          <w:rFonts w:asciiTheme="minorHAnsi" w:hAnsiTheme="minorHAnsi" w:cstheme="minorHAnsi"/>
          <w:sz w:val="24"/>
          <w:szCs w:val="24"/>
          <w:lang w:val="uk-UA"/>
        </w:rPr>
        <w:t xml:space="preserve">. Досвід </w:t>
      </w:r>
      <w:r w:rsidR="005A6995">
        <w:rPr>
          <w:rFonts w:asciiTheme="minorHAnsi" w:hAnsiTheme="minorHAnsi" w:cstheme="minorHAnsi"/>
          <w:sz w:val="24"/>
          <w:szCs w:val="24"/>
          <w:lang w:val="uk-UA"/>
        </w:rPr>
        <w:t>транскрипції</w:t>
      </w:r>
      <w:r w:rsidR="00FF3A1F">
        <w:rPr>
          <w:rFonts w:asciiTheme="minorHAnsi" w:hAnsiTheme="minorHAnsi" w:cstheme="minorHAnsi"/>
          <w:sz w:val="24"/>
          <w:szCs w:val="24"/>
          <w:lang w:val="uk-UA"/>
        </w:rPr>
        <w:t xml:space="preserve"> записів</w:t>
      </w:r>
      <w:r w:rsidR="00081571">
        <w:rPr>
          <w:rFonts w:asciiTheme="minorHAnsi" w:hAnsiTheme="minorHAnsi" w:cstheme="minorHAnsi"/>
          <w:sz w:val="24"/>
          <w:szCs w:val="24"/>
          <w:lang w:val="uk-UA"/>
        </w:rPr>
        <w:t xml:space="preserve"> глибинних та/або фокус-групових інтерв’ю медичної тематики буде перевагою</w:t>
      </w:r>
      <w:r w:rsidR="00267CD7" w:rsidRPr="009E5F4C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28774D9" w14:textId="77777777" w:rsidR="00267CD7" w:rsidRPr="009E5F4C" w:rsidRDefault="00267CD7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619A831E" w14:textId="77777777" w:rsidR="00B41CD1" w:rsidRPr="009E5F4C" w:rsidRDefault="00B41CD1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ime-</w:t>
      </w:r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9E5F4C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  <w:r w:rsidR="0008157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FA51160" w14:textId="5633187E" w:rsidR="00267CD7" w:rsidRDefault="00267CD7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205EF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0D3658">
      <w:pPr>
        <w:tabs>
          <w:tab w:val="left" w:pos="426"/>
        </w:tabs>
        <w:spacing w:after="0" w:line="240" w:lineRule="auto"/>
        <w:ind w:left="0"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6D541D47" w14:textId="570CF3B9" w:rsidR="00DA20B4" w:rsidRPr="009E5F4C" w:rsidRDefault="00267CD7" w:rsidP="000D3658">
      <w:pPr>
        <w:tabs>
          <w:tab w:val="left" w:pos="426"/>
        </w:tabs>
        <w:spacing w:line="240" w:lineRule="auto"/>
        <w:ind w:left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044D08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>18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5A699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трав</w:t>
      </w:r>
      <w:r w:rsidR="003B3FB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ня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 w:rsidR="003B3FB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DA20B4"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3B3FBA">
        <w:rPr>
          <w:rFonts w:asciiTheme="minorHAnsi" w:hAnsiTheme="minorHAnsi" w:cstheme="minorHAnsi"/>
          <w:sz w:val="24"/>
          <w:szCs w:val="24"/>
          <w:lang w:val="uk-UA"/>
        </w:rPr>
        <w:t>16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>:</w:t>
      </w:r>
      <w:r w:rsidR="003B3FBA">
        <w:rPr>
          <w:rFonts w:asciiTheme="minorHAnsi" w:hAnsiTheme="minorHAnsi" w:cstheme="minorHAnsi"/>
          <w:sz w:val="24"/>
          <w:szCs w:val="24"/>
          <w:lang w:val="uk-UA"/>
        </w:rPr>
        <w:t>45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F41970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516F3F19" w:rsidR="00DC54D0" w:rsidRPr="00ED027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044D08" w:rsidRPr="00977AC1">
          <w:rPr>
            <w:rStyle w:val="ac"/>
            <w:rFonts w:asciiTheme="minorHAnsi" w:hAnsiTheme="minorHAnsi" w:cstheme="minorHAnsi"/>
            <w:b/>
            <w:sz w:val="24"/>
            <w:szCs w:val="24"/>
            <w:lang w:val="uk-UA"/>
          </w:rPr>
          <w:t>vacancies@phc.org.ua</w:t>
        </w:r>
      </w:hyperlink>
      <w:r w:rsidR="00044D08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В темі листа, будь ласка, зазначте: </w:t>
      </w:r>
      <w:r w:rsidR="00DE6C99">
        <w:rPr>
          <w:rFonts w:asciiTheme="minorHAnsi" w:hAnsiTheme="minorHAnsi" w:cstheme="minorHAnsi"/>
          <w:sz w:val="24"/>
          <w:szCs w:val="24"/>
          <w:lang w:val="uk-UA"/>
        </w:rPr>
        <w:t>«</w:t>
      </w:r>
      <w:r w:rsidR="00044D08">
        <w:rPr>
          <w:rFonts w:asciiTheme="minorHAnsi" w:hAnsiTheme="minorHAnsi" w:cstheme="minorHAnsi"/>
          <w:b/>
          <w:bCs/>
          <w:sz w:val="24"/>
          <w:szCs w:val="24"/>
          <w:lang w:val="uk-UA"/>
        </w:rPr>
        <w:t>189</w:t>
      </w:r>
      <w:r w:rsidR="00216739" w:rsidRPr="00DE6C99">
        <w:rPr>
          <w:rFonts w:asciiTheme="minorHAnsi" w:hAnsiTheme="minorHAnsi" w:cstheme="minorHAnsi"/>
          <w:b/>
          <w:bCs/>
          <w:sz w:val="24"/>
          <w:szCs w:val="24"/>
          <w:lang w:val="uk-UA"/>
        </w:rPr>
        <w:t>-202</w:t>
      </w:r>
      <w:r w:rsidR="003B3FBA" w:rsidRPr="00DE6C99">
        <w:rPr>
          <w:rFonts w:asciiTheme="minorHAnsi" w:hAnsiTheme="minorHAnsi" w:cstheme="minorHAnsi"/>
          <w:b/>
          <w:bCs/>
          <w:sz w:val="24"/>
          <w:szCs w:val="24"/>
          <w:lang w:val="uk-UA"/>
        </w:rPr>
        <w:t>3</w:t>
      </w:r>
      <w:r w:rsidR="00216739" w:rsidRPr="00216739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Консультант з </w:t>
      </w:r>
      <w:r w:rsidR="005A6995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транскрипції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аудіозаписів</w:t>
      </w:r>
      <w:r w:rsidR="00750D7C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глибинних інтерв’ю та фокус-груп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реалізації дослідження </w:t>
      </w:r>
      <w:r w:rsidR="005A6995" w:rsidRPr="005A6995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«</w:t>
      </w:r>
      <w:r w:rsidR="005A6995" w:rsidRPr="005A6995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 xml:space="preserve">Оцінка </w:t>
      </w:r>
      <w:proofErr w:type="spellStart"/>
      <w:r w:rsidR="005A6995" w:rsidRPr="005A6995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>телездоров’я</w:t>
      </w:r>
      <w:proofErr w:type="spellEnd"/>
      <w:r w:rsidR="005A6995" w:rsidRPr="005A6995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 xml:space="preserve"> та відео-нагляду за лікуванням пацієнтів, що отримують ЗПТ»</w:t>
      </w:r>
      <w:r w:rsidR="00963942" w:rsidRPr="005A699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  <w:t>.</w:t>
      </w:r>
    </w:p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FF67" w14:textId="77777777" w:rsidR="009E54C4" w:rsidRDefault="009E54C4" w:rsidP="0081779B">
      <w:pPr>
        <w:spacing w:after="0" w:line="240" w:lineRule="auto"/>
      </w:pPr>
      <w:r>
        <w:separator/>
      </w:r>
    </w:p>
  </w:endnote>
  <w:endnote w:type="continuationSeparator" w:id="0">
    <w:p w14:paraId="12F61661" w14:textId="77777777" w:rsidR="009E54C4" w:rsidRDefault="009E54C4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A241" w14:textId="77777777" w:rsidR="009E54C4" w:rsidRDefault="009E54C4" w:rsidP="0081779B">
      <w:pPr>
        <w:spacing w:after="0" w:line="240" w:lineRule="auto"/>
      </w:pPr>
      <w:r>
        <w:separator/>
      </w:r>
    </w:p>
  </w:footnote>
  <w:footnote w:type="continuationSeparator" w:id="0">
    <w:p w14:paraId="358A4D3B" w14:textId="77777777" w:rsidR="009E54C4" w:rsidRDefault="009E54C4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4924D8"/>
    <w:multiLevelType w:val="hybridMultilevel"/>
    <w:tmpl w:val="54107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0912324">
    <w:abstractNumId w:val="8"/>
  </w:num>
  <w:num w:numId="2" w16cid:durableId="831027944">
    <w:abstractNumId w:val="6"/>
  </w:num>
  <w:num w:numId="3" w16cid:durableId="1775125246">
    <w:abstractNumId w:val="2"/>
  </w:num>
  <w:num w:numId="4" w16cid:durableId="1619800282">
    <w:abstractNumId w:val="9"/>
  </w:num>
  <w:num w:numId="5" w16cid:durableId="466975588">
    <w:abstractNumId w:val="0"/>
  </w:num>
  <w:num w:numId="6" w16cid:durableId="1389645564">
    <w:abstractNumId w:val="10"/>
  </w:num>
  <w:num w:numId="7" w16cid:durableId="1994672717">
    <w:abstractNumId w:val="13"/>
  </w:num>
  <w:num w:numId="8" w16cid:durableId="1690108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0807220">
    <w:abstractNumId w:val="5"/>
  </w:num>
  <w:num w:numId="10" w16cid:durableId="18372640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55646">
    <w:abstractNumId w:val="11"/>
  </w:num>
  <w:num w:numId="12" w16cid:durableId="2049915343">
    <w:abstractNumId w:val="14"/>
  </w:num>
  <w:num w:numId="13" w16cid:durableId="1681663315">
    <w:abstractNumId w:val="1"/>
  </w:num>
  <w:num w:numId="14" w16cid:durableId="1465464198">
    <w:abstractNumId w:val="15"/>
  </w:num>
  <w:num w:numId="15" w16cid:durableId="37050680">
    <w:abstractNumId w:val="7"/>
  </w:num>
  <w:num w:numId="16" w16cid:durableId="52588102">
    <w:abstractNumId w:val="12"/>
  </w:num>
  <w:num w:numId="17" w16cid:durableId="1658990870">
    <w:abstractNumId w:val="4"/>
  </w:num>
  <w:num w:numId="18" w16cid:durableId="208675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06498"/>
    <w:rsid w:val="00007680"/>
    <w:rsid w:val="000123AA"/>
    <w:rsid w:val="0003397E"/>
    <w:rsid w:val="00040E8F"/>
    <w:rsid w:val="00044D08"/>
    <w:rsid w:val="00047359"/>
    <w:rsid w:val="00081287"/>
    <w:rsid w:val="00081571"/>
    <w:rsid w:val="00095059"/>
    <w:rsid w:val="000A3116"/>
    <w:rsid w:val="000B1694"/>
    <w:rsid w:val="000D3658"/>
    <w:rsid w:val="000D68FF"/>
    <w:rsid w:val="000F6A9D"/>
    <w:rsid w:val="00110539"/>
    <w:rsid w:val="00112613"/>
    <w:rsid w:val="00113E4D"/>
    <w:rsid w:val="00124976"/>
    <w:rsid w:val="001460E4"/>
    <w:rsid w:val="00153F61"/>
    <w:rsid w:val="001750F5"/>
    <w:rsid w:val="00183803"/>
    <w:rsid w:val="001A2413"/>
    <w:rsid w:val="001B541E"/>
    <w:rsid w:val="001C51E9"/>
    <w:rsid w:val="001C6FD7"/>
    <w:rsid w:val="001F14C3"/>
    <w:rsid w:val="00205EFA"/>
    <w:rsid w:val="00216739"/>
    <w:rsid w:val="002319D3"/>
    <w:rsid w:val="002333A8"/>
    <w:rsid w:val="00265A00"/>
    <w:rsid w:val="00267249"/>
    <w:rsid w:val="00267CD7"/>
    <w:rsid w:val="002912E8"/>
    <w:rsid w:val="002C2FF6"/>
    <w:rsid w:val="002C3D21"/>
    <w:rsid w:val="002E7FAA"/>
    <w:rsid w:val="00303B71"/>
    <w:rsid w:val="00314A13"/>
    <w:rsid w:val="0033561E"/>
    <w:rsid w:val="003431BA"/>
    <w:rsid w:val="003920F3"/>
    <w:rsid w:val="003B3FBA"/>
    <w:rsid w:val="00430DE1"/>
    <w:rsid w:val="00463F1C"/>
    <w:rsid w:val="00471243"/>
    <w:rsid w:val="00481AAF"/>
    <w:rsid w:val="004871C1"/>
    <w:rsid w:val="0049244C"/>
    <w:rsid w:val="004B4136"/>
    <w:rsid w:val="004C67DC"/>
    <w:rsid w:val="004D2F75"/>
    <w:rsid w:val="004D53F0"/>
    <w:rsid w:val="005055E9"/>
    <w:rsid w:val="005404D1"/>
    <w:rsid w:val="00542075"/>
    <w:rsid w:val="00554B9C"/>
    <w:rsid w:val="00554DCA"/>
    <w:rsid w:val="005863A7"/>
    <w:rsid w:val="00595480"/>
    <w:rsid w:val="005A0118"/>
    <w:rsid w:val="005A1240"/>
    <w:rsid w:val="005A6995"/>
    <w:rsid w:val="005B1C5E"/>
    <w:rsid w:val="005E38FA"/>
    <w:rsid w:val="005F7CAE"/>
    <w:rsid w:val="0061760E"/>
    <w:rsid w:val="006515BB"/>
    <w:rsid w:val="006547BC"/>
    <w:rsid w:val="006B29B8"/>
    <w:rsid w:val="006C485E"/>
    <w:rsid w:val="006D44EA"/>
    <w:rsid w:val="00701232"/>
    <w:rsid w:val="00716218"/>
    <w:rsid w:val="00750D7C"/>
    <w:rsid w:val="007608C7"/>
    <w:rsid w:val="0076103B"/>
    <w:rsid w:val="007669A5"/>
    <w:rsid w:val="00770650"/>
    <w:rsid w:val="007908C5"/>
    <w:rsid w:val="007B2ABB"/>
    <w:rsid w:val="007F0A01"/>
    <w:rsid w:val="007F2F40"/>
    <w:rsid w:val="00805196"/>
    <w:rsid w:val="008139BA"/>
    <w:rsid w:val="0081779B"/>
    <w:rsid w:val="0084739C"/>
    <w:rsid w:val="0084767B"/>
    <w:rsid w:val="008560B4"/>
    <w:rsid w:val="00866D1B"/>
    <w:rsid w:val="0088799B"/>
    <w:rsid w:val="00893017"/>
    <w:rsid w:val="00896C12"/>
    <w:rsid w:val="008A6C57"/>
    <w:rsid w:val="008F3C95"/>
    <w:rsid w:val="009121A0"/>
    <w:rsid w:val="00926D99"/>
    <w:rsid w:val="009610F1"/>
    <w:rsid w:val="00963942"/>
    <w:rsid w:val="009716C6"/>
    <w:rsid w:val="00974050"/>
    <w:rsid w:val="009910A1"/>
    <w:rsid w:val="009B6D01"/>
    <w:rsid w:val="009C38F4"/>
    <w:rsid w:val="009E54C4"/>
    <w:rsid w:val="009E5F4C"/>
    <w:rsid w:val="009E618D"/>
    <w:rsid w:val="00A15F7D"/>
    <w:rsid w:val="00A44D61"/>
    <w:rsid w:val="00A67B84"/>
    <w:rsid w:val="00A70D93"/>
    <w:rsid w:val="00A94C16"/>
    <w:rsid w:val="00AA59AD"/>
    <w:rsid w:val="00AB0E74"/>
    <w:rsid w:val="00AB3AAA"/>
    <w:rsid w:val="00AC7D04"/>
    <w:rsid w:val="00AE451F"/>
    <w:rsid w:val="00AF18DB"/>
    <w:rsid w:val="00B07256"/>
    <w:rsid w:val="00B27502"/>
    <w:rsid w:val="00B37859"/>
    <w:rsid w:val="00B41CD1"/>
    <w:rsid w:val="00B8450D"/>
    <w:rsid w:val="00BA1BDA"/>
    <w:rsid w:val="00BA443D"/>
    <w:rsid w:val="00BA69DB"/>
    <w:rsid w:val="00BA7441"/>
    <w:rsid w:val="00BB450B"/>
    <w:rsid w:val="00BE7D10"/>
    <w:rsid w:val="00BF7C2C"/>
    <w:rsid w:val="00C04662"/>
    <w:rsid w:val="00C055FC"/>
    <w:rsid w:val="00C20787"/>
    <w:rsid w:val="00C20E33"/>
    <w:rsid w:val="00C320A9"/>
    <w:rsid w:val="00C42243"/>
    <w:rsid w:val="00C56037"/>
    <w:rsid w:val="00C56494"/>
    <w:rsid w:val="00C87B2A"/>
    <w:rsid w:val="00CA2E63"/>
    <w:rsid w:val="00CA7A73"/>
    <w:rsid w:val="00CB4F12"/>
    <w:rsid w:val="00D20A9A"/>
    <w:rsid w:val="00D30B84"/>
    <w:rsid w:val="00D37BF7"/>
    <w:rsid w:val="00D61374"/>
    <w:rsid w:val="00D61B25"/>
    <w:rsid w:val="00D64720"/>
    <w:rsid w:val="00D77F68"/>
    <w:rsid w:val="00D912E2"/>
    <w:rsid w:val="00D94934"/>
    <w:rsid w:val="00DA20B4"/>
    <w:rsid w:val="00DB198C"/>
    <w:rsid w:val="00DC3BB5"/>
    <w:rsid w:val="00DC54D0"/>
    <w:rsid w:val="00DC6139"/>
    <w:rsid w:val="00DE2DE7"/>
    <w:rsid w:val="00DE6C99"/>
    <w:rsid w:val="00DF0E3E"/>
    <w:rsid w:val="00E04A69"/>
    <w:rsid w:val="00E14B9E"/>
    <w:rsid w:val="00E6445E"/>
    <w:rsid w:val="00E96043"/>
    <w:rsid w:val="00EB05FF"/>
    <w:rsid w:val="00EC5370"/>
    <w:rsid w:val="00ED0273"/>
    <w:rsid w:val="00EF74F8"/>
    <w:rsid w:val="00F017F8"/>
    <w:rsid w:val="00F248F0"/>
    <w:rsid w:val="00F42D75"/>
    <w:rsid w:val="00F61047"/>
    <w:rsid w:val="00F72AFF"/>
    <w:rsid w:val="00F754F5"/>
    <w:rsid w:val="00F82713"/>
    <w:rsid w:val="00F83976"/>
    <w:rsid w:val="00F91A2F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AEFE-732E-4E77-AE7C-70AC3853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2395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18</cp:revision>
  <dcterms:created xsi:type="dcterms:W3CDTF">2023-04-21T14:06:00Z</dcterms:created>
  <dcterms:modified xsi:type="dcterms:W3CDTF">2023-05-11T10:57:00Z</dcterms:modified>
</cp:coreProperties>
</file>