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1B" w:rsidRPr="00AF2FDC" w:rsidRDefault="00D17FBA" w:rsidP="00AF2FDC">
      <w:pPr>
        <w:pStyle w:val="1"/>
        <w:jc w:val="right"/>
        <w:rPr>
          <w:rFonts w:ascii="Calibri" w:hAnsi="Calibri" w:cs="Calibri"/>
          <w:lang w:val="en-US"/>
        </w:rPr>
      </w:pPr>
      <w:r w:rsidRPr="005E36E6">
        <w:rPr>
          <w:rFonts w:ascii="Calibri" w:hAnsi="Calibri" w:cs="Calibri"/>
          <w:lang w:val="uk-UA"/>
        </w:rPr>
        <w:t xml:space="preserve">                                                                                                                                 </w:t>
      </w:r>
      <w:r w:rsidR="00AF2FDC"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51B" w:rsidRPr="00AF2FDC" w:rsidRDefault="00EA651B" w:rsidP="00EA651B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5E36E6">
        <w:rPr>
          <w:rFonts w:ascii="Calibri" w:hAnsi="Calibri" w:cs="Calibri"/>
          <w:b/>
          <w:lang w:val="uk-UA"/>
        </w:rPr>
        <w:t xml:space="preserve">Державна установа </w:t>
      </w:r>
      <w:r w:rsidRPr="005E36E6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5E36E6">
        <w:rPr>
          <w:rFonts w:ascii="Calibri" w:eastAsia="Calibri" w:hAnsi="Calibri" w:cs="Calibri"/>
          <w:b/>
          <w:lang w:val="uk-UA" w:eastAsia="en-US"/>
        </w:rPr>
        <w:t xml:space="preserve">на </w:t>
      </w:r>
      <w:r>
        <w:rPr>
          <w:rFonts w:ascii="Calibri" w:eastAsia="Calibri" w:hAnsi="Calibri" w:cs="Calibri"/>
          <w:b/>
          <w:lang w:val="uk-UA" w:eastAsia="en-US"/>
        </w:rPr>
        <w:t xml:space="preserve">посаду головного фахівця відділу </w:t>
      </w:r>
      <w:proofErr w:type="spellStart"/>
      <w:r>
        <w:rPr>
          <w:rFonts w:ascii="Calibri" w:eastAsia="Calibri" w:hAnsi="Calibri" w:cs="Calibri"/>
          <w:b/>
          <w:lang w:val="uk-UA" w:eastAsia="en-US"/>
        </w:rPr>
        <w:t>опіоїдної</w:t>
      </w:r>
      <w:proofErr w:type="spellEnd"/>
      <w:r>
        <w:rPr>
          <w:rFonts w:ascii="Calibri" w:eastAsia="Calibri" w:hAnsi="Calibri" w:cs="Calibri"/>
          <w:b/>
          <w:lang w:val="uk-UA" w:eastAsia="en-US"/>
        </w:rPr>
        <w:t xml:space="preserve"> залежності та вірусних </w:t>
      </w:r>
      <w:r w:rsidRPr="00AF2FDC">
        <w:rPr>
          <w:rFonts w:ascii="Calibri" w:eastAsia="Calibri" w:hAnsi="Calibri" w:cs="Calibri"/>
          <w:b/>
          <w:lang w:val="uk-UA" w:eastAsia="en-US"/>
        </w:rPr>
        <w:t>гепатитів</w:t>
      </w:r>
      <w:r w:rsidR="00AF2FDC" w:rsidRPr="00AF2FDC">
        <w:rPr>
          <w:rFonts w:ascii="Calibri" w:eastAsia="Calibri" w:hAnsi="Calibri" w:cs="Calibri"/>
          <w:b/>
          <w:lang w:val="uk-UA" w:eastAsia="en-US"/>
        </w:rPr>
        <w:t xml:space="preserve"> </w:t>
      </w:r>
      <w:r w:rsidR="00AF2FDC" w:rsidRPr="00AF2FDC">
        <w:rPr>
          <w:rFonts w:ascii="Calibri" w:hAnsi="Calibri" w:cs="Calibri"/>
          <w:b/>
          <w:lang w:val="uk-UA"/>
        </w:rPr>
        <w:t>в рамках Надзвичайної ініціативи Президента США з надання допомоги у боротьбі з ВІЛ/СНІД (PEPFAR)</w:t>
      </w:r>
    </w:p>
    <w:p w:rsidR="00EA651B" w:rsidRPr="00247308" w:rsidRDefault="00EA651B" w:rsidP="00EA651B">
      <w:pPr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>
        <w:rPr>
          <w:rFonts w:ascii="Calibri" w:eastAsia="Calibri" w:hAnsi="Calibri" w:cs="Calibri"/>
          <w:lang w:val="uk-UA" w:eastAsia="en-US"/>
        </w:rPr>
        <w:t xml:space="preserve">головний фахівець з вірусних гепатитів та </w:t>
      </w:r>
      <w:proofErr w:type="spellStart"/>
      <w:r>
        <w:rPr>
          <w:rFonts w:ascii="Calibri" w:eastAsia="Calibri" w:hAnsi="Calibri" w:cs="Calibri"/>
          <w:lang w:val="uk-UA" w:eastAsia="en-US"/>
        </w:rPr>
        <w:t>опіоїдної</w:t>
      </w:r>
      <w:proofErr w:type="spellEnd"/>
      <w:r>
        <w:rPr>
          <w:rFonts w:ascii="Calibri" w:eastAsia="Calibri" w:hAnsi="Calibri" w:cs="Calibri"/>
          <w:lang w:val="uk-UA" w:eastAsia="en-US"/>
        </w:rPr>
        <w:t xml:space="preserve"> залежності</w:t>
      </w:r>
    </w:p>
    <w:p w:rsidR="00EA651B" w:rsidRPr="00247308" w:rsidRDefault="00EA651B" w:rsidP="00EA651B">
      <w:pPr>
        <w:jc w:val="both"/>
        <w:rPr>
          <w:rFonts w:ascii="Calibri" w:eastAsia="Calibri" w:hAnsi="Calibri" w:cs="Calibri"/>
          <w:lang w:val="uk-UA" w:eastAsia="en-US"/>
        </w:rPr>
      </w:pPr>
    </w:p>
    <w:p w:rsidR="00EA651B" w:rsidRPr="003D0DBB" w:rsidRDefault="00EA651B" w:rsidP="00EA651B">
      <w:pPr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247308">
        <w:rPr>
          <w:rFonts w:ascii="Calibri" w:eastAsia="Calibri" w:hAnsi="Calibri" w:cs="Calibri"/>
          <w:lang w:val="uk-UA" w:eastAsia="en-US"/>
        </w:rPr>
        <w:t xml:space="preserve"> </w:t>
      </w:r>
      <w:r>
        <w:rPr>
          <w:rFonts w:ascii="Calibri" w:eastAsia="Calibri" w:hAnsi="Calibri" w:cs="Calibri"/>
          <w:lang w:val="uk-UA" w:eastAsia="en-US"/>
        </w:rPr>
        <w:t>постійна</w:t>
      </w:r>
    </w:p>
    <w:p w:rsidR="00AF2FDC" w:rsidRPr="003D0DBB" w:rsidRDefault="00AF2FDC" w:rsidP="00EA651B">
      <w:pPr>
        <w:jc w:val="both"/>
        <w:rPr>
          <w:rFonts w:ascii="Calibri" w:eastAsia="Calibri" w:hAnsi="Calibri" w:cs="Calibri"/>
          <w:lang w:val="uk-UA" w:eastAsia="en-US"/>
        </w:rPr>
      </w:pPr>
    </w:p>
    <w:p w:rsidR="00EA651B" w:rsidRPr="00AF2FDC" w:rsidRDefault="00EA651B" w:rsidP="00AF2FDC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  <w:r w:rsidR="00AF2FDC" w:rsidRPr="00AF2FDC">
        <w:rPr>
          <w:rFonts w:ascii="Calibri" w:eastAsia="Calibri" w:hAnsi="Calibri" w:cs="Calibri"/>
          <w:b/>
          <w:lang w:val="uk-UA" w:eastAsia="en-US"/>
        </w:rPr>
        <w:t xml:space="preserve"> </w:t>
      </w:r>
      <w:r w:rsidRPr="00247308">
        <w:rPr>
          <w:rFonts w:ascii="Calibri" w:eastAsia="Calibri" w:hAnsi="Calibr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</w:t>
      </w:r>
      <w:proofErr w:type="spellStart"/>
      <w:r w:rsidRPr="00247308">
        <w:rPr>
          <w:rFonts w:ascii="Calibri" w:eastAsia="Calibri" w:hAnsi="Calibri" w:cs="Calibri"/>
          <w:lang w:val="uk-UA" w:eastAsia="en-US"/>
        </w:rPr>
        <w:t>наркозалежність</w:t>
      </w:r>
      <w:proofErr w:type="spellEnd"/>
      <w:r w:rsidRPr="00247308">
        <w:rPr>
          <w:rFonts w:ascii="Calibri" w:eastAsia="Calibri" w:hAnsi="Calibri" w:cs="Calibri"/>
          <w:lang w:val="uk-UA"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A651B" w:rsidRPr="00247308" w:rsidRDefault="00EA651B" w:rsidP="00EA651B">
      <w:pPr>
        <w:jc w:val="both"/>
        <w:rPr>
          <w:rFonts w:ascii="Calibri" w:eastAsia="Calibri" w:hAnsi="Calibri" w:cs="Calibri"/>
          <w:lang w:val="uk-UA" w:eastAsia="en-US"/>
        </w:rPr>
      </w:pPr>
    </w:p>
    <w:p w:rsidR="00EA651B" w:rsidRPr="003D0DBB" w:rsidRDefault="00EA651B" w:rsidP="00EA651B">
      <w:pPr>
        <w:shd w:val="clear" w:color="auto" w:fill="FFFFFF"/>
        <w:rPr>
          <w:rFonts w:ascii="Calibri" w:hAnsi="Calibri" w:cs="Calibri"/>
          <w:lang w:val="uk-UA"/>
        </w:rPr>
      </w:pPr>
      <w:r w:rsidRPr="00247308">
        <w:rPr>
          <w:rFonts w:ascii="Calibri" w:hAnsi="Calibri" w:cs="Calibri"/>
          <w:b/>
          <w:bCs/>
          <w:lang w:val="uk-UA"/>
        </w:rPr>
        <w:t>Основні обов'язки</w:t>
      </w:r>
      <w:r w:rsidRPr="00247308">
        <w:rPr>
          <w:rFonts w:ascii="Calibri" w:hAnsi="Calibri" w:cs="Calibri"/>
          <w:lang w:val="uk-UA"/>
        </w:rPr>
        <w:t>:</w:t>
      </w:r>
    </w:p>
    <w:p w:rsidR="00AF2FDC" w:rsidRPr="003D0DBB" w:rsidRDefault="00AF2FDC" w:rsidP="00EA651B">
      <w:pPr>
        <w:shd w:val="clear" w:color="auto" w:fill="FFFFFF"/>
        <w:rPr>
          <w:rFonts w:ascii="Calibri" w:hAnsi="Calibri" w:cs="Calibri"/>
          <w:lang w:val="uk-UA"/>
        </w:rPr>
      </w:pPr>
    </w:p>
    <w:p w:rsidR="00EA651B" w:rsidRPr="006158E0" w:rsidRDefault="00EA651B" w:rsidP="00EA651B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 w:rsidRPr="006158E0">
        <w:rPr>
          <w:rFonts w:ascii="Calibri" w:hAnsi="Calibri" w:cs="Calibri"/>
          <w:lang w:val="uk-UA"/>
        </w:rPr>
        <w:t xml:space="preserve">1. </w:t>
      </w:r>
      <w:r>
        <w:rPr>
          <w:rFonts w:ascii="Calibri" w:hAnsi="Calibri" w:cs="Calibri"/>
          <w:lang w:val="uk-UA"/>
        </w:rPr>
        <w:t>У</w:t>
      </w:r>
      <w:r w:rsidRPr="006158E0">
        <w:rPr>
          <w:rFonts w:ascii="Calibri" w:hAnsi="Calibri" w:cs="Calibri"/>
          <w:lang w:val="uk-UA"/>
        </w:rPr>
        <w:t xml:space="preserve">часть у координації розвитку </w:t>
      </w:r>
      <w:r>
        <w:rPr>
          <w:rFonts w:ascii="Calibri" w:hAnsi="Calibri" w:cs="Calibri"/>
          <w:lang w:val="uk-UA"/>
        </w:rPr>
        <w:t xml:space="preserve">та розширення </w:t>
      </w:r>
      <w:r w:rsidRPr="006158E0">
        <w:rPr>
          <w:rFonts w:ascii="Calibri" w:hAnsi="Calibri" w:cs="Calibri"/>
          <w:lang w:val="uk-UA"/>
        </w:rPr>
        <w:t>програм</w:t>
      </w:r>
      <w:r>
        <w:rPr>
          <w:rFonts w:ascii="Calibri" w:hAnsi="Calibri" w:cs="Calibri"/>
          <w:lang w:val="uk-UA"/>
        </w:rPr>
        <w:t>и</w:t>
      </w:r>
      <w:r w:rsidRPr="006158E0">
        <w:rPr>
          <w:rFonts w:ascii="Calibri" w:hAnsi="Calibri" w:cs="Calibri"/>
          <w:lang w:val="uk-UA"/>
        </w:rPr>
        <w:t xml:space="preserve"> діагностики та лікування психічних та поведінкових розладів, пов’язаних із вживанням </w:t>
      </w:r>
      <w:proofErr w:type="spellStart"/>
      <w:r w:rsidRPr="006158E0">
        <w:rPr>
          <w:rFonts w:ascii="Calibri" w:hAnsi="Calibri" w:cs="Calibri"/>
          <w:lang w:val="uk-UA"/>
        </w:rPr>
        <w:t>опіоїдів</w:t>
      </w:r>
      <w:proofErr w:type="spellEnd"/>
      <w:r w:rsidRPr="006158E0">
        <w:rPr>
          <w:rFonts w:ascii="Calibri" w:hAnsi="Calibri" w:cs="Calibri"/>
          <w:lang w:val="uk-UA"/>
        </w:rPr>
        <w:t>, програм замісної підтримувальної терапії (далі – ЗПТ) на національному та регіональному рівні.</w:t>
      </w:r>
    </w:p>
    <w:p w:rsidR="00EA651B" w:rsidRDefault="00EA651B" w:rsidP="00EA651B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 w:rsidRPr="006158E0">
        <w:rPr>
          <w:rFonts w:ascii="Calibri" w:hAnsi="Calibri" w:cs="Calibri"/>
          <w:lang w:val="uk-UA"/>
        </w:rPr>
        <w:t xml:space="preserve">2. </w:t>
      </w:r>
      <w:r>
        <w:rPr>
          <w:rFonts w:ascii="Calibri" w:hAnsi="Calibri" w:cs="Calibri"/>
          <w:lang w:val="uk-UA"/>
        </w:rPr>
        <w:t xml:space="preserve"> Координація виконання </w:t>
      </w:r>
      <w:proofErr w:type="spellStart"/>
      <w:r>
        <w:rPr>
          <w:rFonts w:ascii="Calibri" w:hAnsi="Calibri" w:cs="Calibri"/>
          <w:lang w:val="uk-UA"/>
        </w:rPr>
        <w:t>активностей</w:t>
      </w:r>
      <w:proofErr w:type="spellEnd"/>
      <w:r>
        <w:rPr>
          <w:rFonts w:ascii="Calibri" w:hAnsi="Calibri" w:cs="Calibri"/>
          <w:lang w:val="uk-UA"/>
        </w:rPr>
        <w:t xml:space="preserve"> за напрямом замісної підтримувальної терапії проекту </w:t>
      </w:r>
      <w:r w:rsidRPr="002B3EEA">
        <w:rPr>
          <w:rFonts w:ascii="Calibri" w:hAnsi="Calibri" w:cs="Calibri"/>
          <w:lang w:val="uk-UA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  <w:r>
        <w:rPr>
          <w:rFonts w:ascii="Calibri" w:hAnsi="Calibri" w:cs="Calibri"/>
          <w:lang w:val="uk-UA"/>
        </w:rPr>
        <w:t xml:space="preserve"> (далі – Проект).</w:t>
      </w:r>
    </w:p>
    <w:p w:rsidR="00EA651B" w:rsidRDefault="00EA651B" w:rsidP="00EA651B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3. Моніторинг та оцінка виконання цілей проекту.</w:t>
      </w:r>
    </w:p>
    <w:p w:rsidR="00EA651B" w:rsidRDefault="00EA651B" w:rsidP="00EA651B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4. Взаємодія з міжнародними та національними партнерами.</w:t>
      </w:r>
    </w:p>
    <w:p w:rsidR="00EA651B" w:rsidRDefault="00EA651B" w:rsidP="00EA651B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5. Координація впровадження медичної інформаційної системи пацієнтів ЗПТ.</w:t>
      </w:r>
    </w:p>
    <w:p w:rsidR="00EA651B" w:rsidRPr="006158E0" w:rsidRDefault="00EA651B" w:rsidP="00EA651B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6. Підготовка</w:t>
      </w:r>
      <w:r w:rsidRPr="006158E0">
        <w:rPr>
          <w:rFonts w:ascii="Calibri" w:hAnsi="Calibri" w:cs="Calibri"/>
          <w:lang w:val="uk-UA"/>
        </w:rPr>
        <w:t xml:space="preserve"> пропозиці</w:t>
      </w:r>
      <w:r>
        <w:rPr>
          <w:rFonts w:ascii="Calibri" w:hAnsi="Calibri" w:cs="Calibri"/>
          <w:lang w:val="uk-UA"/>
        </w:rPr>
        <w:t>й та</w:t>
      </w:r>
      <w:r w:rsidRPr="006158E0">
        <w:rPr>
          <w:rFonts w:ascii="Calibri" w:hAnsi="Calibri" w:cs="Calibri"/>
          <w:lang w:val="uk-UA"/>
        </w:rPr>
        <w:t xml:space="preserve"> участь у розробці заходів щодо покращення надання послуг особам з психічними та поведінковими розладами внаслідок вживання </w:t>
      </w:r>
      <w:proofErr w:type="spellStart"/>
      <w:r w:rsidRPr="006158E0">
        <w:rPr>
          <w:rFonts w:ascii="Calibri" w:hAnsi="Calibri" w:cs="Calibri"/>
          <w:lang w:val="uk-UA"/>
        </w:rPr>
        <w:t>психоактивних</w:t>
      </w:r>
      <w:proofErr w:type="spellEnd"/>
      <w:r w:rsidRPr="006158E0">
        <w:rPr>
          <w:rFonts w:ascii="Calibri" w:hAnsi="Calibri" w:cs="Calibri"/>
          <w:lang w:val="uk-UA"/>
        </w:rPr>
        <w:t xml:space="preserve"> речовин.</w:t>
      </w:r>
    </w:p>
    <w:p w:rsidR="00EA651B" w:rsidRPr="006158E0" w:rsidRDefault="00EA651B" w:rsidP="00EA651B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7</w:t>
      </w:r>
      <w:r w:rsidRPr="006158E0">
        <w:rPr>
          <w:rFonts w:ascii="Calibri" w:hAnsi="Calibri" w:cs="Calibri"/>
          <w:lang w:val="uk-UA"/>
        </w:rPr>
        <w:t xml:space="preserve">. </w:t>
      </w:r>
      <w:r>
        <w:rPr>
          <w:rFonts w:ascii="Calibri" w:hAnsi="Calibri" w:cs="Calibri"/>
          <w:lang w:val="uk-UA"/>
        </w:rPr>
        <w:t>А</w:t>
      </w:r>
      <w:r w:rsidRPr="006158E0">
        <w:rPr>
          <w:rFonts w:ascii="Calibri" w:hAnsi="Calibri" w:cs="Calibri"/>
          <w:lang w:val="uk-UA"/>
        </w:rPr>
        <w:t>наліз дан</w:t>
      </w:r>
      <w:r>
        <w:rPr>
          <w:rFonts w:ascii="Calibri" w:hAnsi="Calibri" w:cs="Calibri"/>
          <w:lang w:val="uk-UA"/>
        </w:rPr>
        <w:t>их</w:t>
      </w:r>
      <w:r w:rsidRPr="006158E0">
        <w:rPr>
          <w:rFonts w:ascii="Calibri" w:hAnsi="Calibri" w:cs="Calibri"/>
          <w:lang w:val="uk-UA"/>
        </w:rPr>
        <w:t xml:space="preserve"> рутинної статистики щодо надання послуг </w:t>
      </w:r>
      <w:r>
        <w:rPr>
          <w:rFonts w:ascii="Calibri" w:hAnsi="Calibri" w:cs="Calibri"/>
          <w:lang w:val="uk-UA"/>
        </w:rPr>
        <w:t>ЗПТ</w:t>
      </w:r>
      <w:r w:rsidRPr="006158E0">
        <w:rPr>
          <w:rFonts w:ascii="Calibri" w:hAnsi="Calibri" w:cs="Calibri"/>
          <w:lang w:val="uk-UA"/>
        </w:rPr>
        <w:t xml:space="preserve"> на національному та регіональному рівні, аналіз індикатор</w:t>
      </w:r>
      <w:r>
        <w:rPr>
          <w:rFonts w:ascii="Calibri" w:hAnsi="Calibri" w:cs="Calibri"/>
          <w:lang w:val="uk-UA"/>
        </w:rPr>
        <w:t>ів</w:t>
      </w:r>
      <w:r w:rsidRPr="006158E0">
        <w:rPr>
          <w:rFonts w:ascii="Calibri" w:hAnsi="Calibri" w:cs="Calibri"/>
          <w:lang w:val="uk-UA"/>
        </w:rPr>
        <w:t xml:space="preserve"> ефективності реалізації програми та </w:t>
      </w:r>
      <w:r>
        <w:rPr>
          <w:rFonts w:ascii="Calibri" w:hAnsi="Calibri" w:cs="Calibri"/>
          <w:lang w:val="uk-UA"/>
        </w:rPr>
        <w:t>формування</w:t>
      </w:r>
      <w:r w:rsidRPr="006158E0">
        <w:rPr>
          <w:rFonts w:ascii="Calibri" w:hAnsi="Calibri" w:cs="Calibri"/>
          <w:lang w:val="uk-UA"/>
        </w:rPr>
        <w:t xml:space="preserve"> рекомендації щодо покращення стану їх виконання.</w:t>
      </w:r>
    </w:p>
    <w:p w:rsidR="00EA651B" w:rsidRPr="006158E0" w:rsidRDefault="00EA651B" w:rsidP="00EA651B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8.</w:t>
      </w:r>
      <w:r w:rsidRPr="006158E0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Підготовка</w:t>
      </w:r>
      <w:r w:rsidRPr="006158E0">
        <w:rPr>
          <w:rFonts w:ascii="Calibri" w:hAnsi="Calibri" w:cs="Calibri"/>
          <w:lang w:val="uk-UA"/>
        </w:rPr>
        <w:t xml:space="preserve"> аналітичн</w:t>
      </w:r>
      <w:r>
        <w:rPr>
          <w:rFonts w:ascii="Calibri" w:hAnsi="Calibri" w:cs="Calibri"/>
          <w:lang w:val="uk-UA"/>
        </w:rPr>
        <w:t>их</w:t>
      </w:r>
      <w:r w:rsidRPr="006158E0">
        <w:rPr>
          <w:rFonts w:ascii="Calibri" w:hAnsi="Calibri" w:cs="Calibri"/>
          <w:lang w:val="uk-UA"/>
        </w:rPr>
        <w:t xml:space="preserve"> довід</w:t>
      </w:r>
      <w:r>
        <w:rPr>
          <w:rFonts w:ascii="Calibri" w:hAnsi="Calibri" w:cs="Calibri"/>
          <w:lang w:val="uk-UA"/>
        </w:rPr>
        <w:t>ок</w:t>
      </w:r>
      <w:r w:rsidRPr="006158E0">
        <w:rPr>
          <w:rFonts w:ascii="Calibri" w:hAnsi="Calibri" w:cs="Calibri"/>
          <w:lang w:val="uk-UA"/>
        </w:rPr>
        <w:t>, рекомендаці</w:t>
      </w:r>
      <w:r>
        <w:rPr>
          <w:rFonts w:ascii="Calibri" w:hAnsi="Calibri" w:cs="Calibri"/>
          <w:lang w:val="uk-UA"/>
        </w:rPr>
        <w:t>й</w:t>
      </w:r>
      <w:r w:rsidRPr="006158E0">
        <w:rPr>
          <w:rFonts w:ascii="Calibri" w:hAnsi="Calibri" w:cs="Calibri"/>
          <w:lang w:val="uk-UA"/>
        </w:rPr>
        <w:t xml:space="preserve"> та інш</w:t>
      </w:r>
      <w:r>
        <w:rPr>
          <w:rFonts w:ascii="Calibri" w:hAnsi="Calibri" w:cs="Calibri"/>
          <w:lang w:val="uk-UA"/>
        </w:rPr>
        <w:t>их</w:t>
      </w:r>
      <w:r w:rsidRPr="006158E0">
        <w:rPr>
          <w:rFonts w:ascii="Calibri" w:hAnsi="Calibri" w:cs="Calibri"/>
          <w:lang w:val="uk-UA"/>
        </w:rPr>
        <w:t xml:space="preserve"> матеріал</w:t>
      </w:r>
      <w:r>
        <w:rPr>
          <w:rFonts w:ascii="Calibri" w:hAnsi="Calibri" w:cs="Calibri"/>
          <w:lang w:val="uk-UA"/>
        </w:rPr>
        <w:t>ів</w:t>
      </w:r>
      <w:r w:rsidRPr="006158E0">
        <w:rPr>
          <w:rFonts w:ascii="Calibri" w:hAnsi="Calibri" w:cs="Calibri"/>
          <w:lang w:val="uk-UA"/>
        </w:rPr>
        <w:t xml:space="preserve"> за результатами проведеного аналізу.</w:t>
      </w:r>
    </w:p>
    <w:p w:rsidR="00EA651B" w:rsidRDefault="00EA651B" w:rsidP="00EA651B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9</w:t>
      </w:r>
      <w:r w:rsidRPr="006158E0">
        <w:rPr>
          <w:rFonts w:ascii="Calibri" w:hAnsi="Calibri" w:cs="Calibri"/>
          <w:lang w:val="uk-UA"/>
        </w:rPr>
        <w:t>. Взаємоді</w:t>
      </w:r>
      <w:r>
        <w:rPr>
          <w:rFonts w:ascii="Calibri" w:hAnsi="Calibri" w:cs="Calibri"/>
          <w:lang w:val="uk-UA"/>
        </w:rPr>
        <w:t>я</w:t>
      </w:r>
      <w:r w:rsidRPr="006158E0">
        <w:rPr>
          <w:rFonts w:ascii="Calibri" w:hAnsi="Calibri" w:cs="Calibri"/>
          <w:lang w:val="uk-UA"/>
        </w:rPr>
        <w:t xml:space="preserve"> з структурними підрозділами з питань охорони здоров’я обласних та Київської міської державних адміністрацій</w:t>
      </w:r>
      <w:r>
        <w:rPr>
          <w:rFonts w:ascii="Calibri" w:hAnsi="Calibri" w:cs="Calibri"/>
          <w:lang w:val="uk-UA"/>
        </w:rPr>
        <w:t xml:space="preserve">, закладами охорони здоров’я </w:t>
      </w:r>
      <w:r w:rsidRPr="006158E0">
        <w:rPr>
          <w:rFonts w:ascii="Calibri" w:hAnsi="Calibri" w:cs="Calibri"/>
          <w:lang w:val="uk-UA"/>
        </w:rPr>
        <w:t xml:space="preserve"> щодо покра</w:t>
      </w:r>
      <w:r>
        <w:rPr>
          <w:rFonts w:ascii="Calibri" w:hAnsi="Calibri" w:cs="Calibri"/>
          <w:lang w:val="uk-UA"/>
        </w:rPr>
        <w:t>щ</w:t>
      </w:r>
      <w:r w:rsidRPr="006158E0">
        <w:rPr>
          <w:rFonts w:ascii="Calibri" w:hAnsi="Calibri" w:cs="Calibri"/>
          <w:lang w:val="uk-UA"/>
        </w:rPr>
        <w:t>ення якості послуг, шляхів розширення програми та впровадження кращих практик до надання таких послуг, включаючи організацію інтегрованих послуг та послуг із залученням первинної ланки медичної допомоги.</w:t>
      </w:r>
    </w:p>
    <w:p w:rsidR="00EA651B" w:rsidRPr="00247308" w:rsidRDefault="00EA651B" w:rsidP="00EA651B">
      <w:pPr>
        <w:shd w:val="clear" w:color="auto" w:fill="FFFFFF"/>
        <w:rPr>
          <w:rFonts w:ascii="Calibri" w:hAnsi="Calibri" w:cs="Calibri"/>
          <w:lang w:val="uk-UA"/>
        </w:rPr>
      </w:pPr>
    </w:p>
    <w:p w:rsidR="00EA651B" w:rsidRPr="005E36E6" w:rsidRDefault="00EA651B" w:rsidP="00EA651B">
      <w:pPr>
        <w:spacing w:after="160" w:line="259" w:lineRule="auto"/>
        <w:rPr>
          <w:rFonts w:ascii="Calibri" w:hAnsi="Calibri" w:cs="Calibri"/>
          <w:b/>
          <w:bCs/>
          <w:lang w:val="uk-UA"/>
        </w:rPr>
      </w:pPr>
      <w:r w:rsidRPr="005E36E6">
        <w:rPr>
          <w:rFonts w:ascii="Calibri" w:hAnsi="Calibri" w:cs="Calibri"/>
          <w:b/>
          <w:bCs/>
          <w:lang w:val="uk-UA"/>
        </w:rPr>
        <w:lastRenderedPageBreak/>
        <w:t>Вимоги до професійної компетентності:</w:t>
      </w:r>
    </w:p>
    <w:p w:rsidR="00EA651B" w:rsidRDefault="00EA651B" w:rsidP="00EA651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 xml:space="preserve">Вища </w:t>
      </w:r>
      <w:r>
        <w:rPr>
          <w:rFonts w:ascii="Calibri" w:eastAsia="Calibri" w:hAnsi="Calibri" w:cs="Calibri"/>
          <w:bCs/>
          <w:lang w:val="uk-UA" w:eastAsia="en-US"/>
        </w:rPr>
        <w:t>освіта за напрямом соціальна робота, громадське здоров’я, лікувальна справа або за іншим дотичним напрямом.</w:t>
      </w:r>
    </w:p>
    <w:p w:rsidR="00EA651B" w:rsidRDefault="00EA651B" w:rsidP="00EA651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Досвід проектної діяльності, організації та реалізації проектів міжнародної технічної підтримки.</w:t>
      </w:r>
    </w:p>
    <w:p w:rsidR="00EA651B" w:rsidRDefault="00EA651B" w:rsidP="00EA651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Досвід написання аналітичних матеріалів, проведення моніторингу та оцінки, підготовки звітів.</w:t>
      </w:r>
    </w:p>
    <w:p w:rsidR="00EA651B" w:rsidRDefault="00EA651B" w:rsidP="00EA651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Навички менеджменту та координації реалізації </w:t>
      </w:r>
      <w:proofErr w:type="spellStart"/>
      <w:r>
        <w:rPr>
          <w:rFonts w:ascii="Calibri" w:eastAsia="Calibri" w:hAnsi="Calibri" w:cs="Calibri"/>
          <w:bCs/>
          <w:lang w:val="uk-UA" w:eastAsia="en-US"/>
        </w:rPr>
        <w:t>активностей</w:t>
      </w:r>
      <w:proofErr w:type="spellEnd"/>
      <w:r>
        <w:rPr>
          <w:rFonts w:ascii="Calibri" w:eastAsia="Calibri" w:hAnsi="Calibri" w:cs="Calibri"/>
          <w:bCs/>
          <w:lang w:val="uk-UA" w:eastAsia="en-US"/>
        </w:rPr>
        <w:t xml:space="preserve">, включаючи постановку завдань, </w:t>
      </w:r>
      <w:proofErr w:type="spellStart"/>
      <w:r>
        <w:rPr>
          <w:rFonts w:ascii="Calibri" w:eastAsia="Calibri" w:hAnsi="Calibri" w:cs="Calibri"/>
          <w:bCs/>
          <w:lang w:val="uk-UA" w:eastAsia="en-US"/>
        </w:rPr>
        <w:t>відслідковування</w:t>
      </w:r>
      <w:proofErr w:type="spellEnd"/>
      <w:r>
        <w:rPr>
          <w:rFonts w:ascii="Calibri" w:eastAsia="Calibri" w:hAnsi="Calibri" w:cs="Calibri"/>
          <w:bCs/>
          <w:lang w:val="uk-UA" w:eastAsia="en-US"/>
        </w:rPr>
        <w:t xml:space="preserve"> виконання тощо.</w:t>
      </w:r>
    </w:p>
    <w:p w:rsidR="00EA651B" w:rsidRDefault="00EA651B" w:rsidP="00EA651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Досвід роботи за напрямом зменшення шкоди, замісної підтримувальної терапії, ВІЛ/СНІД, надання допомоги особам які мають психічні та поведінкові розлади внаслідок вживання </w:t>
      </w:r>
      <w:proofErr w:type="spellStart"/>
      <w:r>
        <w:rPr>
          <w:rFonts w:ascii="Calibri" w:eastAsia="Calibri" w:hAnsi="Calibri" w:cs="Calibri"/>
          <w:bCs/>
          <w:lang w:val="uk-UA" w:eastAsia="en-US"/>
        </w:rPr>
        <w:t>психоактивних</w:t>
      </w:r>
      <w:proofErr w:type="spellEnd"/>
      <w:r>
        <w:rPr>
          <w:rFonts w:ascii="Calibri" w:eastAsia="Calibri" w:hAnsi="Calibri" w:cs="Calibri"/>
          <w:bCs/>
          <w:lang w:val="uk-UA" w:eastAsia="en-US"/>
        </w:rPr>
        <w:t xml:space="preserve"> речовин буде перевагою. </w:t>
      </w:r>
    </w:p>
    <w:p w:rsidR="00EA651B" w:rsidRDefault="00EA651B" w:rsidP="00EA651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Знання нормативно-правової бази, сучасних керівництв та стандартів щодо роботи з особами, які мають психічні та поведінкові розлади пов’язані із вживанням </w:t>
      </w:r>
      <w:proofErr w:type="spellStart"/>
      <w:r>
        <w:rPr>
          <w:rFonts w:ascii="Calibri" w:eastAsia="Calibri" w:hAnsi="Calibri" w:cs="Calibri"/>
          <w:bCs/>
          <w:lang w:val="uk-UA" w:eastAsia="en-US"/>
        </w:rPr>
        <w:t>опіоїдів</w:t>
      </w:r>
      <w:proofErr w:type="spellEnd"/>
      <w:r>
        <w:rPr>
          <w:rFonts w:ascii="Calibri" w:eastAsia="Calibri" w:hAnsi="Calibri" w:cs="Calibri"/>
          <w:bCs/>
          <w:lang w:val="uk-UA" w:eastAsia="en-US"/>
        </w:rPr>
        <w:t xml:space="preserve"> буде превагою. </w:t>
      </w:r>
    </w:p>
    <w:p w:rsidR="00EA651B" w:rsidRDefault="00EA651B" w:rsidP="00EA651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Знання англійської мови на рівні не нижче </w:t>
      </w:r>
      <w:proofErr w:type="spellStart"/>
      <w:r w:rsidRPr="00F00B4C">
        <w:rPr>
          <w:rFonts w:ascii="Calibri" w:eastAsia="Calibri" w:hAnsi="Calibri" w:cs="Calibri"/>
          <w:bCs/>
          <w:lang w:val="uk-UA" w:eastAsia="en-US"/>
        </w:rPr>
        <w:t>upper</w:t>
      </w:r>
      <w:proofErr w:type="spellEnd"/>
      <w:r w:rsidRPr="00F00B4C">
        <w:rPr>
          <w:rFonts w:ascii="Calibri" w:eastAsia="Calibri" w:hAnsi="Calibri" w:cs="Calibri"/>
          <w:bCs/>
          <w:lang w:val="uk-UA" w:eastAsia="en-US"/>
        </w:rPr>
        <w:t xml:space="preserve"> </w:t>
      </w:r>
      <w:proofErr w:type="spellStart"/>
      <w:r w:rsidRPr="00F00B4C">
        <w:rPr>
          <w:rFonts w:ascii="Calibri" w:eastAsia="Calibri" w:hAnsi="Calibri" w:cs="Calibri"/>
          <w:bCs/>
          <w:lang w:val="uk-UA" w:eastAsia="en-US"/>
        </w:rPr>
        <w:t>intermediate</w:t>
      </w:r>
      <w:proofErr w:type="spellEnd"/>
      <w:r w:rsidRPr="00F00B4C">
        <w:rPr>
          <w:rFonts w:ascii="Calibri" w:eastAsia="Calibri" w:hAnsi="Calibri" w:cs="Calibri"/>
          <w:bCs/>
          <w:lang w:val="uk-UA" w:eastAsia="en-US"/>
        </w:rPr>
        <w:t>.</w:t>
      </w:r>
    </w:p>
    <w:p w:rsidR="00EA651B" w:rsidRDefault="00EA651B" w:rsidP="00EA651B">
      <w:pPr>
        <w:jc w:val="both"/>
        <w:rPr>
          <w:rFonts w:ascii="Calibri" w:hAnsi="Calibri" w:cs="Calibri"/>
          <w:lang w:val="uk-UA"/>
        </w:rPr>
      </w:pPr>
    </w:p>
    <w:p w:rsidR="00EA651B" w:rsidRPr="008104E6" w:rsidRDefault="00EA651B" w:rsidP="00EA651B">
      <w:pPr>
        <w:jc w:val="both"/>
        <w:rPr>
          <w:rFonts w:ascii="Calibri" w:hAnsi="Calibri" w:cs="Calibri"/>
          <w:b/>
          <w:lang w:val="uk-UA"/>
        </w:rPr>
      </w:pPr>
      <w:r w:rsidRPr="00E82C86">
        <w:rPr>
          <w:rFonts w:ascii="Calibri" w:hAnsi="Calibri" w:cs="Calibri"/>
          <w:lang w:val="uk-UA"/>
        </w:rPr>
        <w:t>Резюме мають бути надіслані електронною поштою на</w:t>
      </w:r>
      <w:r w:rsidRPr="00E82C86">
        <w:rPr>
          <w:rFonts w:ascii="Calibri" w:hAnsi="Calibri" w:cs="Calibri"/>
          <w:b/>
          <w:lang w:val="uk-UA"/>
        </w:rPr>
        <w:t xml:space="preserve"> електронну адресу: </w:t>
      </w:r>
      <w:hyperlink r:id="rId8" w:history="1">
        <w:r w:rsidRPr="00E82C86">
          <w:rPr>
            <w:rStyle w:val="afa"/>
            <w:rFonts w:ascii="Calibri" w:hAnsi="Calibri" w:cs="Calibri"/>
            <w:b/>
            <w:lang w:val="uk-UA"/>
          </w:rPr>
          <w:t>vacancies@phc.org.ua</w:t>
        </w:r>
      </w:hyperlink>
      <w:r w:rsidRPr="00E82C86">
        <w:rPr>
          <w:rFonts w:ascii="Calibri" w:hAnsi="Calibri" w:cs="Calibri"/>
          <w:b/>
          <w:lang w:val="uk-UA"/>
        </w:rPr>
        <w:t>.</w:t>
      </w:r>
      <w:r w:rsidRPr="00E82C86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8104E6">
        <w:rPr>
          <w:rFonts w:ascii="Calibri" w:hAnsi="Calibri" w:cs="Calibri"/>
          <w:b/>
          <w:lang w:val="uk-UA"/>
        </w:rPr>
        <w:t>«</w:t>
      </w:r>
      <w:r w:rsidR="00AF2FDC" w:rsidRPr="00AF2FDC">
        <w:rPr>
          <w:rFonts w:ascii="Calibri" w:hAnsi="Calibri" w:cs="Calibri"/>
          <w:b/>
        </w:rPr>
        <w:t xml:space="preserve">192-2022 </w:t>
      </w:r>
      <w:r>
        <w:rPr>
          <w:rFonts w:ascii="Calibri" w:eastAsia="Calibri" w:hAnsi="Calibri" w:cs="Calibri"/>
          <w:b/>
          <w:lang w:val="uk-UA" w:eastAsia="en-US"/>
        </w:rPr>
        <w:t>Г</w:t>
      </w:r>
      <w:r w:rsidRPr="00206E6F">
        <w:rPr>
          <w:rFonts w:ascii="Calibri" w:eastAsia="Calibri" w:hAnsi="Calibri" w:cs="Calibri"/>
          <w:b/>
          <w:lang w:val="uk-UA" w:eastAsia="en-US"/>
        </w:rPr>
        <w:t xml:space="preserve">оловний фахівець з вірусних гепатитів та </w:t>
      </w:r>
      <w:proofErr w:type="spellStart"/>
      <w:r w:rsidRPr="00206E6F">
        <w:rPr>
          <w:rFonts w:ascii="Calibri" w:eastAsia="Calibri" w:hAnsi="Calibri" w:cs="Calibri"/>
          <w:b/>
          <w:lang w:val="uk-UA" w:eastAsia="en-US"/>
        </w:rPr>
        <w:t>опіоїдної</w:t>
      </w:r>
      <w:proofErr w:type="spellEnd"/>
      <w:r w:rsidRPr="00206E6F">
        <w:rPr>
          <w:rFonts w:ascii="Calibri" w:eastAsia="Calibri" w:hAnsi="Calibri" w:cs="Calibri"/>
          <w:b/>
          <w:lang w:val="uk-UA" w:eastAsia="en-US"/>
        </w:rPr>
        <w:t xml:space="preserve"> залежності</w:t>
      </w:r>
      <w:r w:rsidRPr="008104E6">
        <w:rPr>
          <w:rFonts w:ascii="Calibri" w:hAnsi="Calibri" w:cs="Calibri"/>
          <w:b/>
          <w:lang w:val="uk-UA"/>
        </w:rPr>
        <w:t>»</w:t>
      </w:r>
    </w:p>
    <w:p w:rsidR="00EA651B" w:rsidRPr="005E36E6" w:rsidRDefault="00EA651B" w:rsidP="00EA651B">
      <w:pPr>
        <w:jc w:val="both"/>
        <w:rPr>
          <w:rFonts w:ascii="Calibri" w:hAnsi="Calibri" w:cs="Calibri"/>
          <w:b/>
          <w:lang w:val="uk-UA"/>
        </w:rPr>
      </w:pPr>
    </w:p>
    <w:p w:rsidR="00EA651B" w:rsidRPr="005E36E6" w:rsidRDefault="00EA651B" w:rsidP="00EA651B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="00AF2FDC">
        <w:rPr>
          <w:rFonts w:ascii="Calibri" w:hAnsi="Calibri" w:cs="Calibri"/>
          <w:b/>
          <w:lang w:val="uk-UA"/>
        </w:rPr>
        <w:t>до</w:t>
      </w:r>
      <w:r w:rsidR="003D0DBB">
        <w:rPr>
          <w:rFonts w:ascii="Calibri" w:hAnsi="Calibri" w:cs="Calibri"/>
          <w:b/>
        </w:rPr>
        <w:t xml:space="preserve"> </w:t>
      </w:r>
      <w:r w:rsidR="003D0DBB">
        <w:rPr>
          <w:rFonts w:ascii="Calibri" w:hAnsi="Calibri" w:cs="Calibri"/>
          <w:b/>
          <w:lang w:val="uk-UA"/>
        </w:rPr>
        <w:t>18</w:t>
      </w:r>
      <w:r w:rsidR="00AF2FDC" w:rsidRPr="00AF2FDC">
        <w:rPr>
          <w:rFonts w:ascii="Calibri" w:hAnsi="Calibri" w:cs="Calibri"/>
          <w:b/>
        </w:rPr>
        <w:t xml:space="preserve"> </w:t>
      </w:r>
      <w:r w:rsidR="001A706B">
        <w:rPr>
          <w:rFonts w:ascii="Calibri" w:hAnsi="Calibri" w:cs="Calibri"/>
          <w:b/>
          <w:lang w:val="uk-UA"/>
        </w:rPr>
        <w:t>липня</w:t>
      </w:r>
      <w:r w:rsidR="00AF2FDC">
        <w:rPr>
          <w:rFonts w:ascii="Calibri" w:hAnsi="Calibri" w:cs="Calibri"/>
          <w:b/>
          <w:lang w:val="uk-UA"/>
        </w:rPr>
        <w:t xml:space="preserve"> </w:t>
      </w:r>
      <w:r w:rsidRPr="005E36E6">
        <w:rPr>
          <w:rFonts w:ascii="Calibri" w:hAnsi="Calibri" w:cs="Calibri"/>
          <w:b/>
          <w:lang w:val="uk-UA"/>
        </w:rPr>
        <w:t>202</w:t>
      </w:r>
      <w:r w:rsidR="00C63424">
        <w:rPr>
          <w:rFonts w:ascii="Calibri" w:hAnsi="Calibri" w:cs="Calibri"/>
          <w:b/>
          <w:lang w:val="uk-UA"/>
        </w:rPr>
        <w:t>2</w:t>
      </w:r>
      <w:r w:rsidRPr="005E36E6">
        <w:rPr>
          <w:rFonts w:ascii="Calibri" w:hAnsi="Calibri" w:cs="Calibri"/>
          <w:b/>
          <w:lang w:val="uk-UA"/>
        </w:rPr>
        <w:t xml:space="preserve"> року,</w:t>
      </w:r>
      <w:r w:rsidRPr="005E36E6">
        <w:rPr>
          <w:rFonts w:ascii="Calibri" w:hAnsi="Calibri" w:cs="Calibri"/>
          <w:lang w:val="uk-UA"/>
        </w:rPr>
        <w:t xml:space="preserve"> реєстрація документів </w:t>
      </w:r>
      <w:r w:rsidRPr="005E36E6">
        <w:rPr>
          <w:rFonts w:ascii="Calibri" w:hAnsi="Calibri" w:cs="Calibri"/>
          <w:lang w:val="uk-UA"/>
        </w:rPr>
        <w:br/>
        <w:t>завершується о 18:00.</w:t>
      </w:r>
    </w:p>
    <w:p w:rsidR="00EA651B" w:rsidRPr="005E36E6" w:rsidRDefault="00EA651B" w:rsidP="00EA651B">
      <w:pPr>
        <w:jc w:val="both"/>
        <w:rPr>
          <w:rFonts w:ascii="Calibri" w:hAnsi="Calibri" w:cs="Calibri"/>
          <w:lang w:val="uk-UA"/>
        </w:rPr>
      </w:pPr>
    </w:p>
    <w:p w:rsidR="00EA651B" w:rsidRPr="005E36E6" w:rsidRDefault="00EA651B" w:rsidP="00EA651B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A651B" w:rsidRPr="005E36E6" w:rsidRDefault="00EA651B" w:rsidP="00EA651B">
      <w:pPr>
        <w:jc w:val="both"/>
        <w:rPr>
          <w:rFonts w:ascii="Calibri" w:hAnsi="Calibri" w:cs="Calibri"/>
          <w:lang w:val="uk-UA"/>
        </w:rPr>
      </w:pPr>
    </w:p>
    <w:p w:rsidR="00EA651B" w:rsidRPr="005E36E6" w:rsidRDefault="00EA651B" w:rsidP="00EA651B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EA651B" w:rsidRPr="005E36E6" w:rsidRDefault="00EA651B" w:rsidP="00EA651B">
      <w:pPr>
        <w:jc w:val="both"/>
        <w:rPr>
          <w:rFonts w:ascii="Calibri" w:hAnsi="Calibri" w:cs="Calibri"/>
          <w:lang w:val="uk-UA"/>
        </w:rPr>
      </w:pPr>
    </w:p>
    <w:p w:rsidR="00EA651B" w:rsidRDefault="00EA651B" w:rsidP="005E36E6">
      <w:pPr>
        <w:spacing w:after="160"/>
        <w:jc w:val="center"/>
        <w:rPr>
          <w:rFonts w:ascii="Calibri" w:hAnsi="Calibri" w:cs="Calibri"/>
          <w:b/>
          <w:lang w:val="uk-UA"/>
        </w:rPr>
      </w:pPr>
    </w:p>
    <w:p w:rsidR="00EA651B" w:rsidRDefault="00EA651B" w:rsidP="005E36E6">
      <w:pPr>
        <w:spacing w:after="160"/>
        <w:jc w:val="center"/>
        <w:rPr>
          <w:rFonts w:ascii="Calibri" w:hAnsi="Calibri" w:cs="Calibri"/>
          <w:b/>
          <w:lang w:val="uk-UA"/>
        </w:rPr>
      </w:pPr>
    </w:p>
    <w:p w:rsidR="00EA651B" w:rsidRDefault="00EA651B" w:rsidP="005E36E6">
      <w:pPr>
        <w:spacing w:after="160"/>
        <w:jc w:val="center"/>
        <w:rPr>
          <w:rFonts w:ascii="Calibri" w:hAnsi="Calibri" w:cs="Calibri"/>
          <w:b/>
          <w:lang w:val="uk-UA"/>
        </w:rPr>
      </w:pPr>
    </w:p>
    <w:p w:rsidR="00EA651B" w:rsidRDefault="00EA651B" w:rsidP="005E36E6">
      <w:pPr>
        <w:spacing w:after="160"/>
        <w:jc w:val="center"/>
        <w:rPr>
          <w:rFonts w:ascii="Calibri" w:hAnsi="Calibri" w:cs="Calibri"/>
          <w:b/>
          <w:lang w:val="uk-UA"/>
        </w:rPr>
      </w:pPr>
    </w:p>
    <w:p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sectPr w:rsidR="006C05DF" w:rsidRPr="005E36E6" w:rsidSect="00AF2FDC">
      <w:pgSz w:w="11906" w:h="16838"/>
      <w:pgMar w:top="426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610" w:rsidRDefault="00872610">
      <w:r>
        <w:separator/>
      </w:r>
    </w:p>
  </w:endnote>
  <w:endnote w:type="continuationSeparator" w:id="0">
    <w:p w:rsidR="00872610" w:rsidRDefault="00872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610" w:rsidRDefault="00872610">
      <w:r>
        <w:separator/>
      </w:r>
    </w:p>
  </w:footnote>
  <w:footnote w:type="continuationSeparator" w:id="0">
    <w:p w:rsidR="00872610" w:rsidRDefault="008726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C06FD"/>
    <w:multiLevelType w:val="hybridMultilevel"/>
    <w:tmpl w:val="9830EC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D22AB"/>
    <w:multiLevelType w:val="hybridMultilevel"/>
    <w:tmpl w:val="4F5CFF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5"/>
  </w:num>
  <w:num w:numId="4">
    <w:abstractNumId w:val="9"/>
  </w:num>
  <w:num w:numId="5">
    <w:abstractNumId w:val="18"/>
  </w:num>
  <w:num w:numId="6">
    <w:abstractNumId w:val="22"/>
  </w:num>
  <w:num w:numId="7">
    <w:abstractNumId w:val="10"/>
  </w:num>
  <w:num w:numId="8">
    <w:abstractNumId w:val="6"/>
  </w:num>
  <w:num w:numId="9">
    <w:abstractNumId w:val="24"/>
  </w:num>
  <w:num w:numId="10">
    <w:abstractNumId w:val="2"/>
  </w:num>
  <w:num w:numId="11">
    <w:abstractNumId w:val="8"/>
  </w:num>
  <w:num w:numId="12">
    <w:abstractNumId w:val="1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"/>
  </w:num>
  <w:num w:numId="16">
    <w:abstractNumId w:val="14"/>
  </w:num>
  <w:num w:numId="17">
    <w:abstractNumId w:val="12"/>
  </w:num>
  <w:num w:numId="18">
    <w:abstractNumId w:val="3"/>
  </w:num>
  <w:num w:numId="19">
    <w:abstractNumId w:val="19"/>
  </w:num>
  <w:num w:numId="20">
    <w:abstractNumId w:val="0"/>
  </w:num>
  <w:num w:numId="21">
    <w:abstractNumId w:val="13"/>
  </w:num>
  <w:num w:numId="22">
    <w:abstractNumId w:val="4"/>
  </w:num>
  <w:num w:numId="23">
    <w:abstractNumId w:val="20"/>
  </w:num>
  <w:num w:numId="24">
    <w:abstractNumId w:val="5"/>
  </w:num>
  <w:num w:numId="25">
    <w:abstractNumId w:val="11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DF"/>
    <w:rsid w:val="0000074E"/>
    <w:rsid w:val="0001459B"/>
    <w:rsid w:val="00017918"/>
    <w:rsid w:val="00032901"/>
    <w:rsid w:val="00047F6D"/>
    <w:rsid w:val="00051944"/>
    <w:rsid w:val="000537F7"/>
    <w:rsid w:val="000A6FCD"/>
    <w:rsid w:val="000B0044"/>
    <w:rsid w:val="000B0503"/>
    <w:rsid w:val="000C719E"/>
    <w:rsid w:val="000E36C4"/>
    <w:rsid w:val="000E4981"/>
    <w:rsid w:val="00111CDF"/>
    <w:rsid w:val="00132B84"/>
    <w:rsid w:val="0014375A"/>
    <w:rsid w:val="001479F4"/>
    <w:rsid w:val="001500B1"/>
    <w:rsid w:val="0015635A"/>
    <w:rsid w:val="0016052D"/>
    <w:rsid w:val="00170B45"/>
    <w:rsid w:val="00184535"/>
    <w:rsid w:val="001917F0"/>
    <w:rsid w:val="001A706B"/>
    <w:rsid w:val="001D54A6"/>
    <w:rsid w:val="001D7479"/>
    <w:rsid w:val="00202E90"/>
    <w:rsid w:val="002119E6"/>
    <w:rsid w:val="002368CB"/>
    <w:rsid w:val="00246B33"/>
    <w:rsid w:val="00247308"/>
    <w:rsid w:val="00251A9F"/>
    <w:rsid w:val="00254240"/>
    <w:rsid w:val="00256DEB"/>
    <w:rsid w:val="00277FAA"/>
    <w:rsid w:val="00297F98"/>
    <w:rsid w:val="002B5D7A"/>
    <w:rsid w:val="002D407B"/>
    <w:rsid w:val="002D4484"/>
    <w:rsid w:val="002E03D7"/>
    <w:rsid w:val="002E4248"/>
    <w:rsid w:val="002F0CE2"/>
    <w:rsid w:val="002F36C4"/>
    <w:rsid w:val="003164F3"/>
    <w:rsid w:val="00316DDD"/>
    <w:rsid w:val="00324A88"/>
    <w:rsid w:val="0033317B"/>
    <w:rsid w:val="003B2D29"/>
    <w:rsid w:val="003C6D65"/>
    <w:rsid w:val="003D0DBB"/>
    <w:rsid w:val="003F3D58"/>
    <w:rsid w:val="003F65DD"/>
    <w:rsid w:val="00405EDA"/>
    <w:rsid w:val="0040768C"/>
    <w:rsid w:val="00426511"/>
    <w:rsid w:val="00443807"/>
    <w:rsid w:val="00455DA2"/>
    <w:rsid w:val="0046741D"/>
    <w:rsid w:val="00491FBE"/>
    <w:rsid w:val="004D17E2"/>
    <w:rsid w:val="0051125A"/>
    <w:rsid w:val="0052068B"/>
    <w:rsid w:val="00526A1F"/>
    <w:rsid w:val="005342A7"/>
    <w:rsid w:val="0055513C"/>
    <w:rsid w:val="00560BED"/>
    <w:rsid w:val="005727D1"/>
    <w:rsid w:val="00577130"/>
    <w:rsid w:val="005A71D4"/>
    <w:rsid w:val="005B4F0C"/>
    <w:rsid w:val="005D2776"/>
    <w:rsid w:val="005E36E6"/>
    <w:rsid w:val="006429B4"/>
    <w:rsid w:val="00652970"/>
    <w:rsid w:val="00661BF7"/>
    <w:rsid w:val="00671DF1"/>
    <w:rsid w:val="00696396"/>
    <w:rsid w:val="006A1D19"/>
    <w:rsid w:val="006C05DF"/>
    <w:rsid w:val="006D4A23"/>
    <w:rsid w:val="006E4FDB"/>
    <w:rsid w:val="00701B8D"/>
    <w:rsid w:val="0070350D"/>
    <w:rsid w:val="0076245E"/>
    <w:rsid w:val="00765910"/>
    <w:rsid w:val="00771256"/>
    <w:rsid w:val="00771BD9"/>
    <w:rsid w:val="007F0AA2"/>
    <w:rsid w:val="008104E6"/>
    <w:rsid w:val="00836D5F"/>
    <w:rsid w:val="0084243B"/>
    <w:rsid w:val="00847E4C"/>
    <w:rsid w:val="00851D9D"/>
    <w:rsid w:val="00855DDB"/>
    <w:rsid w:val="00862FF3"/>
    <w:rsid w:val="00872610"/>
    <w:rsid w:val="008859E7"/>
    <w:rsid w:val="0089068E"/>
    <w:rsid w:val="00893DD6"/>
    <w:rsid w:val="008C74EF"/>
    <w:rsid w:val="008D0C65"/>
    <w:rsid w:val="008F11DC"/>
    <w:rsid w:val="0091584E"/>
    <w:rsid w:val="0094434E"/>
    <w:rsid w:val="00956EE4"/>
    <w:rsid w:val="00961705"/>
    <w:rsid w:val="00971530"/>
    <w:rsid w:val="00A34FB3"/>
    <w:rsid w:val="00A562E0"/>
    <w:rsid w:val="00A56C55"/>
    <w:rsid w:val="00A57DDD"/>
    <w:rsid w:val="00AD70A9"/>
    <w:rsid w:val="00AF20B5"/>
    <w:rsid w:val="00AF2FDC"/>
    <w:rsid w:val="00B26883"/>
    <w:rsid w:val="00B46240"/>
    <w:rsid w:val="00B50372"/>
    <w:rsid w:val="00B8017D"/>
    <w:rsid w:val="00B95299"/>
    <w:rsid w:val="00BE12D2"/>
    <w:rsid w:val="00BF4991"/>
    <w:rsid w:val="00C13FA6"/>
    <w:rsid w:val="00C40C7A"/>
    <w:rsid w:val="00C410AE"/>
    <w:rsid w:val="00C444D3"/>
    <w:rsid w:val="00C63424"/>
    <w:rsid w:val="00C9200F"/>
    <w:rsid w:val="00CB21F1"/>
    <w:rsid w:val="00CC179C"/>
    <w:rsid w:val="00CD32FF"/>
    <w:rsid w:val="00CD6758"/>
    <w:rsid w:val="00CD6B45"/>
    <w:rsid w:val="00D14CB4"/>
    <w:rsid w:val="00D17FBA"/>
    <w:rsid w:val="00D261B7"/>
    <w:rsid w:val="00D75004"/>
    <w:rsid w:val="00DA0BAC"/>
    <w:rsid w:val="00DD31EA"/>
    <w:rsid w:val="00DF035D"/>
    <w:rsid w:val="00E00876"/>
    <w:rsid w:val="00E046C2"/>
    <w:rsid w:val="00E05F6F"/>
    <w:rsid w:val="00E61AEA"/>
    <w:rsid w:val="00E67B93"/>
    <w:rsid w:val="00E82C86"/>
    <w:rsid w:val="00E93E2F"/>
    <w:rsid w:val="00EA1403"/>
    <w:rsid w:val="00EA3C88"/>
    <w:rsid w:val="00EA651B"/>
    <w:rsid w:val="00ED443D"/>
    <w:rsid w:val="00EE260C"/>
    <w:rsid w:val="00EE4C32"/>
    <w:rsid w:val="00EF106C"/>
    <w:rsid w:val="00F05DCE"/>
    <w:rsid w:val="00F14918"/>
    <w:rsid w:val="00F749CD"/>
    <w:rsid w:val="00F81C13"/>
    <w:rsid w:val="00FC0317"/>
    <w:rsid w:val="00FC483C"/>
    <w:rsid w:val="00FD0D50"/>
    <w:rsid w:val="00FD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7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087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0087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0087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0087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0087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E0087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0087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0087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0087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0087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E0087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E0087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E0087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E0087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E0087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E0087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0087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0087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0087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0087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E0087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00876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E0087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0087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0087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0087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00876"/>
    <w:rPr>
      <w:i/>
    </w:rPr>
  </w:style>
  <w:style w:type="paragraph" w:styleId="aa">
    <w:name w:val="header"/>
    <w:basedOn w:val="a"/>
    <w:link w:val="ab"/>
    <w:uiPriority w:val="99"/>
    <w:unhideWhenUsed/>
    <w:rsid w:val="00E00876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0876"/>
  </w:style>
  <w:style w:type="character" w:customStyle="1" w:styleId="FooterChar">
    <w:name w:val="Footer Char"/>
    <w:basedOn w:val="a0"/>
    <w:uiPriority w:val="99"/>
    <w:rsid w:val="00E00876"/>
  </w:style>
  <w:style w:type="table" w:customStyle="1" w:styleId="TableGridLight1">
    <w:name w:val="Table Grid Light1"/>
    <w:basedOn w:val="a1"/>
    <w:uiPriority w:val="59"/>
    <w:rsid w:val="00E00876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E00876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rsid w:val="00E00876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E008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rsid w:val="00E008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rsid w:val="00E008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E00876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rsid w:val="00E00876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rsid w:val="00E00876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rsid w:val="00E00876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rsid w:val="00E00876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rsid w:val="00E00876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rsid w:val="00E00876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E00876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rsid w:val="00E00876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rsid w:val="00E00876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rsid w:val="00E00876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rsid w:val="00E00876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rsid w:val="00E00876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rsid w:val="00E00876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E00876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rsid w:val="00E00876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rsid w:val="00E00876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rsid w:val="00E00876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rsid w:val="00E00876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rsid w:val="00E00876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rsid w:val="00E00876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00876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E00876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E00876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E00876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E00876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E00876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E00876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008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E008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E008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E008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E008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E008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E008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00876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E00876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E00876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E00876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E00876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E00876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E00876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E00876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E00876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E00876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E00876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E00876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E00876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E00876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E00876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E00876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E00876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E00876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E00876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E00876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E00876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E00876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E00876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E00876"/>
    <w:rPr>
      <w:sz w:val="18"/>
    </w:rPr>
  </w:style>
  <w:style w:type="character" w:styleId="ae">
    <w:name w:val="footnote reference"/>
    <w:uiPriority w:val="99"/>
    <w:unhideWhenUsed/>
    <w:rsid w:val="00E0087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00876"/>
    <w:pPr>
      <w:spacing w:after="57"/>
    </w:pPr>
  </w:style>
  <w:style w:type="paragraph" w:styleId="23">
    <w:name w:val="toc 2"/>
    <w:basedOn w:val="a"/>
    <w:next w:val="a"/>
    <w:uiPriority w:val="39"/>
    <w:unhideWhenUsed/>
    <w:rsid w:val="00E0087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0087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0087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0087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0087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0087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0087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00876"/>
    <w:pPr>
      <w:spacing w:after="57"/>
      <w:ind w:left="2268"/>
    </w:pPr>
  </w:style>
  <w:style w:type="paragraph" w:styleId="af">
    <w:name w:val="TOC Heading"/>
    <w:uiPriority w:val="39"/>
    <w:unhideWhenUsed/>
    <w:rsid w:val="00E0087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0">
    <w:name w:val="List Paragraph"/>
    <w:basedOn w:val="a"/>
    <w:qFormat/>
    <w:rsid w:val="00E008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E0087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E0087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sid w:val="00E0087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00876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E008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00876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E008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rsid w:val="00E00876"/>
    <w:pPr>
      <w:spacing w:after="120"/>
    </w:pPr>
  </w:style>
  <w:style w:type="character" w:customStyle="1" w:styleId="af9">
    <w:name w:val="Основной текст Знак"/>
    <w:link w:val="af8"/>
    <w:rsid w:val="00E00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sid w:val="00E0087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0876"/>
  </w:style>
  <w:style w:type="paragraph" w:styleId="afb">
    <w:name w:val="Normal (Web)"/>
    <w:basedOn w:val="a"/>
    <w:rsid w:val="00E00876"/>
    <w:pPr>
      <w:spacing w:before="100" w:beforeAutospacing="1" w:after="100" w:afterAutospacing="1"/>
    </w:pPr>
  </w:style>
  <w:style w:type="paragraph" w:styleId="afc">
    <w:name w:val="footer"/>
    <w:basedOn w:val="a"/>
    <w:link w:val="afd"/>
    <w:rsid w:val="00E0087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link w:val="afc"/>
    <w:rsid w:val="00E0087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rsid w:val="00E00876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4791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4</cp:revision>
  <dcterms:created xsi:type="dcterms:W3CDTF">2022-07-14T14:14:00Z</dcterms:created>
  <dcterms:modified xsi:type="dcterms:W3CDTF">2022-07-18T12:17:00Z</dcterms:modified>
</cp:coreProperties>
</file>