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81EA9" w14:textId="77777777" w:rsidR="006C05DF" w:rsidRDefault="00D17FBA" w:rsidP="00FD1E2D">
      <w:pPr>
        <w:pStyle w:val="1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</w:t>
      </w:r>
      <w:r>
        <w:rPr>
          <w:noProof/>
          <w:sz w:val="16"/>
          <w:szCs w:val="16"/>
          <w:lang w:val="uk-UA" w:eastAsia="uk-UA"/>
        </w:rPr>
        <w:drawing>
          <wp:inline distT="0" distB="0" distL="0" distR="0" wp14:anchorId="1E11D143" wp14:editId="2C95B1EF">
            <wp:extent cx="2028825" cy="695325"/>
            <wp:effectExtent l="0" t="0" r="9525" b="9525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nalitik\Downloads\PHC_ukr_nobg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1269" w14:textId="77777777" w:rsidR="006C05DF" w:rsidRDefault="006C05DF">
      <w:pPr>
        <w:spacing w:after="160"/>
        <w:jc w:val="center"/>
        <w:rPr>
          <w:rFonts w:ascii="Calibri" w:hAnsi="Calibri" w:cs="Calibri"/>
          <w:b/>
          <w:lang w:val="uk-UA"/>
        </w:rPr>
      </w:pPr>
    </w:p>
    <w:p w14:paraId="719817E3" w14:textId="55002584" w:rsidR="006C05DF" w:rsidRDefault="00D17FBA">
      <w:pPr>
        <w:spacing w:after="160"/>
        <w:jc w:val="center"/>
        <w:rPr>
          <w:rFonts w:ascii="Calibri" w:eastAsia="Calibri" w:hAnsi="Calibri" w:cs="Calibri"/>
          <w:b/>
          <w:lang w:val="uk-UA" w:eastAsia="en-US"/>
        </w:rPr>
      </w:pPr>
      <w:r>
        <w:rPr>
          <w:rFonts w:ascii="Calibri" w:hAnsi="Calibri" w:cs="Calibri"/>
          <w:b/>
          <w:lang w:val="uk-UA"/>
        </w:rPr>
        <w:t xml:space="preserve">Державна установа </w:t>
      </w:r>
      <w:r>
        <w:rPr>
          <w:rFonts w:ascii="Calibri" w:hAnsi="Calibri" w:cs="Calibri"/>
          <w:b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>
        <w:rPr>
          <w:rFonts w:ascii="Calibri" w:eastAsia="Calibri" w:hAnsi="Calibri" w:cs="Calibri"/>
          <w:b/>
          <w:lang w:val="uk-UA" w:eastAsia="en-US"/>
        </w:rPr>
        <w:t xml:space="preserve">на </w:t>
      </w:r>
      <w:r w:rsidR="00FD1E2D">
        <w:rPr>
          <w:rFonts w:ascii="Calibri" w:eastAsia="Calibri" w:hAnsi="Calibri" w:cs="Calibri"/>
          <w:b/>
          <w:lang w:val="uk-UA" w:eastAsia="en-US"/>
        </w:rPr>
        <w:t xml:space="preserve">посаду </w:t>
      </w:r>
      <w:r w:rsidR="00D023DE">
        <w:rPr>
          <w:rFonts w:ascii="Calibri" w:eastAsia="Calibri" w:hAnsi="Calibri" w:cs="Calibri"/>
          <w:b/>
          <w:lang w:val="uk-UA" w:eastAsia="en-US"/>
        </w:rPr>
        <w:t>завідувача відділу антимікробної резистентності, профілактики інфекцій та інфекційного контролю</w:t>
      </w:r>
    </w:p>
    <w:p w14:paraId="193209B2" w14:textId="2A1708F0" w:rsidR="006C05DF" w:rsidRDefault="00D17FBA">
      <w:pPr>
        <w:jc w:val="both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 xml:space="preserve">Назва позиції: </w:t>
      </w:r>
      <w:r w:rsidR="00D023DE">
        <w:rPr>
          <w:rFonts w:ascii="Calibri" w:eastAsia="Calibri" w:hAnsi="Calibri" w:cs="Calibri"/>
          <w:bCs/>
          <w:lang w:val="uk-UA" w:eastAsia="en-US"/>
        </w:rPr>
        <w:t>завідувач відділу антимікробної резистентності, профілактики інфекцій та інфекційного контролю</w:t>
      </w:r>
    </w:p>
    <w:p w14:paraId="2FAAA571" w14:textId="77777777" w:rsidR="006C05DF" w:rsidRDefault="006C05DF">
      <w:pPr>
        <w:jc w:val="both"/>
        <w:rPr>
          <w:rFonts w:ascii="Calibri" w:eastAsia="Calibri" w:hAnsi="Calibri" w:cs="Calibri"/>
          <w:lang w:val="uk-UA" w:eastAsia="en-US"/>
        </w:rPr>
      </w:pPr>
    </w:p>
    <w:p w14:paraId="61B171B3" w14:textId="4FEBF4B1" w:rsidR="006C05DF" w:rsidRPr="00AE2828" w:rsidRDefault="00D17FBA" w:rsidP="00AE2828">
      <w:pPr>
        <w:spacing w:after="160"/>
        <w:rPr>
          <w:rFonts w:ascii="Calibri" w:eastAsia="Calibri" w:hAnsi="Calibri" w:cs="Calibri"/>
          <w:b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 xml:space="preserve">Рівень зайнятості: </w:t>
      </w:r>
      <w:r w:rsidR="00D023DE">
        <w:rPr>
          <w:rFonts w:ascii="Calibri" w:eastAsia="Calibri" w:hAnsi="Calibri" w:cs="Calibri"/>
          <w:lang w:val="uk-UA" w:eastAsia="en-US"/>
        </w:rPr>
        <w:t>повна</w:t>
      </w:r>
      <w:r>
        <w:rPr>
          <w:rFonts w:ascii="Calibri" w:hAnsi="Calibri" w:cs="Calibri"/>
          <w:sz w:val="16"/>
          <w:szCs w:val="16"/>
          <w:lang w:val="uk-UA" w:eastAsia="uk-UA"/>
        </w:rPr>
        <w:tab/>
      </w:r>
      <w:r>
        <w:rPr>
          <w:rFonts w:ascii="Calibri" w:hAnsi="Calibri" w:cs="Calibri"/>
          <w:sz w:val="16"/>
          <w:szCs w:val="16"/>
          <w:lang w:val="uk-UA" w:eastAsia="uk-UA"/>
        </w:rPr>
        <w:tab/>
        <w:t xml:space="preserve">                                                    </w:t>
      </w:r>
    </w:p>
    <w:p w14:paraId="6F63D61D" w14:textId="77777777" w:rsidR="006C05DF" w:rsidRDefault="00D17FBA">
      <w:pPr>
        <w:spacing w:after="160"/>
        <w:rPr>
          <w:rFonts w:ascii="Calibri" w:eastAsia="Calibri" w:hAnsi="Calibri" w:cs="Calibri"/>
          <w:b/>
          <w:lang w:val="uk-UA" w:eastAsia="en-US"/>
        </w:rPr>
      </w:pPr>
      <w:r>
        <w:rPr>
          <w:rFonts w:ascii="Calibri" w:eastAsia="Calibri" w:hAnsi="Calibri" w:cs="Calibri"/>
          <w:b/>
          <w:lang w:val="uk-UA" w:eastAsia="en-US"/>
        </w:rPr>
        <w:t>Інформація щодо установи:</w:t>
      </w:r>
    </w:p>
    <w:p w14:paraId="6419FA90" w14:textId="77777777" w:rsidR="006C05DF" w:rsidRDefault="00D17FBA">
      <w:pPr>
        <w:jc w:val="both"/>
        <w:rPr>
          <w:rFonts w:ascii="Calibri" w:eastAsia="Calibri" w:hAnsi="Calibri" w:cs="Calibri"/>
          <w:lang w:val="uk-UA" w:eastAsia="en-US"/>
        </w:rPr>
      </w:pPr>
      <w:r>
        <w:rPr>
          <w:rFonts w:ascii="Calibri" w:eastAsia="Calibri" w:hAnsi="Calibri" w:cs="Calibri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соціально 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53AE5308" w14:textId="77777777" w:rsidR="006C05DF" w:rsidRDefault="006C05DF">
      <w:pPr>
        <w:shd w:val="clear" w:color="auto" w:fill="FFFFFF"/>
        <w:rPr>
          <w:rFonts w:ascii="Calibri" w:hAnsi="Calibri" w:cs="Calibri"/>
          <w:b/>
          <w:bCs/>
          <w:lang w:val="uk-UA"/>
        </w:rPr>
      </w:pPr>
    </w:p>
    <w:p w14:paraId="32761A88" w14:textId="77E4A18E" w:rsidR="00BC5300" w:rsidRDefault="00D17FBA" w:rsidP="00BC5300">
      <w:pPr>
        <w:shd w:val="clear" w:color="auto" w:fill="FFFFFF"/>
        <w:rPr>
          <w:rFonts w:ascii="Calibri" w:hAnsi="Calibri" w:cs="Calibri"/>
          <w:lang w:val="uk-UA"/>
        </w:rPr>
      </w:pPr>
      <w:r>
        <w:rPr>
          <w:rFonts w:ascii="Calibri" w:hAnsi="Calibri" w:cs="Calibri"/>
          <w:b/>
          <w:bCs/>
          <w:lang w:val="uk-UA"/>
        </w:rPr>
        <w:t>Основні обов'язки</w:t>
      </w:r>
      <w:r>
        <w:rPr>
          <w:rFonts w:ascii="Calibri" w:hAnsi="Calibri" w:cs="Calibri"/>
          <w:lang w:val="uk-UA"/>
        </w:rPr>
        <w:t>:</w:t>
      </w:r>
    </w:p>
    <w:p w14:paraId="7525E97F" w14:textId="0E717A86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1. Е</w:t>
      </w:r>
      <w:r w:rsidRPr="00D023DE">
        <w:rPr>
          <w:rFonts w:ascii="Calibri" w:hAnsi="Calibri" w:cs="Calibri"/>
          <w:lang w:val="uk-UA"/>
        </w:rPr>
        <w:t xml:space="preserve">фективне керівництво діяльністю </w:t>
      </w:r>
      <w:r w:rsidR="00BC5300">
        <w:rPr>
          <w:rFonts w:ascii="Calibri" w:hAnsi="Calibri" w:cs="Calibri"/>
          <w:lang w:val="uk-UA"/>
        </w:rPr>
        <w:t xml:space="preserve">відділу </w:t>
      </w:r>
      <w:r>
        <w:rPr>
          <w:rFonts w:ascii="Calibri" w:hAnsi="Calibri" w:cs="Calibri"/>
          <w:lang w:val="uk-UA"/>
        </w:rPr>
        <w:t>антимікробної резистентності, профілактики інфекцій та інфекційного контролю (далі – Відділ)</w:t>
      </w:r>
      <w:r w:rsidRPr="00D023DE">
        <w:rPr>
          <w:rFonts w:ascii="Calibri" w:hAnsi="Calibri" w:cs="Calibri"/>
          <w:lang w:val="uk-UA"/>
        </w:rPr>
        <w:t>.</w:t>
      </w:r>
    </w:p>
    <w:p w14:paraId="4A7BB5F5" w14:textId="2EAB0B34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2. Розроб</w:t>
      </w:r>
      <w:r>
        <w:rPr>
          <w:rFonts w:ascii="Calibri" w:hAnsi="Calibri" w:cs="Calibri"/>
          <w:lang w:val="uk-UA"/>
        </w:rPr>
        <w:t>ка</w:t>
      </w:r>
      <w:r w:rsidRPr="00D023DE">
        <w:rPr>
          <w:rFonts w:ascii="Calibri" w:hAnsi="Calibri" w:cs="Calibri"/>
          <w:lang w:val="uk-UA"/>
        </w:rPr>
        <w:t xml:space="preserve"> план</w:t>
      </w:r>
      <w:r>
        <w:rPr>
          <w:rFonts w:ascii="Calibri" w:hAnsi="Calibri" w:cs="Calibri"/>
          <w:lang w:val="uk-UA"/>
        </w:rPr>
        <w:t>ів</w:t>
      </w:r>
      <w:r w:rsidRPr="00D023DE">
        <w:rPr>
          <w:rFonts w:ascii="Calibri" w:hAnsi="Calibri" w:cs="Calibri"/>
          <w:lang w:val="uk-UA"/>
        </w:rPr>
        <w:t xml:space="preserve"> роботи, контрол</w:t>
      </w:r>
      <w:r>
        <w:rPr>
          <w:rFonts w:ascii="Calibri" w:hAnsi="Calibri" w:cs="Calibri"/>
          <w:lang w:val="uk-UA"/>
        </w:rPr>
        <w:t>ь за</w:t>
      </w:r>
      <w:r w:rsidRPr="00D023DE">
        <w:rPr>
          <w:rFonts w:ascii="Calibri" w:hAnsi="Calibri" w:cs="Calibri"/>
          <w:lang w:val="uk-UA"/>
        </w:rPr>
        <w:t xml:space="preserve"> їх виконання</w:t>
      </w:r>
      <w:r>
        <w:rPr>
          <w:rFonts w:ascii="Calibri" w:hAnsi="Calibri" w:cs="Calibri"/>
          <w:lang w:val="uk-UA"/>
        </w:rPr>
        <w:t>м</w:t>
      </w:r>
      <w:r w:rsidRPr="00D023DE">
        <w:rPr>
          <w:rFonts w:ascii="Calibri" w:hAnsi="Calibri" w:cs="Calibri"/>
          <w:lang w:val="uk-UA"/>
        </w:rPr>
        <w:t>, організ</w:t>
      </w:r>
      <w:r>
        <w:rPr>
          <w:rFonts w:ascii="Calibri" w:hAnsi="Calibri" w:cs="Calibri"/>
          <w:lang w:val="uk-UA"/>
        </w:rPr>
        <w:t xml:space="preserve">ація </w:t>
      </w:r>
      <w:r w:rsidRPr="00D023DE">
        <w:rPr>
          <w:rFonts w:ascii="Calibri" w:hAnsi="Calibri" w:cs="Calibri"/>
          <w:lang w:val="uk-UA"/>
        </w:rPr>
        <w:t>робот</w:t>
      </w:r>
      <w:r>
        <w:rPr>
          <w:rFonts w:ascii="Calibri" w:hAnsi="Calibri" w:cs="Calibri"/>
          <w:lang w:val="uk-UA"/>
        </w:rPr>
        <w:t>и</w:t>
      </w:r>
      <w:r w:rsidRPr="00D023DE">
        <w:rPr>
          <w:rFonts w:ascii="Calibri" w:hAnsi="Calibri" w:cs="Calibri"/>
          <w:lang w:val="uk-UA"/>
        </w:rPr>
        <w:t xml:space="preserve"> </w:t>
      </w:r>
      <w:r>
        <w:rPr>
          <w:rFonts w:ascii="Calibri" w:hAnsi="Calibri" w:cs="Calibri"/>
          <w:lang w:val="uk-UA"/>
        </w:rPr>
        <w:t>В</w:t>
      </w:r>
      <w:r w:rsidRPr="00D023DE">
        <w:rPr>
          <w:rFonts w:ascii="Calibri" w:hAnsi="Calibri" w:cs="Calibri"/>
          <w:lang w:val="uk-UA"/>
        </w:rPr>
        <w:t>ідділу, аналіз показник</w:t>
      </w:r>
      <w:r>
        <w:rPr>
          <w:rFonts w:ascii="Calibri" w:hAnsi="Calibri" w:cs="Calibri"/>
          <w:lang w:val="uk-UA"/>
        </w:rPr>
        <w:t>ів</w:t>
      </w:r>
      <w:r w:rsidRPr="00D023DE">
        <w:rPr>
          <w:rFonts w:ascii="Calibri" w:hAnsi="Calibri" w:cs="Calibri"/>
          <w:lang w:val="uk-UA"/>
        </w:rPr>
        <w:t xml:space="preserve"> роботи </w:t>
      </w:r>
      <w:r>
        <w:rPr>
          <w:rFonts w:ascii="Calibri" w:hAnsi="Calibri" w:cs="Calibri"/>
          <w:lang w:val="uk-UA"/>
        </w:rPr>
        <w:t>В</w:t>
      </w:r>
      <w:r w:rsidRPr="00D023DE">
        <w:rPr>
          <w:rFonts w:ascii="Calibri" w:hAnsi="Calibri" w:cs="Calibri"/>
          <w:lang w:val="uk-UA"/>
        </w:rPr>
        <w:t xml:space="preserve">ідділу, </w:t>
      </w:r>
      <w:r>
        <w:rPr>
          <w:rFonts w:ascii="Calibri" w:hAnsi="Calibri" w:cs="Calibri"/>
          <w:lang w:val="uk-UA"/>
        </w:rPr>
        <w:t>підготовка</w:t>
      </w:r>
      <w:r w:rsidRPr="00D023DE">
        <w:rPr>
          <w:rFonts w:ascii="Calibri" w:hAnsi="Calibri" w:cs="Calibri"/>
          <w:lang w:val="uk-UA"/>
        </w:rPr>
        <w:t xml:space="preserve"> матеріал</w:t>
      </w:r>
      <w:r>
        <w:rPr>
          <w:rFonts w:ascii="Calibri" w:hAnsi="Calibri" w:cs="Calibri"/>
          <w:lang w:val="uk-UA"/>
        </w:rPr>
        <w:t>ів</w:t>
      </w:r>
      <w:r w:rsidRPr="00D023DE">
        <w:rPr>
          <w:rFonts w:ascii="Calibri" w:hAnsi="Calibri" w:cs="Calibri"/>
          <w:lang w:val="uk-UA"/>
        </w:rPr>
        <w:t xml:space="preserve"> керівництву щодо роботи Відділу.</w:t>
      </w:r>
    </w:p>
    <w:p w14:paraId="0700458F" w14:textId="65649F9D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3. </w:t>
      </w:r>
      <w:r>
        <w:rPr>
          <w:rFonts w:ascii="Calibri" w:hAnsi="Calibri" w:cs="Calibri"/>
          <w:lang w:val="uk-UA"/>
        </w:rPr>
        <w:t>Е</w:t>
      </w:r>
      <w:r w:rsidRPr="00D023DE">
        <w:rPr>
          <w:rFonts w:ascii="Calibri" w:hAnsi="Calibri" w:cs="Calibri"/>
          <w:lang w:val="uk-UA"/>
        </w:rPr>
        <w:t>підеміологічний нагляд за інфекційними хворобами, пов’язаними з наданням медичної допомоги, в тому числі викликаними мікроорганізмами з антимікробною резистентністю.</w:t>
      </w:r>
    </w:p>
    <w:p w14:paraId="3079325A" w14:textId="7C6B992F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4. </w:t>
      </w:r>
      <w:r>
        <w:rPr>
          <w:rFonts w:ascii="Calibri" w:hAnsi="Calibri" w:cs="Calibri"/>
          <w:lang w:val="uk-UA"/>
        </w:rPr>
        <w:t>М</w:t>
      </w:r>
      <w:r w:rsidRPr="00D023DE">
        <w:rPr>
          <w:rFonts w:ascii="Calibri" w:hAnsi="Calibri" w:cs="Calibri"/>
          <w:lang w:val="uk-UA"/>
        </w:rPr>
        <w:t>оніторинг показників захворюваності інфекційними хворобами, пов’язаними з наданням медичної допомоги і розповсюдженості антимікробної резистентності.</w:t>
      </w:r>
    </w:p>
    <w:p w14:paraId="348D7166" w14:textId="56A17ED8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5. </w:t>
      </w:r>
      <w:r>
        <w:rPr>
          <w:rFonts w:ascii="Calibri" w:hAnsi="Calibri" w:cs="Calibri"/>
          <w:lang w:val="uk-UA"/>
        </w:rPr>
        <w:t>О</w:t>
      </w:r>
      <w:r w:rsidRPr="00D023DE">
        <w:rPr>
          <w:rFonts w:ascii="Calibri" w:hAnsi="Calibri" w:cs="Calibri"/>
          <w:lang w:val="uk-UA"/>
        </w:rPr>
        <w:t>бробк</w:t>
      </w:r>
      <w:r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та оцінк</w:t>
      </w:r>
      <w:r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показників епідемічної ситуації щодо інфекційних хвороб, пов’язаних з наданням медичної допомоги, розповсюдженості антимікробної резистентності.</w:t>
      </w:r>
    </w:p>
    <w:p w14:paraId="31443391" w14:textId="504A15D8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6. </w:t>
      </w:r>
      <w:r>
        <w:rPr>
          <w:rFonts w:ascii="Calibri" w:hAnsi="Calibri" w:cs="Calibri"/>
          <w:lang w:val="uk-UA"/>
        </w:rPr>
        <w:t xml:space="preserve">Підготовка </w:t>
      </w:r>
      <w:r w:rsidRPr="00D023DE">
        <w:rPr>
          <w:rFonts w:ascii="Calibri" w:hAnsi="Calibri" w:cs="Calibri"/>
          <w:lang w:val="uk-UA"/>
        </w:rPr>
        <w:t>аналітично-інформаційн</w:t>
      </w:r>
      <w:r>
        <w:rPr>
          <w:rFonts w:ascii="Calibri" w:hAnsi="Calibri" w:cs="Calibri"/>
          <w:lang w:val="uk-UA"/>
        </w:rPr>
        <w:t>их</w:t>
      </w:r>
      <w:r w:rsidRPr="00D023DE">
        <w:rPr>
          <w:rFonts w:ascii="Calibri" w:hAnsi="Calibri" w:cs="Calibri"/>
          <w:lang w:val="uk-UA"/>
        </w:rPr>
        <w:t xml:space="preserve"> довід</w:t>
      </w:r>
      <w:r>
        <w:rPr>
          <w:rFonts w:ascii="Calibri" w:hAnsi="Calibri" w:cs="Calibri"/>
          <w:lang w:val="uk-UA"/>
        </w:rPr>
        <w:t>ок</w:t>
      </w:r>
      <w:r w:rsidRPr="00D023DE">
        <w:rPr>
          <w:rFonts w:ascii="Calibri" w:hAnsi="Calibri" w:cs="Calibri"/>
          <w:lang w:val="uk-UA"/>
        </w:rPr>
        <w:t>, бюлетені</w:t>
      </w:r>
      <w:r>
        <w:rPr>
          <w:rFonts w:ascii="Calibri" w:hAnsi="Calibri" w:cs="Calibri"/>
          <w:lang w:val="uk-UA"/>
        </w:rPr>
        <w:t>в</w:t>
      </w:r>
      <w:r w:rsidRPr="00D023DE">
        <w:rPr>
          <w:rFonts w:ascii="Calibri" w:hAnsi="Calibri" w:cs="Calibri"/>
          <w:lang w:val="uk-UA"/>
        </w:rPr>
        <w:t>, огляд</w:t>
      </w:r>
      <w:r>
        <w:rPr>
          <w:rFonts w:ascii="Calibri" w:hAnsi="Calibri" w:cs="Calibri"/>
          <w:lang w:val="uk-UA"/>
        </w:rPr>
        <w:t>ів</w:t>
      </w:r>
      <w:r w:rsidRPr="00D023DE">
        <w:rPr>
          <w:rFonts w:ascii="Calibri" w:hAnsi="Calibri" w:cs="Calibri"/>
          <w:lang w:val="uk-UA"/>
        </w:rPr>
        <w:t xml:space="preserve"> щодо поширеності інфекційних хвороб, пов’язаних з наданням медичної допомоги, в тому числі викликаних мікроорганізмами з антимікробною резистентністю.</w:t>
      </w:r>
    </w:p>
    <w:p w14:paraId="207B0F87" w14:textId="7FFD90E4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7. Інформу</w:t>
      </w:r>
      <w:r>
        <w:rPr>
          <w:rFonts w:ascii="Calibri" w:hAnsi="Calibri" w:cs="Calibri"/>
          <w:lang w:val="uk-UA"/>
        </w:rPr>
        <w:t>вання</w:t>
      </w:r>
      <w:r w:rsidRPr="00D023DE">
        <w:rPr>
          <w:rFonts w:ascii="Calibri" w:hAnsi="Calibri" w:cs="Calibri"/>
          <w:lang w:val="uk-UA"/>
        </w:rPr>
        <w:t xml:space="preserve"> спеціально уповноважен</w:t>
      </w:r>
      <w:r>
        <w:rPr>
          <w:rFonts w:ascii="Calibri" w:hAnsi="Calibri" w:cs="Calibri"/>
          <w:lang w:val="uk-UA"/>
        </w:rPr>
        <w:t>ого</w:t>
      </w:r>
      <w:r w:rsidRPr="00D023DE">
        <w:rPr>
          <w:rFonts w:ascii="Calibri" w:hAnsi="Calibri" w:cs="Calibri"/>
          <w:lang w:val="uk-UA"/>
        </w:rPr>
        <w:t xml:space="preserve"> орган</w:t>
      </w:r>
      <w:r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 xml:space="preserve"> виконавчої влади з питань охорони здоров’я про епідемічну ситуацію щодо інфекційних хвороб, пов’язаних з наданням медичної допомоги для запровадження профілактичних, протиепідемічних, обмежувальних заходів, протидії епідемічним ускладненням, організації дезінфекційних заходів та репроцесингу медичних виробів у закладах охорони здоров’я.</w:t>
      </w:r>
    </w:p>
    <w:p w14:paraId="2C0F7D52" w14:textId="3AA115C3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8. </w:t>
      </w:r>
      <w:r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>часть у епідемічному розслідуванні спалахів та групових випадків інфекційних хвороб, пов’язаних з наданням медичної допомоги.</w:t>
      </w:r>
    </w:p>
    <w:p w14:paraId="69476D02" w14:textId="09A903BF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lastRenderedPageBreak/>
        <w:t>9. Інформу</w:t>
      </w:r>
      <w:r>
        <w:rPr>
          <w:rFonts w:ascii="Calibri" w:hAnsi="Calibri" w:cs="Calibri"/>
          <w:lang w:val="uk-UA"/>
        </w:rPr>
        <w:t>вання</w:t>
      </w:r>
      <w:r w:rsidRPr="00D023DE">
        <w:rPr>
          <w:rFonts w:ascii="Calibri" w:hAnsi="Calibri" w:cs="Calibri"/>
          <w:lang w:val="uk-UA"/>
        </w:rPr>
        <w:t xml:space="preserve"> населення та уповноважен</w:t>
      </w:r>
      <w:r>
        <w:rPr>
          <w:rFonts w:ascii="Calibri" w:hAnsi="Calibri" w:cs="Calibri"/>
          <w:lang w:val="uk-UA"/>
        </w:rPr>
        <w:t>ого</w:t>
      </w:r>
      <w:r w:rsidRPr="00D023DE">
        <w:rPr>
          <w:rFonts w:ascii="Calibri" w:hAnsi="Calibri" w:cs="Calibri"/>
          <w:lang w:val="uk-UA"/>
        </w:rPr>
        <w:t xml:space="preserve"> орган</w:t>
      </w:r>
      <w:r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 xml:space="preserve"> управління з питань компетенції Відділу.</w:t>
      </w:r>
    </w:p>
    <w:p w14:paraId="742DC4BC" w14:textId="449C0F99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 xml:space="preserve">10. </w:t>
      </w:r>
      <w:r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>часть у підготовці проєктів нормативно-правових, організаційно-методичних та розпорядчих документів з питань антимікробної резистентності, профілактики інфекцій та інфекційного контролю, дезінфекційних заходів та репроцесингу медичних виробів в закладах охорони здоров’я.</w:t>
      </w:r>
    </w:p>
    <w:p w14:paraId="1AE1466D" w14:textId="23C7DECC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11. Організ</w:t>
      </w:r>
      <w:r>
        <w:rPr>
          <w:rFonts w:ascii="Calibri" w:hAnsi="Calibri" w:cs="Calibri"/>
          <w:lang w:val="uk-UA"/>
        </w:rPr>
        <w:t>ація</w:t>
      </w:r>
      <w:r w:rsidRPr="00D023DE">
        <w:rPr>
          <w:rFonts w:ascii="Calibri" w:hAnsi="Calibri" w:cs="Calibri"/>
          <w:lang w:val="uk-UA"/>
        </w:rPr>
        <w:t xml:space="preserve"> методичн</w:t>
      </w:r>
      <w:r>
        <w:rPr>
          <w:rFonts w:ascii="Calibri" w:hAnsi="Calibri" w:cs="Calibri"/>
          <w:lang w:val="uk-UA"/>
        </w:rPr>
        <w:t>ої</w:t>
      </w:r>
      <w:r w:rsidRPr="00D023DE">
        <w:rPr>
          <w:rFonts w:ascii="Calibri" w:hAnsi="Calibri" w:cs="Calibri"/>
          <w:lang w:val="uk-UA"/>
        </w:rPr>
        <w:t>, аналітично-інформаційн</w:t>
      </w:r>
      <w:r>
        <w:rPr>
          <w:rFonts w:ascii="Calibri" w:hAnsi="Calibri" w:cs="Calibri"/>
          <w:lang w:val="uk-UA"/>
        </w:rPr>
        <w:t>ої</w:t>
      </w:r>
      <w:r w:rsidRPr="00D023DE">
        <w:rPr>
          <w:rFonts w:ascii="Calibri" w:hAnsi="Calibri" w:cs="Calibri"/>
          <w:lang w:val="uk-UA"/>
        </w:rPr>
        <w:t>, профілактично-просвітницьк</w:t>
      </w:r>
      <w:r>
        <w:rPr>
          <w:rFonts w:ascii="Calibri" w:hAnsi="Calibri" w:cs="Calibri"/>
          <w:lang w:val="uk-UA"/>
        </w:rPr>
        <w:t>ої</w:t>
      </w:r>
      <w:r w:rsidRPr="00D023DE">
        <w:rPr>
          <w:rFonts w:ascii="Calibri" w:hAnsi="Calibri" w:cs="Calibri"/>
          <w:lang w:val="uk-UA"/>
        </w:rPr>
        <w:t xml:space="preserve"> та консультативн</w:t>
      </w:r>
      <w:r>
        <w:rPr>
          <w:rFonts w:ascii="Calibri" w:hAnsi="Calibri" w:cs="Calibri"/>
          <w:lang w:val="uk-UA"/>
        </w:rPr>
        <w:t>ої</w:t>
      </w:r>
      <w:r w:rsidRPr="00D023DE">
        <w:rPr>
          <w:rFonts w:ascii="Calibri" w:hAnsi="Calibri" w:cs="Calibri"/>
          <w:lang w:val="uk-UA"/>
        </w:rPr>
        <w:t xml:space="preserve"> діяльн</w:t>
      </w:r>
      <w:r>
        <w:rPr>
          <w:rFonts w:ascii="Calibri" w:hAnsi="Calibri" w:cs="Calibri"/>
          <w:lang w:val="uk-UA"/>
        </w:rPr>
        <w:t>о</w:t>
      </w:r>
      <w:r w:rsidRPr="00D023DE">
        <w:rPr>
          <w:rFonts w:ascii="Calibri" w:hAnsi="Calibri" w:cs="Calibri"/>
          <w:lang w:val="uk-UA"/>
        </w:rPr>
        <w:t>ст</w:t>
      </w:r>
      <w:r>
        <w:rPr>
          <w:rFonts w:ascii="Calibri" w:hAnsi="Calibri" w:cs="Calibri"/>
          <w:lang w:val="uk-UA"/>
        </w:rPr>
        <w:t>і</w:t>
      </w:r>
      <w:r w:rsidRPr="00D023DE">
        <w:rPr>
          <w:rFonts w:ascii="Calibri" w:hAnsi="Calibri" w:cs="Calibri"/>
          <w:lang w:val="uk-UA"/>
        </w:rPr>
        <w:t xml:space="preserve"> з питань антимікробної резистентності, профілактики інфекцій та інфекційного контролю, дезінфекційних заходів і репроцесингу медичних виробів в закладах охорони здоров’я.</w:t>
      </w:r>
    </w:p>
    <w:p w14:paraId="6CD2BF4B" w14:textId="0FD90BA9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</w:t>
      </w:r>
      <w:r w:rsidR="0088618A">
        <w:rPr>
          <w:rFonts w:ascii="Calibri" w:hAnsi="Calibri" w:cs="Calibri"/>
          <w:lang w:val="uk-UA"/>
        </w:rPr>
        <w:t xml:space="preserve">2. </w:t>
      </w:r>
      <w:r w:rsidRPr="00D023DE">
        <w:rPr>
          <w:rFonts w:ascii="Calibri" w:hAnsi="Calibri" w:cs="Calibri"/>
          <w:lang w:val="uk-UA"/>
        </w:rPr>
        <w:t>Розроб</w:t>
      </w:r>
      <w:r w:rsidR="0088618A">
        <w:rPr>
          <w:rFonts w:ascii="Calibri" w:hAnsi="Calibri" w:cs="Calibri"/>
          <w:lang w:val="uk-UA"/>
        </w:rPr>
        <w:t>ка</w:t>
      </w:r>
      <w:r w:rsidRPr="00D023DE">
        <w:rPr>
          <w:rFonts w:ascii="Calibri" w:hAnsi="Calibri" w:cs="Calibri"/>
          <w:lang w:val="uk-UA"/>
        </w:rPr>
        <w:t xml:space="preserve"> стратегі</w:t>
      </w:r>
      <w:r w:rsidR="0088618A">
        <w:rPr>
          <w:rFonts w:ascii="Calibri" w:hAnsi="Calibri" w:cs="Calibri"/>
          <w:lang w:val="uk-UA"/>
        </w:rPr>
        <w:t>й</w:t>
      </w:r>
      <w:r w:rsidRPr="00D023DE">
        <w:rPr>
          <w:rFonts w:ascii="Calibri" w:hAnsi="Calibri" w:cs="Calibri"/>
          <w:lang w:val="uk-UA"/>
        </w:rPr>
        <w:t xml:space="preserve"> щодо антимікробної резистентності, профілактики інфекцій та інфекційного контролю, </w:t>
      </w:r>
      <w:r w:rsidR="0088618A">
        <w:rPr>
          <w:rFonts w:ascii="Calibri" w:hAnsi="Calibri" w:cs="Calibri"/>
          <w:lang w:val="uk-UA"/>
        </w:rPr>
        <w:t xml:space="preserve">підготовка </w:t>
      </w:r>
      <w:r w:rsidRPr="00D023DE">
        <w:rPr>
          <w:rFonts w:ascii="Calibri" w:hAnsi="Calibri" w:cs="Calibri"/>
          <w:lang w:val="uk-UA"/>
        </w:rPr>
        <w:t>пропозиці</w:t>
      </w:r>
      <w:r w:rsidR="0088618A">
        <w:rPr>
          <w:rFonts w:ascii="Calibri" w:hAnsi="Calibri" w:cs="Calibri"/>
          <w:lang w:val="uk-UA"/>
        </w:rPr>
        <w:t>й</w:t>
      </w:r>
      <w:r w:rsidRPr="00D023DE">
        <w:rPr>
          <w:rFonts w:ascii="Calibri" w:hAnsi="Calibri" w:cs="Calibri"/>
          <w:lang w:val="uk-UA"/>
        </w:rPr>
        <w:t xml:space="preserve"> спеціально уповноваженому центральному органу виконавчої влади з питань охорони здоров’я для прийняття управлінських рішень.</w:t>
      </w:r>
    </w:p>
    <w:p w14:paraId="6C01816D" w14:textId="68F6C020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</w:t>
      </w:r>
      <w:r w:rsidR="0088618A">
        <w:rPr>
          <w:rFonts w:ascii="Calibri" w:hAnsi="Calibri" w:cs="Calibri"/>
          <w:lang w:val="uk-UA"/>
        </w:rPr>
        <w:t>3</w:t>
      </w:r>
      <w:r w:rsidRPr="00D023DE">
        <w:rPr>
          <w:rFonts w:ascii="Calibri" w:hAnsi="Calibri" w:cs="Calibri"/>
          <w:lang w:val="uk-UA"/>
        </w:rPr>
        <w:t>. Забезпеч</w:t>
      </w:r>
      <w:r w:rsidR="0088618A">
        <w:rPr>
          <w:rFonts w:ascii="Calibri" w:hAnsi="Calibri" w:cs="Calibri"/>
          <w:lang w:val="uk-UA"/>
        </w:rPr>
        <w:t>ення</w:t>
      </w:r>
      <w:r w:rsidRPr="00D023DE">
        <w:rPr>
          <w:rFonts w:ascii="Calibri" w:hAnsi="Calibri" w:cs="Calibri"/>
          <w:lang w:val="uk-UA"/>
        </w:rPr>
        <w:t xml:space="preserve"> ефективн</w:t>
      </w:r>
      <w:r w:rsidR="0088618A">
        <w:rPr>
          <w:rFonts w:ascii="Calibri" w:hAnsi="Calibri" w:cs="Calibri"/>
          <w:lang w:val="uk-UA"/>
        </w:rPr>
        <w:t>ого</w:t>
      </w:r>
      <w:r w:rsidRPr="00D023DE">
        <w:rPr>
          <w:rFonts w:ascii="Calibri" w:hAnsi="Calibri" w:cs="Calibri"/>
          <w:lang w:val="uk-UA"/>
        </w:rPr>
        <w:t xml:space="preserve"> міжсекторальн</w:t>
      </w:r>
      <w:r w:rsidR="0088618A">
        <w:rPr>
          <w:rFonts w:ascii="Calibri" w:hAnsi="Calibri" w:cs="Calibri"/>
          <w:lang w:val="uk-UA"/>
        </w:rPr>
        <w:t>ого</w:t>
      </w:r>
      <w:r w:rsidRPr="00D023DE">
        <w:rPr>
          <w:rFonts w:ascii="Calibri" w:hAnsi="Calibri" w:cs="Calibri"/>
          <w:lang w:val="uk-UA"/>
        </w:rPr>
        <w:t xml:space="preserve"> співробітництв</w:t>
      </w:r>
      <w:r w:rsidR="0088618A"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як складової успішного функціонування системи громадського здоров’я в Україні.</w:t>
      </w:r>
    </w:p>
    <w:p w14:paraId="10CF2311" w14:textId="163B11BB" w:rsidR="00D023DE" w:rsidRPr="00D023DE" w:rsidRDefault="0088618A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14</w:t>
      </w:r>
      <w:r w:rsidR="00D023DE" w:rsidRPr="00D023DE">
        <w:rPr>
          <w:rFonts w:ascii="Calibri" w:hAnsi="Calibri" w:cs="Calibri"/>
          <w:lang w:val="uk-UA"/>
        </w:rPr>
        <w:t xml:space="preserve">. Здійснення заходів щодо повного кадрового забезпечення </w:t>
      </w:r>
      <w:r>
        <w:rPr>
          <w:rFonts w:ascii="Calibri" w:hAnsi="Calibri" w:cs="Calibri"/>
          <w:lang w:val="uk-UA"/>
        </w:rPr>
        <w:t>В</w:t>
      </w:r>
      <w:r w:rsidR="00D023DE" w:rsidRPr="00D023DE">
        <w:rPr>
          <w:rFonts w:ascii="Calibri" w:hAnsi="Calibri" w:cs="Calibri"/>
          <w:lang w:val="uk-UA"/>
        </w:rPr>
        <w:t>ідділу та підвищення рівня професійної підготовки фахівців з питань антимікробної резистентності, профілактики інфекцій та інфекційного контролю, дезінфекційної справи, репроцесингу медичних виробів, клінічної фармакології і епідеміології.</w:t>
      </w:r>
    </w:p>
    <w:p w14:paraId="75810F60" w14:textId="14178BE5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</w:t>
      </w:r>
      <w:r w:rsidR="0088618A">
        <w:rPr>
          <w:rFonts w:ascii="Calibri" w:hAnsi="Calibri" w:cs="Calibri"/>
          <w:lang w:val="uk-UA"/>
        </w:rPr>
        <w:t>5</w:t>
      </w:r>
      <w:r w:rsidRPr="00D023DE">
        <w:rPr>
          <w:rFonts w:ascii="Calibri" w:hAnsi="Calibri" w:cs="Calibri"/>
          <w:lang w:val="uk-UA"/>
        </w:rPr>
        <w:t xml:space="preserve">. </w:t>
      </w:r>
      <w:r w:rsidR="0088618A"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>часть у міжнародних конференціях, семінарах, круглих столах, дискусійних панелях, зміст яких відповідає меті діяльності Відділу.</w:t>
      </w:r>
    </w:p>
    <w:p w14:paraId="7337CBA9" w14:textId="0C8BCC4A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</w:t>
      </w:r>
      <w:r w:rsidR="0088618A">
        <w:rPr>
          <w:rFonts w:ascii="Calibri" w:hAnsi="Calibri" w:cs="Calibri"/>
          <w:lang w:val="uk-UA"/>
        </w:rPr>
        <w:t>6</w:t>
      </w:r>
      <w:r w:rsidRPr="00D023DE">
        <w:rPr>
          <w:rFonts w:ascii="Calibri" w:hAnsi="Calibri" w:cs="Calibri"/>
          <w:lang w:val="uk-UA"/>
        </w:rPr>
        <w:t xml:space="preserve">. </w:t>
      </w:r>
      <w:r w:rsidR="0088618A">
        <w:rPr>
          <w:rFonts w:ascii="Calibri" w:hAnsi="Calibri" w:cs="Calibri"/>
          <w:lang w:val="uk-UA"/>
        </w:rPr>
        <w:t>П</w:t>
      </w:r>
      <w:r w:rsidRPr="00D023DE">
        <w:rPr>
          <w:rFonts w:ascii="Calibri" w:hAnsi="Calibri" w:cs="Calibri"/>
          <w:lang w:val="uk-UA"/>
        </w:rPr>
        <w:t>рофілактично-просвітницьк</w:t>
      </w:r>
      <w:r w:rsidR="0088618A"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робот</w:t>
      </w:r>
      <w:r w:rsidR="0088618A"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серед населення.</w:t>
      </w:r>
    </w:p>
    <w:p w14:paraId="3E8D00EA" w14:textId="117D2122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1</w:t>
      </w:r>
      <w:r w:rsidR="0088618A">
        <w:rPr>
          <w:rFonts w:ascii="Calibri" w:hAnsi="Calibri" w:cs="Calibri"/>
          <w:lang w:val="uk-UA"/>
        </w:rPr>
        <w:t>7</w:t>
      </w:r>
      <w:r w:rsidRPr="00D023DE">
        <w:rPr>
          <w:rFonts w:ascii="Calibri" w:hAnsi="Calibri" w:cs="Calibri"/>
          <w:lang w:val="uk-UA"/>
        </w:rPr>
        <w:t xml:space="preserve">. </w:t>
      </w:r>
      <w:r w:rsidR="0088618A">
        <w:rPr>
          <w:rFonts w:ascii="Calibri" w:hAnsi="Calibri" w:cs="Calibri"/>
          <w:lang w:val="uk-UA"/>
        </w:rPr>
        <w:t>У</w:t>
      </w:r>
      <w:r w:rsidRPr="00D023DE">
        <w:rPr>
          <w:rFonts w:ascii="Calibri" w:hAnsi="Calibri" w:cs="Calibri"/>
          <w:lang w:val="uk-UA"/>
        </w:rPr>
        <w:t>часть у створенні, розробці, виготовленні та розповсюдженні друкованих матеріалів, кіно-відео-аудіо матеріалів, носіїв соціальної реклами, зміст яких відповідає меті діяльності Відділу.</w:t>
      </w:r>
    </w:p>
    <w:p w14:paraId="52A1D1BA" w14:textId="3F4B6F68" w:rsidR="00D023DE" w:rsidRPr="00D023DE" w:rsidRDefault="0088618A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18</w:t>
      </w:r>
      <w:r w:rsidR="00D023DE" w:rsidRPr="00D023DE">
        <w:rPr>
          <w:rFonts w:ascii="Calibri" w:hAnsi="Calibri" w:cs="Calibri"/>
          <w:lang w:val="uk-UA"/>
        </w:rPr>
        <w:t>. Консульту</w:t>
      </w:r>
      <w:r>
        <w:rPr>
          <w:rFonts w:ascii="Calibri" w:hAnsi="Calibri" w:cs="Calibri"/>
          <w:lang w:val="uk-UA"/>
        </w:rPr>
        <w:t>вання</w:t>
      </w:r>
      <w:r w:rsidR="00D023DE" w:rsidRPr="00D023DE">
        <w:rPr>
          <w:rFonts w:ascii="Calibri" w:hAnsi="Calibri" w:cs="Calibri"/>
          <w:lang w:val="uk-UA"/>
        </w:rPr>
        <w:t xml:space="preserve"> та експертиз</w:t>
      </w:r>
      <w:r w:rsidR="00BC5300">
        <w:rPr>
          <w:rFonts w:ascii="Calibri" w:hAnsi="Calibri" w:cs="Calibri"/>
          <w:lang w:val="uk-UA"/>
        </w:rPr>
        <w:t>а</w:t>
      </w:r>
      <w:r w:rsidR="00D023DE" w:rsidRPr="00D023DE">
        <w:rPr>
          <w:rFonts w:ascii="Calibri" w:hAnsi="Calibri" w:cs="Calibri"/>
          <w:lang w:val="uk-UA"/>
        </w:rPr>
        <w:t xml:space="preserve"> з питань, що належать до компетенції Відділу.</w:t>
      </w:r>
    </w:p>
    <w:p w14:paraId="4D7847A4" w14:textId="2C06E1F9" w:rsidR="00D023DE" w:rsidRPr="00D023DE" w:rsidRDefault="0088618A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19</w:t>
      </w:r>
      <w:r w:rsidR="00D023DE" w:rsidRPr="00D023DE">
        <w:rPr>
          <w:rFonts w:ascii="Calibri" w:hAnsi="Calibri" w:cs="Calibri"/>
          <w:lang w:val="uk-UA"/>
        </w:rPr>
        <w:t xml:space="preserve">. </w:t>
      </w:r>
      <w:r>
        <w:rPr>
          <w:rFonts w:ascii="Calibri" w:hAnsi="Calibri" w:cs="Calibri"/>
          <w:lang w:val="uk-UA"/>
        </w:rPr>
        <w:t>У</w:t>
      </w:r>
      <w:r w:rsidR="00D023DE" w:rsidRPr="00D023DE">
        <w:rPr>
          <w:rFonts w:ascii="Calibri" w:hAnsi="Calibri" w:cs="Calibri"/>
          <w:lang w:val="uk-UA"/>
        </w:rPr>
        <w:t>часть у спеціалізованій підготовці фахівців.</w:t>
      </w:r>
    </w:p>
    <w:p w14:paraId="1A614143" w14:textId="3969821E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2</w:t>
      </w:r>
      <w:r w:rsidR="0088618A">
        <w:rPr>
          <w:rFonts w:ascii="Calibri" w:hAnsi="Calibri" w:cs="Calibri"/>
          <w:lang w:val="uk-UA"/>
        </w:rPr>
        <w:t>0</w:t>
      </w:r>
      <w:r w:rsidRPr="00D023DE">
        <w:rPr>
          <w:rFonts w:ascii="Calibri" w:hAnsi="Calibri" w:cs="Calibri"/>
          <w:lang w:val="uk-UA"/>
        </w:rPr>
        <w:t>. Здійсн</w:t>
      </w:r>
      <w:r w:rsidR="0088618A">
        <w:rPr>
          <w:rFonts w:ascii="Calibri" w:hAnsi="Calibri" w:cs="Calibri"/>
          <w:lang w:val="uk-UA"/>
        </w:rPr>
        <w:t xml:space="preserve">ення </w:t>
      </w:r>
      <w:r w:rsidRPr="00D023DE">
        <w:rPr>
          <w:rFonts w:ascii="Calibri" w:hAnsi="Calibri" w:cs="Calibri"/>
          <w:lang w:val="uk-UA"/>
        </w:rPr>
        <w:t>керівництв</w:t>
      </w:r>
      <w:r w:rsidR="0088618A">
        <w:rPr>
          <w:rFonts w:ascii="Calibri" w:hAnsi="Calibri" w:cs="Calibri"/>
          <w:lang w:val="uk-UA"/>
        </w:rPr>
        <w:t>а</w:t>
      </w:r>
      <w:r w:rsidRPr="00D023DE">
        <w:rPr>
          <w:rFonts w:ascii="Calibri" w:hAnsi="Calibri" w:cs="Calibri"/>
          <w:lang w:val="uk-UA"/>
        </w:rPr>
        <w:t xml:space="preserve"> та управління роботою Відділу.</w:t>
      </w:r>
    </w:p>
    <w:p w14:paraId="20116349" w14:textId="14320490" w:rsidR="00D023DE" w:rsidRPr="00D023DE" w:rsidRDefault="00D023DE" w:rsidP="00BC5300">
      <w:pPr>
        <w:spacing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2</w:t>
      </w:r>
      <w:r w:rsidR="0088618A">
        <w:rPr>
          <w:rFonts w:ascii="Calibri" w:hAnsi="Calibri" w:cs="Calibri"/>
          <w:lang w:val="uk-UA"/>
        </w:rPr>
        <w:t>1</w:t>
      </w:r>
      <w:r w:rsidRPr="00D023DE">
        <w:rPr>
          <w:rFonts w:ascii="Calibri" w:hAnsi="Calibri" w:cs="Calibri"/>
          <w:lang w:val="uk-UA"/>
        </w:rPr>
        <w:t>. Вжи</w:t>
      </w:r>
      <w:r w:rsidR="0088618A">
        <w:rPr>
          <w:rFonts w:ascii="Calibri" w:hAnsi="Calibri" w:cs="Calibri"/>
          <w:lang w:val="uk-UA"/>
        </w:rPr>
        <w:t>ття</w:t>
      </w:r>
      <w:r w:rsidRPr="00D023DE">
        <w:rPr>
          <w:rFonts w:ascii="Calibri" w:hAnsi="Calibri" w:cs="Calibri"/>
          <w:lang w:val="uk-UA"/>
        </w:rPr>
        <w:t xml:space="preserve"> заходів до удосконалення організації та підвищення ефективності роботи Відділу.</w:t>
      </w:r>
    </w:p>
    <w:p w14:paraId="561AA6FC" w14:textId="3CA26ED9" w:rsidR="00D023DE" w:rsidRPr="00D023DE" w:rsidRDefault="00D023DE" w:rsidP="00BC5300">
      <w:pPr>
        <w:spacing w:after="240" w:line="259" w:lineRule="auto"/>
        <w:ind w:firstLine="708"/>
        <w:rPr>
          <w:rFonts w:ascii="Calibri" w:hAnsi="Calibri" w:cs="Calibri"/>
          <w:lang w:val="uk-UA"/>
        </w:rPr>
      </w:pPr>
      <w:r w:rsidRPr="00D023DE">
        <w:rPr>
          <w:rFonts w:ascii="Calibri" w:hAnsi="Calibri" w:cs="Calibri"/>
          <w:lang w:val="uk-UA"/>
        </w:rPr>
        <w:t>2</w:t>
      </w:r>
      <w:r w:rsidR="0088618A">
        <w:rPr>
          <w:rFonts w:ascii="Calibri" w:hAnsi="Calibri" w:cs="Calibri"/>
          <w:lang w:val="uk-UA"/>
        </w:rPr>
        <w:t>2</w:t>
      </w:r>
      <w:r w:rsidRPr="00D023DE">
        <w:rPr>
          <w:rFonts w:ascii="Calibri" w:hAnsi="Calibri" w:cs="Calibri"/>
          <w:lang w:val="uk-UA"/>
        </w:rPr>
        <w:t xml:space="preserve">. </w:t>
      </w:r>
      <w:r w:rsidR="0088618A">
        <w:rPr>
          <w:rFonts w:ascii="Calibri" w:hAnsi="Calibri" w:cs="Calibri"/>
          <w:lang w:val="uk-UA"/>
        </w:rPr>
        <w:t>К</w:t>
      </w:r>
      <w:r w:rsidRPr="00D023DE">
        <w:rPr>
          <w:rFonts w:ascii="Calibri" w:hAnsi="Calibri" w:cs="Calibri"/>
          <w:lang w:val="uk-UA"/>
        </w:rPr>
        <w:t>онтроль та координ</w:t>
      </w:r>
      <w:r w:rsidR="0088618A">
        <w:rPr>
          <w:rFonts w:ascii="Calibri" w:hAnsi="Calibri" w:cs="Calibri"/>
          <w:lang w:val="uk-UA"/>
        </w:rPr>
        <w:t>ація</w:t>
      </w:r>
      <w:r w:rsidRPr="00D023DE">
        <w:rPr>
          <w:rFonts w:ascii="Calibri" w:hAnsi="Calibri" w:cs="Calibri"/>
          <w:lang w:val="uk-UA"/>
        </w:rPr>
        <w:t xml:space="preserve"> діяльн</w:t>
      </w:r>
      <w:r w:rsidR="0088618A">
        <w:rPr>
          <w:rFonts w:ascii="Calibri" w:hAnsi="Calibri" w:cs="Calibri"/>
          <w:lang w:val="uk-UA"/>
        </w:rPr>
        <w:t>ості</w:t>
      </w:r>
      <w:r w:rsidRPr="00D023DE">
        <w:rPr>
          <w:rFonts w:ascii="Calibri" w:hAnsi="Calibri" w:cs="Calibri"/>
          <w:lang w:val="uk-UA"/>
        </w:rPr>
        <w:t xml:space="preserve"> працівників Відділу.</w:t>
      </w:r>
      <w:bookmarkStart w:id="0" w:name="_GoBack"/>
      <w:bookmarkEnd w:id="0"/>
    </w:p>
    <w:p w14:paraId="12F5D989" w14:textId="3E833DE5" w:rsidR="006C05DF" w:rsidRPr="00D17FBA" w:rsidRDefault="00D17FBA" w:rsidP="00D17FBA">
      <w:pPr>
        <w:spacing w:after="160" w:line="259" w:lineRule="auto"/>
        <w:rPr>
          <w:rFonts w:cs="Calibri"/>
          <w:b/>
          <w:bCs/>
          <w:lang w:val="uk-UA"/>
        </w:rPr>
      </w:pPr>
      <w:r w:rsidRPr="00D17FBA">
        <w:rPr>
          <w:rFonts w:cs="Calibri"/>
          <w:b/>
          <w:bCs/>
          <w:lang w:val="uk-UA"/>
        </w:rPr>
        <w:t>Вимоги до професійної компетентності:</w:t>
      </w:r>
    </w:p>
    <w:p w14:paraId="32F5B23A" w14:textId="0201C8F8" w:rsidR="00961705" w:rsidRDefault="0094434E" w:rsidP="00961705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 xml:space="preserve">Вища </w:t>
      </w:r>
      <w:r w:rsidR="0088618A">
        <w:rPr>
          <w:rFonts w:ascii="Calibri" w:eastAsia="Calibri" w:hAnsi="Calibri" w:cs="Calibri"/>
          <w:bCs/>
          <w:lang w:val="uk-UA" w:eastAsia="en-US"/>
        </w:rPr>
        <w:t>медична</w:t>
      </w:r>
      <w:r w:rsidR="00AC3F24">
        <w:rPr>
          <w:rFonts w:ascii="Calibri" w:eastAsia="Calibri" w:hAnsi="Calibri" w:cs="Calibri"/>
          <w:bCs/>
          <w:lang w:val="uk-UA" w:eastAsia="en-US"/>
        </w:rPr>
        <w:t xml:space="preserve"> </w:t>
      </w:r>
      <w:r>
        <w:rPr>
          <w:rFonts w:ascii="Calibri" w:eastAsia="Calibri" w:hAnsi="Calibri" w:cs="Calibri"/>
          <w:bCs/>
          <w:lang w:val="uk-UA" w:eastAsia="en-US"/>
        </w:rPr>
        <w:t>освіта</w:t>
      </w:r>
      <w:r w:rsidR="0088618A">
        <w:rPr>
          <w:rFonts w:ascii="Calibri" w:eastAsia="Calibri" w:hAnsi="Calibri" w:cs="Calibri"/>
          <w:bCs/>
          <w:lang w:val="uk-UA" w:eastAsia="en-US"/>
        </w:rPr>
        <w:t xml:space="preserve"> «Лікувальна справа», «Медико-профілактична справа», «Фармакологія».</w:t>
      </w:r>
    </w:p>
    <w:p w14:paraId="5A951785" w14:textId="69136F95" w:rsidR="00961705" w:rsidRDefault="00961705" w:rsidP="00961705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 w:rsidRPr="00961705">
        <w:rPr>
          <w:rFonts w:ascii="Calibri" w:eastAsia="Calibri" w:hAnsi="Calibri" w:cs="Calibri"/>
          <w:bCs/>
          <w:lang w:val="uk-UA" w:eastAsia="en-US"/>
        </w:rPr>
        <w:t xml:space="preserve">Досвід </w:t>
      </w:r>
      <w:r w:rsidR="0088618A">
        <w:rPr>
          <w:rFonts w:ascii="Calibri" w:eastAsia="Calibri" w:hAnsi="Calibri" w:cs="Calibri"/>
          <w:bCs/>
          <w:lang w:val="uk-UA" w:eastAsia="en-US"/>
        </w:rPr>
        <w:t>роботи</w:t>
      </w:r>
      <w:r w:rsidR="00035761">
        <w:rPr>
          <w:rFonts w:ascii="Calibri" w:eastAsia="Calibri" w:hAnsi="Calibri" w:cs="Calibri"/>
          <w:bCs/>
          <w:lang w:val="uk-UA" w:eastAsia="en-US"/>
        </w:rPr>
        <w:t xml:space="preserve"> у сфері охорони здоров</w:t>
      </w:r>
      <w:r w:rsidR="00035761" w:rsidRPr="00035761">
        <w:rPr>
          <w:rFonts w:ascii="Calibri" w:eastAsia="Calibri" w:hAnsi="Calibri" w:cs="Calibri"/>
          <w:bCs/>
          <w:lang w:eastAsia="en-US"/>
        </w:rPr>
        <w:t>’</w:t>
      </w:r>
      <w:r w:rsidR="00035761">
        <w:rPr>
          <w:rFonts w:ascii="Calibri" w:eastAsia="Calibri" w:hAnsi="Calibri" w:cs="Calibri"/>
          <w:bCs/>
          <w:lang w:val="uk-UA" w:eastAsia="en-US"/>
        </w:rPr>
        <w:t>я більше 5-ти років</w:t>
      </w:r>
      <w:r w:rsidRPr="00961705">
        <w:rPr>
          <w:rFonts w:ascii="Calibri" w:eastAsia="Calibri" w:hAnsi="Calibri" w:cs="Calibri"/>
          <w:bCs/>
          <w:lang w:val="uk-UA" w:eastAsia="en-US"/>
        </w:rPr>
        <w:t>.</w:t>
      </w:r>
    </w:p>
    <w:p w14:paraId="29AC99D9" w14:textId="394F0ED0" w:rsidR="0088618A" w:rsidRPr="00961705" w:rsidRDefault="0088618A" w:rsidP="00961705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Досвід роботи на керівних посадах більше 2-ох років.</w:t>
      </w:r>
    </w:p>
    <w:p w14:paraId="5CD5E05E" w14:textId="0B4859A6" w:rsidR="0088618A" w:rsidRDefault="00961705" w:rsidP="00BC5300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 w:rsidRPr="00961705">
        <w:rPr>
          <w:rFonts w:ascii="Calibri" w:eastAsia="Calibri" w:hAnsi="Calibri" w:cs="Calibri"/>
          <w:bCs/>
          <w:lang w:val="uk-UA" w:eastAsia="en-US"/>
        </w:rPr>
        <w:t xml:space="preserve">Досвід розробки </w:t>
      </w:r>
      <w:r w:rsidR="00CF3BF0">
        <w:rPr>
          <w:rFonts w:ascii="Calibri" w:eastAsia="Calibri" w:hAnsi="Calibri" w:cs="Calibri"/>
          <w:bCs/>
          <w:lang w:val="uk-UA" w:eastAsia="en-US"/>
        </w:rPr>
        <w:t>про</w:t>
      </w:r>
      <w:r w:rsidR="0088618A">
        <w:rPr>
          <w:rFonts w:ascii="Calibri" w:eastAsia="Calibri" w:hAnsi="Calibri" w:cs="Calibri"/>
          <w:bCs/>
          <w:lang w:val="uk-UA" w:eastAsia="en-US"/>
        </w:rPr>
        <w:t>є</w:t>
      </w:r>
      <w:r w:rsidR="00CF3BF0">
        <w:rPr>
          <w:rFonts w:ascii="Calibri" w:eastAsia="Calibri" w:hAnsi="Calibri" w:cs="Calibri"/>
          <w:bCs/>
          <w:lang w:val="uk-UA" w:eastAsia="en-US"/>
        </w:rPr>
        <w:t>ктів нормативно-правових актів у сфері охорони здоров</w:t>
      </w:r>
      <w:r w:rsidR="00CF3BF0" w:rsidRPr="00035761">
        <w:rPr>
          <w:rFonts w:ascii="Calibri" w:eastAsia="Calibri" w:hAnsi="Calibri" w:cs="Calibri"/>
          <w:bCs/>
          <w:lang w:eastAsia="en-US"/>
        </w:rPr>
        <w:t>’</w:t>
      </w:r>
      <w:r w:rsidR="00CF3BF0">
        <w:rPr>
          <w:rFonts w:ascii="Calibri" w:eastAsia="Calibri" w:hAnsi="Calibri" w:cs="Calibri"/>
          <w:bCs/>
          <w:lang w:val="uk-UA" w:eastAsia="en-US"/>
        </w:rPr>
        <w:t xml:space="preserve">я </w:t>
      </w:r>
      <w:r w:rsidR="0088618A">
        <w:rPr>
          <w:rFonts w:ascii="Calibri" w:eastAsia="Calibri" w:hAnsi="Calibri" w:cs="Calibri"/>
          <w:bCs/>
          <w:lang w:val="uk-UA" w:eastAsia="en-US"/>
        </w:rPr>
        <w:t>буде перевагою</w:t>
      </w:r>
      <w:r w:rsidRPr="00961705">
        <w:rPr>
          <w:rFonts w:ascii="Calibri" w:eastAsia="Calibri" w:hAnsi="Calibri" w:cs="Calibri"/>
          <w:bCs/>
          <w:lang w:val="uk-UA" w:eastAsia="en-US"/>
        </w:rPr>
        <w:t>.</w:t>
      </w:r>
    </w:p>
    <w:p w14:paraId="71A3DBD1" w14:textId="0AADA654" w:rsidR="00BC5300" w:rsidRDefault="00BC5300" w:rsidP="00BC5300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Знання Закону України «Про захист населення від інфекційних хвороб», Закону України «Про санітарно-епідемічне благополуччя населення», Закону України «Основи законодавства в сфері охорони здоров’я» та нормативно-правових актів, які відносяться до компетенції Відділу.</w:t>
      </w:r>
    </w:p>
    <w:p w14:paraId="42D2906C" w14:textId="6305BE9E" w:rsidR="00BC5300" w:rsidRDefault="00BC5300" w:rsidP="00BC5300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Знання іноземних мов буде перевагою.</w:t>
      </w:r>
    </w:p>
    <w:p w14:paraId="6E6EA330" w14:textId="6FA7A012" w:rsidR="00BC5300" w:rsidRPr="00BC5300" w:rsidRDefault="00BC5300" w:rsidP="00BC5300">
      <w:pPr>
        <w:numPr>
          <w:ilvl w:val="0"/>
          <w:numId w:val="12"/>
        </w:numPr>
        <w:jc w:val="both"/>
        <w:rPr>
          <w:rFonts w:ascii="Calibri" w:eastAsia="Calibri" w:hAnsi="Calibri" w:cs="Calibri"/>
          <w:bCs/>
          <w:lang w:val="uk-UA" w:eastAsia="en-US"/>
        </w:rPr>
      </w:pPr>
      <w:r>
        <w:rPr>
          <w:rFonts w:ascii="Calibri" w:eastAsia="Calibri" w:hAnsi="Calibri" w:cs="Calibri"/>
          <w:bCs/>
          <w:lang w:val="uk-UA" w:eastAsia="en-US"/>
        </w:rPr>
        <w:t>Досвід в підготовці та проведенні організаційно-методичних та навчальних заходів буде перевагою.</w:t>
      </w:r>
    </w:p>
    <w:p w14:paraId="21C4A336" w14:textId="77777777" w:rsidR="00CF3BF0" w:rsidRDefault="00CF3BF0">
      <w:pPr>
        <w:jc w:val="both"/>
        <w:rPr>
          <w:rFonts w:ascii="Calibri" w:eastAsia="Calibri" w:hAnsi="Calibri" w:cs="Calibri"/>
          <w:bCs/>
          <w:lang w:val="uk-UA" w:eastAsia="en-US"/>
        </w:rPr>
      </w:pPr>
      <w:bookmarkStart w:id="1" w:name="_Hlk517870634"/>
    </w:p>
    <w:p w14:paraId="5A708DA7" w14:textId="25B6D5AA" w:rsidR="006C05DF" w:rsidRDefault="00961705">
      <w:pPr>
        <w:jc w:val="both"/>
        <w:rPr>
          <w:rFonts w:ascii="Calibri" w:hAnsi="Calibri" w:cs="Calibri"/>
          <w:b/>
          <w:lang w:val="uk-UA"/>
        </w:rPr>
      </w:pPr>
      <w:r w:rsidRPr="00961705">
        <w:rPr>
          <w:rFonts w:ascii="Calibri" w:hAnsi="Calibri" w:cs="Calibri"/>
          <w:lang w:val="uk-UA"/>
        </w:rPr>
        <w:t xml:space="preserve">Резюме мають бути надіслані електронною поштою </w:t>
      </w:r>
      <w:r w:rsidR="00D17FBA">
        <w:rPr>
          <w:rFonts w:ascii="Calibri" w:hAnsi="Calibri" w:cs="Calibri"/>
          <w:b/>
          <w:lang w:val="uk-UA"/>
        </w:rPr>
        <w:t xml:space="preserve">на електронну адресу: </w:t>
      </w:r>
      <w:hyperlink r:id="rId8" w:history="1">
        <w:r w:rsidR="00D17FBA">
          <w:rPr>
            <w:rStyle w:val="afc"/>
            <w:rFonts w:ascii="Calibri" w:hAnsi="Calibri" w:cs="Calibri"/>
            <w:b/>
            <w:lang w:val="uk-UA"/>
          </w:rPr>
          <w:t>vacancies@phc.org.ua</w:t>
        </w:r>
      </w:hyperlink>
      <w:r w:rsidR="00D17FBA">
        <w:rPr>
          <w:rFonts w:ascii="Calibri" w:hAnsi="Calibri" w:cs="Calibri"/>
          <w:b/>
          <w:lang w:val="uk-UA"/>
        </w:rPr>
        <w:t>.</w:t>
      </w:r>
      <w:r w:rsidR="00D17FBA">
        <w:rPr>
          <w:rFonts w:ascii="Calibri" w:hAnsi="Calibri" w:cs="Calibri"/>
          <w:lang w:val="uk-UA"/>
        </w:rPr>
        <w:t xml:space="preserve"> В темі листа, будь ласка, зазначте</w:t>
      </w:r>
      <w:r w:rsidR="00D17FBA" w:rsidRPr="00FD1E2D">
        <w:rPr>
          <w:rFonts w:ascii="Calibri" w:hAnsi="Calibri" w:cs="Calibri"/>
          <w:lang w:val="uk-UA"/>
        </w:rPr>
        <w:t xml:space="preserve">: </w:t>
      </w:r>
      <w:r w:rsidRPr="00FD1E2D">
        <w:rPr>
          <w:rFonts w:ascii="Calibri" w:hAnsi="Calibri" w:cs="Calibri"/>
          <w:b/>
          <w:lang w:val="uk-UA"/>
        </w:rPr>
        <w:t>«</w:t>
      </w:r>
      <w:r w:rsidR="00FD1E2D" w:rsidRPr="00FD1E2D">
        <w:rPr>
          <w:rFonts w:ascii="Calibri" w:hAnsi="Calibri" w:cs="Calibri"/>
          <w:b/>
          <w:lang w:val="uk-UA"/>
        </w:rPr>
        <w:t xml:space="preserve">212 – 2020 </w:t>
      </w:r>
      <w:r w:rsidR="00D17FBA" w:rsidRPr="00FD1E2D">
        <w:rPr>
          <w:rFonts w:ascii="Calibri" w:hAnsi="Calibri" w:cs="Calibri"/>
          <w:b/>
          <w:lang w:val="uk-UA"/>
        </w:rPr>
        <w:t xml:space="preserve"> </w:t>
      </w:r>
      <w:r w:rsidR="00FD1E2D" w:rsidRPr="00FD1E2D">
        <w:rPr>
          <w:rFonts w:ascii="Calibri" w:hAnsi="Calibri" w:cs="Calibri"/>
          <w:b/>
          <w:lang w:val="uk-UA"/>
        </w:rPr>
        <w:t>З</w:t>
      </w:r>
      <w:r w:rsidR="00BC5300" w:rsidRPr="00FD1E2D">
        <w:rPr>
          <w:rFonts w:ascii="Calibri" w:hAnsi="Calibri" w:cs="Calibri"/>
          <w:b/>
          <w:lang w:val="uk-UA"/>
        </w:rPr>
        <w:t>авідувач відділу антимікробної резистентності, профілактики інфекцій та інфекційного контролю</w:t>
      </w:r>
      <w:r w:rsidR="00CF3BF0" w:rsidRPr="00FD1E2D">
        <w:rPr>
          <w:rFonts w:ascii="Calibri" w:eastAsia="Calibri" w:hAnsi="Calibri" w:cs="Calibri"/>
          <w:b/>
          <w:bCs/>
          <w:lang w:val="uk-UA" w:eastAsia="en-US"/>
        </w:rPr>
        <w:t>»</w:t>
      </w:r>
      <w:r w:rsidR="00D17FBA" w:rsidRPr="00FD1E2D">
        <w:rPr>
          <w:rFonts w:ascii="Calibri" w:hAnsi="Calibri" w:cs="Calibri"/>
          <w:b/>
          <w:bCs/>
          <w:lang w:val="uk-UA"/>
        </w:rPr>
        <w:t>.</w:t>
      </w:r>
    </w:p>
    <w:p w14:paraId="2AF71A08" w14:textId="77777777" w:rsidR="006C05DF" w:rsidRDefault="006C05DF">
      <w:pPr>
        <w:jc w:val="both"/>
        <w:rPr>
          <w:rFonts w:ascii="Calibri" w:hAnsi="Calibri" w:cs="Calibri"/>
          <w:b/>
          <w:lang w:val="uk-UA"/>
        </w:rPr>
      </w:pPr>
    </w:p>
    <w:p w14:paraId="64AE80FE" w14:textId="5EDE6A74" w:rsidR="006C05DF" w:rsidRDefault="00D17FBA">
      <w:p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b/>
          <w:lang w:val="uk-UA"/>
        </w:rPr>
        <w:t xml:space="preserve">Термін подання документів – до </w:t>
      </w:r>
      <w:r w:rsidR="00E52C26">
        <w:rPr>
          <w:rFonts w:ascii="Calibri" w:hAnsi="Calibri" w:cs="Calibri"/>
          <w:b/>
          <w:lang w:val="uk-UA"/>
        </w:rPr>
        <w:t>06</w:t>
      </w:r>
      <w:r w:rsidR="00BC5300">
        <w:rPr>
          <w:rFonts w:ascii="Calibri" w:hAnsi="Calibri" w:cs="Calibri"/>
          <w:b/>
          <w:lang w:val="uk-UA"/>
        </w:rPr>
        <w:t xml:space="preserve"> листопада </w:t>
      </w:r>
      <w:r>
        <w:rPr>
          <w:rFonts w:ascii="Calibri" w:hAnsi="Calibri" w:cs="Calibri"/>
          <w:b/>
          <w:lang w:val="uk-UA"/>
        </w:rPr>
        <w:t>2020 року,</w:t>
      </w:r>
      <w:r>
        <w:rPr>
          <w:rFonts w:ascii="Calibri" w:hAnsi="Calibri" w:cs="Calibri"/>
          <w:lang w:val="uk-UA"/>
        </w:rPr>
        <w:t xml:space="preserve"> реєстрація документів </w:t>
      </w:r>
      <w:r>
        <w:rPr>
          <w:rFonts w:ascii="Calibri" w:hAnsi="Calibri" w:cs="Calibri"/>
          <w:lang w:val="uk-UA"/>
        </w:rPr>
        <w:br/>
        <w:t>завершується о 18:00.</w:t>
      </w:r>
      <w:bookmarkEnd w:id="1"/>
    </w:p>
    <w:p w14:paraId="1597732F" w14:textId="77777777" w:rsidR="006C05DF" w:rsidRDefault="006C05DF">
      <w:pPr>
        <w:jc w:val="both"/>
        <w:rPr>
          <w:rFonts w:ascii="Calibri" w:hAnsi="Calibri" w:cs="Calibri"/>
          <w:lang w:val="uk-UA"/>
        </w:rPr>
      </w:pPr>
    </w:p>
    <w:p w14:paraId="6E2A7C8E" w14:textId="77777777" w:rsidR="006C05DF" w:rsidRDefault="00D17FBA">
      <w:p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EF95369" w14:textId="77777777" w:rsidR="006C05DF" w:rsidRDefault="006C05DF">
      <w:pPr>
        <w:jc w:val="both"/>
        <w:rPr>
          <w:rFonts w:ascii="Calibri" w:hAnsi="Calibri" w:cs="Calibri"/>
          <w:lang w:val="uk-UA"/>
        </w:rPr>
      </w:pPr>
    </w:p>
    <w:p w14:paraId="6E01DED9" w14:textId="77777777" w:rsidR="006C05DF" w:rsidRDefault="00D17FBA">
      <w:pPr>
        <w:jc w:val="both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Державна установа «Центр громадського здоров’я Міністерства охорони здоров’я України» 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14:paraId="58CF26D6" w14:textId="77777777" w:rsidR="006C05DF" w:rsidRDefault="006C05DF">
      <w:pPr>
        <w:jc w:val="both"/>
        <w:rPr>
          <w:rFonts w:ascii="Calibri" w:hAnsi="Calibri" w:cs="Calibri"/>
          <w:lang w:val="uk-UA"/>
        </w:rPr>
      </w:pPr>
    </w:p>
    <w:sectPr w:rsidR="006C05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6326A" w14:textId="77777777" w:rsidR="00BD7F27" w:rsidRDefault="00BD7F27">
      <w:r>
        <w:separator/>
      </w:r>
    </w:p>
  </w:endnote>
  <w:endnote w:type="continuationSeparator" w:id="0">
    <w:p w14:paraId="0EB3F01D" w14:textId="77777777" w:rsidR="00BD7F27" w:rsidRDefault="00BD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274F1" w14:textId="77777777" w:rsidR="00BD7F27" w:rsidRDefault="00BD7F27">
      <w:r>
        <w:separator/>
      </w:r>
    </w:p>
  </w:footnote>
  <w:footnote w:type="continuationSeparator" w:id="0">
    <w:p w14:paraId="6D541434" w14:textId="77777777" w:rsidR="00BD7F27" w:rsidRDefault="00BD7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C34"/>
    <w:multiLevelType w:val="hybridMultilevel"/>
    <w:tmpl w:val="A9A23DBE"/>
    <w:lvl w:ilvl="0" w:tplc="330EF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E622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6EE48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C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40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EEB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6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23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C6F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A2A"/>
    <w:multiLevelType w:val="hybridMultilevel"/>
    <w:tmpl w:val="B30434F2"/>
    <w:lvl w:ilvl="0" w:tplc="733C5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8D33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DFA8D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3A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7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66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00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C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D6B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3F9"/>
    <w:multiLevelType w:val="hybridMultilevel"/>
    <w:tmpl w:val="EC5C3560"/>
    <w:lvl w:ilvl="0" w:tplc="15DE3BB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 w:tplc="F118BF8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CDFCDA6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A2B6970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CBD2DCA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D7DA689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C8EED74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64099E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2240FE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E31C3"/>
    <w:multiLevelType w:val="hybridMultilevel"/>
    <w:tmpl w:val="85FA4AC0"/>
    <w:lvl w:ilvl="0" w:tplc="F496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7E4E6E">
      <w:start w:val="1"/>
      <w:numFmt w:val="lowerLetter"/>
      <w:lvlText w:val="%2."/>
      <w:lvlJc w:val="left"/>
      <w:pPr>
        <w:ind w:left="1440" w:hanging="360"/>
      </w:pPr>
    </w:lvl>
    <w:lvl w:ilvl="2" w:tplc="2D86EF00">
      <w:start w:val="1"/>
      <w:numFmt w:val="lowerRoman"/>
      <w:lvlText w:val="%3."/>
      <w:lvlJc w:val="right"/>
      <w:pPr>
        <w:ind w:left="2160" w:hanging="180"/>
      </w:pPr>
    </w:lvl>
    <w:lvl w:ilvl="3" w:tplc="7DF25448">
      <w:start w:val="1"/>
      <w:numFmt w:val="decimal"/>
      <w:lvlText w:val="%4."/>
      <w:lvlJc w:val="left"/>
      <w:pPr>
        <w:ind w:left="2880" w:hanging="360"/>
      </w:pPr>
    </w:lvl>
    <w:lvl w:ilvl="4" w:tplc="B0B0DCF8">
      <w:start w:val="1"/>
      <w:numFmt w:val="lowerLetter"/>
      <w:lvlText w:val="%5."/>
      <w:lvlJc w:val="left"/>
      <w:pPr>
        <w:ind w:left="3600" w:hanging="360"/>
      </w:pPr>
    </w:lvl>
    <w:lvl w:ilvl="5" w:tplc="C2DC1E70">
      <w:start w:val="1"/>
      <w:numFmt w:val="lowerRoman"/>
      <w:lvlText w:val="%6."/>
      <w:lvlJc w:val="right"/>
      <w:pPr>
        <w:ind w:left="4320" w:hanging="180"/>
      </w:pPr>
    </w:lvl>
    <w:lvl w:ilvl="6" w:tplc="F2AEC43E">
      <w:start w:val="1"/>
      <w:numFmt w:val="decimal"/>
      <w:lvlText w:val="%7."/>
      <w:lvlJc w:val="left"/>
      <w:pPr>
        <w:ind w:left="5040" w:hanging="360"/>
      </w:pPr>
    </w:lvl>
    <w:lvl w:ilvl="7" w:tplc="33CEED7C">
      <w:start w:val="1"/>
      <w:numFmt w:val="lowerLetter"/>
      <w:lvlText w:val="%8."/>
      <w:lvlJc w:val="left"/>
      <w:pPr>
        <w:ind w:left="5760" w:hanging="360"/>
      </w:pPr>
    </w:lvl>
    <w:lvl w:ilvl="8" w:tplc="34C0F1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71AF"/>
    <w:multiLevelType w:val="hybridMultilevel"/>
    <w:tmpl w:val="35742010"/>
    <w:lvl w:ilvl="0" w:tplc="65C807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09C64C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B5AAE47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39304FB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268E74F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8BEEC10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50F08C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BA5E569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ED3CB6A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E7D15"/>
    <w:multiLevelType w:val="hybridMultilevel"/>
    <w:tmpl w:val="E5A6BFC6"/>
    <w:lvl w:ilvl="0" w:tplc="7FFA1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3F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9C3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4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E2F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0E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08F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AD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43DDC"/>
    <w:multiLevelType w:val="hybridMultilevel"/>
    <w:tmpl w:val="E36EB1A4"/>
    <w:lvl w:ilvl="0" w:tplc="5D668EE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plc="6EC26E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19729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5874B57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4CFEFC5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362A6B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63BA67B8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7D54A5D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D44C1E6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66F62"/>
    <w:multiLevelType w:val="hybridMultilevel"/>
    <w:tmpl w:val="88CA13C6"/>
    <w:lvl w:ilvl="0" w:tplc="E4483D9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plc="5AC49B7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plc="4296E2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plc="4D0072B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plc="94A2757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plc="2F66B2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plc="D9507F8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plc="F74CDCA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plc="3BEE6C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D54"/>
    <w:multiLevelType w:val="hybridMultilevel"/>
    <w:tmpl w:val="1A28E2FA"/>
    <w:lvl w:ilvl="0" w:tplc="33161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49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329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C3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E6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6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0A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ED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A3220"/>
    <w:multiLevelType w:val="hybridMultilevel"/>
    <w:tmpl w:val="78EE9D50"/>
    <w:lvl w:ilvl="0" w:tplc="7F9044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80EAF5A6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8DE2B4E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 w:tplc="937682B6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 w:tplc="0A34D6B8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 w:tplc="0392673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 w:tplc="1BA61D9E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 w:tplc="AF3C3628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 w:tplc="051E959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F0C75"/>
    <w:multiLevelType w:val="hybridMultilevel"/>
    <w:tmpl w:val="129A068C"/>
    <w:lvl w:ilvl="0" w:tplc="680C267E">
      <w:start w:val="1"/>
      <w:numFmt w:val="decimal"/>
      <w:lvlText w:val="%1."/>
      <w:lvlJc w:val="left"/>
      <w:pPr>
        <w:ind w:left="720" w:hanging="360"/>
      </w:pPr>
    </w:lvl>
    <w:lvl w:ilvl="1" w:tplc="2F866CD4">
      <w:start w:val="1"/>
      <w:numFmt w:val="lowerLetter"/>
      <w:lvlText w:val="%2."/>
      <w:lvlJc w:val="left"/>
      <w:pPr>
        <w:ind w:left="1440" w:hanging="360"/>
      </w:pPr>
    </w:lvl>
    <w:lvl w:ilvl="2" w:tplc="58FC31A0">
      <w:start w:val="1"/>
      <w:numFmt w:val="lowerRoman"/>
      <w:lvlText w:val="%3."/>
      <w:lvlJc w:val="right"/>
      <w:pPr>
        <w:ind w:left="2160" w:hanging="180"/>
      </w:pPr>
    </w:lvl>
    <w:lvl w:ilvl="3" w:tplc="3F1EE140">
      <w:start w:val="1"/>
      <w:numFmt w:val="decimal"/>
      <w:lvlText w:val="%4."/>
      <w:lvlJc w:val="left"/>
      <w:pPr>
        <w:ind w:left="2880" w:hanging="360"/>
      </w:pPr>
    </w:lvl>
    <w:lvl w:ilvl="4" w:tplc="00EA81B0">
      <w:start w:val="1"/>
      <w:numFmt w:val="lowerLetter"/>
      <w:lvlText w:val="%5."/>
      <w:lvlJc w:val="left"/>
      <w:pPr>
        <w:ind w:left="3600" w:hanging="360"/>
      </w:pPr>
    </w:lvl>
    <w:lvl w:ilvl="5" w:tplc="BD14260C">
      <w:start w:val="1"/>
      <w:numFmt w:val="lowerRoman"/>
      <w:lvlText w:val="%6."/>
      <w:lvlJc w:val="right"/>
      <w:pPr>
        <w:ind w:left="4320" w:hanging="180"/>
      </w:pPr>
    </w:lvl>
    <w:lvl w:ilvl="6" w:tplc="16783BA8">
      <w:start w:val="1"/>
      <w:numFmt w:val="decimal"/>
      <w:lvlText w:val="%7."/>
      <w:lvlJc w:val="left"/>
      <w:pPr>
        <w:ind w:left="5040" w:hanging="360"/>
      </w:pPr>
    </w:lvl>
    <w:lvl w:ilvl="7" w:tplc="1AFED338">
      <w:start w:val="1"/>
      <w:numFmt w:val="lowerLetter"/>
      <w:lvlText w:val="%8."/>
      <w:lvlJc w:val="left"/>
      <w:pPr>
        <w:ind w:left="5760" w:hanging="360"/>
      </w:pPr>
    </w:lvl>
    <w:lvl w:ilvl="8" w:tplc="AB0C887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F"/>
    <w:rsid w:val="00035761"/>
    <w:rsid w:val="000E1084"/>
    <w:rsid w:val="00184535"/>
    <w:rsid w:val="001917F0"/>
    <w:rsid w:val="00202E90"/>
    <w:rsid w:val="00277FAA"/>
    <w:rsid w:val="002D6817"/>
    <w:rsid w:val="002F0CE2"/>
    <w:rsid w:val="0032093B"/>
    <w:rsid w:val="00406452"/>
    <w:rsid w:val="00521568"/>
    <w:rsid w:val="005342A7"/>
    <w:rsid w:val="00577130"/>
    <w:rsid w:val="005B4F0C"/>
    <w:rsid w:val="006A1D19"/>
    <w:rsid w:val="006C05DF"/>
    <w:rsid w:val="006D2118"/>
    <w:rsid w:val="0088618A"/>
    <w:rsid w:val="0089068E"/>
    <w:rsid w:val="008B6620"/>
    <w:rsid w:val="0094434E"/>
    <w:rsid w:val="00961705"/>
    <w:rsid w:val="00A562E0"/>
    <w:rsid w:val="00A56C55"/>
    <w:rsid w:val="00A57DDD"/>
    <w:rsid w:val="00AC3F24"/>
    <w:rsid w:val="00AE2828"/>
    <w:rsid w:val="00BC5300"/>
    <w:rsid w:val="00BD7F27"/>
    <w:rsid w:val="00BE12D2"/>
    <w:rsid w:val="00CF3BF0"/>
    <w:rsid w:val="00D023DE"/>
    <w:rsid w:val="00D15AD9"/>
    <w:rsid w:val="00D17FBA"/>
    <w:rsid w:val="00E52C26"/>
    <w:rsid w:val="00E61AEA"/>
    <w:rsid w:val="00EF106C"/>
    <w:rsid w:val="00FC483C"/>
    <w:rsid w:val="00FD1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7B03"/>
  <w15:docId w15:val="{0001B7BB-69E9-42AB-AC2B-2EEB59D1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ви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ий текст Знак"/>
    <w:basedOn w:val="a0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styleId="afd">
    <w:name w:val="Normal (Web)"/>
    <w:basedOn w:val="a"/>
    <w:pPr>
      <w:spacing w:before="100" w:beforeAutospacing="1" w:after="100" w:afterAutospacing="1"/>
    </w:pPr>
  </w:style>
  <w:style w:type="paragraph" w:styleId="afe">
    <w:name w:val="footer"/>
    <w:basedOn w:val="a"/>
    <w:link w:val="aff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f">
    <w:name w:val="Нижній колонтитул Знак"/>
    <w:basedOn w:val="a0"/>
    <w:link w:val="af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table" w:styleId="aff0">
    <w:name w:val="Table Grid"/>
    <w:basedOn w:val="a1"/>
    <w:uiPriority w:val="99"/>
    <w:pPr>
      <w:spacing w:after="0" w:line="240" w:lineRule="auto"/>
    </w:pPr>
    <w:rPr>
      <w:rFonts w:eastAsia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phc.org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4226</Words>
  <Characters>2410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PHC</cp:lastModifiedBy>
  <cp:revision>5</cp:revision>
  <dcterms:created xsi:type="dcterms:W3CDTF">2020-10-26T08:33:00Z</dcterms:created>
  <dcterms:modified xsi:type="dcterms:W3CDTF">2020-10-26T08:41:00Z</dcterms:modified>
</cp:coreProperties>
</file>