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06" w:rsidRPr="008265BA" w:rsidRDefault="00C2706C" w:rsidP="00C2706C">
      <w:pPr>
        <w:spacing w:line="360" w:lineRule="auto"/>
        <w:jc w:val="center"/>
        <w:rPr>
          <w:rFonts w:ascii="Calibri" w:hAnsi="Calibri" w:cs="Calibri"/>
          <w:b/>
          <w:color w:val="000000"/>
          <w:lang w:val="uk-UA"/>
        </w:rPr>
      </w:pPr>
      <w:r w:rsidRPr="008265BA">
        <w:rPr>
          <w:rFonts w:ascii="Calibri" w:hAnsi="Calibri" w:cs="Calibri"/>
          <w:noProof/>
          <w:color w:val="000000"/>
          <w:lang w:val="uk-UA" w:eastAsia="uk-UA"/>
        </w:rPr>
        <w:t xml:space="preserve">                                   </w:t>
      </w:r>
      <w:r w:rsidR="00E354A3" w:rsidRPr="008265BA">
        <w:rPr>
          <w:rFonts w:ascii="Calibri" w:hAnsi="Calibri" w:cs="Calibri"/>
          <w:noProof/>
          <w:color w:val="000000"/>
          <w:lang w:val="uk-UA" w:eastAsia="uk-UA"/>
        </w:rPr>
        <w:t xml:space="preserve">                                                                      </w:t>
      </w:r>
      <w:r w:rsidR="00121773">
        <w:rPr>
          <w:rFonts w:ascii="Calibri" w:hAnsi="Calibri" w:cs="Calibri"/>
          <w:noProof/>
          <w:color w:val="000000"/>
        </w:rPr>
        <w:drawing>
          <wp:inline distT="0" distB="0" distL="0" distR="0">
            <wp:extent cx="2028825" cy="704850"/>
            <wp:effectExtent l="19050" t="0" r="9525" b="0"/>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6" cstate="print"/>
                    <a:srcRect/>
                    <a:stretch>
                      <a:fillRect/>
                    </a:stretch>
                  </pic:blipFill>
                  <pic:spPr bwMode="auto">
                    <a:xfrm>
                      <a:off x="0" y="0"/>
                      <a:ext cx="2028825" cy="704850"/>
                    </a:xfrm>
                    <a:prstGeom prst="rect">
                      <a:avLst/>
                    </a:prstGeom>
                    <a:noFill/>
                    <a:ln w="9525">
                      <a:noFill/>
                      <a:miter lim="800000"/>
                      <a:headEnd/>
                      <a:tailEnd/>
                    </a:ln>
                  </pic:spPr>
                </pic:pic>
              </a:graphicData>
            </a:graphic>
          </wp:inline>
        </w:drawing>
      </w:r>
    </w:p>
    <w:p w:rsidR="00B17E1D" w:rsidRPr="008265BA" w:rsidRDefault="00B17E1D" w:rsidP="00B17E1D">
      <w:pPr>
        <w:spacing w:line="360" w:lineRule="auto"/>
        <w:rPr>
          <w:rFonts w:ascii="Calibri" w:hAnsi="Calibri" w:cs="Calibri"/>
          <w:b/>
          <w:color w:val="000000"/>
          <w:lang w:val="uk-UA"/>
        </w:rPr>
      </w:pPr>
    </w:p>
    <w:p w:rsidR="00FC65E4" w:rsidRDefault="0047613C" w:rsidP="00FC65E4">
      <w:pPr>
        <w:jc w:val="center"/>
        <w:rPr>
          <w:rFonts w:ascii="Calibri" w:hAnsi="Calibri" w:cs="Calibri"/>
          <w:b/>
          <w:color w:val="000000"/>
          <w:highlight w:val="yellow"/>
          <w:lang w:val="uk-UA"/>
        </w:rPr>
      </w:pPr>
      <w:r w:rsidRPr="008265BA">
        <w:rPr>
          <w:rFonts w:ascii="Calibri" w:hAnsi="Calibri" w:cs="Calibri"/>
          <w:b/>
          <w:color w:val="000000"/>
          <w:lang w:val="uk-UA"/>
        </w:rPr>
        <w:t>Державна установа</w:t>
      </w:r>
      <w:r w:rsidR="00EF03AD" w:rsidRPr="008265BA">
        <w:rPr>
          <w:rFonts w:ascii="Calibri" w:hAnsi="Calibri" w:cs="Calibri"/>
          <w:b/>
          <w:color w:val="000000"/>
          <w:lang w:val="uk-UA"/>
        </w:rPr>
        <w:br/>
        <w:t xml:space="preserve">«Центр громадського здоров’я Міністерства охорони здоров’я України» оголошує конкурс </w:t>
      </w:r>
      <w:r w:rsidR="00DF3663" w:rsidRPr="008265BA">
        <w:rPr>
          <w:rFonts w:ascii="Calibri" w:eastAsia="Calibri" w:hAnsi="Calibri" w:cs="Calibri"/>
          <w:b/>
          <w:color w:val="000000"/>
          <w:lang w:val="uk-UA" w:eastAsia="en-US"/>
        </w:rPr>
        <w:t xml:space="preserve">на </w:t>
      </w:r>
      <w:r w:rsidR="00896E6B" w:rsidRPr="008265BA">
        <w:rPr>
          <w:rFonts w:ascii="Calibri" w:eastAsia="Calibri" w:hAnsi="Calibri" w:cs="Calibri"/>
          <w:b/>
          <w:color w:val="000000"/>
          <w:lang w:val="uk-UA" w:eastAsia="en-US"/>
        </w:rPr>
        <w:t xml:space="preserve">відбір </w:t>
      </w:r>
      <w:r w:rsidR="00D70CB2">
        <w:rPr>
          <w:rFonts w:ascii="Calibri" w:hAnsi="Calibri" w:cs="Calibri"/>
          <w:b/>
          <w:color w:val="000000"/>
          <w:lang w:val="uk-UA"/>
        </w:rPr>
        <w:t xml:space="preserve">фахівця </w:t>
      </w:r>
      <w:r w:rsidR="00495602">
        <w:rPr>
          <w:rFonts w:ascii="Calibri" w:hAnsi="Calibri" w:cs="Calibri"/>
          <w:b/>
          <w:color w:val="000000"/>
          <w:lang w:val="uk-UA"/>
        </w:rPr>
        <w:t>із статистики та аналізу</w:t>
      </w:r>
      <w:r w:rsidR="007406A9">
        <w:rPr>
          <w:rFonts w:ascii="Calibri" w:hAnsi="Calibri" w:cs="Calibri"/>
          <w:b/>
          <w:color w:val="000000"/>
          <w:lang w:val="uk-UA"/>
        </w:rPr>
        <w:t xml:space="preserve"> </w:t>
      </w:r>
    </w:p>
    <w:p w:rsidR="00FC65E4" w:rsidRPr="00FC65E4" w:rsidRDefault="00FC65E4" w:rsidP="00FC65E4">
      <w:pPr>
        <w:jc w:val="center"/>
        <w:rPr>
          <w:rFonts w:ascii="Calibri" w:eastAsia="Calibri" w:hAnsi="Calibri" w:cs="Calibri"/>
          <w:b/>
          <w:lang w:val="uk-UA" w:eastAsia="en-US"/>
        </w:rPr>
      </w:pPr>
      <w:r w:rsidRPr="00FC65E4">
        <w:rPr>
          <w:rFonts w:ascii="Calibri" w:eastAsia="Calibri" w:hAnsi="Calibri" w:cs="Calibri"/>
          <w:b/>
          <w:lang w:val="uk-UA" w:eastAsia="en-US"/>
        </w:rPr>
        <w:t xml:space="preserve">в </w:t>
      </w:r>
      <w:r w:rsidRPr="00FC65E4">
        <w:rPr>
          <w:rFonts w:ascii="Calibri" w:eastAsia="Calibri" w:hAnsi="Calibri" w:cs="Calibri"/>
          <w:b/>
          <w:lang w:val="uk-UA"/>
        </w:rPr>
        <w:t>рамках програми Глобального фонду прискорення прогресу у зменшенні тягаря туберкульозу та ВІЛ-інфекції в України»</w:t>
      </w:r>
    </w:p>
    <w:p w:rsidR="00DF3663" w:rsidRPr="008265BA" w:rsidRDefault="00DF3663" w:rsidP="00EF03AD">
      <w:pPr>
        <w:spacing w:after="160"/>
        <w:jc w:val="center"/>
        <w:rPr>
          <w:rFonts w:ascii="Calibri" w:hAnsi="Calibri" w:cs="Calibri"/>
          <w:b/>
          <w:color w:val="000000"/>
          <w:lang w:val="uk-UA"/>
        </w:rPr>
      </w:pPr>
    </w:p>
    <w:p w:rsidR="003451F2" w:rsidRDefault="00EF03AD" w:rsidP="00AE4D66">
      <w:pPr>
        <w:jc w:val="both"/>
        <w:rPr>
          <w:rFonts w:ascii="Calibri" w:hAnsi="Calibri" w:cs="Calibri"/>
          <w:color w:val="000000"/>
          <w:lang w:val="uk-UA"/>
        </w:rPr>
      </w:pPr>
      <w:r w:rsidRPr="008265BA">
        <w:rPr>
          <w:rFonts w:ascii="Calibri" w:eastAsia="Calibri" w:hAnsi="Calibri" w:cs="Calibri"/>
          <w:b/>
          <w:color w:val="000000"/>
          <w:lang w:val="uk-UA" w:eastAsia="en-US"/>
        </w:rPr>
        <w:t>Назва позиції:</w:t>
      </w:r>
      <w:r w:rsidR="009C32DC" w:rsidRPr="008265BA">
        <w:rPr>
          <w:rFonts w:ascii="Calibri" w:eastAsia="Calibri" w:hAnsi="Calibri" w:cs="Calibri"/>
          <w:b/>
          <w:color w:val="000000"/>
          <w:lang w:val="uk-UA" w:eastAsia="en-US"/>
        </w:rPr>
        <w:t xml:space="preserve"> </w:t>
      </w:r>
      <w:r w:rsidR="00495602" w:rsidRPr="00495602">
        <w:rPr>
          <w:rFonts w:ascii="Calibri" w:hAnsi="Calibri" w:cs="Calibri"/>
          <w:color w:val="000000"/>
          <w:lang w:val="uk-UA"/>
        </w:rPr>
        <w:t>Фахівець із статистики та аналізу</w:t>
      </w:r>
      <w:r w:rsidR="003451F2" w:rsidRPr="00495602">
        <w:rPr>
          <w:rFonts w:ascii="Calibri" w:hAnsi="Calibri" w:cs="Calibri"/>
          <w:color w:val="000000"/>
          <w:lang w:val="uk-UA"/>
        </w:rPr>
        <w:t xml:space="preserve"> </w:t>
      </w:r>
    </w:p>
    <w:p w:rsidR="00D200B3" w:rsidRDefault="00D200B3" w:rsidP="00AE4D66">
      <w:pPr>
        <w:jc w:val="both"/>
        <w:rPr>
          <w:rFonts w:ascii="Calibri" w:hAnsi="Calibri" w:cs="Calibri"/>
          <w:color w:val="000000"/>
          <w:lang w:val="uk-UA"/>
        </w:rPr>
      </w:pPr>
    </w:p>
    <w:p w:rsidR="00D200B3" w:rsidRPr="00495602" w:rsidRDefault="00495602" w:rsidP="00D200B3">
      <w:pPr>
        <w:shd w:val="clear" w:color="auto" w:fill="FFFFFF"/>
        <w:rPr>
          <w:rFonts w:ascii="Calibri" w:hAnsi="Calibri" w:cs="Calibri"/>
          <w:color w:val="000000"/>
          <w:lang w:val="uk-UA"/>
        </w:rPr>
      </w:pPr>
      <w:r>
        <w:rPr>
          <w:rFonts w:ascii="Calibri" w:hAnsi="Calibri" w:cs="Calibri"/>
          <w:b/>
          <w:bCs/>
          <w:color w:val="000000"/>
          <w:lang w:val="uk-UA"/>
        </w:rPr>
        <w:t xml:space="preserve">Рівень зайнятості: </w:t>
      </w:r>
      <w:r w:rsidR="00121773">
        <w:rPr>
          <w:rFonts w:ascii="Calibri" w:hAnsi="Calibri" w:cs="Calibri"/>
          <w:color w:val="000000"/>
          <w:lang w:val="uk-UA"/>
        </w:rPr>
        <w:t>повна</w:t>
      </w:r>
    </w:p>
    <w:p w:rsidR="00EF03AD" w:rsidRPr="008265BA" w:rsidRDefault="00EF03AD" w:rsidP="00EF03AD">
      <w:pPr>
        <w:jc w:val="both"/>
        <w:rPr>
          <w:rFonts w:ascii="Calibri" w:hAnsi="Calibri" w:cs="Calibri"/>
          <w:b/>
          <w:color w:val="000000"/>
          <w:lang w:val="uk-UA"/>
        </w:rPr>
      </w:pPr>
    </w:p>
    <w:p w:rsidR="00EF03AD" w:rsidRPr="008265BA" w:rsidRDefault="00EF03AD" w:rsidP="00E32EDC">
      <w:pPr>
        <w:spacing w:after="160"/>
        <w:rPr>
          <w:rFonts w:ascii="Calibri" w:eastAsia="Calibri" w:hAnsi="Calibri" w:cs="Calibri"/>
          <w:b/>
          <w:color w:val="000000"/>
          <w:lang w:val="uk-UA" w:eastAsia="en-US"/>
        </w:rPr>
      </w:pPr>
      <w:r w:rsidRPr="008265BA">
        <w:rPr>
          <w:rFonts w:ascii="Calibri" w:eastAsia="Calibri" w:hAnsi="Calibri" w:cs="Calibri"/>
          <w:b/>
          <w:color w:val="000000"/>
          <w:lang w:val="uk-UA" w:eastAsia="en-US"/>
        </w:rPr>
        <w:t>Інформація щодо установи:</w:t>
      </w:r>
    </w:p>
    <w:p w:rsidR="00EF03AD" w:rsidRPr="008265BA" w:rsidRDefault="00EF03AD" w:rsidP="004E5A2F">
      <w:pPr>
        <w:jc w:val="both"/>
        <w:rPr>
          <w:rFonts w:ascii="Calibri" w:eastAsia="Calibri" w:hAnsi="Calibri" w:cs="Calibri"/>
          <w:color w:val="000000"/>
          <w:lang w:val="uk-UA" w:eastAsia="en-US"/>
        </w:rPr>
      </w:pPr>
      <w:r w:rsidRPr="008265BA">
        <w:rPr>
          <w:rFonts w:ascii="Calibri" w:eastAsia="Calibri" w:hAnsi="Calibri" w:cs="Calibri"/>
          <w:color w:val="000000"/>
          <w:lang w:val="uk-UA" w:eastAsia="en-US"/>
        </w:rPr>
        <w:t>Головним завданнями Державної установи «Центр громадського здоров’я Міністерства охорони здоров’я України» (далі – Центр</w:t>
      </w:r>
      <w:r w:rsidR="00955CA7" w:rsidRPr="008265BA">
        <w:rPr>
          <w:rFonts w:ascii="Calibri" w:eastAsia="Calibri" w:hAnsi="Calibri" w:cs="Calibri"/>
          <w:color w:val="000000"/>
          <w:lang w:val="uk-UA" w:eastAsia="en-US"/>
        </w:rPr>
        <w:t>)</w:t>
      </w:r>
      <w:r w:rsidRPr="008265BA">
        <w:rPr>
          <w:rFonts w:ascii="Calibri" w:eastAsia="Calibri" w:hAnsi="Calibri" w:cs="Calibri"/>
          <w:color w:val="000000"/>
          <w:lang w:val="uk-UA" w:eastAsia="en-US"/>
        </w:rPr>
        <w:t xml:space="preserve">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cоціально-небезпечні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rsidR="00EF03AD" w:rsidRPr="008265BA" w:rsidRDefault="00EF03AD" w:rsidP="002618C5">
      <w:pPr>
        <w:shd w:val="clear" w:color="auto" w:fill="FFFFFF"/>
        <w:rPr>
          <w:rFonts w:ascii="Calibri" w:hAnsi="Calibri" w:cs="Calibri"/>
          <w:b/>
          <w:bCs/>
          <w:color w:val="000000"/>
          <w:lang w:val="uk-UA"/>
        </w:rPr>
      </w:pPr>
    </w:p>
    <w:p w:rsidR="00B02CE0" w:rsidRPr="008265BA" w:rsidRDefault="00B02CE0" w:rsidP="002618C5">
      <w:pPr>
        <w:shd w:val="clear" w:color="auto" w:fill="FFFFFF"/>
        <w:rPr>
          <w:rFonts w:ascii="Calibri" w:hAnsi="Calibri" w:cs="Calibri"/>
          <w:b/>
          <w:bCs/>
          <w:color w:val="000000"/>
          <w:lang w:val="uk-UA"/>
        </w:rPr>
      </w:pPr>
    </w:p>
    <w:p w:rsidR="00E45D44" w:rsidRPr="008265BA" w:rsidRDefault="00C2706C" w:rsidP="004E5A2F">
      <w:pPr>
        <w:shd w:val="clear" w:color="auto" w:fill="FFFFFF"/>
        <w:rPr>
          <w:rFonts w:ascii="Calibri" w:hAnsi="Calibri" w:cs="Calibri"/>
          <w:color w:val="000000"/>
          <w:lang w:val="uk-UA"/>
        </w:rPr>
      </w:pPr>
      <w:r w:rsidRPr="008265BA">
        <w:rPr>
          <w:rFonts w:ascii="Calibri" w:hAnsi="Calibri" w:cs="Calibri"/>
          <w:b/>
          <w:bCs/>
          <w:color w:val="000000"/>
          <w:lang w:val="uk-UA"/>
        </w:rPr>
        <w:t>Завдання</w:t>
      </w:r>
      <w:r w:rsidR="00E45D44" w:rsidRPr="008265BA">
        <w:rPr>
          <w:rFonts w:ascii="Calibri" w:hAnsi="Calibri" w:cs="Calibri"/>
          <w:color w:val="000000"/>
          <w:lang w:val="uk-UA"/>
        </w:rPr>
        <w:t>:</w:t>
      </w:r>
    </w:p>
    <w:p w:rsidR="00CD3306" w:rsidRPr="00F27DC8" w:rsidRDefault="00CD3306" w:rsidP="004E5A2F">
      <w:pPr>
        <w:shd w:val="clear" w:color="auto" w:fill="FFFFFF"/>
        <w:rPr>
          <w:rFonts w:ascii="Calibri" w:eastAsia="Calibri" w:hAnsi="Calibri" w:cs="Calibri"/>
          <w:color w:val="000000"/>
          <w:lang w:val="uk-UA" w:eastAsia="en-US"/>
        </w:rPr>
      </w:pPr>
    </w:p>
    <w:p w:rsidR="00495602" w:rsidRPr="00F27DC8" w:rsidRDefault="0040652E" w:rsidP="00495602">
      <w:pPr>
        <w:pStyle w:val="a3"/>
        <w:numPr>
          <w:ilvl w:val="0"/>
          <w:numId w:val="23"/>
        </w:numPr>
        <w:jc w:val="both"/>
        <w:rPr>
          <w:rFonts w:cs="Calibri"/>
          <w:color w:val="000000"/>
          <w:sz w:val="24"/>
          <w:szCs w:val="24"/>
          <w:lang w:val="uk-UA"/>
        </w:rPr>
      </w:pPr>
      <w:r w:rsidRPr="00F27DC8">
        <w:rPr>
          <w:rFonts w:cs="Calibri"/>
          <w:color w:val="000000"/>
          <w:sz w:val="24"/>
          <w:szCs w:val="24"/>
          <w:lang w:val="uk-UA"/>
        </w:rPr>
        <w:t>Збір</w:t>
      </w:r>
      <w:r w:rsidR="00495602" w:rsidRPr="00F27DC8">
        <w:rPr>
          <w:rFonts w:cs="Calibri"/>
          <w:color w:val="000000"/>
          <w:sz w:val="24"/>
          <w:szCs w:val="24"/>
          <w:lang w:val="uk-UA"/>
        </w:rPr>
        <w:t xml:space="preserve"> статистичної інформації (звітних форм ТБ 07, ТБ 10, ТБ 11, ТБ 08, ТБ 07 МРТБ, ТБ 10 МРТБ, ТБ 08 МРТБ) від регіональних спеціалізованих протитуберкульозних закладів України, міністерств та відомств та перевірка її якості згідно з термінами, що затверджені нормативно-правовими актами. </w:t>
      </w:r>
    </w:p>
    <w:p w:rsidR="00495602" w:rsidRPr="00F27DC8" w:rsidRDefault="00495602" w:rsidP="00495602">
      <w:pPr>
        <w:pStyle w:val="a3"/>
        <w:numPr>
          <w:ilvl w:val="0"/>
          <w:numId w:val="23"/>
        </w:numPr>
        <w:jc w:val="both"/>
        <w:rPr>
          <w:rFonts w:cs="Calibri"/>
          <w:color w:val="000000"/>
          <w:sz w:val="24"/>
          <w:szCs w:val="24"/>
          <w:lang w:val="uk-UA"/>
        </w:rPr>
      </w:pPr>
      <w:r w:rsidRPr="00F27DC8">
        <w:rPr>
          <w:rFonts w:cs="Calibri"/>
          <w:color w:val="000000"/>
          <w:sz w:val="24"/>
          <w:szCs w:val="24"/>
          <w:lang w:val="uk-UA"/>
        </w:rPr>
        <w:t>Верифікація даних звітних форм з регіональних протитуберкульозних закладів, дані яких використовуються для формування звітів ГФ (звітних форм). Узагальнення статистичної інформації.</w:t>
      </w:r>
    </w:p>
    <w:p w:rsidR="00495602" w:rsidRPr="00F27DC8" w:rsidRDefault="00495602" w:rsidP="00495602">
      <w:pPr>
        <w:pStyle w:val="a3"/>
        <w:numPr>
          <w:ilvl w:val="0"/>
          <w:numId w:val="23"/>
        </w:numPr>
        <w:jc w:val="both"/>
        <w:rPr>
          <w:rFonts w:cs="Calibri"/>
          <w:color w:val="000000"/>
          <w:sz w:val="24"/>
          <w:szCs w:val="24"/>
          <w:lang w:val="uk-UA"/>
        </w:rPr>
      </w:pPr>
      <w:r w:rsidRPr="00F27DC8">
        <w:rPr>
          <w:rFonts w:cs="Calibri"/>
          <w:color w:val="000000"/>
          <w:sz w:val="24"/>
          <w:szCs w:val="24"/>
          <w:lang w:val="uk-UA"/>
        </w:rPr>
        <w:t>Підготовка щорічного інформаційного аналітичного вісника «Туберкульоз в Україні».</w:t>
      </w:r>
    </w:p>
    <w:p w:rsidR="00495602" w:rsidRPr="00F27DC8" w:rsidRDefault="00495602" w:rsidP="00495602">
      <w:pPr>
        <w:pStyle w:val="a3"/>
        <w:numPr>
          <w:ilvl w:val="0"/>
          <w:numId w:val="23"/>
        </w:numPr>
        <w:jc w:val="both"/>
        <w:rPr>
          <w:rFonts w:cs="Calibri"/>
          <w:color w:val="000000"/>
          <w:sz w:val="24"/>
          <w:szCs w:val="24"/>
          <w:lang w:val="uk-UA"/>
        </w:rPr>
      </w:pPr>
      <w:r w:rsidRPr="00F27DC8">
        <w:rPr>
          <w:rFonts w:cs="Calibri"/>
          <w:color w:val="000000"/>
          <w:sz w:val="24"/>
          <w:szCs w:val="24"/>
          <w:lang w:val="uk-UA"/>
        </w:rPr>
        <w:t>Моніторинг та оцінка проектів міжнародної технічної допомоги у сфері туберкульозу.</w:t>
      </w:r>
    </w:p>
    <w:p w:rsidR="00495602" w:rsidRPr="00F27DC8" w:rsidRDefault="00495602" w:rsidP="00495602">
      <w:pPr>
        <w:pStyle w:val="a3"/>
        <w:numPr>
          <w:ilvl w:val="0"/>
          <w:numId w:val="23"/>
        </w:numPr>
        <w:jc w:val="both"/>
        <w:rPr>
          <w:rFonts w:cs="Calibri"/>
          <w:color w:val="000000"/>
          <w:sz w:val="24"/>
          <w:szCs w:val="24"/>
          <w:lang w:val="uk-UA"/>
        </w:rPr>
      </w:pPr>
      <w:r w:rsidRPr="00F27DC8">
        <w:rPr>
          <w:rFonts w:cs="Calibri"/>
          <w:color w:val="000000"/>
          <w:sz w:val="24"/>
          <w:szCs w:val="24"/>
          <w:lang w:val="uk-UA"/>
        </w:rPr>
        <w:t>Участь у моніторингових візитах до регіональних спеціалізованих протитуберкульозних  закладів України з метою верифікації поданих даних регіонального рівня.</w:t>
      </w:r>
    </w:p>
    <w:p w:rsidR="00BF0D10" w:rsidRPr="00F27DC8" w:rsidRDefault="00495602" w:rsidP="00495602">
      <w:pPr>
        <w:pStyle w:val="a3"/>
        <w:numPr>
          <w:ilvl w:val="0"/>
          <w:numId w:val="23"/>
        </w:numPr>
        <w:jc w:val="both"/>
        <w:rPr>
          <w:rFonts w:cs="Calibri"/>
          <w:color w:val="000000"/>
          <w:sz w:val="24"/>
          <w:szCs w:val="24"/>
          <w:lang w:val="uk-UA"/>
        </w:rPr>
      </w:pPr>
      <w:r w:rsidRPr="00F27DC8">
        <w:rPr>
          <w:rFonts w:cs="Calibri"/>
          <w:color w:val="000000"/>
          <w:sz w:val="24"/>
          <w:szCs w:val="24"/>
          <w:lang w:val="uk-UA"/>
        </w:rPr>
        <w:t>Підготовка матеріалів для щорічного Глобального звіту з ТБ до ВООЗ</w:t>
      </w:r>
    </w:p>
    <w:p w:rsidR="00D21D32" w:rsidRPr="00F27DC8" w:rsidRDefault="00D21D32" w:rsidP="00D21D32">
      <w:pPr>
        <w:pStyle w:val="a3"/>
        <w:numPr>
          <w:ilvl w:val="0"/>
          <w:numId w:val="23"/>
        </w:numPr>
        <w:spacing w:after="0" w:line="240" w:lineRule="auto"/>
        <w:jc w:val="both"/>
        <w:rPr>
          <w:rFonts w:cs="Calibri"/>
          <w:color w:val="000000"/>
          <w:sz w:val="24"/>
          <w:szCs w:val="24"/>
          <w:lang w:val="uk-UA"/>
        </w:rPr>
      </w:pPr>
      <w:r w:rsidRPr="00F27DC8">
        <w:rPr>
          <w:rFonts w:cs="Calibri"/>
          <w:color w:val="000000"/>
          <w:sz w:val="24"/>
          <w:szCs w:val="24"/>
          <w:lang w:val="uk-UA"/>
        </w:rPr>
        <w:t>Участь у організації та проведенні програмних заходів, в тому числі робочих груп, круглих столів, семінарів, тренінгів, нарад, конференцій.</w:t>
      </w:r>
    </w:p>
    <w:p w:rsidR="00D21D32" w:rsidRDefault="00D21D32" w:rsidP="00D21D32">
      <w:pPr>
        <w:pStyle w:val="a3"/>
        <w:numPr>
          <w:ilvl w:val="0"/>
          <w:numId w:val="23"/>
        </w:numPr>
        <w:rPr>
          <w:rFonts w:cs="Calibri"/>
          <w:color w:val="000000"/>
          <w:sz w:val="24"/>
          <w:szCs w:val="24"/>
          <w:lang w:val="uk-UA"/>
        </w:rPr>
      </w:pPr>
      <w:r w:rsidRPr="00F27DC8">
        <w:rPr>
          <w:rFonts w:cs="Calibri"/>
          <w:color w:val="000000"/>
          <w:sz w:val="24"/>
          <w:szCs w:val="24"/>
          <w:lang w:val="uk-UA"/>
        </w:rPr>
        <w:t>Виконання інших професійних обов'язків, пов’язаних із супроводу програмної діяльності гранту ГФ.</w:t>
      </w:r>
    </w:p>
    <w:p w:rsidR="00121773" w:rsidRDefault="00121773" w:rsidP="00121773">
      <w:pPr>
        <w:pStyle w:val="a3"/>
        <w:rPr>
          <w:rFonts w:cs="Calibri"/>
          <w:color w:val="000000"/>
          <w:sz w:val="24"/>
          <w:szCs w:val="24"/>
          <w:lang w:val="uk-UA"/>
        </w:rPr>
      </w:pPr>
    </w:p>
    <w:p w:rsidR="00121773" w:rsidRPr="00F27DC8" w:rsidRDefault="00121773" w:rsidP="00121773">
      <w:pPr>
        <w:pStyle w:val="a3"/>
        <w:rPr>
          <w:rFonts w:cs="Calibri"/>
          <w:color w:val="000000"/>
          <w:sz w:val="24"/>
          <w:szCs w:val="24"/>
          <w:lang w:val="uk-UA"/>
        </w:rPr>
      </w:pPr>
    </w:p>
    <w:p w:rsidR="00E4602B" w:rsidRDefault="00E4602B" w:rsidP="00E4602B">
      <w:pPr>
        <w:shd w:val="clear" w:color="auto" w:fill="FFFFFF"/>
        <w:rPr>
          <w:rFonts w:ascii="Calibri" w:hAnsi="Calibri" w:cs="Calibri"/>
          <w:b/>
          <w:bCs/>
          <w:color w:val="000000"/>
          <w:lang w:val="uk-UA"/>
        </w:rPr>
      </w:pPr>
      <w:r w:rsidRPr="008265BA">
        <w:rPr>
          <w:rFonts w:ascii="Calibri" w:hAnsi="Calibri" w:cs="Calibri"/>
          <w:b/>
          <w:bCs/>
          <w:color w:val="000000"/>
          <w:lang w:val="uk-UA"/>
        </w:rPr>
        <w:lastRenderedPageBreak/>
        <w:t>Вимоги до професійної компетентності:</w:t>
      </w:r>
    </w:p>
    <w:p w:rsidR="00D200B3" w:rsidRPr="008265BA" w:rsidRDefault="00D200B3" w:rsidP="00E4602B">
      <w:pPr>
        <w:shd w:val="clear" w:color="auto" w:fill="FFFFFF"/>
        <w:rPr>
          <w:rFonts w:ascii="Calibri" w:hAnsi="Calibri" w:cs="Calibri"/>
          <w:b/>
          <w:bCs/>
          <w:color w:val="000000"/>
          <w:lang w:val="uk-UA"/>
        </w:rPr>
      </w:pPr>
    </w:p>
    <w:p w:rsidR="00D21D32" w:rsidRDefault="00D21D32" w:rsidP="00D21D32">
      <w:pPr>
        <w:numPr>
          <w:ilvl w:val="0"/>
          <w:numId w:val="25"/>
        </w:numPr>
        <w:ind w:left="1440"/>
        <w:jc w:val="both"/>
        <w:rPr>
          <w:rFonts w:ascii="Calibri" w:eastAsia="Calibri" w:hAnsi="Calibri" w:cs="Calibri"/>
          <w:bCs/>
          <w:lang w:val="uk-UA" w:eastAsia="en-US"/>
        </w:rPr>
      </w:pPr>
      <w:r>
        <w:rPr>
          <w:rFonts w:ascii="Calibri" w:eastAsia="Calibri" w:hAnsi="Calibri" w:cs="Calibri"/>
          <w:bCs/>
          <w:lang w:val="uk-UA" w:eastAsia="en-US"/>
        </w:rPr>
        <w:t>Вища освіта за напрямом медицина, громадське здоров’я, лікувальна справа.</w:t>
      </w:r>
    </w:p>
    <w:p w:rsidR="00D21D32" w:rsidRDefault="00D21D32" w:rsidP="00D21D32">
      <w:pPr>
        <w:numPr>
          <w:ilvl w:val="0"/>
          <w:numId w:val="25"/>
        </w:numPr>
        <w:ind w:left="1440"/>
        <w:jc w:val="both"/>
        <w:rPr>
          <w:rFonts w:ascii="Calibri" w:eastAsia="Calibri" w:hAnsi="Calibri" w:cs="Calibri"/>
          <w:bCs/>
          <w:lang w:val="uk-UA" w:eastAsia="en-US"/>
        </w:rPr>
      </w:pPr>
      <w:r>
        <w:rPr>
          <w:rFonts w:ascii="Calibri" w:eastAsia="Calibri" w:hAnsi="Calibri" w:cs="Calibri"/>
          <w:bCs/>
          <w:lang w:val="uk-UA" w:eastAsia="en-US"/>
        </w:rPr>
        <w:t>Досвід роботи за напрямом</w:t>
      </w:r>
      <w:r w:rsidR="00971F89">
        <w:rPr>
          <w:rFonts w:ascii="Calibri" w:eastAsia="Calibri" w:hAnsi="Calibri" w:cs="Calibri"/>
          <w:bCs/>
          <w:lang w:val="uk-UA" w:eastAsia="en-US"/>
        </w:rPr>
        <w:t xml:space="preserve"> моніторингу та оцінки протитуберкульозних програм</w:t>
      </w:r>
      <w:r w:rsidR="00321936">
        <w:rPr>
          <w:rFonts w:ascii="Calibri" w:eastAsia="Calibri" w:hAnsi="Calibri" w:cs="Calibri"/>
          <w:bCs/>
          <w:lang w:val="uk-UA" w:eastAsia="en-US"/>
        </w:rPr>
        <w:t xml:space="preserve">, підготовки </w:t>
      </w:r>
      <w:r w:rsidR="004C1238">
        <w:rPr>
          <w:rFonts w:ascii="Calibri" w:eastAsia="Calibri" w:hAnsi="Calibri" w:cs="Calibri"/>
          <w:bCs/>
          <w:lang w:val="uk-UA" w:eastAsia="en-US"/>
        </w:rPr>
        <w:t xml:space="preserve">статистичних звітних форм </w:t>
      </w:r>
      <w:r w:rsidR="004C1238" w:rsidRPr="00F27DC8">
        <w:rPr>
          <w:rFonts w:ascii="Calibri" w:hAnsi="Calibri" w:cs="Calibri"/>
          <w:color w:val="000000"/>
          <w:lang w:val="uk-UA"/>
        </w:rPr>
        <w:t>ТБ 07, ТБ 10, ТБ 11, ТБ 08, ТБ 07 МРТБ, ТБ 10 МРТБ, ТБ 08 МРТБ</w:t>
      </w:r>
      <w:r w:rsidR="004C1238">
        <w:rPr>
          <w:rFonts w:ascii="Calibri" w:eastAsia="Calibri" w:hAnsi="Calibri" w:cs="Calibri"/>
          <w:bCs/>
          <w:lang w:val="uk-UA" w:eastAsia="en-US"/>
        </w:rPr>
        <w:t xml:space="preserve"> </w:t>
      </w:r>
      <w:r>
        <w:rPr>
          <w:rFonts w:ascii="Calibri" w:eastAsia="Calibri" w:hAnsi="Calibri" w:cs="Calibri"/>
          <w:bCs/>
          <w:lang w:val="uk-UA" w:eastAsia="en-US"/>
        </w:rPr>
        <w:t xml:space="preserve">. </w:t>
      </w:r>
    </w:p>
    <w:p w:rsidR="00D21D32" w:rsidRDefault="00D21D32" w:rsidP="00D21D32">
      <w:pPr>
        <w:numPr>
          <w:ilvl w:val="0"/>
          <w:numId w:val="25"/>
        </w:numPr>
        <w:ind w:left="1440"/>
        <w:jc w:val="both"/>
        <w:rPr>
          <w:rFonts w:ascii="Calibri" w:eastAsia="Calibri" w:hAnsi="Calibri" w:cs="Calibri"/>
          <w:bCs/>
          <w:lang w:val="uk-UA" w:eastAsia="en-US"/>
        </w:rPr>
      </w:pPr>
      <w:r>
        <w:rPr>
          <w:rFonts w:ascii="Calibri" w:eastAsia="Calibri" w:hAnsi="Calibri" w:cs="Calibri"/>
          <w:bCs/>
          <w:lang w:val="uk-UA" w:eastAsia="en-US"/>
        </w:rPr>
        <w:t xml:space="preserve">Знання нормативно-правової бази, сучасних керівництв та стандартів щодо </w:t>
      </w:r>
      <w:r w:rsidR="00321936">
        <w:rPr>
          <w:rFonts w:ascii="Calibri" w:eastAsia="Calibri" w:hAnsi="Calibri" w:cs="Calibri"/>
          <w:bCs/>
          <w:lang w:val="uk-UA" w:eastAsia="en-US"/>
        </w:rPr>
        <w:t>моніторингу та оцінки, подання статистичної звітності протитуберкульозних закладів</w:t>
      </w:r>
      <w:r>
        <w:rPr>
          <w:rFonts w:ascii="Calibri" w:eastAsia="Calibri" w:hAnsi="Calibri" w:cs="Calibri"/>
          <w:bCs/>
          <w:lang w:val="uk-UA" w:eastAsia="en-US"/>
        </w:rPr>
        <w:t xml:space="preserve">. </w:t>
      </w:r>
    </w:p>
    <w:p w:rsidR="00D21D32" w:rsidRDefault="00D21D32" w:rsidP="00D21D32">
      <w:pPr>
        <w:numPr>
          <w:ilvl w:val="0"/>
          <w:numId w:val="25"/>
        </w:numPr>
        <w:ind w:left="1440"/>
        <w:jc w:val="both"/>
        <w:rPr>
          <w:rFonts w:ascii="Calibri" w:eastAsia="Calibri" w:hAnsi="Calibri" w:cs="Calibri"/>
          <w:bCs/>
          <w:lang w:val="uk-UA" w:eastAsia="en-US"/>
        </w:rPr>
      </w:pPr>
      <w:r>
        <w:rPr>
          <w:rFonts w:ascii="Calibri" w:eastAsia="Calibri" w:hAnsi="Calibri" w:cs="Calibri"/>
          <w:bCs/>
          <w:lang w:val="uk-UA" w:eastAsia="en-US"/>
        </w:rPr>
        <w:t>Досвід підготовки аналітичних матеріалів,</w:t>
      </w:r>
      <w:r w:rsidR="004975AC">
        <w:rPr>
          <w:rFonts w:ascii="Calibri" w:eastAsia="Calibri" w:hAnsi="Calibri" w:cs="Calibri"/>
          <w:bCs/>
          <w:lang w:val="uk-UA" w:eastAsia="en-US"/>
        </w:rPr>
        <w:t xml:space="preserve"> інформаційних листів, презентацій</w:t>
      </w:r>
      <w:r>
        <w:rPr>
          <w:rFonts w:ascii="Calibri" w:eastAsia="Calibri" w:hAnsi="Calibri" w:cs="Calibri"/>
          <w:bCs/>
          <w:lang w:val="uk-UA" w:eastAsia="en-US"/>
        </w:rPr>
        <w:t xml:space="preserve">. </w:t>
      </w:r>
    </w:p>
    <w:p w:rsidR="002615E7" w:rsidRDefault="002615E7" w:rsidP="00D21D32">
      <w:pPr>
        <w:ind w:left="720"/>
        <w:jc w:val="both"/>
        <w:rPr>
          <w:rFonts w:ascii="Calibri" w:hAnsi="Calibri" w:cs="Calibri"/>
          <w:b/>
          <w:color w:val="000000"/>
          <w:lang w:val="uk-UA"/>
        </w:rPr>
      </w:pPr>
    </w:p>
    <w:p w:rsidR="00586FD9" w:rsidRDefault="00586FD9" w:rsidP="00586FD9">
      <w:pPr>
        <w:jc w:val="both"/>
        <w:rPr>
          <w:rFonts w:ascii="Calibri" w:hAnsi="Calibri" w:cs="Calibri"/>
          <w:b/>
          <w:color w:val="000000"/>
          <w:lang w:val="uk-UA"/>
        </w:rPr>
      </w:pPr>
    </w:p>
    <w:p w:rsidR="00CD3306" w:rsidRPr="008265BA" w:rsidRDefault="00CD3306" w:rsidP="00CD3306">
      <w:pPr>
        <w:jc w:val="both"/>
        <w:rPr>
          <w:rFonts w:ascii="Calibri" w:eastAsia="Calibri" w:hAnsi="Calibri" w:cs="Calibri"/>
          <w:color w:val="000000"/>
          <w:lang w:val="uk-UA" w:eastAsia="en-US"/>
        </w:rPr>
      </w:pPr>
      <w:r w:rsidRPr="008265BA">
        <w:rPr>
          <w:rFonts w:ascii="Calibri" w:hAnsi="Calibri" w:cs="Calibri"/>
          <w:b/>
          <w:color w:val="000000"/>
          <w:lang w:val="uk-UA"/>
        </w:rPr>
        <w:t>Резюме мають бути надіслані електронною поштою на електронну адресу: vacancies@phc.org.ua.</w:t>
      </w:r>
      <w:r w:rsidRPr="008265BA">
        <w:rPr>
          <w:rFonts w:ascii="Calibri" w:hAnsi="Calibri" w:cs="Calibri"/>
          <w:color w:val="000000"/>
          <w:lang w:val="uk-UA"/>
        </w:rPr>
        <w:t xml:space="preserve"> В темі листа, будь ласка, зазначте: </w:t>
      </w:r>
      <w:r w:rsidRPr="008265BA">
        <w:rPr>
          <w:rFonts w:ascii="Calibri" w:hAnsi="Calibri" w:cs="Calibri"/>
          <w:b/>
          <w:color w:val="000000"/>
          <w:lang w:val="uk-UA"/>
        </w:rPr>
        <w:t>«</w:t>
      </w:r>
      <w:r w:rsidR="00121773">
        <w:rPr>
          <w:rFonts w:ascii="Calibri" w:hAnsi="Calibri" w:cs="Calibri"/>
          <w:b/>
          <w:color w:val="000000"/>
          <w:lang w:val="uk-UA"/>
        </w:rPr>
        <w:t>223 –</w:t>
      </w:r>
      <w:r w:rsidR="00D200B3">
        <w:rPr>
          <w:rFonts w:ascii="Calibri" w:hAnsi="Calibri" w:cs="Calibri"/>
          <w:b/>
          <w:color w:val="000000"/>
          <w:lang w:val="uk-UA"/>
        </w:rPr>
        <w:t xml:space="preserve"> </w:t>
      </w:r>
      <w:r w:rsidR="00121773">
        <w:rPr>
          <w:rFonts w:ascii="Calibri" w:hAnsi="Calibri" w:cs="Calibri"/>
          <w:b/>
          <w:color w:val="000000"/>
          <w:lang w:val="uk-UA"/>
        </w:rPr>
        <w:t xml:space="preserve">2022 </w:t>
      </w:r>
      <w:r w:rsidR="004975AC">
        <w:rPr>
          <w:rFonts w:ascii="Calibri" w:hAnsi="Calibri" w:cs="Calibri"/>
          <w:b/>
          <w:color w:val="000000"/>
          <w:lang w:val="uk-UA"/>
        </w:rPr>
        <w:t>Фахівець із статистики та аналіз</w:t>
      </w:r>
      <w:r w:rsidR="00654479">
        <w:rPr>
          <w:rFonts w:ascii="Calibri" w:hAnsi="Calibri" w:cs="Calibri"/>
          <w:b/>
          <w:color w:val="000000"/>
          <w:lang w:val="uk-UA"/>
        </w:rPr>
        <w:t>у</w:t>
      </w:r>
      <w:r w:rsidRPr="008265BA">
        <w:rPr>
          <w:rFonts w:ascii="Calibri" w:hAnsi="Calibri" w:cs="Calibri"/>
          <w:b/>
          <w:color w:val="000000"/>
          <w:lang w:val="uk-UA"/>
        </w:rPr>
        <w:t>».</w:t>
      </w:r>
    </w:p>
    <w:p w:rsidR="004B5B10" w:rsidRPr="008265BA" w:rsidRDefault="004B5B10" w:rsidP="00CD3306">
      <w:pPr>
        <w:jc w:val="both"/>
        <w:rPr>
          <w:rFonts w:ascii="Calibri" w:hAnsi="Calibri" w:cs="Calibri"/>
          <w:b/>
          <w:color w:val="000000"/>
          <w:lang w:val="uk-UA"/>
        </w:rPr>
      </w:pPr>
    </w:p>
    <w:p w:rsidR="00C554DD" w:rsidRPr="008265BA" w:rsidRDefault="00CD3306" w:rsidP="00C554DD">
      <w:pPr>
        <w:jc w:val="both"/>
        <w:rPr>
          <w:rFonts w:ascii="Calibri" w:hAnsi="Calibri" w:cs="Calibri"/>
          <w:color w:val="000000"/>
          <w:lang w:val="uk-UA"/>
        </w:rPr>
      </w:pPr>
      <w:r w:rsidRPr="008265BA">
        <w:rPr>
          <w:rFonts w:ascii="Calibri" w:hAnsi="Calibri" w:cs="Calibri"/>
          <w:b/>
          <w:color w:val="000000"/>
          <w:lang w:val="uk-UA"/>
        </w:rPr>
        <w:t>Т</w:t>
      </w:r>
      <w:r w:rsidR="00AC2869" w:rsidRPr="008265BA">
        <w:rPr>
          <w:rFonts w:ascii="Calibri" w:hAnsi="Calibri" w:cs="Calibri"/>
          <w:b/>
          <w:color w:val="000000"/>
          <w:lang w:val="uk-UA"/>
        </w:rPr>
        <w:t xml:space="preserve">ермін подання документів – до </w:t>
      </w:r>
      <w:r w:rsidR="00121773">
        <w:rPr>
          <w:rFonts w:ascii="Calibri" w:hAnsi="Calibri" w:cs="Calibri"/>
          <w:b/>
          <w:color w:val="000000"/>
          <w:lang w:val="uk-UA"/>
        </w:rPr>
        <w:t xml:space="preserve">02 вересня </w:t>
      </w:r>
      <w:r w:rsidR="0047613C" w:rsidRPr="00654479">
        <w:rPr>
          <w:rFonts w:ascii="Calibri" w:hAnsi="Calibri" w:cs="Calibri"/>
          <w:b/>
          <w:color w:val="000000"/>
          <w:lang w:val="uk-UA"/>
        </w:rPr>
        <w:t>20</w:t>
      </w:r>
      <w:r w:rsidR="00026FA0" w:rsidRPr="00654479">
        <w:rPr>
          <w:rFonts w:ascii="Calibri" w:hAnsi="Calibri" w:cs="Calibri"/>
          <w:b/>
          <w:color w:val="000000"/>
          <w:lang w:val="uk-UA"/>
        </w:rPr>
        <w:t>2</w:t>
      </w:r>
      <w:r w:rsidR="00654479" w:rsidRPr="00654479">
        <w:rPr>
          <w:rFonts w:ascii="Calibri" w:hAnsi="Calibri" w:cs="Calibri"/>
          <w:b/>
          <w:color w:val="000000"/>
          <w:lang w:val="uk-UA"/>
        </w:rPr>
        <w:t>2</w:t>
      </w:r>
      <w:r w:rsidRPr="008265BA">
        <w:rPr>
          <w:rFonts w:ascii="Calibri" w:hAnsi="Calibri" w:cs="Calibri"/>
          <w:b/>
          <w:color w:val="000000"/>
          <w:lang w:val="uk-UA"/>
        </w:rPr>
        <w:t xml:space="preserve"> року</w:t>
      </w:r>
      <w:r w:rsidR="00381FBF" w:rsidRPr="008265BA">
        <w:rPr>
          <w:rFonts w:ascii="Calibri" w:hAnsi="Calibri" w:cs="Calibri"/>
          <w:b/>
          <w:color w:val="000000"/>
          <w:lang w:val="uk-UA"/>
        </w:rPr>
        <w:t>,</w:t>
      </w:r>
      <w:r w:rsidR="00C554DD" w:rsidRPr="008265BA">
        <w:rPr>
          <w:rFonts w:ascii="Calibri" w:hAnsi="Calibri" w:cs="Calibri"/>
          <w:b/>
          <w:color w:val="000000"/>
          <w:lang w:val="uk-UA"/>
        </w:rPr>
        <w:t xml:space="preserve"> </w:t>
      </w:r>
      <w:r w:rsidR="00C554DD" w:rsidRPr="008265BA">
        <w:rPr>
          <w:rFonts w:ascii="Calibri" w:hAnsi="Calibri" w:cs="Calibri"/>
          <w:color w:val="000000"/>
          <w:lang w:val="uk-UA"/>
        </w:rPr>
        <w:t xml:space="preserve">реєстрація документів </w:t>
      </w:r>
      <w:r w:rsidR="00C554DD" w:rsidRPr="008265BA">
        <w:rPr>
          <w:rFonts w:ascii="Calibri" w:hAnsi="Calibri" w:cs="Calibri"/>
          <w:color w:val="000000"/>
          <w:lang w:val="uk-UA"/>
        </w:rPr>
        <w:br/>
        <w:t>завершується о 18:00.</w:t>
      </w:r>
    </w:p>
    <w:p w:rsidR="00E87BBD" w:rsidRPr="008265BA" w:rsidRDefault="00E87BBD" w:rsidP="00CD3306">
      <w:pPr>
        <w:jc w:val="both"/>
        <w:rPr>
          <w:rFonts w:ascii="Calibri" w:hAnsi="Calibri" w:cs="Calibri"/>
          <w:color w:val="000000"/>
          <w:lang w:val="uk-UA"/>
        </w:rPr>
      </w:pPr>
    </w:p>
    <w:p w:rsidR="00CD3306" w:rsidRPr="008265BA" w:rsidRDefault="00CD3306" w:rsidP="00CD3306">
      <w:pPr>
        <w:jc w:val="both"/>
        <w:rPr>
          <w:rFonts w:ascii="Calibri" w:hAnsi="Calibri" w:cs="Calibri"/>
          <w:color w:val="000000"/>
          <w:lang w:val="uk-UA"/>
        </w:rPr>
      </w:pPr>
      <w:r w:rsidRPr="008265BA">
        <w:rPr>
          <w:rFonts w:ascii="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EF03AD" w:rsidRPr="008265BA" w:rsidRDefault="00EF03AD" w:rsidP="00E434CE">
      <w:pPr>
        <w:jc w:val="both"/>
        <w:rPr>
          <w:rFonts w:ascii="Calibri" w:hAnsi="Calibri" w:cs="Calibri"/>
          <w:color w:val="000000"/>
        </w:rPr>
      </w:pPr>
    </w:p>
    <w:p w:rsidR="00DF3663" w:rsidRPr="008265BA" w:rsidRDefault="00CD3306" w:rsidP="00E434CE">
      <w:pPr>
        <w:jc w:val="both"/>
        <w:rPr>
          <w:rFonts w:ascii="Calibri" w:hAnsi="Calibri" w:cs="Calibri"/>
          <w:color w:val="000000"/>
          <w:lang w:val="uk-UA"/>
        </w:rPr>
      </w:pPr>
      <w:r w:rsidRPr="008265BA">
        <w:rPr>
          <w:rFonts w:ascii="Calibri" w:hAnsi="Calibri" w:cs="Calibri"/>
          <w:color w:val="000000"/>
          <w:lang w:val="uk-UA"/>
        </w:rPr>
        <w:t>Державна установа «Центр громадського здоров’я Міністер</w:t>
      </w:r>
      <w:r w:rsidR="0047613C" w:rsidRPr="008265BA">
        <w:rPr>
          <w:rFonts w:ascii="Calibri" w:hAnsi="Calibri" w:cs="Calibri"/>
          <w:color w:val="000000"/>
          <w:lang w:val="uk-UA"/>
        </w:rPr>
        <w:t xml:space="preserve">ства охорони здоров’я України» </w:t>
      </w:r>
      <w:r w:rsidRPr="008265BA">
        <w:rPr>
          <w:rFonts w:ascii="Calibri" w:hAnsi="Calibri" w:cs="Calibri"/>
          <w:color w:val="000000"/>
          <w:lang w:val="uk-UA"/>
        </w:rPr>
        <w:t xml:space="preserve">залишає за собою право повторно розмістити оголошення про </w:t>
      </w:r>
      <w:r w:rsidR="00C2706C" w:rsidRPr="008265BA">
        <w:rPr>
          <w:rFonts w:ascii="Calibri" w:hAnsi="Calibri" w:cs="Calibri"/>
          <w:color w:val="000000"/>
          <w:lang w:val="uk-UA"/>
        </w:rPr>
        <w:t>конкурс</w:t>
      </w:r>
      <w:r w:rsidRPr="008265BA">
        <w:rPr>
          <w:rFonts w:ascii="Calibri" w:hAnsi="Calibri" w:cs="Calibri"/>
          <w:color w:val="000000"/>
          <w:lang w:val="uk-UA"/>
        </w:rPr>
        <w:t>, скасувати конкурс</w:t>
      </w:r>
      <w:r w:rsidR="00C2706C" w:rsidRPr="008265BA">
        <w:rPr>
          <w:rFonts w:ascii="Calibri" w:hAnsi="Calibri" w:cs="Calibri"/>
          <w:color w:val="000000"/>
          <w:lang w:val="uk-UA"/>
        </w:rPr>
        <w:t xml:space="preserve">, </w:t>
      </w:r>
      <w:r w:rsidRPr="008265BA">
        <w:rPr>
          <w:rFonts w:ascii="Calibri" w:hAnsi="Calibri" w:cs="Calibri"/>
          <w:color w:val="000000"/>
          <w:lang w:val="uk-UA"/>
        </w:rPr>
        <w:t xml:space="preserve">запропонувати </w:t>
      </w:r>
      <w:r w:rsidR="00C2706C" w:rsidRPr="008265BA">
        <w:rPr>
          <w:rFonts w:ascii="Calibri" w:hAnsi="Calibri" w:cs="Calibri"/>
          <w:color w:val="000000"/>
          <w:lang w:val="uk-UA"/>
        </w:rPr>
        <w:t>договір</w:t>
      </w:r>
      <w:r w:rsidRPr="008265BA">
        <w:rPr>
          <w:rFonts w:ascii="Calibri" w:hAnsi="Calibri" w:cs="Calibri"/>
          <w:color w:val="000000"/>
          <w:lang w:val="uk-UA"/>
        </w:rPr>
        <w:t xml:space="preserve"> з іншою тривалістю</w:t>
      </w:r>
      <w:r w:rsidR="00EF03AD" w:rsidRPr="008265BA">
        <w:rPr>
          <w:rFonts w:ascii="Calibri" w:hAnsi="Calibri" w:cs="Calibri"/>
          <w:color w:val="000000"/>
          <w:lang w:val="uk-UA"/>
        </w:rPr>
        <w:t>.</w:t>
      </w:r>
    </w:p>
    <w:p w:rsidR="00F45645" w:rsidRPr="008265BA" w:rsidRDefault="00F45645" w:rsidP="00E434CE">
      <w:pPr>
        <w:jc w:val="both"/>
        <w:rPr>
          <w:rFonts w:ascii="Calibri" w:hAnsi="Calibri" w:cs="Calibri"/>
          <w:color w:val="000000"/>
          <w:lang w:val="uk-UA"/>
        </w:rPr>
      </w:pPr>
    </w:p>
    <w:sectPr w:rsidR="00F45645" w:rsidRPr="008265BA" w:rsidSect="00CD330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A69"/>
    <w:multiLevelType w:val="multilevel"/>
    <w:tmpl w:val="125E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650B6"/>
    <w:multiLevelType w:val="multilevel"/>
    <w:tmpl w:val="2080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CC3EBA"/>
    <w:multiLevelType w:val="hybridMultilevel"/>
    <w:tmpl w:val="3DBCD79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1DEA4A4C"/>
    <w:multiLevelType w:val="hybridMultilevel"/>
    <w:tmpl w:val="2AE043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0C85759"/>
    <w:multiLevelType w:val="hybridMultilevel"/>
    <w:tmpl w:val="967A307C"/>
    <w:lvl w:ilvl="0" w:tplc="04220011">
      <w:start w:val="1"/>
      <w:numFmt w:val="decimal"/>
      <w:lvlText w:val="%1)"/>
      <w:lvlJc w:val="left"/>
      <w:pPr>
        <w:ind w:left="786"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7">
    <w:nsid w:val="38294789"/>
    <w:multiLevelType w:val="hybridMultilevel"/>
    <w:tmpl w:val="14DE0D5A"/>
    <w:lvl w:ilvl="0" w:tplc="F2E27C68">
      <w:start w:val="1"/>
      <w:numFmt w:val="decimal"/>
      <w:lvlText w:val="%1."/>
      <w:lvlJc w:val="left"/>
      <w:pPr>
        <w:ind w:left="724" w:hanging="360"/>
      </w:pPr>
      <w:rPr>
        <w:rFonts w:ascii="Calibri" w:eastAsia="Times New Roman" w:hAnsi="Calibri" w:cs="Calibri"/>
      </w:rPr>
    </w:lvl>
    <w:lvl w:ilvl="1" w:tplc="18467D3A">
      <w:start w:val="9"/>
      <w:numFmt w:val="bullet"/>
      <w:lvlText w:val="-"/>
      <w:lvlJc w:val="left"/>
      <w:pPr>
        <w:ind w:left="1444" w:hanging="360"/>
      </w:pPr>
      <w:rPr>
        <w:rFonts w:ascii="Calibri" w:eastAsia="Times New Roman" w:hAnsi="Calibri" w:cs="Calibri"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8">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E717C8"/>
    <w:multiLevelType w:val="hybridMultilevel"/>
    <w:tmpl w:val="FA16AFFC"/>
    <w:lvl w:ilvl="0" w:tplc="B0D0AADA">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F015843"/>
    <w:multiLevelType w:val="hybridMultilevel"/>
    <w:tmpl w:val="AE0EC80A"/>
    <w:lvl w:ilvl="0" w:tplc="18467D3A">
      <w:start w:val="9"/>
      <w:numFmt w:val="bullet"/>
      <w:lvlText w:val="-"/>
      <w:lvlJc w:val="left"/>
      <w:pPr>
        <w:ind w:left="364" w:hanging="360"/>
      </w:pPr>
      <w:rPr>
        <w:rFonts w:ascii="Calibri" w:eastAsia="Times New Roman" w:hAnsi="Calibri" w:cs="Calibri" w:hint="default"/>
      </w:rPr>
    </w:lvl>
    <w:lvl w:ilvl="1" w:tplc="08090003">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2">
    <w:nsid w:val="41453701"/>
    <w:multiLevelType w:val="hybridMultilevel"/>
    <w:tmpl w:val="BED46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964F6E"/>
    <w:multiLevelType w:val="hybridMultilevel"/>
    <w:tmpl w:val="E4484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285669"/>
    <w:multiLevelType w:val="hybridMultilevel"/>
    <w:tmpl w:val="F692F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AD757F"/>
    <w:multiLevelType w:val="hybridMultilevel"/>
    <w:tmpl w:val="E1F2C674"/>
    <w:lvl w:ilvl="0" w:tplc="F2E27C68">
      <w:start w:val="1"/>
      <w:numFmt w:val="decimal"/>
      <w:lvlText w:val="%1."/>
      <w:lvlJc w:val="left"/>
      <w:pPr>
        <w:ind w:left="724" w:hanging="360"/>
      </w:pPr>
      <w:rPr>
        <w:rFonts w:ascii="Calibri" w:eastAsia="Times New Roman" w:hAnsi="Calibri" w:cs="Calibri"/>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9">
    <w:nsid w:val="5B786683"/>
    <w:multiLevelType w:val="multilevel"/>
    <w:tmpl w:val="18B4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8422EC"/>
    <w:multiLevelType w:val="hybridMultilevel"/>
    <w:tmpl w:val="DA4AF710"/>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BD35335"/>
    <w:multiLevelType w:val="hybridMultilevel"/>
    <w:tmpl w:val="CA6E60A6"/>
    <w:lvl w:ilvl="0" w:tplc="82F688F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FEC7FA1"/>
    <w:multiLevelType w:val="hybridMultilevel"/>
    <w:tmpl w:val="43EC3168"/>
    <w:lvl w:ilvl="0" w:tplc="0422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6"/>
  </w:num>
  <w:num w:numId="3">
    <w:abstractNumId w:val="1"/>
  </w:num>
  <w:num w:numId="4">
    <w:abstractNumId w:val="13"/>
  </w:num>
  <w:num w:numId="5">
    <w:abstractNumId w:val="20"/>
  </w:num>
  <w:num w:numId="6">
    <w:abstractNumId w:val="3"/>
  </w:num>
  <w:num w:numId="7">
    <w:abstractNumId w:val="8"/>
  </w:num>
  <w:num w:numId="8">
    <w:abstractNumId w:val="17"/>
  </w:num>
  <w:num w:numId="9">
    <w:abstractNumId w:val="15"/>
  </w:num>
  <w:num w:numId="10">
    <w:abstractNumId w:val="14"/>
  </w:num>
  <w:num w:numId="11">
    <w:abstractNumId w:val="23"/>
  </w:num>
  <w:num w:numId="12">
    <w:abstractNumId w:val="21"/>
  </w:num>
  <w:num w:numId="13">
    <w:abstractNumId w:val="19"/>
  </w:num>
  <w:num w:numId="14">
    <w:abstractNumId w:val="0"/>
  </w:num>
  <w:num w:numId="15">
    <w:abstractNumId w:val="2"/>
  </w:num>
  <w:num w:numId="16">
    <w:abstractNumId w:val="22"/>
  </w:num>
  <w:num w:numId="17">
    <w:abstractNumId w:val="5"/>
  </w:num>
  <w:num w:numId="18">
    <w:abstractNumId w:val="9"/>
  </w:num>
  <w:num w:numId="19">
    <w:abstractNumId w:val="11"/>
  </w:num>
  <w:num w:numId="20">
    <w:abstractNumId w:val="18"/>
  </w:num>
  <w:num w:numId="21">
    <w:abstractNumId w:val="7"/>
  </w:num>
  <w:num w:numId="22">
    <w:abstractNumId w:val="12"/>
  </w:num>
  <w:num w:numId="23">
    <w:abstractNumId w:val="10"/>
  </w:num>
  <w:num w:numId="24">
    <w:abstractNumId w:val="6"/>
  </w:num>
  <w:num w:numId="25">
    <w:abstractNumId w:val="8"/>
    <w:lvlOverride w:ilvl="0"/>
    <w:lvlOverride w:ilvl="1"/>
    <w:lvlOverride w:ilvl="2"/>
    <w:lvlOverride w:ilvl="3"/>
    <w:lvlOverride w:ilvl="4"/>
    <w:lvlOverride w:ilvl="5"/>
    <w:lvlOverride w:ilvl="6"/>
    <w:lvlOverride w:ilvl="7"/>
    <w:lvlOverride w:ilv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docVars>
    <w:docVar w:name="__Grammarly_42____i" w:val="H4sIAAAAAAAEAKtWckksSQxILCpxzi/NK1GyMqwFAAEhoTITAAAA"/>
    <w:docVar w:name="__Grammarly_42___1" w:val="H4sIAAAAAAAEAKtWcslP9kxRslIyNDYyMzW2MDYxMTewNLcwsjBU0lEKTi0uzszPAykwrAUAMRDmZSwAAAA="/>
  </w:docVars>
  <w:rsids>
    <w:rsidRoot w:val="00E45D44"/>
    <w:rsid w:val="000076D3"/>
    <w:rsid w:val="00026FA0"/>
    <w:rsid w:val="000348F4"/>
    <w:rsid w:val="00070A9A"/>
    <w:rsid w:val="00074F54"/>
    <w:rsid w:val="00093C49"/>
    <w:rsid w:val="00096094"/>
    <w:rsid w:val="000F2CF3"/>
    <w:rsid w:val="00121773"/>
    <w:rsid w:val="00122708"/>
    <w:rsid w:val="00141133"/>
    <w:rsid w:val="0014234D"/>
    <w:rsid w:val="00146B16"/>
    <w:rsid w:val="00151D28"/>
    <w:rsid w:val="001545C8"/>
    <w:rsid w:val="00163EA1"/>
    <w:rsid w:val="00165940"/>
    <w:rsid w:val="00181515"/>
    <w:rsid w:val="001B69F6"/>
    <w:rsid w:val="001B744D"/>
    <w:rsid w:val="001C09EA"/>
    <w:rsid w:val="001C7B63"/>
    <w:rsid w:val="001D5072"/>
    <w:rsid w:val="00201820"/>
    <w:rsid w:val="00201EED"/>
    <w:rsid w:val="00252AA1"/>
    <w:rsid w:val="00260827"/>
    <w:rsid w:val="00260F9E"/>
    <w:rsid w:val="002615E7"/>
    <w:rsid w:val="002618C5"/>
    <w:rsid w:val="002626B3"/>
    <w:rsid w:val="002643CE"/>
    <w:rsid w:val="0029043A"/>
    <w:rsid w:val="002916AB"/>
    <w:rsid w:val="002B0A04"/>
    <w:rsid w:val="002C77E6"/>
    <w:rsid w:val="002D3AE2"/>
    <w:rsid w:val="002E702A"/>
    <w:rsid w:val="00321936"/>
    <w:rsid w:val="0033608E"/>
    <w:rsid w:val="003451F2"/>
    <w:rsid w:val="00372D82"/>
    <w:rsid w:val="0037760D"/>
    <w:rsid w:val="00381FBF"/>
    <w:rsid w:val="003C1AB1"/>
    <w:rsid w:val="003E0074"/>
    <w:rsid w:val="003E0E1F"/>
    <w:rsid w:val="003F0C80"/>
    <w:rsid w:val="00401AB7"/>
    <w:rsid w:val="00401BDF"/>
    <w:rsid w:val="0040652E"/>
    <w:rsid w:val="00427745"/>
    <w:rsid w:val="0045499D"/>
    <w:rsid w:val="0047613C"/>
    <w:rsid w:val="00495602"/>
    <w:rsid w:val="004975AC"/>
    <w:rsid w:val="004A01B4"/>
    <w:rsid w:val="004B5B10"/>
    <w:rsid w:val="004C1238"/>
    <w:rsid w:val="004C5EC1"/>
    <w:rsid w:val="004D6214"/>
    <w:rsid w:val="004E5A2F"/>
    <w:rsid w:val="004F79D2"/>
    <w:rsid w:val="00505163"/>
    <w:rsid w:val="005057F6"/>
    <w:rsid w:val="00516BDD"/>
    <w:rsid w:val="00546C9B"/>
    <w:rsid w:val="0055375E"/>
    <w:rsid w:val="00555CFA"/>
    <w:rsid w:val="00565075"/>
    <w:rsid w:val="005734AB"/>
    <w:rsid w:val="00586FD9"/>
    <w:rsid w:val="0059406F"/>
    <w:rsid w:val="00596803"/>
    <w:rsid w:val="005B6B25"/>
    <w:rsid w:val="005C37C0"/>
    <w:rsid w:val="005E1AEC"/>
    <w:rsid w:val="005E28CD"/>
    <w:rsid w:val="005F0FE8"/>
    <w:rsid w:val="005F636B"/>
    <w:rsid w:val="00654479"/>
    <w:rsid w:val="006A0C63"/>
    <w:rsid w:val="006A1712"/>
    <w:rsid w:val="006A548A"/>
    <w:rsid w:val="006E257D"/>
    <w:rsid w:val="00714A87"/>
    <w:rsid w:val="00723120"/>
    <w:rsid w:val="007316EA"/>
    <w:rsid w:val="007406A9"/>
    <w:rsid w:val="00750AF2"/>
    <w:rsid w:val="00751782"/>
    <w:rsid w:val="00772569"/>
    <w:rsid w:val="00776231"/>
    <w:rsid w:val="007863A4"/>
    <w:rsid w:val="007D4903"/>
    <w:rsid w:val="007E1E23"/>
    <w:rsid w:val="007F7E9E"/>
    <w:rsid w:val="00803C7A"/>
    <w:rsid w:val="008265BA"/>
    <w:rsid w:val="008435DC"/>
    <w:rsid w:val="0085442B"/>
    <w:rsid w:val="00861BDD"/>
    <w:rsid w:val="00863F80"/>
    <w:rsid w:val="008650C4"/>
    <w:rsid w:val="008677B3"/>
    <w:rsid w:val="00885AF1"/>
    <w:rsid w:val="00896E6B"/>
    <w:rsid w:val="008C03A4"/>
    <w:rsid w:val="008C6DD9"/>
    <w:rsid w:val="008D54E7"/>
    <w:rsid w:val="00955CA7"/>
    <w:rsid w:val="00957B89"/>
    <w:rsid w:val="00970D04"/>
    <w:rsid w:val="00971F89"/>
    <w:rsid w:val="009A61C4"/>
    <w:rsid w:val="009C32DC"/>
    <w:rsid w:val="00A04A59"/>
    <w:rsid w:val="00A10171"/>
    <w:rsid w:val="00A153EA"/>
    <w:rsid w:val="00A2215F"/>
    <w:rsid w:val="00A279F0"/>
    <w:rsid w:val="00A51240"/>
    <w:rsid w:val="00A67BB7"/>
    <w:rsid w:val="00AC2869"/>
    <w:rsid w:val="00AE4D66"/>
    <w:rsid w:val="00B02CE0"/>
    <w:rsid w:val="00B0321E"/>
    <w:rsid w:val="00B1257C"/>
    <w:rsid w:val="00B17E1D"/>
    <w:rsid w:val="00B23F6A"/>
    <w:rsid w:val="00B400FE"/>
    <w:rsid w:val="00B53CC6"/>
    <w:rsid w:val="00B57FDF"/>
    <w:rsid w:val="00B93A57"/>
    <w:rsid w:val="00BC7FE5"/>
    <w:rsid w:val="00BE5262"/>
    <w:rsid w:val="00BF0D10"/>
    <w:rsid w:val="00BF3DD0"/>
    <w:rsid w:val="00BF642E"/>
    <w:rsid w:val="00C04CC3"/>
    <w:rsid w:val="00C2706C"/>
    <w:rsid w:val="00C4771B"/>
    <w:rsid w:val="00C52B49"/>
    <w:rsid w:val="00C554DD"/>
    <w:rsid w:val="00C64D1C"/>
    <w:rsid w:val="00C65FA7"/>
    <w:rsid w:val="00C75B85"/>
    <w:rsid w:val="00C83212"/>
    <w:rsid w:val="00CA0EAD"/>
    <w:rsid w:val="00CD3306"/>
    <w:rsid w:val="00CD486F"/>
    <w:rsid w:val="00D10EFE"/>
    <w:rsid w:val="00D162EA"/>
    <w:rsid w:val="00D200B3"/>
    <w:rsid w:val="00D21D32"/>
    <w:rsid w:val="00D2585E"/>
    <w:rsid w:val="00D25FB7"/>
    <w:rsid w:val="00D3384B"/>
    <w:rsid w:val="00D41514"/>
    <w:rsid w:val="00D42C92"/>
    <w:rsid w:val="00D530DA"/>
    <w:rsid w:val="00D70CB2"/>
    <w:rsid w:val="00D818DA"/>
    <w:rsid w:val="00D9532A"/>
    <w:rsid w:val="00DB1F9C"/>
    <w:rsid w:val="00DF3663"/>
    <w:rsid w:val="00DF78B7"/>
    <w:rsid w:val="00E05BB7"/>
    <w:rsid w:val="00E140CF"/>
    <w:rsid w:val="00E23A7B"/>
    <w:rsid w:val="00E324ED"/>
    <w:rsid w:val="00E32EDC"/>
    <w:rsid w:val="00E354A3"/>
    <w:rsid w:val="00E434CE"/>
    <w:rsid w:val="00E45D44"/>
    <w:rsid w:val="00E4602B"/>
    <w:rsid w:val="00E47FC3"/>
    <w:rsid w:val="00E5659F"/>
    <w:rsid w:val="00E57B87"/>
    <w:rsid w:val="00E603D7"/>
    <w:rsid w:val="00E77A4F"/>
    <w:rsid w:val="00E87BBD"/>
    <w:rsid w:val="00EB60E5"/>
    <w:rsid w:val="00EC49E6"/>
    <w:rsid w:val="00EF03AD"/>
    <w:rsid w:val="00EF328F"/>
    <w:rsid w:val="00F256B4"/>
    <w:rsid w:val="00F27DC8"/>
    <w:rsid w:val="00F30FFA"/>
    <w:rsid w:val="00F45645"/>
    <w:rsid w:val="00F75CF0"/>
    <w:rsid w:val="00FA0517"/>
    <w:rsid w:val="00FB3E8D"/>
    <w:rsid w:val="00FB751F"/>
    <w:rsid w:val="00FC4B09"/>
    <w:rsid w:val="00FC65E4"/>
    <w:rsid w:val="00FF52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0F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выноски Знак"/>
    <w:link w:val="a4"/>
    <w:uiPriority w:val="99"/>
    <w:semiHidden/>
    <w:rsid w:val="00546C9B"/>
    <w:rPr>
      <w:rFonts w:ascii="Tahoma" w:eastAsia="Times New Roman" w:hAnsi="Tahoma" w:cs="Tahoma"/>
      <w:sz w:val="16"/>
      <w:szCs w:val="16"/>
      <w:lang w:eastAsia="ru-RU"/>
    </w:rPr>
  </w:style>
  <w:style w:type="character" w:styleId="a6">
    <w:name w:val="annotation reference"/>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ечания Знак"/>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ечания Знак"/>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ой текст Знак"/>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ий колонтитул Знак"/>
    <w:link w:val="af"/>
    <w:rsid w:val="00CD3306"/>
    <w:rPr>
      <w:rFonts w:ascii="Times New Roman" w:eastAsia="Times New Roman" w:hAnsi="Times New Roman" w:cs="Times New Roman"/>
      <w:sz w:val="24"/>
      <w:szCs w:val="20"/>
      <w:lang w:val="uk-UA" w:eastAsia="ru-RU"/>
    </w:rPr>
  </w:style>
  <w:style w:type="paragraph" w:customStyle="1" w:styleId="m8459998906293341261gmail-msolistparagraph">
    <w:name w:val="m_8459998906293341261gmail-msolistparagraph"/>
    <w:basedOn w:val="a"/>
    <w:rsid w:val="00B23F6A"/>
    <w:pPr>
      <w:spacing w:before="100" w:beforeAutospacing="1" w:after="100" w:afterAutospacing="1"/>
    </w:pPr>
    <w:rPr>
      <w:lang w:val="uk-UA" w:eastAsia="uk-UA"/>
    </w:rPr>
  </w:style>
  <w:style w:type="paragraph" w:customStyle="1" w:styleId="rvps2">
    <w:name w:val="rvps2"/>
    <w:basedOn w:val="a"/>
    <w:rsid w:val="00B400FE"/>
    <w:pPr>
      <w:spacing w:before="100" w:beforeAutospacing="1" w:after="100" w:afterAutospacing="1"/>
    </w:pPr>
  </w:style>
  <w:style w:type="character" w:customStyle="1" w:styleId="highlight-result">
    <w:name w:val="highlight-result"/>
    <w:rsid w:val="00F30FFA"/>
  </w:style>
</w:styles>
</file>

<file path=word/webSettings.xml><?xml version="1.0" encoding="utf-8"?>
<w:webSettings xmlns:r="http://schemas.openxmlformats.org/officeDocument/2006/relationships" xmlns:w="http://schemas.openxmlformats.org/wordprocessingml/2006/main">
  <w:divs>
    <w:div w:id="30617366">
      <w:bodyDiv w:val="1"/>
      <w:marLeft w:val="0"/>
      <w:marRight w:val="0"/>
      <w:marTop w:val="0"/>
      <w:marBottom w:val="0"/>
      <w:divBdr>
        <w:top w:val="none" w:sz="0" w:space="0" w:color="auto"/>
        <w:left w:val="none" w:sz="0" w:space="0" w:color="auto"/>
        <w:bottom w:val="none" w:sz="0" w:space="0" w:color="auto"/>
        <w:right w:val="none" w:sz="0" w:space="0" w:color="auto"/>
      </w:divBdr>
    </w:div>
    <w:div w:id="75828952">
      <w:bodyDiv w:val="1"/>
      <w:marLeft w:val="0"/>
      <w:marRight w:val="0"/>
      <w:marTop w:val="0"/>
      <w:marBottom w:val="0"/>
      <w:divBdr>
        <w:top w:val="none" w:sz="0" w:space="0" w:color="auto"/>
        <w:left w:val="none" w:sz="0" w:space="0" w:color="auto"/>
        <w:bottom w:val="none" w:sz="0" w:space="0" w:color="auto"/>
        <w:right w:val="none" w:sz="0" w:space="0" w:color="auto"/>
      </w:divBdr>
    </w:div>
    <w:div w:id="180122773">
      <w:bodyDiv w:val="1"/>
      <w:marLeft w:val="0"/>
      <w:marRight w:val="0"/>
      <w:marTop w:val="0"/>
      <w:marBottom w:val="0"/>
      <w:divBdr>
        <w:top w:val="none" w:sz="0" w:space="0" w:color="auto"/>
        <w:left w:val="none" w:sz="0" w:space="0" w:color="auto"/>
        <w:bottom w:val="none" w:sz="0" w:space="0" w:color="auto"/>
        <w:right w:val="none" w:sz="0" w:space="0" w:color="auto"/>
      </w:divBdr>
    </w:div>
    <w:div w:id="333918071">
      <w:bodyDiv w:val="1"/>
      <w:marLeft w:val="0"/>
      <w:marRight w:val="0"/>
      <w:marTop w:val="0"/>
      <w:marBottom w:val="0"/>
      <w:divBdr>
        <w:top w:val="none" w:sz="0" w:space="0" w:color="auto"/>
        <w:left w:val="none" w:sz="0" w:space="0" w:color="auto"/>
        <w:bottom w:val="none" w:sz="0" w:space="0" w:color="auto"/>
        <w:right w:val="none" w:sz="0" w:space="0" w:color="auto"/>
      </w:divBdr>
    </w:div>
    <w:div w:id="487600713">
      <w:bodyDiv w:val="1"/>
      <w:marLeft w:val="0"/>
      <w:marRight w:val="0"/>
      <w:marTop w:val="0"/>
      <w:marBottom w:val="0"/>
      <w:divBdr>
        <w:top w:val="none" w:sz="0" w:space="0" w:color="auto"/>
        <w:left w:val="none" w:sz="0" w:space="0" w:color="auto"/>
        <w:bottom w:val="none" w:sz="0" w:space="0" w:color="auto"/>
        <w:right w:val="none" w:sz="0" w:space="0" w:color="auto"/>
      </w:divBdr>
    </w:div>
    <w:div w:id="537357199">
      <w:bodyDiv w:val="1"/>
      <w:marLeft w:val="0"/>
      <w:marRight w:val="0"/>
      <w:marTop w:val="0"/>
      <w:marBottom w:val="0"/>
      <w:divBdr>
        <w:top w:val="none" w:sz="0" w:space="0" w:color="auto"/>
        <w:left w:val="none" w:sz="0" w:space="0" w:color="auto"/>
        <w:bottom w:val="none" w:sz="0" w:space="0" w:color="auto"/>
        <w:right w:val="none" w:sz="0" w:space="0" w:color="auto"/>
      </w:divBdr>
    </w:div>
    <w:div w:id="598023296">
      <w:bodyDiv w:val="1"/>
      <w:marLeft w:val="0"/>
      <w:marRight w:val="0"/>
      <w:marTop w:val="0"/>
      <w:marBottom w:val="0"/>
      <w:divBdr>
        <w:top w:val="none" w:sz="0" w:space="0" w:color="auto"/>
        <w:left w:val="none" w:sz="0" w:space="0" w:color="auto"/>
        <w:bottom w:val="none" w:sz="0" w:space="0" w:color="auto"/>
        <w:right w:val="none" w:sz="0" w:space="0" w:color="auto"/>
      </w:divBdr>
    </w:div>
    <w:div w:id="599724911">
      <w:bodyDiv w:val="1"/>
      <w:marLeft w:val="0"/>
      <w:marRight w:val="0"/>
      <w:marTop w:val="0"/>
      <w:marBottom w:val="0"/>
      <w:divBdr>
        <w:top w:val="none" w:sz="0" w:space="0" w:color="auto"/>
        <w:left w:val="none" w:sz="0" w:space="0" w:color="auto"/>
        <w:bottom w:val="none" w:sz="0" w:space="0" w:color="auto"/>
        <w:right w:val="none" w:sz="0" w:space="0" w:color="auto"/>
      </w:divBdr>
    </w:div>
    <w:div w:id="1501316320">
      <w:bodyDiv w:val="1"/>
      <w:marLeft w:val="0"/>
      <w:marRight w:val="0"/>
      <w:marTop w:val="0"/>
      <w:marBottom w:val="0"/>
      <w:divBdr>
        <w:top w:val="none" w:sz="0" w:space="0" w:color="auto"/>
        <w:left w:val="none" w:sz="0" w:space="0" w:color="auto"/>
        <w:bottom w:val="none" w:sz="0" w:space="0" w:color="auto"/>
        <w:right w:val="none" w:sz="0" w:space="0" w:color="auto"/>
      </w:divBdr>
    </w:div>
    <w:div w:id="1773473168">
      <w:bodyDiv w:val="1"/>
      <w:marLeft w:val="0"/>
      <w:marRight w:val="0"/>
      <w:marTop w:val="0"/>
      <w:marBottom w:val="0"/>
      <w:divBdr>
        <w:top w:val="none" w:sz="0" w:space="0" w:color="auto"/>
        <w:left w:val="none" w:sz="0" w:space="0" w:color="auto"/>
        <w:bottom w:val="none" w:sz="0" w:space="0" w:color="auto"/>
        <w:right w:val="none" w:sz="0" w:space="0" w:color="auto"/>
      </w:divBdr>
    </w:div>
    <w:div w:id="1849515707">
      <w:bodyDiv w:val="1"/>
      <w:marLeft w:val="0"/>
      <w:marRight w:val="0"/>
      <w:marTop w:val="0"/>
      <w:marBottom w:val="0"/>
      <w:divBdr>
        <w:top w:val="none" w:sz="0" w:space="0" w:color="auto"/>
        <w:left w:val="none" w:sz="0" w:space="0" w:color="auto"/>
        <w:bottom w:val="none" w:sz="0" w:space="0" w:color="auto"/>
        <w:right w:val="none" w:sz="0" w:space="0" w:color="auto"/>
      </w:divBdr>
    </w:div>
    <w:div w:id="1862621120">
      <w:bodyDiv w:val="1"/>
      <w:marLeft w:val="0"/>
      <w:marRight w:val="0"/>
      <w:marTop w:val="0"/>
      <w:marBottom w:val="0"/>
      <w:divBdr>
        <w:top w:val="none" w:sz="0" w:space="0" w:color="auto"/>
        <w:left w:val="none" w:sz="0" w:space="0" w:color="auto"/>
        <w:bottom w:val="none" w:sz="0" w:space="0" w:color="auto"/>
        <w:right w:val="none" w:sz="0" w:space="0" w:color="auto"/>
      </w:divBdr>
    </w:div>
    <w:div w:id="19615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BD6D4-FEDF-474B-B571-39035BD03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3125</Characters>
  <Application>Microsoft Office Word</Application>
  <DocSecurity>0</DocSecurity>
  <Lines>26</Lines>
  <Paragraphs>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Irina</cp:lastModifiedBy>
  <cp:revision>2</cp:revision>
  <cp:lastPrinted>2018-06-21T06:49:00Z</cp:lastPrinted>
  <dcterms:created xsi:type="dcterms:W3CDTF">2022-08-18T12:24:00Z</dcterms:created>
  <dcterms:modified xsi:type="dcterms:W3CDTF">2022-08-18T12:24:00Z</dcterms:modified>
</cp:coreProperties>
</file>