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F115A7">
        <w:rPr>
          <w:rFonts w:asciiTheme="minorHAnsi" w:hAnsiTheme="minorHAnsi" w:cstheme="minorHAnsi"/>
          <w:b/>
          <w:lang w:val="uk-UA"/>
        </w:rPr>
        <w:t>організації процесу інтеграції</w:t>
      </w:r>
      <w:r w:rsidR="002015B7">
        <w:rPr>
          <w:rFonts w:asciiTheme="minorHAnsi" w:hAnsiTheme="minorHAnsi" w:cstheme="minorHAnsi"/>
          <w:b/>
          <w:lang w:val="uk-UA"/>
        </w:rPr>
        <w:t xml:space="preserve"> </w:t>
      </w:r>
      <w:r w:rsidR="00A77E18">
        <w:rPr>
          <w:rFonts w:asciiTheme="minorHAnsi" w:hAnsiTheme="minorHAnsi" w:cstheme="minorHAnsi"/>
          <w:b/>
          <w:lang w:val="uk-UA"/>
        </w:rPr>
        <w:t>ЕЛІССЗ</w:t>
      </w:r>
      <w:r w:rsidR="00F115A7">
        <w:rPr>
          <w:rFonts w:asciiTheme="minorHAnsi" w:hAnsiTheme="minorHAnsi" w:cstheme="minorHAnsi"/>
          <w:b/>
          <w:lang w:val="uk-UA"/>
        </w:rPr>
        <w:t xml:space="preserve"> та ЕСОЗ</w:t>
      </w:r>
    </w:p>
    <w:p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F115A7" w:rsidRPr="00F115A7">
        <w:rPr>
          <w:rFonts w:asciiTheme="minorHAnsi" w:hAnsiTheme="minorHAnsi" w:cstheme="minorHAnsi"/>
          <w:lang w:val="uk-UA"/>
        </w:rPr>
        <w:t>організації процесу інтеграції ЕЛІССЗ та ЕСОЗ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2015B7" w:rsidRDefault="00F115A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Організація роботи команди з процесу інтеграції ЕЛІССЗ та ЕСОЗ;</w:t>
      </w:r>
    </w:p>
    <w:p w:rsidR="00F115A7" w:rsidRDefault="00F115A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технічної документації з процесу інтеграції ЕЛІССЗ та ЕСОЗ;</w:t>
      </w:r>
    </w:p>
    <w:p w:rsidR="00F115A7" w:rsidRDefault="00F115A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робочих нарад для узгодження питань щодо проведення інтеграції;</w:t>
      </w:r>
    </w:p>
    <w:p w:rsidR="00F115A7" w:rsidRDefault="00F115A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Координація процесів інтеграції з розробником;</w:t>
      </w:r>
    </w:p>
    <w:p w:rsidR="00F115A7" w:rsidRPr="00372D7B" w:rsidRDefault="00F115A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нормативно правових актів щодо процесу інтеграції ЕЛІССЗ з ЕСОЗ.</w:t>
      </w:r>
    </w:p>
    <w:p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:rsidR="002015B7" w:rsidRDefault="00F115A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нормативно правових актів</w:t>
      </w:r>
      <w:r w:rsidR="002015B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F115A7" w:rsidRDefault="00F115A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з організації та проведення робочих зустрічей</w:t>
      </w:r>
      <w:bookmarkStart w:id="1" w:name="_GoBack"/>
      <w:bookmarkEnd w:id="1"/>
    </w:p>
    <w:p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D3306" w:rsidRPr="00000249" w:rsidRDefault="00CD3306" w:rsidP="00000249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F115A7" w:rsidRPr="00F115A7">
        <w:rPr>
          <w:rFonts w:asciiTheme="minorHAnsi" w:hAnsiTheme="minorHAnsi" w:cstheme="minorHAnsi"/>
          <w:b/>
          <w:lang w:val="uk-UA"/>
        </w:rPr>
        <w:t>організації процесу інтеграції ЕЛІССЗ та ЕСОЗ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C33EB2">
        <w:rPr>
          <w:rFonts w:asciiTheme="minorHAnsi" w:hAnsiTheme="minorHAnsi" w:cstheme="minorHAnsi"/>
          <w:b/>
          <w:lang w:val="uk-UA"/>
        </w:rPr>
        <w:t>11</w:t>
      </w:r>
      <w:r w:rsidR="00000249">
        <w:rPr>
          <w:rFonts w:asciiTheme="minorHAnsi" w:hAnsiTheme="minorHAnsi" w:cstheme="minorHAnsi"/>
          <w:b/>
          <w:lang w:val="uk-UA"/>
        </w:rPr>
        <w:t xml:space="preserve"> вересня 2022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00249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0249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E6A64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525ED"/>
    <w:rsid w:val="00562E17"/>
    <w:rsid w:val="0056507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33EB2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15A7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0BB3-EEC8-49E0-98E2-F5C45F4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2018-03-01T14:33:00Z</cp:lastPrinted>
  <dcterms:created xsi:type="dcterms:W3CDTF">2022-09-09T09:23:00Z</dcterms:created>
  <dcterms:modified xsi:type="dcterms:W3CDTF">2022-09-16T08:48:00Z</dcterms:modified>
</cp:coreProperties>
</file>