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EC" w:rsidRPr="0049500C" w:rsidRDefault="0098046E" w:rsidP="002E4EEC">
      <w:pPr>
        <w:spacing w:line="240" w:lineRule="auto"/>
        <w:rPr>
          <w:rFonts w:asciiTheme="minorHAnsi" w:hAnsiTheme="minorHAnsi" w:cstheme="minorHAnsi"/>
          <w:sz w:val="24"/>
          <w:szCs w:val="24"/>
          <w:lang w:val="uk-UA"/>
        </w:rPr>
      </w:pPr>
      <w:r w:rsidRPr="0049500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4295140</wp:posOffset>
            </wp:positionH>
            <wp:positionV relativeFrom="paragraph">
              <wp:posOffset>0</wp:posOffset>
            </wp:positionV>
            <wp:extent cx="2038350" cy="696595"/>
            <wp:effectExtent l="0" t="0" r="0" b="8255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500C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1104900" cy="1096645"/>
            <wp:effectExtent l="0" t="0" r="0" b="8255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EEC" w:rsidRPr="0049500C" w:rsidRDefault="002E4EEC" w:rsidP="002E4EEC">
      <w:pPr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Державна установа «Центр громадського здоров’я</w:t>
      </w:r>
    </w:p>
    <w:p w:rsidR="0059544D" w:rsidRPr="0059544D" w:rsidRDefault="0059544D" w:rsidP="0059544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Міністерства охорони здоров’я України» оголошує конкурс на відбір</w:t>
      </w:r>
    </w:p>
    <w:p w:rsidR="0059544D" w:rsidRPr="0059544D" w:rsidRDefault="0059544D" w:rsidP="0059544D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провідного бухгалтера відділу бухгалтерського обліку та звітності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Назва позиції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>: провідний бухгалтер відділу бухгалтерського обліку та звітності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Основні обов’язки: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1.1.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Готує платіжні доручення, реєстри юридичних та фінансових зобов’язань та відображає їх в автоматизованому бухгалтерському обліку програмному забезпеченні 1С 8.3 (UA-Бюджет) «Комплексний облік для бюджетних установ України 2.1» (далі – Програмне забезпечення).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1.2.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Відправляє платіжні доручення, реєстри юридичних та фінансових зобов’язань, кошторис, довідки змін до кошторису до органу Державної казначейської служби.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1.3.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 xml:space="preserve">Контролює наявність усіх банківських виписок з реєстраційних рахунків,  відкритих в органах Державної казначейської служби та поточних рахунків, відкритих в інших банках.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1.4.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За необхідністю та дорученням головного бухгалтера або заступника головного бухгалтера, їздить до Головного управління Державної казначейської служби Україн</w:t>
      </w:r>
      <w:r>
        <w:rPr>
          <w:rFonts w:asciiTheme="minorHAnsi" w:hAnsiTheme="minorHAnsi" w:cstheme="minorHAnsi"/>
          <w:sz w:val="24"/>
          <w:szCs w:val="24"/>
          <w:lang w:val="uk-UA"/>
        </w:rPr>
        <w:t>и у м. Києві</w:t>
      </w:r>
      <w:bookmarkStart w:id="0" w:name="_GoBack"/>
      <w:bookmarkEnd w:id="0"/>
      <w:r w:rsidRPr="0059544D">
        <w:rPr>
          <w:rFonts w:asciiTheme="minorHAnsi" w:hAnsiTheme="minorHAnsi" w:cstheme="minorHAnsi"/>
          <w:sz w:val="24"/>
          <w:szCs w:val="24"/>
          <w:lang w:val="uk-UA"/>
        </w:rPr>
        <w:t xml:space="preserve">, Міністерства охорони здоров’я України для подачі та отримання документів Відділу бухгалтерського обліку та звітності (банківських виписок, довідок про зміни кошторису, довідок про зміну плану асигнувань, листів, інших документів та довідок).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1.5.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Перераховує платежі до бюджету.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1.6.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Приймає до оплати рахунки, акти виконаних робіт, видаткові накладні та перевіряє їх достовірність, наявність договорів та їх відповідність чинному законодавству.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1.7.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Здійснює відображення в облікових регістрах в Програмному забезпеченні первинних документів з розрахунків з дебіторами та кредиторами, що є постачальниками товарів, робіт та послуг Центру, перевіряє правильність їх оформлення і відповідність змісту вимогам законодавчих та нормативних актів.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1.8.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Здійснює відображення бухгалтерських проведень з обліку взаєморозрахунків з контрагентами, що є постачальниками товарів, робіт та послуг Центру, та бюджетних платежів в автоматизованому бухгалтерському обліку Програмному забезпеченні.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1.9.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До 5 числа місяця наступного за звітним складає меморіальні ордери  № 2-авт «Накопичувальна відомість руху грошових коштів загального фонду на рахунках, відкритих в органах Державної казначейської служби України (банках)», № 3-авт «Накопичувальна відомість руху грошових коштів спеціального фонду на рахунках, відкритих в органах Державної казначейської служби України (банках)» і з підтверджуючими первинними документами, що відображені в ордерах та на підставі, яких відображено рух грошових коштів, надає головному бухгалтеру або заступнику головного бухгалтера на перевірку та підписання.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1.10.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 xml:space="preserve">За дорученням головного бухгалтера або заступника головного бухгалтера готує проекти листів за місцем вимоги з питань обліку взаєморозрахунків з бюджетом і контрагентами.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Стежить за збереженням бухгалтерських документів щодо відображення в бухгалтерському обліку взаєморозрахунків з бюджетом, контрагентами та руху грошових коштів.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Слідкує за змінами нормативно-правових документи, що безпосередньо відносяться до діяльності Відділу бухгалтерського обліку та звітності.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Надає інформацію головному бухгалтеру або заступнику головного бухгалтера про всі виявлені розбіжності в облікових даних.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Виконує доручення головного бухгалтера та заступника головного бухгалтера.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 xml:space="preserve">Вимоги до кандидата: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Вища економічна освіта.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Досвід роботи у сфері бухгалтерського обліку бюджетної установи.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Відмінне знання ділової української мови.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Гарні комунікативні навички.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Високий рівень самоорганізації.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Вміння виконувати всі завдання вчасно.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Вміння працювати на результат.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•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ab/>
        <w:t>Належний рівень роботи з комп’ютером, оргтехнікою, знання MS Office, знання програмного забезпечення ЮА-Бюджет.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>Особисті якості та навички: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 xml:space="preserve">Резюме мають бути надіслані електронною поштою на електронну адресу: </w:t>
      </w: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vacancies@phc.org.ua.</w:t>
      </w:r>
      <w:r w:rsidRPr="0059544D">
        <w:rPr>
          <w:rFonts w:asciiTheme="minorHAnsi" w:hAnsiTheme="minorHAnsi" w:cstheme="minorHAnsi"/>
          <w:sz w:val="24"/>
          <w:szCs w:val="24"/>
          <w:lang w:val="uk-UA"/>
        </w:rPr>
        <w:t xml:space="preserve"> В темі листа, будь ласка, зазначте: </w:t>
      </w:r>
      <w:r w:rsidRPr="0059544D">
        <w:rPr>
          <w:rFonts w:asciiTheme="minorHAnsi" w:hAnsiTheme="minorHAnsi" w:cstheme="minorHAnsi"/>
          <w:b/>
          <w:sz w:val="24"/>
          <w:szCs w:val="24"/>
          <w:lang w:val="uk-UA"/>
        </w:rPr>
        <w:t>«247 – 2019 провідний бухгалтер відділу бухгалтерського обліку та звітності».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  <w:r w:rsidRPr="0059544D">
        <w:rPr>
          <w:rFonts w:asciiTheme="minorHAnsi" w:hAnsiTheme="minorHAnsi" w:cstheme="minorHAnsi"/>
          <w:sz w:val="24"/>
          <w:szCs w:val="24"/>
          <w:lang w:val="uk-UA"/>
        </w:rPr>
        <w:t xml:space="preserve">Термін подання документів – до 30 вересня 2019 року, реєстрація документів завершується о 18:00. </w:t>
      </w:r>
    </w:p>
    <w:p w:rsidR="0059544D" w:rsidRPr="0059544D" w:rsidRDefault="0059544D" w:rsidP="0059544D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p w:rsidR="002B0D6A" w:rsidRPr="0049500C" w:rsidRDefault="002B0D6A" w:rsidP="00635D62">
      <w:pPr>
        <w:spacing w:after="0" w:line="240" w:lineRule="auto"/>
        <w:ind w:left="0" w:right="0" w:firstLine="0"/>
        <w:rPr>
          <w:rFonts w:asciiTheme="minorHAnsi" w:hAnsiTheme="minorHAnsi" w:cstheme="minorHAnsi"/>
          <w:sz w:val="24"/>
          <w:szCs w:val="24"/>
          <w:lang w:val="uk-UA"/>
        </w:rPr>
      </w:pPr>
    </w:p>
    <w:sectPr w:rsidR="002B0D6A" w:rsidRPr="0049500C" w:rsidSect="00397970">
      <w:pgSz w:w="11906" w:h="16838"/>
      <w:pgMar w:top="826" w:right="847" w:bottom="1025" w:left="141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F141D"/>
    <w:multiLevelType w:val="hybridMultilevel"/>
    <w:tmpl w:val="C1FED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0BC"/>
    <w:multiLevelType w:val="hybridMultilevel"/>
    <w:tmpl w:val="8DC2B650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53657A"/>
    <w:multiLevelType w:val="hybridMultilevel"/>
    <w:tmpl w:val="93AEF922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9" w15:restartNumberingAfterBreak="0">
    <w:nsid w:val="3A82458E"/>
    <w:multiLevelType w:val="hybridMultilevel"/>
    <w:tmpl w:val="3CE0CB44"/>
    <w:lvl w:ilvl="0" w:tplc="0422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8CF7E7E"/>
    <w:multiLevelType w:val="multilevel"/>
    <w:tmpl w:val="95987E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FC7323"/>
    <w:multiLevelType w:val="hybridMultilevel"/>
    <w:tmpl w:val="C28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205FA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10"/>
  </w:num>
  <w:num w:numId="5">
    <w:abstractNumId w:val="1"/>
  </w:num>
  <w:num w:numId="6">
    <w:abstractNumId w:val="18"/>
  </w:num>
  <w:num w:numId="7">
    <w:abstractNumId w:val="12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84F52"/>
    <w:rsid w:val="00092CDA"/>
    <w:rsid w:val="000D6ED9"/>
    <w:rsid w:val="00161998"/>
    <w:rsid w:val="00172963"/>
    <w:rsid w:val="001C1ED9"/>
    <w:rsid w:val="001C2C37"/>
    <w:rsid w:val="001D6966"/>
    <w:rsid w:val="001E169E"/>
    <w:rsid w:val="00237E07"/>
    <w:rsid w:val="002513C8"/>
    <w:rsid w:val="00265F6D"/>
    <w:rsid w:val="00270D10"/>
    <w:rsid w:val="00271F6B"/>
    <w:rsid w:val="00276CE4"/>
    <w:rsid w:val="00277C81"/>
    <w:rsid w:val="002B0D6A"/>
    <w:rsid w:val="002E4EEC"/>
    <w:rsid w:val="00300C9C"/>
    <w:rsid w:val="00330E3E"/>
    <w:rsid w:val="003315EB"/>
    <w:rsid w:val="0033560C"/>
    <w:rsid w:val="00337487"/>
    <w:rsid w:val="00396771"/>
    <w:rsid w:val="00397970"/>
    <w:rsid w:val="003A499D"/>
    <w:rsid w:val="003A71E6"/>
    <w:rsid w:val="003B7F7D"/>
    <w:rsid w:val="003D3B26"/>
    <w:rsid w:val="003F4992"/>
    <w:rsid w:val="0041263D"/>
    <w:rsid w:val="0042762B"/>
    <w:rsid w:val="00445EA5"/>
    <w:rsid w:val="0049500C"/>
    <w:rsid w:val="004A537F"/>
    <w:rsid w:val="004E232D"/>
    <w:rsid w:val="00503B82"/>
    <w:rsid w:val="0050543F"/>
    <w:rsid w:val="00516CC4"/>
    <w:rsid w:val="00561352"/>
    <w:rsid w:val="00581451"/>
    <w:rsid w:val="0059544D"/>
    <w:rsid w:val="005C4698"/>
    <w:rsid w:val="005D0D0C"/>
    <w:rsid w:val="005E5A02"/>
    <w:rsid w:val="00611690"/>
    <w:rsid w:val="00635D62"/>
    <w:rsid w:val="006439B5"/>
    <w:rsid w:val="006501C3"/>
    <w:rsid w:val="00655514"/>
    <w:rsid w:val="006906EB"/>
    <w:rsid w:val="006A3E23"/>
    <w:rsid w:val="006B0357"/>
    <w:rsid w:val="006B14FE"/>
    <w:rsid w:val="006C6940"/>
    <w:rsid w:val="006F4B2B"/>
    <w:rsid w:val="006F4B44"/>
    <w:rsid w:val="007034D7"/>
    <w:rsid w:val="0071122C"/>
    <w:rsid w:val="00723911"/>
    <w:rsid w:val="00735527"/>
    <w:rsid w:val="00735DAC"/>
    <w:rsid w:val="00746703"/>
    <w:rsid w:val="0075415F"/>
    <w:rsid w:val="0077636A"/>
    <w:rsid w:val="007B12B4"/>
    <w:rsid w:val="007B7B8C"/>
    <w:rsid w:val="007C764D"/>
    <w:rsid w:val="007D1621"/>
    <w:rsid w:val="007D1BC3"/>
    <w:rsid w:val="007E644C"/>
    <w:rsid w:val="00820498"/>
    <w:rsid w:val="00831158"/>
    <w:rsid w:val="00852F2A"/>
    <w:rsid w:val="008618B4"/>
    <w:rsid w:val="008A0C5F"/>
    <w:rsid w:val="008A6D7A"/>
    <w:rsid w:val="008C1EAF"/>
    <w:rsid w:val="008E1B17"/>
    <w:rsid w:val="008E64ED"/>
    <w:rsid w:val="00916A8D"/>
    <w:rsid w:val="009214D1"/>
    <w:rsid w:val="00935227"/>
    <w:rsid w:val="00951BB3"/>
    <w:rsid w:val="00971B1A"/>
    <w:rsid w:val="0097722D"/>
    <w:rsid w:val="0098046E"/>
    <w:rsid w:val="00981AC0"/>
    <w:rsid w:val="009E3A08"/>
    <w:rsid w:val="009F7238"/>
    <w:rsid w:val="00A43475"/>
    <w:rsid w:val="00A83DC4"/>
    <w:rsid w:val="00AC6A90"/>
    <w:rsid w:val="00AD69D5"/>
    <w:rsid w:val="00AE078E"/>
    <w:rsid w:val="00AE41CF"/>
    <w:rsid w:val="00B249EB"/>
    <w:rsid w:val="00B62D02"/>
    <w:rsid w:val="00B7448D"/>
    <w:rsid w:val="00B777B7"/>
    <w:rsid w:val="00B8503B"/>
    <w:rsid w:val="00B86799"/>
    <w:rsid w:val="00B9090D"/>
    <w:rsid w:val="00B90F5E"/>
    <w:rsid w:val="00BC4CF6"/>
    <w:rsid w:val="00BE0186"/>
    <w:rsid w:val="00C1138C"/>
    <w:rsid w:val="00C2003B"/>
    <w:rsid w:val="00CA7A82"/>
    <w:rsid w:val="00CB0482"/>
    <w:rsid w:val="00CB4E53"/>
    <w:rsid w:val="00CB7DA5"/>
    <w:rsid w:val="00D033F4"/>
    <w:rsid w:val="00D22A23"/>
    <w:rsid w:val="00D30A7C"/>
    <w:rsid w:val="00D37906"/>
    <w:rsid w:val="00D67A6B"/>
    <w:rsid w:val="00D87A6C"/>
    <w:rsid w:val="00DB0310"/>
    <w:rsid w:val="00DE469C"/>
    <w:rsid w:val="00DE5E23"/>
    <w:rsid w:val="00DF404E"/>
    <w:rsid w:val="00E02794"/>
    <w:rsid w:val="00E466B2"/>
    <w:rsid w:val="00E971CB"/>
    <w:rsid w:val="00EE3EE2"/>
    <w:rsid w:val="00EF3892"/>
    <w:rsid w:val="00F15889"/>
    <w:rsid w:val="00F240FE"/>
    <w:rsid w:val="00F91276"/>
    <w:rsid w:val="00FA4FAB"/>
    <w:rsid w:val="00FF2ED4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EF0C"/>
  <w15:docId w15:val="{1C60638D-BCC1-44BF-8E32-75F103D1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70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67A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67A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67A6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7A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67A6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No Spacing"/>
    <w:uiPriority w:val="1"/>
    <w:qFormat/>
    <w:rsid w:val="00161998"/>
    <w:pPr>
      <w:spacing w:after="0" w:line="240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2722</Words>
  <Characters>1552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PHC</cp:lastModifiedBy>
  <cp:revision>14</cp:revision>
  <dcterms:created xsi:type="dcterms:W3CDTF">2019-01-11T08:10:00Z</dcterms:created>
  <dcterms:modified xsi:type="dcterms:W3CDTF">2019-09-26T14:06:00Z</dcterms:modified>
</cp:coreProperties>
</file>