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02BB3" w14:textId="77777777" w:rsidR="007A506A" w:rsidRDefault="006518AD">
      <w:pPr>
        <w:spacing w:after="160"/>
        <w:jc w:val="right"/>
        <w:rPr>
          <w:rFonts w:ascii="Calibri" w:eastAsia="Calibri" w:hAnsi="Calibri" w:cs="Calibri"/>
          <w:b/>
        </w:rPr>
      </w:pPr>
      <w:r>
        <w:rPr>
          <w:rFonts w:ascii="Calibri" w:eastAsia="Calibri" w:hAnsi="Calibri" w:cs="Calibri"/>
          <w:noProof/>
          <w:sz w:val="16"/>
          <w:szCs w:val="16"/>
          <w:lang w:eastAsia="uk-UA"/>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3383EC4B" w14:textId="39CF21F2" w:rsidR="00300E02" w:rsidRDefault="006518AD" w:rsidP="006518AD">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 xml:space="preserve">«Центр громадського здоров’я Міністерства охорони здоров’я України» оголошує конкурс для відбору </w:t>
      </w:r>
      <w:r w:rsidR="00EA21B2" w:rsidRPr="00F62484">
        <w:rPr>
          <w:rFonts w:ascii="Calibri" w:eastAsia="Calibri" w:hAnsi="Calibri" w:cs="Calibri"/>
          <w:b/>
        </w:rPr>
        <w:t>головного фахівця</w:t>
      </w:r>
      <w:r w:rsidRPr="00F62484">
        <w:rPr>
          <w:rFonts w:ascii="Calibri" w:eastAsia="Calibri" w:hAnsi="Calibri" w:cs="Calibri"/>
          <w:b/>
        </w:rPr>
        <w:t xml:space="preserve"> </w:t>
      </w:r>
      <w:r w:rsidR="00300E02" w:rsidRPr="00F62484">
        <w:rPr>
          <w:rFonts w:ascii="Calibri" w:eastAsia="Calibri" w:hAnsi="Calibri" w:cs="Calibri"/>
          <w:b/>
        </w:rPr>
        <w:t>з</w:t>
      </w:r>
      <w:r w:rsidR="00DD3321">
        <w:rPr>
          <w:rFonts w:ascii="Calibri" w:eastAsia="Calibri" w:hAnsi="Calibri" w:cs="Calibri"/>
          <w:b/>
        </w:rPr>
        <w:t xml:space="preserve"> комунікацій</w:t>
      </w:r>
    </w:p>
    <w:p w14:paraId="54FC5E08" w14:textId="520F6433" w:rsidR="006518AD" w:rsidRPr="00BC036E" w:rsidRDefault="006518AD" w:rsidP="006518AD">
      <w:pPr>
        <w:jc w:val="center"/>
        <w:rPr>
          <w:rFonts w:ascii="Calibri" w:eastAsia="Calibri" w:hAnsi="Calibri" w:cs="Calibri"/>
          <w:b/>
        </w:rPr>
      </w:pPr>
      <w:r w:rsidRPr="006518AD">
        <w:rPr>
          <w:rFonts w:ascii="Calibri" w:eastAsia="Calibri" w:hAnsi="Calibri" w:cs="Calibri"/>
          <w:b/>
        </w:rPr>
        <w:t>в рамках</w:t>
      </w:r>
      <w:r w:rsidRPr="00055F87">
        <w:rPr>
          <w:rFonts w:ascii="Calibri" w:eastAsia="Calibri" w:hAnsi="Calibri" w:cs="Calibri"/>
          <w:b/>
        </w:rPr>
        <w:t xml:space="preserve">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Default="007A506A" w:rsidP="006518AD">
      <w:pPr>
        <w:jc w:val="center"/>
        <w:rPr>
          <w:rFonts w:ascii="Calibri" w:eastAsia="Calibri" w:hAnsi="Calibri" w:cs="Calibri"/>
          <w:b/>
          <w:color w:val="000000"/>
        </w:rPr>
      </w:pPr>
      <w:bookmarkStart w:id="0" w:name="_GoBack"/>
      <w:bookmarkEnd w:id="0"/>
    </w:p>
    <w:p w14:paraId="5AD23183" w14:textId="041EBE80" w:rsidR="007A506A" w:rsidRDefault="006518AD">
      <w:pPr>
        <w:rPr>
          <w:rFonts w:ascii="Calibri" w:eastAsia="Calibri" w:hAnsi="Calibri" w:cs="Calibri"/>
          <w:b/>
        </w:rPr>
      </w:pPr>
      <w:bookmarkStart w:id="1" w:name="_heading=h.gjdgxs" w:colFirst="0" w:colLast="0"/>
      <w:bookmarkEnd w:id="1"/>
      <w:r>
        <w:rPr>
          <w:rFonts w:ascii="Calibri" w:eastAsia="Calibri" w:hAnsi="Calibri" w:cs="Calibri"/>
          <w:b/>
        </w:rPr>
        <w:t xml:space="preserve">Назва позиції: </w:t>
      </w:r>
      <w:r w:rsidR="00EA21B2" w:rsidRPr="00F62484">
        <w:rPr>
          <w:rFonts w:ascii="Calibri" w:eastAsia="Calibri" w:hAnsi="Calibri" w:cs="Calibri"/>
        </w:rPr>
        <w:t>Головний фахівець</w:t>
      </w:r>
      <w:r w:rsidRPr="00F62484">
        <w:rPr>
          <w:rFonts w:ascii="Calibri" w:eastAsia="Calibri" w:hAnsi="Calibri" w:cs="Calibri"/>
        </w:rPr>
        <w:t xml:space="preserve"> </w:t>
      </w:r>
      <w:r w:rsidR="00300E02" w:rsidRPr="00F62484">
        <w:rPr>
          <w:rFonts w:ascii="Calibri" w:eastAsia="Calibri" w:hAnsi="Calibri" w:cs="Calibri"/>
        </w:rPr>
        <w:t>з</w:t>
      </w:r>
      <w:r w:rsidR="00DD3321">
        <w:rPr>
          <w:rFonts w:ascii="Calibri" w:eastAsia="Calibri" w:hAnsi="Calibri" w:cs="Calibri"/>
        </w:rPr>
        <w:t xml:space="preserve"> комунікацій</w:t>
      </w:r>
    </w:p>
    <w:p w14:paraId="4CC25D42" w14:textId="77777777" w:rsidR="007A506A" w:rsidRDefault="007A506A">
      <w:pPr>
        <w:jc w:val="both"/>
        <w:rPr>
          <w:rFonts w:ascii="Calibri" w:eastAsia="Calibri" w:hAnsi="Calibri" w:cs="Calibri"/>
          <w:b/>
        </w:rPr>
      </w:pPr>
    </w:p>
    <w:p w14:paraId="5230D82C" w14:textId="77777777" w:rsidR="006F56FD" w:rsidRPr="008265BA" w:rsidRDefault="006F56FD" w:rsidP="006F56FD">
      <w:pPr>
        <w:shd w:val="clear" w:color="auto" w:fill="FFFFFF"/>
        <w:rPr>
          <w:rFonts w:ascii="Calibri" w:hAnsi="Calibri" w:cs="Calibri"/>
          <w:color w:val="000000"/>
        </w:rPr>
      </w:pPr>
      <w:bookmarkStart w:id="2" w:name="_Hlk150265318"/>
      <w:r w:rsidRPr="008265BA">
        <w:rPr>
          <w:rFonts w:ascii="Calibri" w:hAnsi="Calibri" w:cs="Calibri"/>
          <w:b/>
          <w:bCs/>
          <w:color w:val="000000"/>
        </w:rPr>
        <w:t xml:space="preserve">Термін надання послуг:  </w:t>
      </w:r>
    </w:p>
    <w:bookmarkEnd w:id="2"/>
    <w:p w14:paraId="36E1F8A9" w14:textId="77777777" w:rsidR="006F56FD" w:rsidRPr="00724820" w:rsidRDefault="006F56FD" w:rsidP="006F56FD">
      <w:pPr>
        <w:jc w:val="both"/>
        <w:rPr>
          <w:rFonts w:ascii="Calibri" w:hAnsi="Calibri" w:cs="Calibri"/>
          <w:b/>
          <w:lang w:eastAsia="en-US"/>
        </w:rPr>
      </w:pPr>
      <w:r>
        <w:rPr>
          <w:rFonts w:ascii="Calibri" w:hAnsi="Calibri" w:cs="Calibri"/>
          <w:b/>
          <w:bCs/>
          <w:color w:val="000000"/>
        </w:rPr>
        <w:br/>
      </w:r>
      <w:r w:rsidRPr="00724820">
        <w:rPr>
          <w:rFonts w:ascii="Calibri" w:hAnsi="Calibri" w:cs="Calibri"/>
          <w:b/>
          <w:lang w:eastAsia="en-US"/>
        </w:rPr>
        <w:t>Інформація щодо установи:</w:t>
      </w:r>
    </w:p>
    <w:p w14:paraId="160D3BB8" w14:textId="22F07C5B" w:rsidR="006F56FD" w:rsidRPr="00724820" w:rsidRDefault="006F56FD" w:rsidP="00B64A46">
      <w:pPr>
        <w:ind w:firstLine="720"/>
        <w:jc w:val="both"/>
        <w:rPr>
          <w:rFonts w:ascii="Calibri" w:hAnsi="Calibri" w:cs="Calibri"/>
          <w:lang w:eastAsia="en-US"/>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Default="007A506A">
      <w:pPr>
        <w:shd w:val="clear" w:color="auto" w:fill="FFFFFF"/>
        <w:jc w:val="both"/>
        <w:rPr>
          <w:rFonts w:ascii="Calibri" w:eastAsia="Calibri" w:hAnsi="Calibri" w:cs="Calibri"/>
          <w:b/>
        </w:rPr>
      </w:pPr>
    </w:p>
    <w:p w14:paraId="5440377D" w14:textId="77777777" w:rsidR="006F56FD" w:rsidRPr="008265BA" w:rsidRDefault="006F56FD" w:rsidP="006F56FD">
      <w:pPr>
        <w:shd w:val="clear" w:color="auto" w:fill="FFFFFF"/>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14B82D99" w14:textId="38E5AA7F" w:rsidR="00300E02" w:rsidRDefault="00300E02" w:rsidP="00300E02">
      <w:pPr>
        <w:pStyle w:val="a4"/>
        <w:shd w:val="clear" w:color="auto" w:fill="FFFFFF"/>
        <w:jc w:val="both"/>
        <w:rPr>
          <w:rFonts w:cs="Calibri"/>
        </w:rPr>
      </w:pPr>
    </w:p>
    <w:p w14:paraId="3B99E719" w14:textId="77777777" w:rsidR="00F62484" w:rsidRPr="00F62484" w:rsidRDefault="00F62484" w:rsidP="00F62484">
      <w:pPr>
        <w:pStyle w:val="a4"/>
        <w:numPr>
          <w:ilvl w:val="0"/>
          <w:numId w:val="4"/>
        </w:numPr>
        <w:shd w:val="clear" w:color="auto" w:fill="FFFFFF"/>
        <w:jc w:val="both"/>
        <w:rPr>
          <w:rFonts w:cs="Calibri"/>
        </w:rPr>
      </w:pPr>
      <w:r w:rsidRPr="00F62484">
        <w:rPr>
          <w:rFonts w:cs="Calibri"/>
        </w:rPr>
        <w:t>Консультує з питань комунікаційних заходів в рамках Проекту. Надає послуги щодо інформування громадськості про діяльність Замовника в рамках Проекту.</w:t>
      </w:r>
    </w:p>
    <w:p w14:paraId="1A43783C" w14:textId="77777777" w:rsidR="00F62484" w:rsidRPr="00F62484" w:rsidRDefault="00F62484" w:rsidP="00F62484">
      <w:pPr>
        <w:pStyle w:val="a4"/>
        <w:numPr>
          <w:ilvl w:val="0"/>
          <w:numId w:val="4"/>
        </w:numPr>
        <w:shd w:val="clear" w:color="auto" w:fill="FFFFFF"/>
        <w:jc w:val="both"/>
        <w:rPr>
          <w:rFonts w:cs="Calibri"/>
        </w:rPr>
      </w:pPr>
      <w:r w:rsidRPr="00F62484">
        <w:rPr>
          <w:rFonts w:cs="Calibri"/>
        </w:rPr>
        <w:t xml:space="preserve">Надає послуги з підготовки інформаційних матеріалів з тестування на ВІЛ, </w:t>
      </w:r>
      <w:proofErr w:type="spellStart"/>
      <w:r w:rsidRPr="00F62484">
        <w:rPr>
          <w:rFonts w:cs="Calibri"/>
        </w:rPr>
        <w:t>доконтактної</w:t>
      </w:r>
      <w:proofErr w:type="spellEnd"/>
      <w:r w:rsidRPr="00F62484">
        <w:rPr>
          <w:rFonts w:cs="Calibri"/>
        </w:rPr>
        <w:t xml:space="preserve"> профілактики ВІЛ (</w:t>
      </w:r>
      <w:proofErr w:type="spellStart"/>
      <w:r w:rsidRPr="00F62484">
        <w:rPr>
          <w:rFonts w:cs="Calibri"/>
        </w:rPr>
        <w:t>PrEP</w:t>
      </w:r>
      <w:proofErr w:type="spellEnd"/>
      <w:r w:rsidRPr="00F62484">
        <w:rPr>
          <w:rFonts w:cs="Calibri"/>
        </w:rPr>
        <w:t xml:space="preserve">), щодо застосування мобільного додатку </w:t>
      </w:r>
      <w:proofErr w:type="spellStart"/>
      <w:r w:rsidRPr="00F62484">
        <w:rPr>
          <w:rFonts w:cs="Calibri"/>
        </w:rPr>
        <w:t>Complete</w:t>
      </w:r>
      <w:proofErr w:type="spellEnd"/>
      <w:r w:rsidRPr="00F62484">
        <w:rPr>
          <w:rFonts w:cs="Calibri"/>
        </w:rPr>
        <w:t xml:space="preserve"> Care4you.</w:t>
      </w:r>
    </w:p>
    <w:p w14:paraId="29685A95" w14:textId="77777777" w:rsidR="00F62484" w:rsidRPr="00F62484" w:rsidRDefault="00F62484" w:rsidP="00F62484">
      <w:pPr>
        <w:pStyle w:val="a4"/>
        <w:numPr>
          <w:ilvl w:val="0"/>
          <w:numId w:val="4"/>
        </w:numPr>
        <w:shd w:val="clear" w:color="auto" w:fill="FFFFFF"/>
        <w:jc w:val="both"/>
        <w:rPr>
          <w:rFonts w:cs="Calibri"/>
        </w:rPr>
      </w:pPr>
      <w:r w:rsidRPr="00F62484">
        <w:rPr>
          <w:rFonts w:cs="Calibri"/>
        </w:rPr>
        <w:t>Пропонує послуги з підготовки матеріалів та супроводу інформаційної кампанії з підвищення лояльності до замісної підтримувальної терапії.</w:t>
      </w:r>
    </w:p>
    <w:p w14:paraId="5E7831C6" w14:textId="77777777" w:rsidR="00F62484" w:rsidRDefault="00F62484" w:rsidP="001F0AD1">
      <w:pPr>
        <w:pStyle w:val="a4"/>
        <w:numPr>
          <w:ilvl w:val="0"/>
          <w:numId w:val="4"/>
        </w:numPr>
        <w:shd w:val="clear" w:color="auto" w:fill="FFFFFF"/>
        <w:jc w:val="both"/>
        <w:rPr>
          <w:rFonts w:cs="Calibri"/>
        </w:rPr>
      </w:pPr>
      <w:r w:rsidRPr="00F62484">
        <w:rPr>
          <w:rFonts w:cs="Calibri"/>
        </w:rPr>
        <w:t xml:space="preserve">Надає послуги з моніторингу та оцінки впливу інформаційних матеріалів та інформаційних компаній в рамках реалізації проекту. </w:t>
      </w:r>
    </w:p>
    <w:p w14:paraId="5DCA9A3C" w14:textId="3E625C35" w:rsidR="00300E02" w:rsidRPr="00F62484" w:rsidRDefault="00DD3321" w:rsidP="001F0AD1">
      <w:pPr>
        <w:pStyle w:val="a4"/>
        <w:numPr>
          <w:ilvl w:val="0"/>
          <w:numId w:val="4"/>
        </w:numPr>
        <w:shd w:val="clear" w:color="auto" w:fill="FFFFFF"/>
        <w:jc w:val="both"/>
        <w:rPr>
          <w:rFonts w:cs="Calibri"/>
        </w:rPr>
      </w:pPr>
      <w:r w:rsidRPr="00F62484">
        <w:rPr>
          <w:rFonts w:cs="Calibri"/>
        </w:rPr>
        <w:t>Створ</w:t>
      </w:r>
      <w:r w:rsidR="00F62484" w:rsidRPr="00F62484">
        <w:rPr>
          <w:rFonts w:cs="Calibri"/>
        </w:rPr>
        <w:t xml:space="preserve">ює </w:t>
      </w:r>
      <w:r w:rsidRPr="00F62484">
        <w:rPr>
          <w:rFonts w:cs="Calibri"/>
        </w:rPr>
        <w:t>інформаційн</w:t>
      </w:r>
      <w:r w:rsidR="00F62484" w:rsidRPr="00F62484">
        <w:rPr>
          <w:rFonts w:cs="Calibri"/>
        </w:rPr>
        <w:t>і</w:t>
      </w:r>
      <w:r w:rsidRPr="00F62484">
        <w:rPr>
          <w:rFonts w:cs="Calibri"/>
        </w:rPr>
        <w:t xml:space="preserve"> матеріал</w:t>
      </w:r>
      <w:r w:rsidR="00F62484" w:rsidRPr="00F62484">
        <w:rPr>
          <w:rFonts w:cs="Calibri"/>
        </w:rPr>
        <w:t xml:space="preserve">и </w:t>
      </w:r>
      <w:r w:rsidRPr="00F62484">
        <w:rPr>
          <w:rFonts w:cs="Calibri"/>
        </w:rPr>
        <w:t xml:space="preserve">в рамках </w:t>
      </w:r>
      <w:proofErr w:type="spellStart"/>
      <w:r w:rsidRPr="00F62484">
        <w:rPr>
          <w:rFonts w:cs="Calibri"/>
        </w:rPr>
        <w:t>Проєкт</w:t>
      </w:r>
      <w:r w:rsidR="00152490" w:rsidRPr="00F62484">
        <w:rPr>
          <w:rFonts w:cs="Calibri"/>
        </w:rPr>
        <w:t>а</w:t>
      </w:r>
      <w:proofErr w:type="spellEnd"/>
      <w:r w:rsidRPr="00F62484">
        <w:rPr>
          <w:rFonts w:cs="Calibri"/>
        </w:rPr>
        <w:t>, зокрема візуальн</w:t>
      </w:r>
      <w:r w:rsidR="00F62484" w:rsidRPr="00F62484">
        <w:rPr>
          <w:rFonts w:cs="Calibri"/>
        </w:rPr>
        <w:t>і</w:t>
      </w:r>
      <w:r w:rsidR="00152490" w:rsidRPr="00F62484">
        <w:rPr>
          <w:rFonts w:cs="Calibri"/>
        </w:rPr>
        <w:t>.</w:t>
      </w:r>
    </w:p>
    <w:p w14:paraId="78D87974" w14:textId="123CD47D" w:rsidR="007A506A" w:rsidRPr="00152490" w:rsidRDefault="00152490" w:rsidP="00152490">
      <w:pPr>
        <w:pStyle w:val="a4"/>
        <w:numPr>
          <w:ilvl w:val="0"/>
          <w:numId w:val="4"/>
        </w:numPr>
        <w:shd w:val="clear" w:color="auto" w:fill="FFFFFF"/>
        <w:jc w:val="both"/>
        <w:rPr>
          <w:rFonts w:cs="Calibri"/>
        </w:rPr>
      </w:pPr>
      <w:r w:rsidRPr="00152490">
        <w:rPr>
          <w:rFonts w:cs="Calibri"/>
        </w:rPr>
        <w:t>Викон</w:t>
      </w:r>
      <w:r w:rsidR="00BD5A5E">
        <w:rPr>
          <w:rFonts w:cs="Calibri"/>
        </w:rPr>
        <w:t>ує</w:t>
      </w:r>
      <w:r w:rsidRPr="00152490">
        <w:rPr>
          <w:rFonts w:cs="Calibri"/>
        </w:rPr>
        <w:t xml:space="preserve"> інш</w:t>
      </w:r>
      <w:r w:rsidR="00BD5A5E">
        <w:rPr>
          <w:rFonts w:cs="Calibri"/>
        </w:rPr>
        <w:t xml:space="preserve">і </w:t>
      </w:r>
      <w:r w:rsidRPr="00152490">
        <w:rPr>
          <w:rFonts w:cs="Calibri"/>
        </w:rPr>
        <w:t>завдан</w:t>
      </w:r>
      <w:r w:rsidR="00BD5A5E">
        <w:rPr>
          <w:rFonts w:cs="Calibri"/>
        </w:rPr>
        <w:t>ня</w:t>
      </w:r>
      <w:r w:rsidRPr="00152490">
        <w:rPr>
          <w:rFonts w:cs="Calibri"/>
        </w:rPr>
        <w:t>, пов’язан</w:t>
      </w:r>
      <w:r w:rsidR="00BD5A5E">
        <w:rPr>
          <w:rFonts w:cs="Calibri"/>
        </w:rPr>
        <w:t>і</w:t>
      </w:r>
      <w:r w:rsidRPr="00152490">
        <w:rPr>
          <w:rFonts w:cs="Calibri"/>
        </w:rPr>
        <w:t xml:space="preserve"> з реалізацією </w:t>
      </w:r>
      <w:proofErr w:type="spellStart"/>
      <w:r>
        <w:rPr>
          <w:rFonts w:cs="Calibri"/>
        </w:rPr>
        <w:t>П</w:t>
      </w:r>
      <w:r w:rsidRPr="00152490">
        <w:rPr>
          <w:rFonts w:cs="Calibri"/>
        </w:rPr>
        <w:t>ро</w:t>
      </w:r>
      <w:r>
        <w:rPr>
          <w:rFonts w:cs="Calibri"/>
        </w:rPr>
        <w:t>є</w:t>
      </w:r>
      <w:r w:rsidRPr="00152490">
        <w:rPr>
          <w:rFonts w:cs="Calibri"/>
        </w:rPr>
        <w:t>кт</w:t>
      </w:r>
      <w:r>
        <w:rPr>
          <w:rFonts w:cs="Calibri"/>
        </w:rPr>
        <w:t>а</w:t>
      </w:r>
      <w:proofErr w:type="spellEnd"/>
      <w:r w:rsidRPr="00152490">
        <w:rPr>
          <w:rFonts w:cs="Calibri"/>
        </w:rPr>
        <w:t xml:space="preserve"> в сфері комунікацій.</w:t>
      </w:r>
    </w:p>
    <w:p w14:paraId="6BE62756" w14:textId="77777777" w:rsidR="007A506A" w:rsidRDefault="006518AD">
      <w:pPr>
        <w:jc w:val="both"/>
        <w:rPr>
          <w:rFonts w:ascii="Calibri" w:eastAsia="Calibri" w:hAnsi="Calibri" w:cs="Calibri"/>
          <w:b/>
        </w:rPr>
      </w:pPr>
      <w:r>
        <w:rPr>
          <w:rFonts w:ascii="Calibri" w:eastAsia="Calibri" w:hAnsi="Calibri" w:cs="Calibri"/>
          <w:b/>
        </w:rPr>
        <w:t>Вимоги до професійної компетентності:</w:t>
      </w:r>
    </w:p>
    <w:p w14:paraId="777FED2C" w14:textId="77777777" w:rsidR="007A506A" w:rsidRDefault="007A506A">
      <w:pPr>
        <w:pBdr>
          <w:top w:val="nil"/>
          <w:left w:val="nil"/>
          <w:bottom w:val="nil"/>
          <w:right w:val="nil"/>
          <w:between w:val="nil"/>
        </w:pBdr>
        <w:spacing w:line="276" w:lineRule="auto"/>
        <w:ind w:left="720"/>
        <w:jc w:val="both"/>
        <w:rPr>
          <w:rFonts w:ascii="Calibri" w:eastAsia="Calibri" w:hAnsi="Calibri" w:cs="Calibri"/>
          <w:b/>
          <w:color w:val="000000"/>
          <w:sz w:val="22"/>
          <w:szCs w:val="22"/>
        </w:rPr>
      </w:pPr>
    </w:p>
    <w:p w14:paraId="3302226A" w14:textId="5DFE5FF4" w:rsidR="007A506A" w:rsidRDefault="00152490" w:rsidP="00300E02">
      <w:pPr>
        <w:pStyle w:val="a4"/>
        <w:numPr>
          <w:ilvl w:val="0"/>
          <w:numId w:val="4"/>
        </w:numPr>
        <w:jc w:val="both"/>
        <w:rPr>
          <w:rFonts w:cs="Calibri"/>
          <w:b/>
        </w:rPr>
      </w:pPr>
      <w:r>
        <w:rPr>
          <w:rFonts w:cs="Calibri"/>
          <w:b/>
        </w:rPr>
        <w:t>Досвід роботи у сфері комунікацій від 2 років</w:t>
      </w:r>
    </w:p>
    <w:p w14:paraId="55D3515F" w14:textId="6B083BD9" w:rsidR="00152490" w:rsidRDefault="00152490" w:rsidP="00300E02">
      <w:pPr>
        <w:pStyle w:val="a4"/>
        <w:numPr>
          <w:ilvl w:val="0"/>
          <w:numId w:val="4"/>
        </w:numPr>
        <w:jc w:val="both"/>
        <w:rPr>
          <w:rFonts w:cs="Calibri"/>
          <w:b/>
        </w:rPr>
      </w:pPr>
      <w:r>
        <w:rPr>
          <w:rFonts w:cs="Calibri"/>
          <w:b/>
        </w:rPr>
        <w:t>Участь в розробці та реалізації інформаційних кампаній</w:t>
      </w:r>
    </w:p>
    <w:p w14:paraId="5C1EC8AD" w14:textId="7FA16145" w:rsidR="00152490" w:rsidRPr="00300E02" w:rsidRDefault="00152490" w:rsidP="00300E02">
      <w:pPr>
        <w:pStyle w:val="a4"/>
        <w:numPr>
          <w:ilvl w:val="0"/>
          <w:numId w:val="4"/>
        </w:numPr>
        <w:jc w:val="both"/>
        <w:rPr>
          <w:rFonts w:cs="Calibri"/>
          <w:b/>
        </w:rPr>
      </w:pPr>
      <w:r>
        <w:rPr>
          <w:rFonts w:cs="Calibri"/>
          <w:b/>
        </w:rPr>
        <w:t>Знання на експертному рівні текстових та графічних редакторів</w:t>
      </w:r>
    </w:p>
    <w:p w14:paraId="700A3650" w14:textId="17266D76" w:rsidR="00300E02" w:rsidRDefault="006518AD">
      <w:pPr>
        <w:ind w:left="284"/>
        <w:jc w:val="both"/>
        <w:rPr>
          <w:rFonts w:ascii="Calibri" w:eastAsia="Calibri" w:hAnsi="Calibri" w:cs="Calibri"/>
          <w:b/>
        </w:rPr>
      </w:pPr>
      <w:r>
        <w:rPr>
          <w:rFonts w:ascii="Calibri" w:eastAsia="Calibri" w:hAnsi="Calibri" w:cs="Calibri"/>
          <w:b/>
        </w:rPr>
        <w:t>Резюме мають бути надіслані електронною поштою на електронну адресу: vacancies@phc.org.ua.</w:t>
      </w:r>
      <w:r>
        <w:rPr>
          <w:rFonts w:ascii="Calibri" w:eastAsia="Calibri" w:hAnsi="Calibri" w:cs="Calibri"/>
        </w:rPr>
        <w:t xml:space="preserve"> В темі листа, будь ласка, </w:t>
      </w:r>
      <w:r>
        <w:rPr>
          <w:rFonts w:ascii="Calibri" w:eastAsia="Calibri" w:hAnsi="Calibri" w:cs="Calibri"/>
          <w:b/>
        </w:rPr>
        <w:t>зазначте: «</w:t>
      </w:r>
      <w:r w:rsidR="00AF79E8">
        <w:rPr>
          <w:rFonts w:ascii="Calibri" w:eastAsia="Calibri" w:hAnsi="Calibri" w:cs="Calibri"/>
          <w:b/>
        </w:rPr>
        <w:t xml:space="preserve">252 – 2024 </w:t>
      </w:r>
      <w:r w:rsidR="00AF79E8" w:rsidRPr="00AF79E8">
        <w:rPr>
          <w:rFonts w:ascii="Calibri" w:eastAsia="Calibri" w:hAnsi="Calibri" w:cs="Calibri"/>
          <w:b/>
        </w:rPr>
        <w:t>Головний фахівець з комунікацій</w:t>
      </w:r>
      <w:r w:rsidR="00300E02">
        <w:rPr>
          <w:rFonts w:ascii="Calibri" w:eastAsia="Calibri" w:hAnsi="Calibri" w:cs="Calibri"/>
          <w:b/>
        </w:rPr>
        <w:t>»</w:t>
      </w:r>
    </w:p>
    <w:p w14:paraId="7392DD58" w14:textId="77777777" w:rsidR="00300E02" w:rsidRDefault="00300E02">
      <w:pPr>
        <w:ind w:left="284"/>
        <w:jc w:val="both"/>
        <w:rPr>
          <w:rFonts w:ascii="Calibri" w:eastAsia="Calibri" w:hAnsi="Calibri" w:cs="Calibri"/>
          <w:b/>
        </w:rPr>
      </w:pPr>
    </w:p>
    <w:p w14:paraId="33DD812A" w14:textId="2AE83920" w:rsidR="007A506A" w:rsidRDefault="006518AD">
      <w:pPr>
        <w:ind w:left="284"/>
        <w:jc w:val="both"/>
        <w:rPr>
          <w:rFonts w:ascii="Calibri" w:eastAsia="Calibri" w:hAnsi="Calibri" w:cs="Calibri"/>
        </w:rPr>
      </w:pPr>
      <w:r>
        <w:rPr>
          <w:rFonts w:ascii="Calibri" w:eastAsia="Calibri" w:hAnsi="Calibri" w:cs="Calibri"/>
          <w:b/>
        </w:rPr>
        <w:lastRenderedPageBreak/>
        <w:t xml:space="preserve">Термін подання документів – до </w:t>
      </w:r>
      <w:bookmarkStart w:id="3" w:name="_Hlk150265673"/>
      <w:r w:rsidR="00AF79E8" w:rsidRPr="00AF79E8">
        <w:rPr>
          <w:rFonts w:ascii="Calibri" w:eastAsia="Calibri" w:hAnsi="Calibri" w:cs="Calibri"/>
          <w:b/>
        </w:rPr>
        <w:t>28</w:t>
      </w:r>
      <w:r w:rsidRPr="00AF79E8">
        <w:rPr>
          <w:rFonts w:ascii="Calibri" w:eastAsia="Calibri" w:hAnsi="Calibri" w:cs="Calibri"/>
          <w:b/>
        </w:rPr>
        <w:t xml:space="preserve"> </w:t>
      </w:r>
      <w:r w:rsidR="00AF79E8" w:rsidRPr="00AF79E8">
        <w:rPr>
          <w:rFonts w:ascii="Calibri" w:eastAsia="Calibri" w:hAnsi="Calibri" w:cs="Calibri"/>
          <w:b/>
        </w:rPr>
        <w:t xml:space="preserve">травня </w:t>
      </w:r>
      <w:r w:rsidRPr="00AF79E8">
        <w:rPr>
          <w:rFonts w:ascii="Calibri" w:eastAsia="Calibri" w:hAnsi="Calibri" w:cs="Calibri"/>
          <w:b/>
        </w:rPr>
        <w:t>202</w:t>
      </w:r>
      <w:r w:rsidR="00DD3321" w:rsidRPr="00AF79E8">
        <w:rPr>
          <w:rFonts w:ascii="Calibri" w:eastAsia="Calibri" w:hAnsi="Calibri" w:cs="Calibri"/>
          <w:b/>
        </w:rPr>
        <w:t>4</w:t>
      </w:r>
      <w:r w:rsidRPr="00AF79E8">
        <w:rPr>
          <w:rFonts w:ascii="Calibri" w:eastAsia="Calibri" w:hAnsi="Calibri" w:cs="Calibri"/>
          <w:b/>
        </w:rPr>
        <w:t xml:space="preserve"> року</w:t>
      </w:r>
      <w:bookmarkEnd w:id="3"/>
      <w:r>
        <w:rPr>
          <w:rFonts w:ascii="Calibri" w:eastAsia="Calibri" w:hAnsi="Calibri" w:cs="Calibri"/>
          <w:b/>
        </w:rPr>
        <w:t>,</w:t>
      </w:r>
      <w:r>
        <w:rPr>
          <w:rFonts w:ascii="Calibri" w:eastAsia="Calibri" w:hAnsi="Calibri" w:cs="Calibri"/>
        </w:rPr>
        <w:t xml:space="preserve"> реєстрація документів </w:t>
      </w:r>
      <w:r>
        <w:rPr>
          <w:rFonts w:ascii="Calibri" w:eastAsia="Calibri" w:hAnsi="Calibri" w:cs="Calibri"/>
        </w:rPr>
        <w:br/>
        <w:t>завершується о 18:00.</w:t>
      </w:r>
    </w:p>
    <w:p w14:paraId="53B0F0B6" w14:textId="77777777" w:rsidR="007A506A" w:rsidRDefault="007A506A">
      <w:pPr>
        <w:ind w:left="284"/>
        <w:jc w:val="both"/>
        <w:rPr>
          <w:rFonts w:ascii="Calibri" w:eastAsia="Calibri" w:hAnsi="Calibri" w:cs="Calibri"/>
        </w:rPr>
      </w:pPr>
    </w:p>
    <w:p w14:paraId="460F68C2" w14:textId="77777777" w:rsidR="007A506A" w:rsidRDefault="006518AD">
      <w:pPr>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Default="007A506A">
      <w:pPr>
        <w:jc w:val="both"/>
        <w:rPr>
          <w:rFonts w:ascii="Calibri" w:eastAsia="Calibri" w:hAnsi="Calibri" w:cs="Calibri"/>
          <w:color w:val="000000"/>
        </w:rPr>
      </w:pPr>
    </w:p>
    <w:p w14:paraId="2BB81F0C" w14:textId="77777777" w:rsidR="007A506A" w:rsidRDefault="006518AD">
      <w:pPr>
        <w:jc w:val="both"/>
        <w:rPr>
          <w:rFonts w:ascii="Calibri" w:eastAsia="Calibri" w:hAnsi="Calibri" w:cs="Calibri"/>
          <w:color w:val="000000"/>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Default="007A506A">
      <w:pPr>
        <w:ind w:left="284"/>
        <w:jc w:val="both"/>
        <w:rPr>
          <w:rFonts w:ascii="Calibri" w:eastAsia="Calibri" w:hAnsi="Calibri" w:cs="Calibri"/>
        </w:rPr>
      </w:pPr>
    </w:p>
    <w:sectPr w:rsidR="007A506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3548E6"/>
    <w:multiLevelType w:val="multilevel"/>
    <w:tmpl w:val="EABA9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06A"/>
    <w:rsid w:val="000E6328"/>
    <w:rsid w:val="00152490"/>
    <w:rsid w:val="00290F17"/>
    <w:rsid w:val="002C268A"/>
    <w:rsid w:val="00300E02"/>
    <w:rsid w:val="006518AD"/>
    <w:rsid w:val="006F56FD"/>
    <w:rsid w:val="007A506A"/>
    <w:rsid w:val="008515E7"/>
    <w:rsid w:val="009A73D3"/>
    <w:rsid w:val="00AB2004"/>
    <w:rsid w:val="00AF79E8"/>
    <w:rsid w:val="00B64A46"/>
    <w:rsid w:val="00BD5A5E"/>
    <w:rsid w:val="00CE3271"/>
    <w:rsid w:val="00DD3321"/>
    <w:rsid w:val="00EA21B2"/>
    <w:rsid w:val="00F624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выноски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ечания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ечания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о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и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521034">
      <w:bodyDiv w:val="1"/>
      <w:marLeft w:val="0"/>
      <w:marRight w:val="0"/>
      <w:marTop w:val="0"/>
      <w:marBottom w:val="0"/>
      <w:divBdr>
        <w:top w:val="none" w:sz="0" w:space="0" w:color="auto"/>
        <w:left w:val="none" w:sz="0" w:space="0" w:color="auto"/>
        <w:bottom w:val="none" w:sz="0" w:space="0" w:color="auto"/>
        <w:right w:val="none" w:sz="0" w:space="0" w:color="auto"/>
      </w:divBdr>
      <w:divsChild>
        <w:div w:id="913128330">
          <w:marLeft w:val="0"/>
          <w:marRight w:val="0"/>
          <w:marTop w:val="0"/>
          <w:marBottom w:val="0"/>
          <w:divBdr>
            <w:top w:val="none" w:sz="0" w:space="0" w:color="auto"/>
            <w:left w:val="none" w:sz="0" w:space="0" w:color="auto"/>
            <w:bottom w:val="none" w:sz="0" w:space="0" w:color="auto"/>
            <w:right w:val="none" w:sz="0" w:space="0" w:color="auto"/>
          </w:divBdr>
        </w:div>
        <w:div w:id="812068169">
          <w:marLeft w:val="0"/>
          <w:marRight w:val="0"/>
          <w:marTop w:val="0"/>
          <w:marBottom w:val="0"/>
          <w:divBdr>
            <w:top w:val="none" w:sz="0" w:space="0" w:color="auto"/>
            <w:left w:val="none" w:sz="0" w:space="0" w:color="auto"/>
            <w:bottom w:val="none" w:sz="0" w:space="0" w:color="auto"/>
            <w:right w:val="none" w:sz="0" w:space="0" w:color="auto"/>
          </w:divBdr>
        </w:div>
        <w:div w:id="1451896410">
          <w:marLeft w:val="0"/>
          <w:marRight w:val="0"/>
          <w:marTop w:val="0"/>
          <w:marBottom w:val="0"/>
          <w:divBdr>
            <w:top w:val="none" w:sz="0" w:space="0" w:color="auto"/>
            <w:left w:val="none" w:sz="0" w:space="0" w:color="auto"/>
            <w:bottom w:val="none" w:sz="0" w:space="0" w:color="auto"/>
            <w:right w:val="none" w:sz="0" w:space="0" w:color="auto"/>
          </w:divBdr>
        </w:div>
        <w:div w:id="983121381">
          <w:marLeft w:val="0"/>
          <w:marRight w:val="0"/>
          <w:marTop w:val="0"/>
          <w:marBottom w:val="0"/>
          <w:divBdr>
            <w:top w:val="none" w:sz="0" w:space="0" w:color="auto"/>
            <w:left w:val="none" w:sz="0" w:space="0" w:color="auto"/>
            <w:bottom w:val="none" w:sz="0" w:space="0" w:color="auto"/>
            <w:right w:val="none" w:sz="0" w:space="0" w:color="auto"/>
          </w:divBdr>
        </w:div>
      </w:divsChild>
    </w:div>
    <w:div w:id="1585872596">
      <w:bodyDiv w:val="1"/>
      <w:marLeft w:val="0"/>
      <w:marRight w:val="0"/>
      <w:marTop w:val="0"/>
      <w:marBottom w:val="0"/>
      <w:divBdr>
        <w:top w:val="none" w:sz="0" w:space="0" w:color="auto"/>
        <w:left w:val="none" w:sz="0" w:space="0" w:color="auto"/>
        <w:bottom w:val="none" w:sz="0" w:space="0" w:color="auto"/>
        <w:right w:val="none" w:sz="0" w:space="0" w:color="auto"/>
      </w:divBdr>
      <w:divsChild>
        <w:div w:id="1084953619">
          <w:marLeft w:val="0"/>
          <w:marRight w:val="0"/>
          <w:marTop w:val="0"/>
          <w:marBottom w:val="0"/>
          <w:divBdr>
            <w:top w:val="none" w:sz="0" w:space="0" w:color="auto"/>
            <w:left w:val="none" w:sz="0" w:space="0" w:color="auto"/>
            <w:bottom w:val="none" w:sz="0" w:space="0" w:color="auto"/>
            <w:right w:val="none" w:sz="0" w:space="0" w:color="auto"/>
          </w:divBdr>
        </w:div>
        <w:div w:id="716859214">
          <w:marLeft w:val="0"/>
          <w:marRight w:val="0"/>
          <w:marTop w:val="0"/>
          <w:marBottom w:val="0"/>
          <w:divBdr>
            <w:top w:val="none" w:sz="0" w:space="0" w:color="auto"/>
            <w:left w:val="none" w:sz="0" w:space="0" w:color="auto"/>
            <w:bottom w:val="none" w:sz="0" w:space="0" w:color="auto"/>
            <w:right w:val="none" w:sz="0" w:space="0" w:color="auto"/>
          </w:divBdr>
        </w:div>
        <w:div w:id="1017080578">
          <w:marLeft w:val="0"/>
          <w:marRight w:val="0"/>
          <w:marTop w:val="0"/>
          <w:marBottom w:val="0"/>
          <w:divBdr>
            <w:top w:val="none" w:sz="0" w:space="0" w:color="auto"/>
            <w:left w:val="none" w:sz="0" w:space="0" w:color="auto"/>
            <w:bottom w:val="none" w:sz="0" w:space="0" w:color="auto"/>
            <w:right w:val="none" w:sz="0" w:space="0" w:color="auto"/>
          </w:divBdr>
        </w:div>
        <w:div w:id="1673876765">
          <w:marLeft w:val="0"/>
          <w:marRight w:val="0"/>
          <w:marTop w:val="0"/>
          <w:marBottom w:val="0"/>
          <w:divBdr>
            <w:top w:val="none" w:sz="0" w:space="0" w:color="auto"/>
            <w:left w:val="none" w:sz="0" w:space="0" w:color="auto"/>
            <w:bottom w:val="none" w:sz="0" w:space="0" w:color="auto"/>
            <w:right w:val="none" w:sz="0" w:space="0" w:color="auto"/>
          </w:divBdr>
        </w:div>
      </w:divsChild>
    </w:div>
    <w:div w:id="1743527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3237">
          <w:marLeft w:val="0"/>
          <w:marRight w:val="0"/>
          <w:marTop w:val="0"/>
          <w:marBottom w:val="0"/>
          <w:divBdr>
            <w:top w:val="none" w:sz="0" w:space="0" w:color="auto"/>
            <w:left w:val="none" w:sz="0" w:space="0" w:color="auto"/>
            <w:bottom w:val="none" w:sz="0" w:space="0" w:color="auto"/>
            <w:right w:val="none" w:sz="0" w:space="0" w:color="auto"/>
          </w:divBdr>
        </w:div>
        <w:div w:id="82655811">
          <w:marLeft w:val="0"/>
          <w:marRight w:val="0"/>
          <w:marTop w:val="0"/>
          <w:marBottom w:val="0"/>
          <w:divBdr>
            <w:top w:val="none" w:sz="0" w:space="0" w:color="auto"/>
            <w:left w:val="none" w:sz="0" w:space="0" w:color="auto"/>
            <w:bottom w:val="none" w:sz="0" w:space="0" w:color="auto"/>
            <w:right w:val="none" w:sz="0" w:space="0" w:color="auto"/>
          </w:divBdr>
        </w:div>
        <w:div w:id="1043482401">
          <w:marLeft w:val="0"/>
          <w:marRight w:val="0"/>
          <w:marTop w:val="0"/>
          <w:marBottom w:val="0"/>
          <w:divBdr>
            <w:top w:val="none" w:sz="0" w:space="0" w:color="auto"/>
            <w:left w:val="none" w:sz="0" w:space="0" w:color="auto"/>
            <w:bottom w:val="none" w:sz="0" w:space="0" w:color="auto"/>
            <w:right w:val="none" w:sz="0" w:space="0" w:color="auto"/>
          </w:divBdr>
        </w:div>
        <w:div w:id="17236016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378</Words>
  <Characters>2818</Characters>
  <Application>Microsoft Office Word</Application>
  <DocSecurity>0</DocSecurity>
  <Lines>56</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Користувач Windows</cp:lastModifiedBy>
  <cp:revision>6</cp:revision>
  <dcterms:created xsi:type="dcterms:W3CDTF">2024-05-21T21:27:00Z</dcterms:created>
  <dcterms:modified xsi:type="dcterms:W3CDTF">2024-05-22T10:53:00Z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