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02BB3" w14:textId="77777777" w:rsidR="007A506A" w:rsidRPr="004F65CF" w:rsidRDefault="006518AD">
      <w:pPr>
        <w:spacing w:after="160"/>
        <w:jc w:val="right"/>
        <w:rPr>
          <w:rFonts w:asciiTheme="minorHAnsi" w:eastAsia="Calibri" w:hAnsiTheme="minorHAnsi" w:cstheme="minorHAnsi"/>
          <w:b/>
        </w:rPr>
      </w:pPr>
      <w:r w:rsidRPr="004F65CF">
        <w:rPr>
          <w:rFonts w:asciiTheme="minorHAnsi" w:eastAsia="Calibri" w:hAnsiTheme="minorHAnsi" w:cstheme="minorHAnsi"/>
          <w:noProof/>
          <w:lang w:eastAsia="uk-UA"/>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30E9ED1B" w:rsidR="00300E02" w:rsidRPr="004F65CF" w:rsidRDefault="006518AD" w:rsidP="006518AD">
      <w:pPr>
        <w:jc w:val="center"/>
        <w:rPr>
          <w:rFonts w:asciiTheme="minorHAnsi" w:eastAsia="Calibri" w:hAnsiTheme="minorHAnsi" w:cstheme="minorHAnsi"/>
          <w:b/>
        </w:rPr>
      </w:pPr>
      <w:r w:rsidRPr="004F65CF">
        <w:rPr>
          <w:rFonts w:asciiTheme="minorHAnsi" w:eastAsia="Calibri" w:hAnsiTheme="minorHAnsi" w:cstheme="minorHAnsi"/>
          <w:b/>
        </w:rPr>
        <w:t xml:space="preserve">Державна установа </w:t>
      </w:r>
      <w:r w:rsidRPr="004F65CF">
        <w:rPr>
          <w:rFonts w:asciiTheme="minorHAnsi" w:eastAsia="Calibri" w:hAnsiTheme="minorHAnsi" w:cstheme="minorHAnsi"/>
          <w:b/>
        </w:rPr>
        <w:br/>
        <w:t xml:space="preserve">«Центр громадського здоров’я Міністерства охорони здоров’я України» оголошує конкурс для відбору консультанта </w:t>
      </w:r>
      <w:r w:rsidR="00300E02" w:rsidRPr="004F65CF">
        <w:rPr>
          <w:rFonts w:asciiTheme="minorHAnsi" w:eastAsia="Calibri" w:hAnsiTheme="minorHAnsi" w:cstheme="minorHAnsi"/>
          <w:b/>
        </w:rPr>
        <w:t>з</w:t>
      </w:r>
      <w:r w:rsidR="00DD3321" w:rsidRPr="004F65CF">
        <w:rPr>
          <w:rFonts w:asciiTheme="minorHAnsi" w:eastAsia="Calibri" w:hAnsiTheme="minorHAnsi" w:cstheme="minorHAnsi"/>
          <w:b/>
        </w:rPr>
        <w:t xml:space="preserve"> комунікацій</w:t>
      </w:r>
    </w:p>
    <w:p w14:paraId="5F1F9CE0" w14:textId="738874F9" w:rsidR="007A506A" w:rsidRPr="004F65CF" w:rsidRDefault="007A506A" w:rsidP="006518AD">
      <w:pPr>
        <w:jc w:val="center"/>
        <w:rPr>
          <w:rFonts w:asciiTheme="minorHAnsi" w:eastAsia="Calibri" w:hAnsiTheme="minorHAnsi" w:cstheme="minorHAnsi"/>
          <w:b/>
          <w:lang w:val="en-US"/>
        </w:rPr>
      </w:pPr>
    </w:p>
    <w:p w14:paraId="6489FBCE" w14:textId="77777777" w:rsidR="002B5413" w:rsidRPr="004F65CF" w:rsidRDefault="002B5413" w:rsidP="006518AD">
      <w:pPr>
        <w:jc w:val="center"/>
        <w:rPr>
          <w:rFonts w:asciiTheme="minorHAnsi" w:eastAsia="Calibri" w:hAnsiTheme="minorHAnsi" w:cstheme="minorHAnsi"/>
          <w:b/>
          <w:color w:val="000000"/>
          <w:lang w:val="en-US"/>
        </w:rPr>
      </w:pPr>
    </w:p>
    <w:p w14:paraId="5AD23183" w14:textId="2EEA3067" w:rsidR="007A506A" w:rsidRPr="004F65CF" w:rsidRDefault="006518AD">
      <w:pPr>
        <w:rPr>
          <w:rFonts w:asciiTheme="minorHAnsi" w:eastAsia="Calibri" w:hAnsiTheme="minorHAnsi" w:cstheme="minorHAnsi"/>
          <w:b/>
        </w:rPr>
      </w:pPr>
      <w:bookmarkStart w:id="0" w:name="_heading=h.gjdgxs" w:colFirst="0" w:colLast="0"/>
      <w:bookmarkEnd w:id="0"/>
      <w:r w:rsidRPr="004F65CF">
        <w:rPr>
          <w:rFonts w:asciiTheme="minorHAnsi" w:eastAsia="Calibri" w:hAnsiTheme="minorHAnsi" w:cstheme="minorHAnsi"/>
          <w:b/>
        </w:rPr>
        <w:t xml:space="preserve">Назва позиції: </w:t>
      </w:r>
      <w:r w:rsidRPr="004F65CF">
        <w:rPr>
          <w:rFonts w:asciiTheme="minorHAnsi" w:eastAsia="Calibri" w:hAnsiTheme="minorHAnsi" w:cstheme="minorHAnsi"/>
          <w:highlight w:val="yellow"/>
        </w:rPr>
        <w:t xml:space="preserve">Консультант </w:t>
      </w:r>
      <w:r w:rsidR="00300E02" w:rsidRPr="004F65CF">
        <w:rPr>
          <w:rFonts w:asciiTheme="minorHAnsi" w:eastAsia="Calibri" w:hAnsiTheme="minorHAnsi" w:cstheme="minorHAnsi"/>
          <w:highlight w:val="yellow"/>
        </w:rPr>
        <w:t>з</w:t>
      </w:r>
      <w:r w:rsidR="00DD3321" w:rsidRPr="004F65CF">
        <w:rPr>
          <w:rFonts w:asciiTheme="minorHAnsi" w:eastAsia="Calibri" w:hAnsiTheme="minorHAnsi" w:cstheme="minorHAnsi"/>
        </w:rPr>
        <w:t xml:space="preserve"> комунікацій</w:t>
      </w:r>
    </w:p>
    <w:p w14:paraId="4CC25D42" w14:textId="77777777" w:rsidR="007A506A" w:rsidRPr="004F65CF" w:rsidRDefault="007A506A">
      <w:pPr>
        <w:jc w:val="both"/>
        <w:rPr>
          <w:rFonts w:asciiTheme="minorHAnsi" w:eastAsia="Calibri" w:hAnsiTheme="minorHAnsi" w:cstheme="minorHAnsi"/>
          <w:b/>
        </w:rPr>
      </w:pPr>
    </w:p>
    <w:p w14:paraId="5230D82C" w14:textId="77777777" w:rsidR="006F56FD" w:rsidRPr="004F65CF" w:rsidRDefault="006F56FD" w:rsidP="006F56FD">
      <w:pPr>
        <w:shd w:val="clear" w:color="auto" w:fill="FFFFFF"/>
        <w:rPr>
          <w:rFonts w:asciiTheme="minorHAnsi" w:hAnsiTheme="minorHAnsi" w:cstheme="minorHAnsi"/>
          <w:color w:val="000000"/>
        </w:rPr>
      </w:pPr>
      <w:bookmarkStart w:id="1" w:name="_Hlk150265318"/>
      <w:r w:rsidRPr="004F65CF">
        <w:rPr>
          <w:rFonts w:asciiTheme="minorHAnsi" w:hAnsiTheme="minorHAnsi" w:cstheme="minorHAnsi"/>
          <w:b/>
          <w:bCs/>
          <w:color w:val="000000"/>
        </w:rPr>
        <w:t xml:space="preserve">Термін надання послуг:  </w:t>
      </w:r>
    </w:p>
    <w:bookmarkEnd w:id="1"/>
    <w:p w14:paraId="36E1F8A9" w14:textId="77777777" w:rsidR="006F56FD" w:rsidRPr="004F65CF" w:rsidRDefault="006F56FD" w:rsidP="006F56FD">
      <w:pPr>
        <w:jc w:val="both"/>
        <w:rPr>
          <w:rFonts w:asciiTheme="minorHAnsi" w:hAnsiTheme="minorHAnsi" w:cstheme="minorHAnsi"/>
          <w:b/>
          <w:lang w:eastAsia="en-US"/>
        </w:rPr>
      </w:pPr>
      <w:r w:rsidRPr="004F65CF">
        <w:rPr>
          <w:rFonts w:asciiTheme="minorHAnsi" w:hAnsiTheme="minorHAnsi" w:cstheme="minorHAnsi"/>
          <w:b/>
          <w:bCs/>
          <w:color w:val="000000"/>
        </w:rPr>
        <w:br/>
      </w:r>
      <w:r w:rsidRPr="004F65CF">
        <w:rPr>
          <w:rFonts w:asciiTheme="minorHAnsi" w:hAnsiTheme="minorHAnsi" w:cstheme="minorHAnsi"/>
          <w:b/>
          <w:lang w:eastAsia="en-US"/>
        </w:rPr>
        <w:t>Інформація щодо установи:</w:t>
      </w:r>
    </w:p>
    <w:p w14:paraId="160D3BB8" w14:textId="22F07C5B" w:rsidR="006F56FD" w:rsidRPr="004F65CF" w:rsidRDefault="006F56FD" w:rsidP="00B64A46">
      <w:pPr>
        <w:ind w:firstLine="720"/>
        <w:jc w:val="both"/>
        <w:rPr>
          <w:rFonts w:asciiTheme="minorHAnsi" w:hAnsiTheme="minorHAnsi" w:cstheme="minorHAnsi"/>
          <w:lang w:eastAsia="en-US"/>
        </w:rPr>
      </w:pPr>
      <w:r w:rsidRPr="004F65CF">
        <w:rPr>
          <w:rFonts w:asciiTheme="minorHAnsi" w:hAnsiTheme="minorHAnsi" w:cstheme="minorHAns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Pr="004F65CF" w:rsidRDefault="007A506A">
      <w:pPr>
        <w:shd w:val="clear" w:color="auto" w:fill="FFFFFF"/>
        <w:jc w:val="both"/>
        <w:rPr>
          <w:rFonts w:asciiTheme="minorHAnsi" w:eastAsia="Calibri" w:hAnsiTheme="minorHAnsi" w:cstheme="minorHAnsi"/>
          <w:b/>
        </w:rPr>
      </w:pPr>
    </w:p>
    <w:p w14:paraId="5440377D" w14:textId="77777777" w:rsidR="006F56FD" w:rsidRPr="004F65CF" w:rsidRDefault="006F56FD" w:rsidP="006F56FD">
      <w:pPr>
        <w:shd w:val="clear" w:color="auto" w:fill="FFFFFF"/>
        <w:rPr>
          <w:rFonts w:asciiTheme="minorHAnsi" w:hAnsiTheme="minorHAnsi" w:cstheme="minorHAnsi"/>
          <w:color w:val="000000"/>
        </w:rPr>
      </w:pPr>
      <w:r w:rsidRPr="004F65CF">
        <w:rPr>
          <w:rFonts w:asciiTheme="minorHAnsi" w:hAnsiTheme="minorHAnsi" w:cstheme="minorHAnsi"/>
          <w:b/>
          <w:bCs/>
          <w:color w:val="000000"/>
        </w:rPr>
        <w:t>Завдання</w:t>
      </w:r>
      <w:r w:rsidRPr="004F65CF">
        <w:rPr>
          <w:rFonts w:asciiTheme="minorHAnsi" w:hAnsiTheme="minorHAnsi" w:cstheme="minorHAnsi"/>
          <w:color w:val="000000"/>
        </w:rPr>
        <w:t>:</w:t>
      </w:r>
    </w:p>
    <w:p w14:paraId="14B82D99" w14:textId="38E5AA7F" w:rsidR="00300E02" w:rsidRPr="004F65CF" w:rsidRDefault="00300E02" w:rsidP="004F65CF">
      <w:pPr>
        <w:shd w:val="clear" w:color="auto" w:fill="FFFFFF"/>
        <w:jc w:val="both"/>
        <w:rPr>
          <w:rFonts w:asciiTheme="minorHAnsi" w:hAnsiTheme="minorHAnsi" w:cstheme="minorHAnsi"/>
        </w:rPr>
      </w:pPr>
    </w:p>
    <w:p w14:paraId="03653BE1" w14:textId="77777777" w:rsidR="002B5413" w:rsidRPr="004F65CF" w:rsidRDefault="002B5413" w:rsidP="004F65CF">
      <w:pPr>
        <w:ind w:left="284"/>
        <w:jc w:val="both"/>
        <w:rPr>
          <w:rFonts w:asciiTheme="minorHAnsi" w:eastAsia="Calibri" w:hAnsiTheme="minorHAnsi" w:cstheme="minorHAnsi"/>
          <w:lang w:val="en-US" w:eastAsia="en-US"/>
        </w:rPr>
      </w:pPr>
      <w:r w:rsidRPr="004F65CF">
        <w:rPr>
          <w:rFonts w:asciiTheme="minorHAnsi" w:eastAsia="Calibri" w:hAnsiTheme="minorHAnsi" w:cstheme="minorHAnsi"/>
          <w:lang w:eastAsia="en-US"/>
        </w:rPr>
        <w:t>1. Участь у формуванні та втіленні комунікаційної стратегії Центру громадського здоров’я.</w:t>
      </w:r>
    </w:p>
    <w:p w14:paraId="5DB6C921" w14:textId="56B21E85" w:rsidR="002B5413" w:rsidRPr="004F65CF" w:rsidRDefault="002B5413" w:rsidP="004F65CF">
      <w:pPr>
        <w:ind w:left="284"/>
        <w:jc w:val="both"/>
        <w:rPr>
          <w:rFonts w:asciiTheme="minorHAnsi" w:eastAsia="Calibri" w:hAnsiTheme="minorHAnsi" w:cstheme="minorHAnsi"/>
          <w:lang w:eastAsia="en-US"/>
        </w:rPr>
      </w:pPr>
      <w:r w:rsidRPr="004F65CF">
        <w:rPr>
          <w:rFonts w:asciiTheme="minorHAnsi" w:eastAsia="Calibri" w:hAnsiTheme="minorHAnsi" w:cstheme="minorHAnsi"/>
          <w:lang w:eastAsia="en-US"/>
        </w:rPr>
        <w:t>2. Участь в підготовці планової та звітно-проектної документації відділу комунікацій Центру громадського здоров’я в рамках проекту.</w:t>
      </w:r>
    </w:p>
    <w:p w14:paraId="14D32DFD" w14:textId="3033858D" w:rsidR="002B5413" w:rsidRPr="004F65CF" w:rsidRDefault="002B5413" w:rsidP="004F65CF">
      <w:pPr>
        <w:ind w:left="284"/>
        <w:jc w:val="both"/>
        <w:rPr>
          <w:rFonts w:asciiTheme="minorHAnsi" w:eastAsia="Calibri" w:hAnsiTheme="minorHAnsi" w:cstheme="minorHAnsi"/>
          <w:lang w:eastAsia="en-US"/>
        </w:rPr>
      </w:pPr>
      <w:r w:rsidRPr="004F65CF">
        <w:rPr>
          <w:rFonts w:asciiTheme="minorHAnsi" w:eastAsia="Calibri" w:hAnsiTheme="minorHAnsi" w:cstheme="minorHAnsi"/>
          <w:lang w:val="en-US" w:eastAsia="en-US"/>
        </w:rPr>
        <w:t>3</w:t>
      </w:r>
      <w:r w:rsidRPr="004F65CF">
        <w:rPr>
          <w:rFonts w:asciiTheme="minorHAnsi" w:eastAsia="Calibri" w:hAnsiTheme="minorHAnsi" w:cstheme="minorHAnsi"/>
          <w:lang w:eastAsia="en-US"/>
        </w:rPr>
        <w:t>. Підготовка текстових матеріалів (статті, коментарі, релізи, інтерв'ю керівників профільних напрямків, пости в соціальних мережах, тощо).</w:t>
      </w:r>
    </w:p>
    <w:p w14:paraId="525F04AC" w14:textId="4D55223E" w:rsidR="002B5413" w:rsidRPr="004F65CF" w:rsidRDefault="002B5413" w:rsidP="004F65CF">
      <w:pPr>
        <w:ind w:left="284"/>
        <w:jc w:val="both"/>
        <w:rPr>
          <w:rFonts w:asciiTheme="minorHAnsi" w:eastAsia="Calibri" w:hAnsiTheme="minorHAnsi" w:cstheme="minorHAnsi"/>
          <w:lang w:val="en-US" w:eastAsia="en-US"/>
        </w:rPr>
      </w:pPr>
      <w:r w:rsidRPr="004F65CF">
        <w:rPr>
          <w:rFonts w:asciiTheme="minorHAnsi" w:eastAsia="Calibri" w:hAnsiTheme="minorHAnsi" w:cstheme="minorHAnsi"/>
          <w:lang w:val="en-US" w:eastAsia="en-US"/>
        </w:rPr>
        <w:t>4</w:t>
      </w:r>
      <w:r w:rsidRPr="004F65CF">
        <w:rPr>
          <w:rFonts w:asciiTheme="minorHAnsi" w:eastAsia="Calibri" w:hAnsiTheme="minorHAnsi" w:cstheme="minorHAnsi"/>
          <w:lang w:eastAsia="en-US"/>
        </w:rPr>
        <w:t>. Виконання інших завдань, пов’язаних з реалізацією проекту в сфері комунікацій.</w:t>
      </w:r>
    </w:p>
    <w:p w14:paraId="03D3F5CB" w14:textId="77777777" w:rsidR="002B5413" w:rsidRPr="004F65CF" w:rsidRDefault="002B5413" w:rsidP="002B5413">
      <w:pPr>
        <w:jc w:val="both"/>
        <w:rPr>
          <w:rFonts w:asciiTheme="minorHAnsi" w:eastAsia="Calibri" w:hAnsiTheme="minorHAnsi" w:cstheme="minorHAnsi"/>
          <w:lang w:val="en-US" w:eastAsia="en-US"/>
        </w:rPr>
      </w:pPr>
    </w:p>
    <w:p w14:paraId="777FED2C" w14:textId="084649D0" w:rsidR="007A506A" w:rsidRPr="004F65CF" w:rsidRDefault="006518AD" w:rsidP="004F65CF">
      <w:pPr>
        <w:jc w:val="both"/>
        <w:rPr>
          <w:rFonts w:asciiTheme="minorHAnsi" w:eastAsia="Calibri" w:hAnsiTheme="minorHAnsi" w:cstheme="minorHAnsi"/>
          <w:b/>
        </w:rPr>
      </w:pPr>
      <w:r w:rsidRPr="004F65CF">
        <w:rPr>
          <w:rFonts w:asciiTheme="minorHAnsi" w:eastAsia="Calibri" w:hAnsiTheme="minorHAnsi" w:cstheme="minorHAnsi"/>
          <w:b/>
        </w:rPr>
        <w:t>Вимоги до професійної компетентності:</w:t>
      </w:r>
    </w:p>
    <w:p w14:paraId="3302226A" w14:textId="5DFE5FF4" w:rsidR="007A506A" w:rsidRPr="004F65CF" w:rsidRDefault="00152490" w:rsidP="004F65CF">
      <w:pPr>
        <w:pStyle w:val="a4"/>
        <w:numPr>
          <w:ilvl w:val="0"/>
          <w:numId w:val="4"/>
        </w:numPr>
        <w:ind w:left="709"/>
        <w:jc w:val="both"/>
        <w:rPr>
          <w:rFonts w:asciiTheme="minorHAnsi" w:hAnsiTheme="minorHAnsi" w:cstheme="minorHAnsi"/>
          <w:sz w:val="24"/>
          <w:szCs w:val="24"/>
        </w:rPr>
      </w:pPr>
      <w:r w:rsidRPr="004F65CF">
        <w:rPr>
          <w:rFonts w:asciiTheme="minorHAnsi" w:hAnsiTheme="minorHAnsi" w:cstheme="minorHAnsi"/>
          <w:sz w:val="24"/>
          <w:szCs w:val="24"/>
        </w:rPr>
        <w:t>Досвід роботи у сфері комунікацій від 2 років</w:t>
      </w:r>
    </w:p>
    <w:p w14:paraId="55D3515F" w14:textId="6B083BD9" w:rsidR="00152490" w:rsidRPr="004F65CF" w:rsidRDefault="00152490" w:rsidP="004F65CF">
      <w:pPr>
        <w:pStyle w:val="a4"/>
        <w:numPr>
          <w:ilvl w:val="0"/>
          <w:numId w:val="4"/>
        </w:numPr>
        <w:ind w:left="709"/>
        <w:jc w:val="both"/>
        <w:rPr>
          <w:rFonts w:asciiTheme="minorHAnsi" w:hAnsiTheme="minorHAnsi" w:cstheme="minorHAnsi"/>
          <w:sz w:val="24"/>
          <w:szCs w:val="24"/>
        </w:rPr>
      </w:pPr>
      <w:r w:rsidRPr="004F65CF">
        <w:rPr>
          <w:rFonts w:asciiTheme="minorHAnsi" w:hAnsiTheme="minorHAnsi" w:cstheme="minorHAnsi"/>
          <w:sz w:val="24"/>
          <w:szCs w:val="24"/>
        </w:rPr>
        <w:t>Участь в розробці та реалізації інформаційних кампаній</w:t>
      </w:r>
    </w:p>
    <w:p w14:paraId="700A3650" w14:textId="66673B68" w:rsidR="00300E02" w:rsidRPr="004F65CF" w:rsidRDefault="006518AD">
      <w:pPr>
        <w:ind w:left="284"/>
        <w:jc w:val="both"/>
        <w:rPr>
          <w:rFonts w:asciiTheme="minorHAnsi" w:eastAsia="Calibri" w:hAnsiTheme="minorHAnsi" w:cstheme="minorHAnsi"/>
          <w:b/>
        </w:rPr>
      </w:pPr>
      <w:r w:rsidRPr="004F65CF">
        <w:rPr>
          <w:rFonts w:asciiTheme="minorHAnsi" w:eastAsia="Calibri" w:hAnsiTheme="minorHAnsi" w:cstheme="minorHAnsi"/>
          <w:b/>
        </w:rPr>
        <w:t>Резюме мають бути надіслані електронною поштою на електронну адресу: vacancies@phc.org.ua.</w:t>
      </w:r>
      <w:r w:rsidRPr="004F65CF">
        <w:rPr>
          <w:rFonts w:asciiTheme="minorHAnsi" w:eastAsia="Calibri" w:hAnsiTheme="minorHAnsi" w:cstheme="minorHAnsi"/>
        </w:rPr>
        <w:t xml:space="preserve"> В темі листа, будь ласка, </w:t>
      </w:r>
      <w:r w:rsidRPr="004F65CF">
        <w:rPr>
          <w:rFonts w:asciiTheme="minorHAnsi" w:eastAsia="Calibri" w:hAnsiTheme="minorHAnsi" w:cstheme="minorHAnsi"/>
          <w:b/>
        </w:rPr>
        <w:t>зазначте: «</w:t>
      </w:r>
      <w:r w:rsidR="004F65CF">
        <w:rPr>
          <w:rFonts w:asciiTheme="minorHAnsi" w:eastAsia="Calibri" w:hAnsiTheme="minorHAnsi" w:cstheme="minorHAnsi"/>
          <w:b/>
        </w:rPr>
        <w:t xml:space="preserve">258 – 2024 </w:t>
      </w:r>
      <w:r w:rsidR="004F65CF" w:rsidRPr="004F65CF">
        <w:rPr>
          <w:rFonts w:asciiTheme="minorHAnsi" w:eastAsia="Calibri" w:hAnsiTheme="minorHAnsi" w:cstheme="minorHAnsi"/>
          <w:b/>
        </w:rPr>
        <w:t>Консультант з комунікацій</w:t>
      </w:r>
      <w:r w:rsidR="00300E02" w:rsidRPr="004F65CF">
        <w:rPr>
          <w:rFonts w:asciiTheme="minorHAnsi" w:eastAsia="Calibri" w:hAnsiTheme="minorHAnsi" w:cstheme="minorHAnsi"/>
          <w:b/>
        </w:rPr>
        <w:t>»</w:t>
      </w:r>
    </w:p>
    <w:p w14:paraId="7392DD58" w14:textId="77777777" w:rsidR="00300E02" w:rsidRPr="004F65CF" w:rsidRDefault="00300E02">
      <w:pPr>
        <w:ind w:left="284"/>
        <w:jc w:val="both"/>
        <w:rPr>
          <w:rFonts w:asciiTheme="minorHAnsi" w:eastAsia="Calibri" w:hAnsiTheme="minorHAnsi" w:cstheme="minorHAnsi"/>
          <w:b/>
        </w:rPr>
      </w:pPr>
    </w:p>
    <w:p w14:paraId="33DD812A" w14:textId="5748C748" w:rsidR="007A506A" w:rsidRPr="004F65CF" w:rsidRDefault="006518AD">
      <w:pPr>
        <w:ind w:left="284"/>
        <w:jc w:val="both"/>
        <w:rPr>
          <w:rFonts w:asciiTheme="minorHAnsi" w:eastAsia="Calibri" w:hAnsiTheme="minorHAnsi" w:cstheme="minorHAnsi"/>
        </w:rPr>
      </w:pPr>
      <w:r w:rsidRPr="004F65CF">
        <w:rPr>
          <w:rFonts w:asciiTheme="minorHAnsi" w:eastAsia="Calibri" w:hAnsiTheme="minorHAnsi" w:cstheme="minorHAnsi"/>
          <w:b/>
        </w:rPr>
        <w:t xml:space="preserve">Термін подання документів – до </w:t>
      </w:r>
      <w:bookmarkStart w:id="2" w:name="_Hlk150265673"/>
      <w:r w:rsidR="004F65CF" w:rsidRPr="004F65CF">
        <w:rPr>
          <w:rFonts w:asciiTheme="minorHAnsi" w:eastAsia="Calibri" w:hAnsiTheme="minorHAnsi" w:cstheme="minorHAnsi"/>
          <w:b/>
        </w:rPr>
        <w:t>29</w:t>
      </w:r>
      <w:r w:rsidRPr="004F65CF">
        <w:rPr>
          <w:rFonts w:asciiTheme="minorHAnsi" w:eastAsia="Calibri" w:hAnsiTheme="minorHAnsi" w:cstheme="minorHAnsi"/>
          <w:b/>
        </w:rPr>
        <w:t xml:space="preserve"> </w:t>
      </w:r>
      <w:r w:rsidR="004F65CF" w:rsidRPr="004F65CF">
        <w:rPr>
          <w:rFonts w:asciiTheme="minorHAnsi" w:eastAsia="Calibri" w:hAnsiTheme="minorHAnsi" w:cstheme="minorHAnsi"/>
          <w:b/>
        </w:rPr>
        <w:t>травня</w:t>
      </w:r>
      <w:r w:rsidRPr="004F65CF">
        <w:rPr>
          <w:rFonts w:asciiTheme="minorHAnsi" w:eastAsia="Calibri" w:hAnsiTheme="minorHAnsi" w:cstheme="minorHAnsi"/>
          <w:b/>
        </w:rPr>
        <w:t xml:space="preserve"> 202</w:t>
      </w:r>
      <w:r w:rsidR="00DD3321" w:rsidRPr="004F65CF">
        <w:rPr>
          <w:rFonts w:asciiTheme="minorHAnsi" w:eastAsia="Calibri" w:hAnsiTheme="minorHAnsi" w:cstheme="minorHAnsi"/>
          <w:b/>
        </w:rPr>
        <w:t>4</w:t>
      </w:r>
      <w:r w:rsidRPr="004F65CF">
        <w:rPr>
          <w:rFonts w:asciiTheme="minorHAnsi" w:eastAsia="Calibri" w:hAnsiTheme="minorHAnsi" w:cstheme="minorHAnsi"/>
          <w:b/>
        </w:rPr>
        <w:t xml:space="preserve"> року</w:t>
      </w:r>
      <w:bookmarkEnd w:id="2"/>
      <w:r w:rsidRPr="004F65CF">
        <w:rPr>
          <w:rFonts w:asciiTheme="minorHAnsi" w:eastAsia="Calibri" w:hAnsiTheme="minorHAnsi" w:cstheme="minorHAnsi"/>
          <w:b/>
        </w:rPr>
        <w:t>,</w:t>
      </w:r>
      <w:r w:rsidRPr="004F65CF">
        <w:rPr>
          <w:rFonts w:asciiTheme="minorHAnsi" w:eastAsia="Calibri" w:hAnsiTheme="minorHAnsi" w:cstheme="minorHAnsi"/>
        </w:rPr>
        <w:t xml:space="preserve"> реєстрація документів </w:t>
      </w:r>
      <w:r w:rsidRPr="004F65CF">
        <w:rPr>
          <w:rFonts w:asciiTheme="minorHAnsi" w:eastAsia="Calibri" w:hAnsiTheme="minorHAnsi" w:cstheme="minorHAnsi"/>
        </w:rPr>
        <w:br/>
        <w:t>завершується о 18:00.</w:t>
      </w:r>
    </w:p>
    <w:p w14:paraId="53B0F0B6" w14:textId="77777777" w:rsidR="007A506A" w:rsidRPr="004F65CF" w:rsidRDefault="007A506A">
      <w:pPr>
        <w:ind w:left="284"/>
        <w:jc w:val="both"/>
        <w:rPr>
          <w:rFonts w:asciiTheme="minorHAnsi" w:eastAsia="Calibri" w:hAnsiTheme="minorHAnsi" w:cstheme="minorHAnsi"/>
        </w:rPr>
      </w:pPr>
    </w:p>
    <w:p w14:paraId="460F68C2" w14:textId="77777777" w:rsidR="007A506A" w:rsidRPr="004F65CF" w:rsidRDefault="006518AD">
      <w:pPr>
        <w:jc w:val="both"/>
        <w:rPr>
          <w:rFonts w:asciiTheme="minorHAnsi" w:eastAsia="Calibri" w:hAnsiTheme="minorHAnsi" w:cstheme="minorHAnsi"/>
          <w:color w:val="000000"/>
        </w:rPr>
      </w:pPr>
      <w:r w:rsidRPr="004F65CF">
        <w:rPr>
          <w:rFonts w:asciiTheme="minorHAnsi" w:eastAsia="Calibri" w:hAnsiTheme="minorHAnsi" w:cstheme="minorHAns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Pr="004F65CF" w:rsidRDefault="007A506A">
      <w:pPr>
        <w:jc w:val="both"/>
        <w:rPr>
          <w:rFonts w:asciiTheme="minorHAnsi" w:eastAsia="Calibri" w:hAnsiTheme="minorHAnsi" w:cstheme="minorHAnsi"/>
          <w:color w:val="000000"/>
        </w:rPr>
      </w:pPr>
    </w:p>
    <w:p w14:paraId="518BE680" w14:textId="3534EE54" w:rsidR="007A506A" w:rsidRPr="004F65CF" w:rsidRDefault="006518AD" w:rsidP="004F65CF">
      <w:pPr>
        <w:jc w:val="both"/>
        <w:rPr>
          <w:rFonts w:asciiTheme="minorHAnsi" w:eastAsia="Calibri" w:hAnsiTheme="minorHAnsi" w:cstheme="minorHAnsi"/>
          <w:color w:val="000000"/>
        </w:rPr>
      </w:pPr>
      <w:r w:rsidRPr="004F65CF">
        <w:rPr>
          <w:rFonts w:asciiTheme="minorHAnsi" w:eastAsia="Calibri" w:hAnsiTheme="minorHAnsi" w:cstheme="minorHAns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bookmarkStart w:id="3" w:name="_GoBack"/>
      <w:bookmarkEnd w:id="3"/>
    </w:p>
    <w:sectPr w:rsidR="007A506A" w:rsidRPr="004F65C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06A"/>
    <w:rsid w:val="000E6328"/>
    <w:rsid w:val="00152490"/>
    <w:rsid w:val="00290F17"/>
    <w:rsid w:val="002B5413"/>
    <w:rsid w:val="002C268A"/>
    <w:rsid w:val="00300E02"/>
    <w:rsid w:val="004F65CF"/>
    <w:rsid w:val="006518AD"/>
    <w:rsid w:val="006F56FD"/>
    <w:rsid w:val="007A506A"/>
    <w:rsid w:val="008515E7"/>
    <w:rsid w:val="009A73D3"/>
    <w:rsid w:val="00AB2004"/>
    <w:rsid w:val="00B64A46"/>
    <w:rsid w:val="00CE3271"/>
    <w:rsid w:val="00DD33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выноски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ечания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ечания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о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и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302</Words>
  <Characters>2282</Characters>
  <Application>Microsoft Office Word</Application>
  <DocSecurity>0</DocSecurity>
  <Lines>49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Користувач Windows</cp:lastModifiedBy>
  <cp:revision>4</cp:revision>
  <dcterms:created xsi:type="dcterms:W3CDTF">2024-05-21T21:27:00Z</dcterms:created>
  <dcterms:modified xsi:type="dcterms:W3CDTF">2024-05-24T11:01:00Z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