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6C73C" w14:textId="31E2687D" w:rsidR="00D11EDF" w:rsidRPr="007A15ED" w:rsidRDefault="00D11EDF" w:rsidP="00AE120C">
      <w:pPr>
        <w:jc w:val="right"/>
        <w:rPr>
          <w:rFonts w:ascii="Calibri" w:hAnsi="Calibri" w:cs="Calibri"/>
          <w:b/>
          <w:lang w:val="uk-UA"/>
        </w:rPr>
      </w:pPr>
      <w:bookmarkStart w:id="0" w:name="_GoBack"/>
      <w:bookmarkEnd w:id="0"/>
      <w:r w:rsidRPr="007A15ED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Pr="007A15ED">
        <w:rPr>
          <w:rFonts w:ascii="Calibri" w:hAnsi="Calibri" w:cs="Calibri"/>
          <w:noProof/>
          <w:lang w:val="en-US" w:eastAsia="en-US"/>
        </w:rPr>
        <w:drawing>
          <wp:inline distT="0" distB="0" distL="0" distR="0" wp14:anchorId="49CE198B" wp14:editId="2629EFD4">
            <wp:extent cx="2028825" cy="695325"/>
            <wp:effectExtent l="0" t="0" r="9525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60531" w14:textId="77777777" w:rsidR="00D11EDF" w:rsidRPr="007A15ED" w:rsidRDefault="00D11EDF" w:rsidP="00AE120C">
      <w:pPr>
        <w:rPr>
          <w:rFonts w:ascii="Calibri" w:hAnsi="Calibri" w:cs="Calibri"/>
          <w:b/>
          <w:lang w:val="uk-UA"/>
        </w:rPr>
      </w:pPr>
    </w:p>
    <w:p w14:paraId="3701EBB7" w14:textId="77777777" w:rsidR="00D11EDF" w:rsidRPr="007A15ED" w:rsidRDefault="00D11EDF" w:rsidP="00AE120C">
      <w:pPr>
        <w:jc w:val="center"/>
        <w:rPr>
          <w:rFonts w:ascii="Calibri" w:hAnsi="Calibri" w:cs="Calibri"/>
          <w:b/>
          <w:lang w:val="uk-UA"/>
        </w:rPr>
      </w:pPr>
    </w:p>
    <w:p w14:paraId="5FBC9DD3" w14:textId="6F832EED" w:rsidR="00D11EDF" w:rsidRDefault="00D11EDF" w:rsidP="00AE120C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  <w:lang w:val="uk-UA"/>
        </w:rPr>
      </w:pPr>
      <w:r w:rsidRPr="007A15ED">
        <w:rPr>
          <w:rFonts w:ascii="Calibri" w:hAnsi="Calibri" w:cs="Calibri"/>
          <w:b/>
          <w:lang w:val="uk-UA"/>
        </w:rPr>
        <w:t>Державна установа</w:t>
      </w:r>
      <w:r w:rsidRPr="007A15ED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7A15ED"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bookmarkStart w:id="1" w:name="_Hlk33463236"/>
      <w:r w:rsidR="000F122E">
        <w:rPr>
          <w:rFonts w:asciiTheme="minorHAnsi" w:hAnsiTheme="minorHAnsi" w:cstheme="minorHAnsi"/>
          <w:b/>
          <w:lang w:val="uk-UA"/>
        </w:rPr>
        <w:t>Консультанта</w:t>
      </w:r>
      <w:r w:rsidR="003555B2" w:rsidRPr="007A15ED">
        <w:rPr>
          <w:rFonts w:asciiTheme="minorHAnsi" w:hAnsiTheme="minorHAnsi" w:cstheme="minorHAnsi"/>
          <w:b/>
          <w:lang w:val="uk-UA"/>
        </w:rPr>
        <w:t xml:space="preserve"> із розробки Стратегії з використання даних інтегрованих біоповедінкових досліджень серед ключових груп населення в Україні (2021-26 рр.)</w:t>
      </w:r>
      <w:bookmarkEnd w:id="1"/>
      <w:r w:rsidRPr="007A15ED">
        <w:rPr>
          <w:rFonts w:ascii="Calibri" w:hAnsi="Calibri" w:cs="Calibri"/>
          <w:b/>
          <w:bCs/>
          <w:color w:val="000000"/>
          <w:shd w:val="clear" w:color="auto" w:fill="FFFFFF"/>
          <w:lang w:val="uk-UA"/>
        </w:rPr>
        <w:t>"</w:t>
      </w:r>
    </w:p>
    <w:p w14:paraId="4CF992E2" w14:textId="38CFE5C1" w:rsidR="00BE376C" w:rsidRPr="00826DE0" w:rsidRDefault="00BE376C" w:rsidP="00AE120C">
      <w:pPr>
        <w:jc w:val="center"/>
        <w:rPr>
          <w:rFonts w:ascii="Calibri" w:hAnsi="Calibri" w:cs="Calibri"/>
          <w:b/>
          <w:lang w:val="uk-UA"/>
        </w:rPr>
      </w:pPr>
      <w:r w:rsidRPr="00826DE0">
        <w:rPr>
          <w:rFonts w:ascii="Calibri" w:hAnsi="Calibri" w:cs="Calibri"/>
          <w:b/>
          <w:lang w:val="uk-UA"/>
        </w:rPr>
        <w:t xml:space="preserve">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 </w:t>
      </w:r>
      <w:proofErr w:type="spellStart"/>
      <w:r w:rsidRPr="00826DE0">
        <w:rPr>
          <w:rFonts w:ascii="Calibri" w:hAnsi="Calibri" w:cs="Calibri"/>
          <w:b/>
          <w:lang w:val="uk-UA"/>
        </w:rPr>
        <w:t>pозбудова</w:t>
      </w:r>
      <w:proofErr w:type="spellEnd"/>
      <w:r w:rsidRPr="00826DE0">
        <w:rPr>
          <w:rFonts w:ascii="Calibri" w:hAnsi="Calibri" w:cs="Calibr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1AEF8BB1" w14:textId="77777777" w:rsidR="00AE120C" w:rsidRPr="007A15ED" w:rsidRDefault="00AE120C" w:rsidP="00AE120C">
      <w:pPr>
        <w:jc w:val="both"/>
        <w:rPr>
          <w:rFonts w:ascii="Calibri" w:eastAsia="Calibri" w:hAnsi="Calibri" w:cs="Calibri"/>
          <w:b/>
          <w:lang w:val="uk-UA" w:eastAsia="en-US"/>
        </w:rPr>
      </w:pPr>
    </w:p>
    <w:p w14:paraId="3DCB3D2B" w14:textId="36B16A9D" w:rsidR="00D11EDF" w:rsidRPr="007A15ED" w:rsidRDefault="00D11EDF" w:rsidP="00AF24DC">
      <w:pPr>
        <w:jc w:val="both"/>
        <w:rPr>
          <w:rFonts w:ascii="Calibri" w:eastAsia="Calibri" w:hAnsi="Calibri" w:cs="Calibri"/>
          <w:lang w:val="uk-UA" w:eastAsia="en-US"/>
        </w:rPr>
      </w:pPr>
      <w:r w:rsidRPr="007A15ED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0F122E">
        <w:rPr>
          <w:rFonts w:ascii="Calibri" w:eastAsia="Calibri" w:hAnsi="Calibri" w:cs="Calibri"/>
          <w:lang w:val="uk-UA" w:eastAsia="en-US"/>
        </w:rPr>
        <w:t>Консультант</w:t>
      </w:r>
      <w:r w:rsidRPr="007A15ED">
        <w:rPr>
          <w:rFonts w:ascii="Calibri" w:eastAsia="Calibri" w:hAnsi="Calibri" w:cs="Calibri"/>
          <w:lang w:val="uk-UA" w:eastAsia="en-US"/>
        </w:rPr>
        <w:t xml:space="preserve"> із розробки Стратегії з </w:t>
      </w:r>
      <w:r w:rsidR="00DD6F5B">
        <w:rPr>
          <w:rFonts w:ascii="Calibri" w:eastAsia="Calibri" w:hAnsi="Calibri" w:cs="Calibri"/>
          <w:lang w:val="uk-UA" w:eastAsia="en-US"/>
        </w:rPr>
        <w:t xml:space="preserve">розповсюдження та </w:t>
      </w:r>
      <w:r w:rsidRPr="007A15ED">
        <w:rPr>
          <w:rFonts w:ascii="Calibri" w:eastAsia="Calibri" w:hAnsi="Calibri" w:cs="Calibri"/>
          <w:lang w:val="uk-UA" w:eastAsia="en-US"/>
        </w:rPr>
        <w:t>використання даних інтегрованих біоповедінкових досліджень серед ключових груп населення в Україні (2021-26 рр.);</w:t>
      </w:r>
    </w:p>
    <w:p w14:paraId="2DBF8B45" w14:textId="5EBC62FB" w:rsidR="00D11EDF" w:rsidRDefault="00D11EDF" w:rsidP="00086EC1">
      <w:pPr>
        <w:jc w:val="both"/>
        <w:rPr>
          <w:rFonts w:ascii="Calibri" w:eastAsia="Calibri" w:hAnsi="Calibri" w:cs="Calibri"/>
          <w:lang w:val="uk-UA" w:eastAsia="en-US"/>
        </w:rPr>
      </w:pPr>
      <w:r w:rsidRPr="007A15ED">
        <w:rPr>
          <w:rFonts w:ascii="Calibri" w:eastAsia="Calibri" w:hAnsi="Calibri" w:cs="Calibri"/>
          <w:b/>
          <w:lang w:val="uk-UA" w:eastAsia="en-US"/>
        </w:rPr>
        <w:t xml:space="preserve">Період </w:t>
      </w:r>
      <w:r w:rsidR="00BE376C">
        <w:rPr>
          <w:rFonts w:ascii="Calibri" w:eastAsia="Calibri" w:hAnsi="Calibri" w:cs="Calibri"/>
          <w:b/>
          <w:lang w:val="uk-UA" w:eastAsia="en-US"/>
        </w:rPr>
        <w:t>надання послуг</w:t>
      </w:r>
      <w:r w:rsidRPr="007A15ED">
        <w:rPr>
          <w:rFonts w:ascii="Calibri" w:eastAsia="Calibri" w:hAnsi="Calibri" w:cs="Calibri"/>
          <w:b/>
          <w:lang w:val="uk-UA" w:eastAsia="en-US"/>
        </w:rPr>
        <w:t>:</w:t>
      </w:r>
      <w:r w:rsidRPr="007A15ED">
        <w:rPr>
          <w:rFonts w:ascii="Calibri" w:eastAsia="Calibri" w:hAnsi="Calibri" w:cs="Calibri"/>
          <w:lang w:val="uk-UA" w:eastAsia="en-US"/>
        </w:rPr>
        <w:t xml:space="preserve"> </w:t>
      </w:r>
      <w:r w:rsidR="002C3E75" w:rsidRPr="00826DE0">
        <w:rPr>
          <w:rFonts w:ascii="Calibri" w:eastAsia="Calibri" w:hAnsi="Calibri" w:cs="Calibri"/>
          <w:lang w:val="uk-UA" w:eastAsia="en-US"/>
        </w:rPr>
        <w:t>лип</w:t>
      </w:r>
      <w:r w:rsidRPr="00826DE0">
        <w:rPr>
          <w:rFonts w:ascii="Calibri" w:eastAsia="Calibri" w:hAnsi="Calibri" w:cs="Calibri"/>
          <w:lang w:val="uk-UA" w:eastAsia="en-US"/>
        </w:rPr>
        <w:t>ень</w:t>
      </w:r>
      <w:r w:rsidR="006C391E" w:rsidRPr="00826DE0">
        <w:rPr>
          <w:rFonts w:ascii="Calibri" w:eastAsia="Calibri" w:hAnsi="Calibri" w:cs="Calibri"/>
          <w:lang w:val="uk-UA" w:eastAsia="en-US"/>
        </w:rPr>
        <w:t xml:space="preserve"> </w:t>
      </w:r>
      <w:r w:rsidRPr="00826DE0">
        <w:rPr>
          <w:rFonts w:ascii="Calibri" w:eastAsia="Calibri" w:hAnsi="Calibri" w:cs="Calibri"/>
          <w:lang w:val="uk-UA" w:eastAsia="en-US"/>
        </w:rPr>
        <w:t>-</w:t>
      </w:r>
      <w:r w:rsidR="006C391E">
        <w:rPr>
          <w:rFonts w:ascii="Calibri" w:eastAsia="Calibri" w:hAnsi="Calibri" w:cs="Calibri"/>
          <w:lang w:val="uk-UA" w:eastAsia="en-US"/>
        </w:rPr>
        <w:t xml:space="preserve"> </w:t>
      </w:r>
      <w:r w:rsidRPr="007A15ED">
        <w:rPr>
          <w:rFonts w:ascii="Calibri" w:eastAsia="Calibri" w:hAnsi="Calibri" w:cs="Calibri"/>
          <w:lang w:val="uk-UA" w:eastAsia="en-US"/>
        </w:rPr>
        <w:t>вересень 2021 р.</w:t>
      </w:r>
      <w:r w:rsidR="00BE376C">
        <w:rPr>
          <w:rFonts w:ascii="Calibri" w:eastAsia="Calibri" w:hAnsi="Calibri" w:cs="Calibri"/>
          <w:lang w:val="uk-UA" w:eastAsia="en-US"/>
        </w:rPr>
        <w:t xml:space="preserve"> </w:t>
      </w:r>
    </w:p>
    <w:p w14:paraId="42A05CB3" w14:textId="77777777" w:rsidR="00BE376C" w:rsidRPr="007A15ED" w:rsidRDefault="00BE376C" w:rsidP="00086EC1">
      <w:pPr>
        <w:jc w:val="both"/>
      </w:pPr>
    </w:p>
    <w:p w14:paraId="70331746" w14:textId="77777777" w:rsidR="00D11EDF" w:rsidRPr="007A15ED" w:rsidRDefault="00D11EDF" w:rsidP="00AE120C">
      <w:pPr>
        <w:jc w:val="both"/>
        <w:rPr>
          <w:rFonts w:ascii="Calibri" w:hAnsi="Calibri" w:cs="Calibri"/>
          <w:bCs/>
        </w:rPr>
      </w:pPr>
    </w:p>
    <w:p w14:paraId="7310BDCE" w14:textId="77777777" w:rsidR="00D11EDF" w:rsidRPr="007A15ED" w:rsidRDefault="00D11EDF" w:rsidP="00AE120C">
      <w:pPr>
        <w:rPr>
          <w:rFonts w:ascii="Calibri" w:eastAsia="Calibri" w:hAnsi="Calibri" w:cs="Calibri"/>
          <w:b/>
          <w:lang w:val="uk-UA" w:eastAsia="en-US"/>
        </w:rPr>
      </w:pPr>
      <w:r w:rsidRPr="007A15ED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644E7EE5" w14:textId="77777777" w:rsidR="00D11EDF" w:rsidRPr="007A15ED" w:rsidRDefault="00D11EDF" w:rsidP="00AE120C">
      <w:pPr>
        <w:jc w:val="both"/>
        <w:rPr>
          <w:rFonts w:ascii="Calibri" w:eastAsia="Calibri" w:hAnsi="Calibri" w:cs="Calibri"/>
          <w:lang w:val="uk-UA" w:eastAsia="en-US"/>
        </w:rPr>
      </w:pPr>
      <w:r w:rsidRPr="007A15ED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A15ED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7A15ED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2670929" w14:textId="77777777" w:rsidR="00D11EDF" w:rsidRPr="007A15ED" w:rsidRDefault="00D11EDF" w:rsidP="00AE120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091FF9D4" w14:textId="1D23C97B" w:rsidR="00D11EDF" w:rsidRPr="007A15ED" w:rsidRDefault="00D11EDF" w:rsidP="00AE120C">
      <w:pPr>
        <w:rPr>
          <w:rFonts w:ascii="Calibri" w:eastAsia="Calibri" w:hAnsi="Calibri" w:cs="Calibri"/>
          <w:b/>
          <w:lang w:val="uk-UA" w:eastAsia="en-US"/>
        </w:rPr>
      </w:pPr>
      <w:r w:rsidRPr="007A15ED">
        <w:rPr>
          <w:rFonts w:ascii="Calibri" w:eastAsia="Calibri" w:hAnsi="Calibri" w:cs="Calibri"/>
          <w:b/>
          <w:lang w:val="uk-UA" w:eastAsia="en-US"/>
        </w:rPr>
        <w:t>Інформація про дослідження</w:t>
      </w:r>
      <w:r w:rsidR="008511E5" w:rsidRPr="007A15ED">
        <w:rPr>
          <w:rFonts w:ascii="Calibri" w:eastAsia="Calibri" w:hAnsi="Calibri" w:cs="Calibri"/>
          <w:b/>
          <w:lang w:val="uk-UA" w:eastAsia="en-US"/>
        </w:rPr>
        <w:t>,</w:t>
      </w:r>
      <w:r w:rsidRPr="007A15ED">
        <w:rPr>
          <w:rFonts w:ascii="Calibri" w:eastAsia="Calibri" w:hAnsi="Calibri" w:cs="Calibri"/>
          <w:b/>
          <w:lang w:val="uk-UA" w:eastAsia="en-US"/>
        </w:rPr>
        <w:t xml:space="preserve"> в </w:t>
      </w:r>
      <w:r w:rsidR="00C414CB" w:rsidRPr="007A15ED">
        <w:rPr>
          <w:rFonts w:ascii="Calibri" w:eastAsia="Calibri" w:hAnsi="Calibri" w:cs="Calibri"/>
          <w:b/>
          <w:lang w:val="uk-UA" w:eastAsia="en-US"/>
        </w:rPr>
        <w:t>інтересах яких здійснюється розробка Стратегії</w:t>
      </w:r>
      <w:r w:rsidR="00DD6F5B">
        <w:rPr>
          <w:rFonts w:ascii="Calibri" w:eastAsia="Calibri" w:hAnsi="Calibri" w:cs="Calibri"/>
          <w:b/>
          <w:lang w:val="uk-UA" w:eastAsia="en-US"/>
        </w:rPr>
        <w:t xml:space="preserve"> </w:t>
      </w:r>
      <w:r w:rsidR="00DD6F5B" w:rsidRPr="00DD6F5B">
        <w:rPr>
          <w:rFonts w:ascii="Calibri" w:eastAsia="Calibri" w:hAnsi="Calibri" w:cs="Calibri"/>
          <w:b/>
          <w:lang w:val="uk-UA" w:eastAsia="en-US"/>
        </w:rPr>
        <w:t>з розповсюдження та використання даних інтегрованих біоповедінкових досліджень серед ключових груп населення в Україні (2021-26 рр.)</w:t>
      </w:r>
      <w:r w:rsidRPr="007A15ED">
        <w:rPr>
          <w:rFonts w:ascii="Calibri" w:eastAsia="Calibri" w:hAnsi="Calibri" w:cs="Calibri"/>
          <w:b/>
          <w:lang w:val="uk-UA" w:eastAsia="en-US"/>
        </w:rPr>
        <w:t>:</w:t>
      </w:r>
    </w:p>
    <w:p w14:paraId="665B4A1F" w14:textId="2F46295F" w:rsidR="008511E5" w:rsidRPr="007A15ED" w:rsidRDefault="00226C18" w:rsidP="00826DE0">
      <w:pPr>
        <w:jc w:val="both"/>
        <w:rPr>
          <w:rFonts w:asciiTheme="minorHAnsi" w:hAnsiTheme="minorHAnsi" w:cstheme="minorHAnsi"/>
          <w:lang w:val="uk-UA"/>
        </w:rPr>
      </w:pPr>
      <w:r w:rsidRPr="007A15ED">
        <w:rPr>
          <w:rFonts w:asciiTheme="minorHAnsi" w:hAnsiTheme="minorHAnsi" w:cstheme="minorHAnsi"/>
          <w:lang w:val="uk-UA"/>
        </w:rPr>
        <w:t>І</w:t>
      </w:r>
      <w:r w:rsidR="008511E5" w:rsidRPr="007A15ED">
        <w:rPr>
          <w:rFonts w:asciiTheme="minorHAnsi" w:hAnsiTheme="minorHAnsi" w:cstheme="minorHAnsi"/>
          <w:lang w:val="uk-UA"/>
        </w:rPr>
        <w:t>нтегрован</w:t>
      </w:r>
      <w:r w:rsidRPr="007A15ED">
        <w:rPr>
          <w:rFonts w:asciiTheme="minorHAnsi" w:hAnsiTheme="minorHAnsi" w:cstheme="minorHAnsi"/>
          <w:lang w:val="uk-UA"/>
        </w:rPr>
        <w:t>і</w:t>
      </w:r>
      <w:r w:rsidR="008511E5" w:rsidRPr="007A15E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8511E5" w:rsidRPr="007A15ED">
        <w:rPr>
          <w:rFonts w:asciiTheme="minorHAnsi" w:hAnsiTheme="minorHAnsi" w:cstheme="minorHAnsi"/>
          <w:lang w:val="uk-UA"/>
        </w:rPr>
        <w:t>біоповедінков</w:t>
      </w:r>
      <w:r w:rsidRPr="007A15ED">
        <w:rPr>
          <w:rFonts w:asciiTheme="minorHAnsi" w:hAnsiTheme="minorHAnsi" w:cstheme="minorHAnsi"/>
          <w:lang w:val="uk-UA"/>
        </w:rPr>
        <w:t>і</w:t>
      </w:r>
      <w:proofErr w:type="spellEnd"/>
      <w:r w:rsidR="008511E5" w:rsidRPr="007A15ED">
        <w:rPr>
          <w:rFonts w:asciiTheme="minorHAnsi" w:hAnsiTheme="minorHAnsi" w:cstheme="minorHAnsi"/>
          <w:lang w:val="uk-UA"/>
        </w:rPr>
        <w:t xml:space="preserve"> досліджен</w:t>
      </w:r>
      <w:r w:rsidRPr="007A15ED">
        <w:rPr>
          <w:rFonts w:asciiTheme="minorHAnsi" w:hAnsiTheme="minorHAnsi" w:cstheme="minorHAnsi"/>
          <w:lang w:val="uk-UA"/>
        </w:rPr>
        <w:t>ня</w:t>
      </w:r>
      <w:r w:rsidR="008511E5" w:rsidRPr="007A15ED">
        <w:rPr>
          <w:rFonts w:asciiTheme="minorHAnsi" w:hAnsiTheme="minorHAnsi" w:cstheme="minorHAnsi"/>
          <w:lang w:val="uk-UA"/>
        </w:rPr>
        <w:t xml:space="preserve"> (далі – ІБПД) </w:t>
      </w:r>
      <w:r w:rsidRPr="007A15ED">
        <w:rPr>
          <w:rFonts w:asciiTheme="minorHAnsi" w:hAnsiTheme="minorHAnsi" w:cstheme="minorHAnsi"/>
          <w:lang w:val="uk-UA"/>
        </w:rPr>
        <w:t>проводяться з метою</w:t>
      </w:r>
      <w:r w:rsidR="008511E5" w:rsidRPr="007A15ED">
        <w:rPr>
          <w:rFonts w:asciiTheme="minorHAnsi" w:hAnsiTheme="minorHAnsi" w:cstheme="minorHAnsi"/>
          <w:lang w:val="uk-UA"/>
        </w:rPr>
        <w:t xml:space="preserve"> отримати комплексну оцінку епідемічного процесу серед ключових груп населення з високим ризиком інфікування на ВІЛ (далі – КГ) та надати обґрунтовану інформацію для планування та впровадження профілактичних і протиепідемічних заходів. </w:t>
      </w:r>
    </w:p>
    <w:p w14:paraId="538CC469" w14:textId="658B82C5" w:rsidR="008511E5" w:rsidRPr="007A15ED" w:rsidRDefault="00AE120C" w:rsidP="00826DE0">
      <w:pPr>
        <w:jc w:val="both"/>
        <w:rPr>
          <w:rFonts w:asciiTheme="minorHAnsi" w:hAnsiTheme="minorHAnsi" w:cstheme="minorHAnsi"/>
          <w:lang w:val="uk-UA"/>
        </w:rPr>
      </w:pPr>
      <w:r w:rsidRPr="007A15ED">
        <w:rPr>
          <w:rFonts w:asciiTheme="minorHAnsi" w:hAnsiTheme="minorHAnsi" w:cstheme="minorHAnsi"/>
          <w:lang w:val="uk-UA"/>
        </w:rPr>
        <w:t xml:space="preserve">В Україні ІБПД фінансуються міжнародними </w:t>
      </w:r>
      <w:r w:rsidR="008511E5" w:rsidRPr="007A15ED">
        <w:rPr>
          <w:rFonts w:asciiTheme="minorHAnsi" w:hAnsiTheme="minorHAnsi" w:cstheme="minorHAnsi"/>
          <w:lang w:val="uk-UA"/>
        </w:rPr>
        <w:t>д</w:t>
      </w:r>
      <w:r w:rsidRPr="007A15ED">
        <w:rPr>
          <w:rFonts w:asciiTheme="minorHAnsi" w:hAnsiTheme="minorHAnsi" w:cstheme="minorHAnsi"/>
          <w:lang w:val="uk-UA"/>
        </w:rPr>
        <w:t>онорами, зокрема, Глобальним фондом для боротьби зі СНІДом, туберкульозом та малярією та Центрами профілактики та контролю за захворюваннями США (СDC). Відповідно до «Стратегічного плану для забезпечення сталості інтегрованих біоповедінкових досліджень в Україні (2018-2021)»</w:t>
      </w:r>
      <w:r w:rsidRPr="007A15ED">
        <w:rPr>
          <w:rFonts w:asciiTheme="minorHAnsi" w:hAnsiTheme="minorHAnsi" w:cstheme="minorHAnsi"/>
          <w:vertAlign w:val="superscript"/>
          <w:lang w:val="uk-UA"/>
        </w:rPr>
        <w:footnoteReference w:id="1"/>
      </w:r>
      <w:r w:rsidRPr="007A15ED">
        <w:rPr>
          <w:rFonts w:asciiTheme="minorHAnsi" w:hAnsiTheme="minorHAnsi" w:cstheme="minorHAnsi"/>
          <w:lang w:val="uk-UA"/>
        </w:rPr>
        <w:t>, проведення ІБПД серед КГ щодо інфікування ВІЛ</w:t>
      </w:r>
      <w:r w:rsidRPr="007A15ED" w:rsidDel="003D613B">
        <w:rPr>
          <w:rFonts w:asciiTheme="minorHAnsi" w:hAnsiTheme="minorHAnsi" w:cstheme="minorHAnsi"/>
          <w:lang w:val="uk-UA"/>
        </w:rPr>
        <w:t xml:space="preserve"> </w:t>
      </w:r>
      <w:r w:rsidR="008511E5" w:rsidRPr="007A15ED">
        <w:rPr>
          <w:rFonts w:asciiTheme="minorHAnsi" w:hAnsiTheme="minorHAnsi" w:cstheme="minorHAnsi"/>
          <w:lang w:val="uk-UA"/>
        </w:rPr>
        <w:t xml:space="preserve">з 2018 р. </w:t>
      </w:r>
      <w:r w:rsidRPr="007A15ED">
        <w:rPr>
          <w:rFonts w:asciiTheme="minorHAnsi" w:hAnsiTheme="minorHAnsi" w:cstheme="minorHAnsi"/>
          <w:lang w:val="uk-UA"/>
        </w:rPr>
        <w:t xml:space="preserve">передано державним структурам і курується </w:t>
      </w:r>
      <w:r w:rsidRPr="007A15ED">
        <w:rPr>
          <w:rFonts w:asciiTheme="minorHAnsi" w:eastAsiaTheme="majorEastAsia" w:hAnsiTheme="minorHAnsi" w:cstheme="minorHAnsi"/>
          <w:lang w:val="uk-UA"/>
        </w:rPr>
        <w:t>ДУ «Центр громадського здоров’я Міністерства охорони здоров’я України»</w:t>
      </w:r>
      <w:r w:rsidRPr="007A15ED">
        <w:rPr>
          <w:rFonts w:asciiTheme="minorHAnsi" w:hAnsiTheme="minorHAnsi" w:cstheme="minorHAnsi"/>
          <w:lang w:val="uk-UA"/>
        </w:rPr>
        <w:t>.</w:t>
      </w:r>
      <w:r w:rsidR="008511E5" w:rsidRPr="007A15ED">
        <w:rPr>
          <w:rFonts w:asciiTheme="minorHAnsi" w:hAnsiTheme="minorHAnsi" w:cstheme="minorHAnsi"/>
          <w:lang w:val="uk-UA"/>
        </w:rPr>
        <w:t xml:space="preserve"> </w:t>
      </w:r>
    </w:p>
    <w:p w14:paraId="181C8185" w14:textId="598FFCE6" w:rsidR="00D11EDF" w:rsidRDefault="00226C18" w:rsidP="00826DE0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A15ED">
        <w:rPr>
          <w:rFonts w:asciiTheme="minorHAnsi" w:hAnsiTheme="minorHAnsi" w:cstheme="minorHAnsi"/>
          <w:lang w:val="uk-UA"/>
        </w:rPr>
        <w:t>ІБПД</w:t>
      </w:r>
      <w:r w:rsidR="008511E5" w:rsidRPr="007A15ED">
        <w:rPr>
          <w:rFonts w:asciiTheme="minorHAnsi" w:hAnsiTheme="minorHAnsi" w:cstheme="minorHAnsi"/>
          <w:lang w:val="uk-UA"/>
        </w:rPr>
        <w:t xml:space="preserve"> рекоменд</w:t>
      </w:r>
      <w:r w:rsidRPr="007A15ED">
        <w:rPr>
          <w:rFonts w:asciiTheme="minorHAnsi" w:hAnsiTheme="minorHAnsi" w:cstheme="minorHAnsi"/>
          <w:lang w:val="uk-UA"/>
        </w:rPr>
        <w:t>ується</w:t>
      </w:r>
      <w:r w:rsidR="008511E5" w:rsidRPr="007A15ED">
        <w:rPr>
          <w:rFonts w:asciiTheme="minorHAnsi" w:hAnsiTheme="minorHAnsi" w:cstheme="minorHAnsi"/>
          <w:lang w:val="uk-UA"/>
        </w:rPr>
        <w:t xml:space="preserve"> проводити </w:t>
      </w:r>
      <w:r w:rsidRPr="007A15ED">
        <w:rPr>
          <w:rFonts w:asciiTheme="minorHAnsi" w:hAnsiTheme="minorHAnsi" w:cstheme="minorHAnsi"/>
          <w:lang w:val="uk-UA"/>
        </w:rPr>
        <w:t>регулярно</w:t>
      </w:r>
      <w:r w:rsidR="008511E5" w:rsidRPr="007A15ED">
        <w:rPr>
          <w:rFonts w:asciiTheme="minorHAnsi" w:hAnsiTheme="minorHAnsi" w:cstheme="minorHAnsi"/>
          <w:lang w:val="uk-UA"/>
        </w:rPr>
        <w:t xml:space="preserve"> з інтервалом у 2-3 роки. </w:t>
      </w:r>
      <w:r w:rsidRPr="007A15ED">
        <w:rPr>
          <w:rFonts w:asciiTheme="minorHAnsi" w:hAnsiTheme="minorHAnsi" w:cstheme="minorHAnsi"/>
          <w:lang w:val="uk-UA"/>
        </w:rPr>
        <w:t xml:space="preserve">Серед останніх ІБПД, проведених в Україні, – ІБПД серед засуджених (2019 р.), </w:t>
      </w:r>
      <w:proofErr w:type="spellStart"/>
      <w:r w:rsidRPr="007A15ED">
        <w:rPr>
          <w:rFonts w:asciiTheme="minorHAnsi" w:hAnsiTheme="minorHAnsi" w:cstheme="minorHAnsi"/>
          <w:lang w:val="uk-UA"/>
        </w:rPr>
        <w:t>трансгендерних</w:t>
      </w:r>
      <w:proofErr w:type="spellEnd"/>
      <w:r w:rsidRPr="007A15ED">
        <w:rPr>
          <w:rFonts w:asciiTheme="minorHAnsi" w:hAnsiTheme="minorHAnsi" w:cstheme="minorHAnsi"/>
          <w:lang w:val="uk-UA"/>
        </w:rPr>
        <w:t xml:space="preserve"> людей (2020 р.), людей, які вживають наркотики ін’єкційним шляхом (2020 р.). На 2021 р. заплановано проведення ІБПД серед секс-працівників (в тому числі на </w:t>
      </w:r>
      <w:r w:rsidR="0096031E" w:rsidRPr="007A15ED">
        <w:rPr>
          <w:rFonts w:asciiTheme="minorHAnsi" w:hAnsiTheme="minorHAnsi" w:cstheme="minorHAnsi"/>
          <w:lang w:val="uk-UA"/>
        </w:rPr>
        <w:t>непідконтрольних Уряду</w:t>
      </w:r>
      <w:r w:rsidRPr="007A15ED">
        <w:rPr>
          <w:rFonts w:asciiTheme="minorHAnsi" w:hAnsiTheme="minorHAnsi" w:cstheme="minorHAnsi"/>
          <w:lang w:val="uk-UA"/>
        </w:rPr>
        <w:t xml:space="preserve"> територіях), а також серед чоловіків, які мають сексуальні стосунки з чоловіками. Протягом 2022-23 рр. планується провести чергові раунди ІБПД серед засуджених</w:t>
      </w:r>
      <w:r w:rsidR="00DF12FC" w:rsidRPr="007A15ED">
        <w:rPr>
          <w:rFonts w:asciiTheme="minorHAnsi" w:hAnsiTheme="minorHAnsi" w:cstheme="minorHAnsi"/>
          <w:lang w:val="uk-UA"/>
        </w:rPr>
        <w:t xml:space="preserve">, </w:t>
      </w:r>
      <w:proofErr w:type="spellStart"/>
      <w:r w:rsidRPr="007A15ED">
        <w:rPr>
          <w:rFonts w:asciiTheme="minorHAnsi" w:hAnsiTheme="minorHAnsi" w:cstheme="minorHAnsi"/>
          <w:lang w:val="uk-UA"/>
        </w:rPr>
        <w:t>трансгендерних</w:t>
      </w:r>
      <w:proofErr w:type="spellEnd"/>
      <w:r w:rsidRPr="007A15ED">
        <w:rPr>
          <w:rFonts w:asciiTheme="minorHAnsi" w:hAnsiTheme="minorHAnsi" w:cstheme="minorHAnsi"/>
          <w:lang w:val="uk-UA"/>
        </w:rPr>
        <w:t xml:space="preserve"> людей</w:t>
      </w:r>
      <w:r w:rsidR="00DF12FC" w:rsidRPr="007A15ED">
        <w:rPr>
          <w:rFonts w:asciiTheme="minorHAnsi" w:hAnsiTheme="minorHAnsi" w:cstheme="minorHAnsi"/>
          <w:lang w:val="uk-UA"/>
        </w:rPr>
        <w:t xml:space="preserve"> та людей, які вживають наркотики ін’єкційним шляхом</w:t>
      </w:r>
      <w:r w:rsidRPr="007A15ED">
        <w:rPr>
          <w:rFonts w:asciiTheme="minorHAnsi" w:hAnsiTheme="minorHAnsi" w:cstheme="minorHAnsi"/>
          <w:lang w:val="uk-UA"/>
        </w:rPr>
        <w:t>.</w:t>
      </w:r>
      <w:r w:rsidR="00FE2667" w:rsidRPr="007A15ED">
        <w:rPr>
          <w:rFonts w:asciiTheme="minorHAnsi" w:hAnsiTheme="minorHAnsi" w:cstheme="minorHAnsi"/>
          <w:lang w:val="uk-UA"/>
        </w:rPr>
        <w:t xml:space="preserve"> На </w:t>
      </w:r>
      <w:r w:rsidR="00FE2667" w:rsidRPr="007A15ED">
        <w:rPr>
          <w:rFonts w:asciiTheme="minorHAnsi" w:hAnsiTheme="minorHAnsi" w:cstheme="minorHAnsi"/>
          <w:lang w:val="uk-UA"/>
        </w:rPr>
        <w:lastRenderedPageBreak/>
        <w:t xml:space="preserve">2025 р. заплановано проведення нового раунду ІБПД серед </w:t>
      </w:r>
      <w:r w:rsidR="00E11B93" w:rsidRPr="007A15ED">
        <w:rPr>
          <w:rFonts w:asciiTheme="minorHAnsi" w:hAnsiTheme="minorHAnsi" w:cstheme="minorHAnsi"/>
          <w:lang w:val="uk-UA"/>
        </w:rPr>
        <w:t>чоловіків, які мають сексуальні стосунки з чоловіками.</w:t>
      </w:r>
      <w:r w:rsidR="00173765" w:rsidRPr="007A15ED">
        <w:rPr>
          <w:rFonts w:asciiTheme="minorHAnsi" w:hAnsiTheme="minorHAnsi" w:cstheme="minorHAnsi"/>
          <w:lang w:val="uk-UA"/>
        </w:rPr>
        <w:t xml:space="preserve"> Крім цього, можливе проведення ІБПД серед партнерів представників КГ, а також інших груп, які можуть бути визнані в якості КГ (наприклад, мігрантів).</w:t>
      </w:r>
    </w:p>
    <w:p w14:paraId="03E5DFF2" w14:textId="77777777" w:rsidR="00826DE0" w:rsidRPr="007A15ED" w:rsidRDefault="00826DE0" w:rsidP="00AE120C">
      <w:pPr>
        <w:shd w:val="clear" w:color="auto" w:fill="FFFFFF"/>
        <w:rPr>
          <w:rFonts w:ascii="Calibri" w:hAnsi="Calibri" w:cs="Calibri"/>
          <w:lang w:val="uk-UA"/>
        </w:rPr>
      </w:pPr>
    </w:p>
    <w:p w14:paraId="2FA64A66" w14:textId="77777777" w:rsidR="00D11EDF" w:rsidRPr="007A15ED" w:rsidRDefault="00D11EDF" w:rsidP="00AE120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1B33B0F" w14:textId="3BC3F21A" w:rsidR="000766DC" w:rsidRPr="007A15ED" w:rsidRDefault="00BE376C" w:rsidP="000766DC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0766DC" w:rsidRPr="007A15ED">
        <w:rPr>
          <w:rFonts w:ascii="Calibri" w:hAnsi="Calibri" w:cs="Calibri"/>
          <w:b/>
          <w:bCs/>
          <w:lang w:val="uk-UA"/>
        </w:rPr>
        <w:t xml:space="preserve"> </w:t>
      </w:r>
      <w:r w:rsidR="000766DC" w:rsidRPr="007A15ED">
        <w:rPr>
          <w:rFonts w:ascii="Calibri" w:hAnsi="Calibri" w:cs="Calibri"/>
          <w:lang w:val="uk-UA"/>
        </w:rPr>
        <w:t>:</w:t>
      </w:r>
    </w:p>
    <w:p w14:paraId="50F0EA7A" w14:textId="060AF36B" w:rsidR="007A510C" w:rsidRDefault="0007441C" w:rsidP="000766DC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7A510C">
        <w:rPr>
          <w:rFonts w:cs="Calibri"/>
          <w:bCs/>
          <w:sz w:val="24"/>
          <w:szCs w:val="24"/>
          <w:lang w:val="uk-UA"/>
        </w:rPr>
        <w:t>Розр</w:t>
      </w:r>
      <w:r w:rsidR="000F122E">
        <w:rPr>
          <w:rFonts w:cs="Calibri"/>
          <w:bCs/>
          <w:sz w:val="24"/>
          <w:szCs w:val="24"/>
          <w:lang w:val="uk-UA"/>
        </w:rPr>
        <w:t>обити</w:t>
      </w:r>
      <w:r w:rsidRPr="007A510C">
        <w:rPr>
          <w:rFonts w:cs="Calibri"/>
          <w:bCs/>
          <w:sz w:val="24"/>
          <w:szCs w:val="24"/>
          <w:lang w:val="uk-UA"/>
        </w:rPr>
        <w:t xml:space="preserve"> </w:t>
      </w:r>
      <w:r w:rsidR="007A510C">
        <w:rPr>
          <w:rFonts w:cs="Calibri"/>
          <w:bCs/>
          <w:sz w:val="24"/>
          <w:szCs w:val="24"/>
          <w:lang w:val="uk-UA"/>
        </w:rPr>
        <w:t xml:space="preserve">проекту </w:t>
      </w:r>
      <w:r w:rsidRPr="007A510C">
        <w:rPr>
          <w:rFonts w:cs="Calibri"/>
          <w:sz w:val="24"/>
          <w:szCs w:val="24"/>
          <w:lang w:val="uk-UA"/>
        </w:rPr>
        <w:t xml:space="preserve">Стратегії з </w:t>
      </w:r>
      <w:r w:rsidR="00DD6F5B">
        <w:rPr>
          <w:rFonts w:cs="Calibri"/>
          <w:sz w:val="24"/>
          <w:szCs w:val="24"/>
          <w:lang w:val="uk-UA"/>
        </w:rPr>
        <w:t xml:space="preserve">розповсюдження та </w:t>
      </w:r>
      <w:r w:rsidRPr="007A510C">
        <w:rPr>
          <w:rFonts w:cs="Calibri"/>
          <w:sz w:val="24"/>
          <w:szCs w:val="24"/>
          <w:lang w:val="uk-UA"/>
        </w:rPr>
        <w:t>використання даних інтегрованих біоповедінкових досліджень серед ключових груп населення в Україні (2021-26 рр.)</w:t>
      </w:r>
      <w:r w:rsidR="006C391E">
        <w:rPr>
          <w:rFonts w:cs="Calibri"/>
          <w:sz w:val="24"/>
          <w:szCs w:val="24"/>
          <w:lang w:val="uk-UA"/>
        </w:rPr>
        <w:t xml:space="preserve"> (далі – Стратегі</w:t>
      </w:r>
      <w:r w:rsidR="00107ADC">
        <w:rPr>
          <w:rFonts w:cs="Calibri"/>
          <w:sz w:val="24"/>
          <w:szCs w:val="24"/>
          <w:lang w:val="uk-UA"/>
        </w:rPr>
        <w:t>ї</w:t>
      </w:r>
      <w:r w:rsidR="006C391E">
        <w:rPr>
          <w:rFonts w:cs="Calibri"/>
          <w:sz w:val="24"/>
          <w:szCs w:val="24"/>
          <w:lang w:val="uk-UA"/>
        </w:rPr>
        <w:t>)</w:t>
      </w:r>
      <w:r w:rsidR="007A510C">
        <w:rPr>
          <w:rFonts w:cs="Calibri"/>
          <w:sz w:val="24"/>
          <w:szCs w:val="24"/>
          <w:lang w:val="uk-UA"/>
        </w:rPr>
        <w:t>, яка включатиме наступні складові:</w:t>
      </w:r>
    </w:p>
    <w:p w14:paraId="1782A619" w14:textId="60B96D7F" w:rsidR="007A510C" w:rsidRDefault="00B14D9A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стислий </w:t>
      </w:r>
      <w:r w:rsidR="007A510C">
        <w:rPr>
          <w:rFonts w:cs="Calibri"/>
          <w:sz w:val="24"/>
          <w:szCs w:val="24"/>
          <w:lang w:val="uk-UA"/>
        </w:rPr>
        <w:t>ситуаційний аналіз</w:t>
      </w:r>
      <w:r w:rsidR="004532CA">
        <w:rPr>
          <w:rFonts w:cs="Calibri"/>
          <w:sz w:val="24"/>
          <w:szCs w:val="24"/>
          <w:lang w:val="uk-UA"/>
        </w:rPr>
        <w:t xml:space="preserve"> поточного стану </w:t>
      </w:r>
      <w:r w:rsidR="00107ADC">
        <w:rPr>
          <w:rFonts w:cs="Calibri"/>
          <w:sz w:val="24"/>
          <w:szCs w:val="24"/>
          <w:lang w:val="uk-UA"/>
        </w:rPr>
        <w:t xml:space="preserve">розповсюдження та використання </w:t>
      </w:r>
      <w:r w:rsidR="004532CA">
        <w:rPr>
          <w:rFonts w:cs="Calibri"/>
          <w:sz w:val="24"/>
          <w:szCs w:val="24"/>
          <w:lang w:val="uk-UA"/>
        </w:rPr>
        <w:t>результатів ІБПД, існуючих проблем</w:t>
      </w:r>
      <w:r w:rsidR="00C87561">
        <w:rPr>
          <w:rFonts w:cs="Calibri"/>
          <w:sz w:val="24"/>
          <w:szCs w:val="24"/>
          <w:lang w:val="uk-UA"/>
        </w:rPr>
        <w:t xml:space="preserve"> і бар’єрів, а</w:t>
      </w:r>
      <w:r w:rsidR="004532CA">
        <w:rPr>
          <w:rFonts w:cs="Calibri"/>
          <w:sz w:val="24"/>
          <w:szCs w:val="24"/>
          <w:lang w:val="uk-UA"/>
        </w:rPr>
        <w:t xml:space="preserve"> та</w:t>
      </w:r>
      <w:r w:rsidR="00C87561">
        <w:rPr>
          <w:rFonts w:cs="Calibri"/>
          <w:sz w:val="24"/>
          <w:szCs w:val="24"/>
          <w:lang w:val="uk-UA"/>
        </w:rPr>
        <w:t>кож</w:t>
      </w:r>
      <w:r w:rsidR="004532CA">
        <w:rPr>
          <w:rFonts w:cs="Calibri"/>
          <w:sz w:val="24"/>
          <w:szCs w:val="24"/>
          <w:lang w:val="uk-UA"/>
        </w:rPr>
        <w:t xml:space="preserve"> можливостей</w:t>
      </w:r>
      <w:r w:rsidR="00C87561">
        <w:rPr>
          <w:rFonts w:cs="Calibri"/>
          <w:sz w:val="24"/>
          <w:szCs w:val="24"/>
          <w:lang w:val="uk-UA"/>
        </w:rPr>
        <w:t xml:space="preserve"> і ресурсів</w:t>
      </w:r>
      <w:r w:rsidR="007A510C">
        <w:rPr>
          <w:rFonts w:cs="Calibri"/>
          <w:sz w:val="24"/>
          <w:szCs w:val="24"/>
          <w:lang w:val="uk-UA"/>
        </w:rPr>
        <w:t>,</w:t>
      </w:r>
    </w:p>
    <w:p w14:paraId="41612F50" w14:textId="5BBD1B44" w:rsidR="007A510C" w:rsidRDefault="007A510C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сегментацію аудиторії споживачів результатів ІБПД</w:t>
      </w:r>
      <w:r w:rsidR="00104138">
        <w:rPr>
          <w:rFonts w:cs="Calibri"/>
          <w:sz w:val="24"/>
          <w:szCs w:val="24"/>
          <w:lang w:val="uk-UA"/>
        </w:rPr>
        <w:t xml:space="preserve"> (в тому числі </w:t>
      </w:r>
      <w:r>
        <w:rPr>
          <w:rFonts w:cs="Calibri"/>
          <w:sz w:val="24"/>
          <w:szCs w:val="24"/>
          <w:lang w:val="uk-UA"/>
        </w:rPr>
        <w:t xml:space="preserve">мапу внутрішніх та зовнішніх </w:t>
      </w:r>
      <w:proofErr w:type="spellStart"/>
      <w:r>
        <w:rPr>
          <w:rFonts w:cs="Calibri"/>
          <w:sz w:val="24"/>
          <w:szCs w:val="24"/>
          <w:lang w:val="uk-UA"/>
        </w:rPr>
        <w:t>стейкхолдерів</w:t>
      </w:r>
      <w:proofErr w:type="spellEnd"/>
      <w:r w:rsidR="00104138">
        <w:rPr>
          <w:rFonts w:cs="Calibri"/>
          <w:sz w:val="24"/>
          <w:szCs w:val="24"/>
          <w:lang w:val="uk-UA"/>
        </w:rPr>
        <w:t>)</w:t>
      </w:r>
      <w:r>
        <w:rPr>
          <w:rFonts w:cs="Calibri"/>
          <w:sz w:val="24"/>
          <w:szCs w:val="24"/>
          <w:lang w:val="uk-UA"/>
        </w:rPr>
        <w:t>,</w:t>
      </w:r>
    </w:p>
    <w:p w14:paraId="29295195" w14:textId="02EB7FAB" w:rsidR="007A510C" w:rsidRDefault="007A510C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опис методологічного підходу до розробки Стратегії, його теоретичні та практичні підстави,</w:t>
      </w:r>
    </w:p>
    <w:p w14:paraId="1F8D7A58" w14:textId="55D98DA2" w:rsidR="007A510C" w:rsidRDefault="007A510C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цілі</w:t>
      </w:r>
      <w:r w:rsidR="004532CA">
        <w:rPr>
          <w:rFonts w:cs="Calibri"/>
          <w:sz w:val="24"/>
          <w:szCs w:val="24"/>
          <w:lang w:val="uk-UA"/>
        </w:rPr>
        <w:t xml:space="preserve"> Стратегії</w:t>
      </w:r>
      <w:r w:rsidR="00C87561">
        <w:rPr>
          <w:rFonts w:cs="Calibri"/>
          <w:sz w:val="24"/>
          <w:szCs w:val="24"/>
          <w:lang w:val="uk-UA"/>
        </w:rPr>
        <w:t xml:space="preserve">, </w:t>
      </w:r>
      <w:proofErr w:type="spellStart"/>
      <w:r w:rsidR="00C87561">
        <w:rPr>
          <w:rFonts w:cs="Calibri"/>
          <w:sz w:val="24"/>
          <w:szCs w:val="24"/>
          <w:lang w:val="uk-UA"/>
        </w:rPr>
        <w:t>візія</w:t>
      </w:r>
      <w:proofErr w:type="spellEnd"/>
      <w:r>
        <w:rPr>
          <w:rFonts w:cs="Calibri"/>
          <w:sz w:val="24"/>
          <w:szCs w:val="24"/>
          <w:lang w:val="uk-UA"/>
        </w:rPr>
        <w:t>,</w:t>
      </w:r>
    </w:p>
    <w:p w14:paraId="648544B9" w14:textId="2423A707" w:rsidR="00A87E8C" w:rsidRPr="00704E40" w:rsidRDefault="007A510C" w:rsidP="00704E40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704E40">
        <w:rPr>
          <w:rFonts w:cs="Calibri"/>
          <w:sz w:val="24"/>
          <w:szCs w:val="24"/>
          <w:lang w:val="uk-UA"/>
        </w:rPr>
        <w:t>підходи до досягнення цілей,</w:t>
      </w:r>
    </w:p>
    <w:p w14:paraId="1ACB2786" w14:textId="7A847BAB" w:rsidR="007A510C" w:rsidRDefault="007A510C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позиціонування,</w:t>
      </w:r>
    </w:p>
    <w:p w14:paraId="7CFBE3A0" w14:textId="4FE0C85B" w:rsidR="007A510C" w:rsidRDefault="00021CD8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основні повідомлення</w:t>
      </w:r>
      <w:r w:rsidR="007A510C">
        <w:rPr>
          <w:rFonts w:cs="Calibri"/>
          <w:sz w:val="24"/>
          <w:szCs w:val="24"/>
          <w:lang w:val="uk-UA"/>
        </w:rPr>
        <w:t>,</w:t>
      </w:r>
    </w:p>
    <w:p w14:paraId="3FB51332" w14:textId="0FD7756E" w:rsidR="007A510C" w:rsidRDefault="007A510C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комунікаційн</w:t>
      </w:r>
      <w:r w:rsidR="00C87561">
        <w:rPr>
          <w:rFonts w:cs="Calibri"/>
          <w:sz w:val="24"/>
          <w:szCs w:val="24"/>
          <w:lang w:val="uk-UA"/>
        </w:rPr>
        <w:t>е середовище та комунікаційні</w:t>
      </w:r>
      <w:r>
        <w:rPr>
          <w:rFonts w:cs="Calibri"/>
          <w:sz w:val="24"/>
          <w:szCs w:val="24"/>
          <w:lang w:val="uk-UA"/>
        </w:rPr>
        <w:t xml:space="preserve"> канали для розповсюдження </w:t>
      </w:r>
      <w:r w:rsidR="00021CD8">
        <w:rPr>
          <w:rFonts w:cs="Calibri"/>
          <w:sz w:val="24"/>
          <w:szCs w:val="24"/>
          <w:lang w:val="uk-UA"/>
        </w:rPr>
        <w:t>повідомлень</w:t>
      </w:r>
      <w:r w:rsidR="00C87561">
        <w:rPr>
          <w:rFonts w:cs="Calibri"/>
          <w:sz w:val="24"/>
          <w:szCs w:val="24"/>
          <w:lang w:val="uk-UA"/>
        </w:rPr>
        <w:t xml:space="preserve"> (</w:t>
      </w:r>
      <w:r w:rsidR="00021CD8">
        <w:rPr>
          <w:rFonts w:cs="Calibri"/>
          <w:sz w:val="24"/>
          <w:szCs w:val="24"/>
          <w:lang w:val="uk-UA"/>
        </w:rPr>
        <w:t xml:space="preserve">в тому числі міжособистісні, </w:t>
      </w:r>
      <w:r w:rsidR="00021CD8" w:rsidRPr="00021CD8">
        <w:rPr>
          <w:rFonts w:cs="Calibri"/>
          <w:sz w:val="24"/>
          <w:szCs w:val="24"/>
          <w:lang w:val="uk-UA"/>
        </w:rPr>
        <w:t>на баз</w:t>
      </w:r>
      <w:r w:rsidR="00021CD8">
        <w:rPr>
          <w:rFonts w:cs="Calibri"/>
          <w:sz w:val="24"/>
          <w:szCs w:val="24"/>
          <w:lang w:val="uk-UA"/>
        </w:rPr>
        <w:t xml:space="preserve">і спільнот, мас-медійні, </w:t>
      </w:r>
      <w:proofErr w:type="spellStart"/>
      <w:r w:rsidR="00021CD8">
        <w:rPr>
          <w:rFonts w:cs="Calibri"/>
          <w:sz w:val="24"/>
          <w:szCs w:val="24"/>
          <w:lang w:val="uk-UA"/>
        </w:rPr>
        <w:t>діджитал</w:t>
      </w:r>
      <w:proofErr w:type="spellEnd"/>
      <w:r w:rsidR="00021CD8">
        <w:rPr>
          <w:rFonts w:cs="Calibri"/>
          <w:sz w:val="24"/>
          <w:szCs w:val="24"/>
          <w:lang w:val="uk-UA"/>
        </w:rPr>
        <w:t xml:space="preserve"> </w:t>
      </w:r>
      <w:r w:rsidR="00704E40">
        <w:rPr>
          <w:rFonts w:cs="Calibri"/>
          <w:sz w:val="24"/>
          <w:szCs w:val="24"/>
          <w:lang w:val="uk-UA"/>
        </w:rPr>
        <w:t xml:space="preserve">(в тому числі з урахуванням політики Центру щодо передачі даних досліджень) </w:t>
      </w:r>
      <w:r w:rsidR="00021CD8">
        <w:rPr>
          <w:rFonts w:cs="Calibri"/>
          <w:sz w:val="24"/>
          <w:szCs w:val="24"/>
          <w:lang w:val="uk-UA"/>
        </w:rPr>
        <w:t>та соціальні медіа (</w:t>
      </w:r>
      <w:r w:rsidR="004532CA">
        <w:rPr>
          <w:rFonts w:cs="Calibri"/>
          <w:sz w:val="24"/>
          <w:szCs w:val="24"/>
          <w:lang w:val="uk-UA"/>
        </w:rPr>
        <w:t xml:space="preserve">зокрема </w:t>
      </w:r>
      <w:r w:rsidR="00021CD8">
        <w:rPr>
          <w:rFonts w:cs="Calibri"/>
          <w:sz w:val="24"/>
          <w:szCs w:val="24"/>
          <w:lang w:val="uk-UA"/>
        </w:rPr>
        <w:t xml:space="preserve">опис </w:t>
      </w:r>
      <w:r w:rsidR="004532CA">
        <w:rPr>
          <w:rFonts w:cs="Calibri"/>
          <w:sz w:val="24"/>
          <w:szCs w:val="24"/>
          <w:lang w:val="uk-UA"/>
        </w:rPr>
        <w:t>рол</w:t>
      </w:r>
      <w:r w:rsidR="00021CD8">
        <w:rPr>
          <w:rFonts w:cs="Calibri"/>
          <w:sz w:val="24"/>
          <w:szCs w:val="24"/>
          <w:lang w:val="uk-UA"/>
        </w:rPr>
        <w:t>і</w:t>
      </w:r>
      <w:r w:rsidR="004532CA">
        <w:rPr>
          <w:rFonts w:cs="Calibri"/>
          <w:sz w:val="24"/>
          <w:szCs w:val="24"/>
          <w:lang w:val="uk-UA"/>
        </w:rPr>
        <w:t xml:space="preserve"> Порталу ІБПД Центру</w:t>
      </w:r>
      <w:r w:rsidR="00021CD8">
        <w:rPr>
          <w:rFonts w:cs="Calibri"/>
          <w:sz w:val="24"/>
          <w:szCs w:val="24"/>
          <w:lang w:val="uk-UA"/>
        </w:rPr>
        <w:t>)</w:t>
      </w:r>
      <w:r w:rsidR="00C87561">
        <w:rPr>
          <w:rFonts w:cs="Calibri"/>
          <w:sz w:val="24"/>
          <w:szCs w:val="24"/>
          <w:lang w:val="uk-UA"/>
        </w:rPr>
        <w:t>)</w:t>
      </w:r>
      <w:r w:rsidR="006B1E2B">
        <w:rPr>
          <w:rFonts w:cs="Calibri"/>
          <w:sz w:val="24"/>
          <w:szCs w:val="24"/>
          <w:lang w:val="uk-UA"/>
        </w:rPr>
        <w:t>, кейс-стаді кращих практик</w:t>
      </w:r>
      <w:r>
        <w:rPr>
          <w:rFonts w:cs="Calibri"/>
          <w:sz w:val="24"/>
          <w:szCs w:val="24"/>
          <w:lang w:val="uk-UA"/>
        </w:rPr>
        <w:t>,</w:t>
      </w:r>
    </w:p>
    <w:p w14:paraId="1D5B8800" w14:textId="3A25A71D" w:rsidR="00BE35D9" w:rsidRDefault="00021CD8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план впровадження</w:t>
      </w:r>
      <w:r w:rsidR="006C391E">
        <w:rPr>
          <w:rFonts w:cs="Calibri"/>
          <w:bCs/>
          <w:sz w:val="24"/>
          <w:szCs w:val="24"/>
          <w:lang w:val="uk-UA"/>
        </w:rPr>
        <w:t xml:space="preserve"> Стратегії</w:t>
      </w:r>
      <w:r w:rsidR="00BE35D9">
        <w:rPr>
          <w:rFonts w:cs="Calibri"/>
          <w:bCs/>
          <w:sz w:val="24"/>
          <w:szCs w:val="24"/>
          <w:lang w:val="uk-UA"/>
        </w:rPr>
        <w:t>,</w:t>
      </w:r>
    </w:p>
    <w:p w14:paraId="0FA042C4" w14:textId="6E3F968B" w:rsidR="00BE35D9" w:rsidRDefault="00BE35D9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bCs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план моніторингу і оцінки</w:t>
      </w:r>
      <w:r w:rsidR="006C391E">
        <w:rPr>
          <w:rFonts w:cs="Calibri"/>
          <w:bCs/>
          <w:sz w:val="24"/>
          <w:szCs w:val="24"/>
          <w:lang w:val="uk-UA"/>
        </w:rPr>
        <w:t xml:space="preserve"> впровадження Стратегії</w:t>
      </w:r>
      <w:r>
        <w:rPr>
          <w:rFonts w:cs="Calibri"/>
          <w:bCs/>
          <w:sz w:val="24"/>
          <w:szCs w:val="24"/>
          <w:lang w:val="uk-UA"/>
        </w:rPr>
        <w:t>,</w:t>
      </w:r>
    </w:p>
    <w:p w14:paraId="3BE5814B" w14:textId="71C0EF94" w:rsidR="000766DC" w:rsidRPr="007A510C" w:rsidRDefault="00BE35D9" w:rsidP="00BE35D9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bCs/>
          <w:sz w:val="24"/>
          <w:szCs w:val="24"/>
          <w:lang w:val="uk-UA"/>
        </w:rPr>
        <w:t>орієнтовний бюджет</w:t>
      </w:r>
      <w:r w:rsidR="006C391E">
        <w:rPr>
          <w:rFonts w:cs="Calibri"/>
          <w:bCs/>
          <w:sz w:val="24"/>
          <w:szCs w:val="24"/>
          <w:lang w:val="uk-UA"/>
        </w:rPr>
        <w:t xml:space="preserve"> впровадження Стратегії</w:t>
      </w:r>
      <w:r w:rsidR="000766DC" w:rsidRPr="007A510C">
        <w:rPr>
          <w:rFonts w:cs="Calibri"/>
          <w:bCs/>
          <w:sz w:val="24"/>
          <w:szCs w:val="24"/>
        </w:rPr>
        <w:t>;</w:t>
      </w:r>
    </w:p>
    <w:p w14:paraId="5D59D92D" w14:textId="6D28F4BC" w:rsidR="00F72C7D" w:rsidRDefault="000F122E" w:rsidP="00B26BE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Запропонувати</w:t>
      </w:r>
      <w:r w:rsidR="00C87561">
        <w:rPr>
          <w:rFonts w:cs="Calibri"/>
          <w:sz w:val="24"/>
          <w:szCs w:val="24"/>
          <w:lang w:val="uk-UA"/>
        </w:rPr>
        <w:t xml:space="preserve"> </w:t>
      </w:r>
      <w:proofErr w:type="spellStart"/>
      <w:r w:rsidR="00BE376C">
        <w:rPr>
          <w:rFonts w:cs="Calibri"/>
          <w:sz w:val="24"/>
          <w:szCs w:val="24"/>
          <w:lang w:val="uk-UA"/>
        </w:rPr>
        <w:t>проєкт</w:t>
      </w:r>
      <w:proofErr w:type="spellEnd"/>
      <w:r w:rsidR="00BE376C">
        <w:rPr>
          <w:rFonts w:cs="Calibri"/>
          <w:sz w:val="24"/>
          <w:szCs w:val="24"/>
          <w:lang w:val="uk-UA"/>
        </w:rPr>
        <w:t xml:space="preserve"> </w:t>
      </w:r>
      <w:r w:rsidR="00C87561">
        <w:rPr>
          <w:rFonts w:cs="Calibri"/>
          <w:sz w:val="24"/>
          <w:szCs w:val="24"/>
          <w:lang w:val="uk-UA"/>
        </w:rPr>
        <w:t xml:space="preserve">Стратегії </w:t>
      </w:r>
      <w:r w:rsidR="00BE376C" w:rsidRPr="007A510C">
        <w:rPr>
          <w:rFonts w:cs="Calibri"/>
          <w:sz w:val="24"/>
          <w:szCs w:val="24"/>
          <w:lang w:val="uk-UA"/>
        </w:rPr>
        <w:t>з використання даних інтегрованих біоповедінкових досліджень серед ключових груп населення в Україні (2021-26 рр.)</w:t>
      </w:r>
    </w:p>
    <w:p w14:paraId="6748EBE6" w14:textId="5741B839" w:rsidR="00C87561" w:rsidRPr="00A054B4" w:rsidRDefault="00C87561" w:rsidP="00237E9E">
      <w:pPr>
        <w:shd w:val="clear" w:color="auto" w:fill="FFFFFF"/>
        <w:jc w:val="both"/>
        <w:rPr>
          <w:rFonts w:cs="Calibri"/>
          <w:lang w:val="uk-UA"/>
        </w:rPr>
      </w:pPr>
    </w:p>
    <w:p w14:paraId="0F8F7958" w14:textId="33D1C437" w:rsidR="00F72C7D" w:rsidRDefault="00F72C7D" w:rsidP="00F72C7D">
      <w:pPr>
        <w:pStyle w:val="a3"/>
        <w:shd w:val="clear" w:color="auto" w:fill="FFFFFF"/>
        <w:spacing w:after="0" w:line="240" w:lineRule="auto"/>
        <w:ind w:left="1004" w:hanging="1004"/>
        <w:jc w:val="both"/>
        <w:rPr>
          <w:rFonts w:cs="Calibri"/>
          <w:b/>
          <w:bCs/>
          <w:sz w:val="24"/>
          <w:szCs w:val="24"/>
          <w:lang w:val="uk-UA"/>
        </w:rPr>
      </w:pPr>
      <w:r w:rsidRPr="007A15ED">
        <w:rPr>
          <w:rFonts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11614EBF" w14:textId="77777777" w:rsidR="000F122E" w:rsidRPr="007A15ED" w:rsidRDefault="000F122E" w:rsidP="00F72C7D">
      <w:pPr>
        <w:pStyle w:val="a3"/>
        <w:shd w:val="clear" w:color="auto" w:fill="FFFFFF"/>
        <w:spacing w:after="0" w:line="240" w:lineRule="auto"/>
        <w:ind w:left="1004" w:hanging="1004"/>
        <w:jc w:val="both"/>
        <w:rPr>
          <w:rFonts w:cs="Calibri"/>
          <w:sz w:val="24"/>
          <w:szCs w:val="24"/>
          <w:lang w:val="uk-UA"/>
        </w:rPr>
      </w:pPr>
    </w:p>
    <w:p w14:paraId="0E2EE02A" w14:textId="77777777" w:rsidR="00F72C7D" w:rsidRPr="007A15ED" w:rsidRDefault="00F72C7D" w:rsidP="00F72C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7A15ED">
        <w:rPr>
          <w:rFonts w:cs="Calibri"/>
          <w:sz w:val="24"/>
          <w:szCs w:val="24"/>
          <w:lang w:val="uk-UA"/>
        </w:rPr>
        <w:t>Вища освіта;</w:t>
      </w:r>
    </w:p>
    <w:p w14:paraId="375A71C4" w14:textId="77777777" w:rsidR="00F72C7D" w:rsidRPr="007A15ED" w:rsidRDefault="00F72C7D" w:rsidP="00F72C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bCs/>
          <w:sz w:val="24"/>
          <w:szCs w:val="24"/>
          <w:lang w:val="uk-UA"/>
        </w:rPr>
      </w:pPr>
      <w:r w:rsidRPr="007A15ED">
        <w:rPr>
          <w:rFonts w:cs="Calibri"/>
          <w:bCs/>
          <w:sz w:val="24"/>
          <w:szCs w:val="24"/>
          <w:lang w:val="uk-UA"/>
        </w:rPr>
        <w:t>Обізнаність із поточним станом проведення ІБПД серед КГ в Україні та світі;</w:t>
      </w:r>
    </w:p>
    <w:p w14:paraId="23CB431F" w14:textId="77777777" w:rsidR="00F72C7D" w:rsidRPr="007A15ED" w:rsidRDefault="00F72C7D" w:rsidP="00F72C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7A15ED">
        <w:rPr>
          <w:rFonts w:cs="Calibri"/>
          <w:bCs/>
          <w:sz w:val="24"/>
          <w:szCs w:val="24"/>
          <w:lang w:val="uk-UA"/>
        </w:rPr>
        <w:t>Знання вимог Центр</w:t>
      </w:r>
      <w:r>
        <w:rPr>
          <w:rFonts w:cs="Calibri"/>
          <w:bCs/>
          <w:sz w:val="24"/>
          <w:szCs w:val="24"/>
          <w:lang w:val="uk-UA"/>
        </w:rPr>
        <w:t>ів</w:t>
      </w:r>
      <w:r w:rsidRPr="007A15ED">
        <w:rPr>
          <w:rFonts w:cs="Calibri"/>
          <w:bCs/>
          <w:sz w:val="24"/>
          <w:szCs w:val="24"/>
          <w:lang w:val="uk-UA"/>
        </w:rPr>
        <w:t xml:space="preserve"> профілактики та контролю за захворюваннями США (СDC)</w:t>
      </w:r>
      <w:r>
        <w:rPr>
          <w:rFonts w:cs="Calibri"/>
          <w:bCs/>
          <w:sz w:val="24"/>
          <w:szCs w:val="24"/>
          <w:lang w:val="uk-UA"/>
        </w:rPr>
        <w:t xml:space="preserve"> </w:t>
      </w:r>
      <w:r w:rsidRPr="007A15ED">
        <w:rPr>
          <w:rFonts w:cs="Calibri"/>
          <w:bCs/>
          <w:sz w:val="24"/>
          <w:szCs w:val="24"/>
          <w:lang w:val="uk-UA"/>
        </w:rPr>
        <w:t xml:space="preserve">щодо поширення </w:t>
      </w:r>
      <w:r>
        <w:rPr>
          <w:rFonts w:cs="Calibri"/>
          <w:bCs/>
          <w:sz w:val="24"/>
          <w:szCs w:val="24"/>
          <w:lang w:val="uk-UA"/>
        </w:rPr>
        <w:t xml:space="preserve">та використання </w:t>
      </w:r>
      <w:r w:rsidRPr="007A15ED">
        <w:rPr>
          <w:rFonts w:cs="Calibri"/>
          <w:bCs/>
          <w:sz w:val="24"/>
          <w:szCs w:val="24"/>
          <w:lang w:val="uk-UA"/>
        </w:rPr>
        <w:t xml:space="preserve">результатів досліджень, </w:t>
      </w:r>
      <w:r>
        <w:rPr>
          <w:rFonts w:cs="Calibri"/>
          <w:bCs/>
          <w:sz w:val="24"/>
          <w:szCs w:val="24"/>
          <w:lang w:val="uk-UA"/>
        </w:rPr>
        <w:t xml:space="preserve">вимог </w:t>
      </w:r>
      <w:r w:rsidRPr="007A15ED">
        <w:rPr>
          <w:rFonts w:asciiTheme="minorHAnsi" w:hAnsiTheme="minorHAnsi" w:cstheme="minorHAnsi"/>
          <w:sz w:val="24"/>
          <w:szCs w:val="24"/>
          <w:lang w:val="uk-UA"/>
        </w:rPr>
        <w:t xml:space="preserve">«Стратегічного плану для забезпечення сталості інтегрованих </w:t>
      </w:r>
      <w:proofErr w:type="spellStart"/>
      <w:r w:rsidRPr="007A15ED">
        <w:rPr>
          <w:rFonts w:asciiTheme="minorHAnsi" w:hAnsiTheme="minorHAnsi" w:cstheme="minorHAnsi"/>
          <w:sz w:val="24"/>
          <w:szCs w:val="24"/>
          <w:lang w:val="uk-UA"/>
        </w:rPr>
        <w:t>біоповедінкових</w:t>
      </w:r>
      <w:proofErr w:type="spellEnd"/>
      <w:r w:rsidRPr="007A15ED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в Україні (2018-2021);</w:t>
      </w:r>
    </w:p>
    <w:p w14:paraId="47DACAB6" w14:textId="77777777" w:rsidR="00F72C7D" w:rsidRPr="007A15ED" w:rsidRDefault="00F72C7D" w:rsidP="00F72C7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bCs/>
          <w:sz w:val="24"/>
          <w:szCs w:val="24"/>
          <w:lang w:val="uk-UA"/>
        </w:rPr>
      </w:pPr>
      <w:r w:rsidRPr="007A15ED">
        <w:rPr>
          <w:rFonts w:cs="Calibri"/>
          <w:bCs/>
          <w:sz w:val="24"/>
          <w:szCs w:val="24"/>
          <w:lang w:val="uk-UA"/>
        </w:rPr>
        <w:t xml:space="preserve">Досвід роботи з ключовими партнерами та </w:t>
      </w:r>
      <w:proofErr w:type="spellStart"/>
      <w:r w:rsidRPr="007A15ED">
        <w:rPr>
          <w:rFonts w:cs="Calibri"/>
          <w:bCs/>
          <w:sz w:val="24"/>
          <w:szCs w:val="24"/>
          <w:lang w:val="uk-UA"/>
        </w:rPr>
        <w:t>стейкхолдерами</w:t>
      </w:r>
      <w:proofErr w:type="spellEnd"/>
      <w:r w:rsidRPr="007A15ED">
        <w:rPr>
          <w:rFonts w:cs="Calibri"/>
          <w:bCs/>
          <w:sz w:val="24"/>
          <w:szCs w:val="24"/>
          <w:lang w:val="uk-UA"/>
        </w:rPr>
        <w:t xml:space="preserve"> Центру, зокрема Глобальним фондом для боротьби зі СНІДом, туберкульозом та малярією, СDC, ВООЗ, ЮНЕЙДС, МБФ «Альянс громадського здоров’я» тощо. Знання їх цілей, потреб у інформації стосовно результатів ІБПД, особливостей комунікації;</w:t>
      </w:r>
    </w:p>
    <w:p w14:paraId="2F9F88C7" w14:textId="77777777" w:rsidR="00F72C7D" w:rsidRPr="007A15ED" w:rsidRDefault="00F72C7D" w:rsidP="00F72C7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7A15ED">
        <w:rPr>
          <w:rFonts w:ascii="Calibri" w:hAnsi="Calibri" w:cs="Calibri"/>
          <w:color w:val="000000"/>
          <w:lang w:val="uk-UA"/>
        </w:rPr>
        <w:t>Наявність досвіду з розробки стратегій використання даних досліджень або комунікаційних планів у сфері громадського здоров’я буде перевагою;</w:t>
      </w:r>
    </w:p>
    <w:p w14:paraId="164EF9E9" w14:textId="77777777" w:rsidR="00F72C7D" w:rsidRPr="007A15ED" w:rsidRDefault="00F72C7D" w:rsidP="00F72C7D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7A15ED">
        <w:rPr>
          <w:rFonts w:ascii="Calibri" w:hAnsi="Calibri" w:cs="Calibri"/>
          <w:color w:val="000000"/>
          <w:lang w:val="uk-UA"/>
        </w:rPr>
        <w:t>Участь у складі команди, яка реалізовувала ІБПД, досвід підготовки робіт за результатами ІБПД буде перевагою;</w:t>
      </w:r>
    </w:p>
    <w:p w14:paraId="6ED61B49" w14:textId="77777777" w:rsidR="00F72C7D" w:rsidRPr="007A15ED" w:rsidRDefault="00F72C7D" w:rsidP="00F72C7D">
      <w:pPr>
        <w:numPr>
          <w:ilvl w:val="0"/>
          <w:numId w:val="1"/>
        </w:numPr>
        <w:jc w:val="both"/>
        <w:rPr>
          <w:rFonts w:ascii="Calibri" w:hAnsi="Calibri" w:cs="Calibri"/>
          <w:lang w:val="uk-UA"/>
        </w:rPr>
      </w:pPr>
      <w:r w:rsidRPr="007A15ED">
        <w:rPr>
          <w:rFonts w:ascii="Calibri" w:hAnsi="Calibri" w:cs="Calibri"/>
          <w:lang w:val="uk-UA"/>
        </w:rPr>
        <w:t>Гарне знання ділової української мови;</w:t>
      </w:r>
    </w:p>
    <w:p w14:paraId="26E1AFD7" w14:textId="77777777" w:rsidR="00F72C7D" w:rsidRPr="001D1EEC" w:rsidRDefault="00F72C7D" w:rsidP="00F72C7D">
      <w:pPr>
        <w:numPr>
          <w:ilvl w:val="0"/>
          <w:numId w:val="1"/>
        </w:numPr>
        <w:jc w:val="both"/>
        <w:rPr>
          <w:rFonts w:ascii="Calibri" w:hAnsi="Calibri" w:cs="Calibri"/>
          <w:lang w:val="uk-UA"/>
        </w:rPr>
      </w:pPr>
      <w:r w:rsidRPr="001D1EEC">
        <w:rPr>
          <w:rFonts w:ascii="Calibri" w:hAnsi="Calibri" w:cs="Calibri"/>
          <w:lang w:val="uk-UA"/>
        </w:rPr>
        <w:t xml:space="preserve">Чітке дотримання термінів виконання завдань, </w:t>
      </w:r>
      <w:r>
        <w:rPr>
          <w:rFonts w:ascii="Calibri" w:hAnsi="Calibri" w:cs="Calibri"/>
          <w:lang w:val="uk-UA"/>
        </w:rPr>
        <w:t>д</w:t>
      </w:r>
      <w:r w:rsidRPr="001D1EEC">
        <w:rPr>
          <w:rFonts w:ascii="Calibri" w:hAnsi="Calibri" w:cs="Calibri"/>
          <w:lang w:val="uk-UA"/>
        </w:rPr>
        <w:t>исциплінованість, організованість,</w:t>
      </w:r>
      <w:r w:rsidRPr="001D1EEC">
        <w:rPr>
          <w:rFonts w:cs="Calibri"/>
          <w:bCs/>
          <w:lang w:val="uk-UA"/>
        </w:rPr>
        <w:t xml:space="preserve"> </w:t>
      </w:r>
      <w:r w:rsidRPr="001D1EEC">
        <w:rPr>
          <w:rFonts w:ascii="Calibri" w:hAnsi="Calibri" w:cs="Calibri"/>
          <w:lang w:val="uk-UA"/>
        </w:rPr>
        <w:t>відповідальність.</w:t>
      </w:r>
    </w:p>
    <w:p w14:paraId="2061D1B5" w14:textId="77777777" w:rsidR="00F72C7D" w:rsidRPr="00A054B4" w:rsidRDefault="00F72C7D" w:rsidP="00237E9E">
      <w:pPr>
        <w:shd w:val="clear" w:color="auto" w:fill="FFFFFF"/>
        <w:jc w:val="both"/>
        <w:rPr>
          <w:rFonts w:cs="Calibri"/>
          <w:lang w:val="uk-UA"/>
        </w:rPr>
      </w:pPr>
    </w:p>
    <w:p w14:paraId="2BCE1037" w14:textId="77777777" w:rsidR="000766DC" w:rsidRPr="007A15ED" w:rsidRDefault="000766DC" w:rsidP="000766DC">
      <w:pPr>
        <w:pStyle w:val="a3"/>
        <w:shd w:val="clear" w:color="auto" w:fill="FFFFFF"/>
        <w:spacing w:after="0" w:line="240" w:lineRule="auto"/>
        <w:ind w:left="1065"/>
        <w:rPr>
          <w:rFonts w:cs="Calibri"/>
          <w:b/>
          <w:sz w:val="24"/>
          <w:szCs w:val="24"/>
          <w:lang w:val="uk-UA"/>
        </w:rPr>
      </w:pPr>
    </w:p>
    <w:p w14:paraId="1980F2FD" w14:textId="77777777" w:rsidR="00D11EDF" w:rsidRPr="007A15ED" w:rsidRDefault="00D11EDF" w:rsidP="00AE120C">
      <w:pPr>
        <w:jc w:val="both"/>
        <w:rPr>
          <w:rFonts w:ascii="Calibri" w:hAnsi="Calibri" w:cs="Calibri"/>
          <w:b/>
          <w:lang w:val="uk-UA"/>
        </w:rPr>
      </w:pPr>
    </w:p>
    <w:p w14:paraId="02F695C7" w14:textId="1037FD2E" w:rsidR="00D11EDF" w:rsidRPr="007A15ED" w:rsidRDefault="00D11EDF" w:rsidP="00615653">
      <w:pPr>
        <w:jc w:val="both"/>
        <w:rPr>
          <w:rFonts w:asciiTheme="minorHAnsi" w:hAnsiTheme="minorHAnsi" w:cstheme="minorHAnsi"/>
          <w:b/>
          <w:lang w:val="uk-UA"/>
        </w:rPr>
      </w:pPr>
      <w:r w:rsidRPr="007A15ED">
        <w:rPr>
          <w:rFonts w:asciiTheme="minorHAnsi" w:hAnsiTheme="minorHAnsi" w:cstheme="minorHAnsi"/>
          <w:b/>
          <w:lang w:val="uk-UA"/>
        </w:rPr>
        <w:lastRenderedPageBreak/>
        <w:t>Резюме</w:t>
      </w:r>
      <w:r w:rsidR="006C391E">
        <w:rPr>
          <w:rFonts w:asciiTheme="minorHAnsi" w:hAnsiTheme="minorHAnsi" w:cstheme="minorHAnsi"/>
          <w:b/>
          <w:lang w:val="uk-UA"/>
        </w:rPr>
        <w:t xml:space="preserve"> українською </w:t>
      </w:r>
      <w:r w:rsidR="006C391E" w:rsidRPr="00826DE0">
        <w:rPr>
          <w:rFonts w:asciiTheme="minorHAnsi" w:hAnsiTheme="minorHAnsi" w:cstheme="minorHAnsi"/>
          <w:b/>
          <w:lang w:val="uk-UA"/>
        </w:rPr>
        <w:t>та англійською мовами</w:t>
      </w:r>
      <w:r w:rsidRPr="007A15ED">
        <w:rPr>
          <w:rFonts w:asciiTheme="minorHAnsi" w:hAnsiTheme="minorHAnsi" w:cstheme="minorHAnsi"/>
          <w:b/>
          <w:lang w:val="uk-UA"/>
        </w:rPr>
        <w:t xml:space="preserve"> мають бути надіслані електронною поштою на електронну адресу: </w:t>
      </w:r>
      <w:hyperlink r:id="rId8" w:history="1">
        <w:r w:rsidRPr="007A15ED">
          <w:rPr>
            <w:rFonts w:asciiTheme="minorHAnsi" w:hAnsiTheme="minorHAnsi" w:cstheme="minorHAnsi"/>
            <w:b/>
          </w:rPr>
          <w:t>vacancies</w:t>
        </w:r>
        <w:r w:rsidRPr="00237E9E">
          <w:rPr>
            <w:rFonts w:asciiTheme="minorHAnsi" w:hAnsiTheme="minorHAnsi" w:cstheme="minorHAnsi"/>
            <w:b/>
            <w:lang w:val="uk-UA"/>
          </w:rPr>
          <w:t>@</w:t>
        </w:r>
        <w:r w:rsidRPr="007A15ED">
          <w:rPr>
            <w:rFonts w:asciiTheme="minorHAnsi" w:hAnsiTheme="minorHAnsi" w:cstheme="minorHAnsi"/>
            <w:b/>
          </w:rPr>
          <w:t>phc</w:t>
        </w:r>
        <w:r w:rsidRPr="00237E9E">
          <w:rPr>
            <w:rFonts w:asciiTheme="minorHAnsi" w:hAnsiTheme="minorHAnsi" w:cstheme="minorHAnsi"/>
            <w:b/>
            <w:lang w:val="uk-UA"/>
          </w:rPr>
          <w:t>.</w:t>
        </w:r>
        <w:r w:rsidRPr="007A15ED">
          <w:rPr>
            <w:rFonts w:asciiTheme="minorHAnsi" w:hAnsiTheme="minorHAnsi" w:cstheme="minorHAnsi"/>
            <w:b/>
          </w:rPr>
          <w:t>org</w:t>
        </w:r>
        <w:r w:rsidRPr="00237E9E">
          <w:rPr>
            <w:rFonts w:asciiTheme="minorHAnsi" w:hAnsiTheme="minorHAnsi" w:cstheme="minorHAnsi"/>
            <w:b/>
            <w:lang w:val="uk-UA"/>
          </w:rPr>
          <w:t>.</w:t>
        </w:r>
        <w:r w:rsidRPr="007A15ED">
          <w:rPr>
            <w:rFonts w:asciiTheme="minorHAnsi" w:hAnsiTheme="minorHAnsi" w:cstheme="minorHAnsi"/>
            <w:b/>
          </w:rPr>
          <w:t>ua</w:t>
        </w:r>
      </w:hyperlink>
      <w:r w:rsidRPr="007A15ED">
        <w:rPr>
          <w:rFonts w:asciiTheme="minorHAnsi" w:hAnsiTheme="minorHAnsi" w:cstheme="minorHAnsi"/>
          <w:b/>
          <w:lang w:val="uk-UA"/>
        </w:rPr>
        <w:t xml:space="preserve"> </w:t>
      </w:r>
      <w:r w:rsidR="00615653" w:rsidRPr="007A15ED">
        <w:rPr>
          <w:rFonts w:asciiTheme="minorHAnsi" w:hAnsiTheme="minorHAnsi" w:cstheme="minorHAnsi"/>
          <w:b/>
          <w:lang w:val="uk-UA"/>
        </w:rPr>
        <w:t xml:space="preserve">із </w:t>
      </w:r>
      <w:r w:rsidRPr="007A15ED">
        <w:rPr>
          <w:rFonts w:asciiTheme="minorHAnsi" w:hAnsiTheme="minorHAnsi" w:cstheme="minorHAnsi"/>
          <w:b/>
          <w:lang w:val="uk-UA"/>
        </w:rPr>
        <w:t>копі</w:t>
      </w:r>
      <w:r w:rsidR="00615653" w:rsidRPr="007A15ED">
        <w:rPr>
          <w:rFonts w:asciiTheme="minorHAnsi" w:hAnsiTheme="minorHAnsi" w:cstheme="minorHAnsi"/>
          <w:b/>
          <w:lang w:val="uk-UA"/>
        </w:rPr>
        <w:t>ями</w:t>
      </w:r>
      <w:r w:rsidRPr="007A15ED">
        <w:rPr>
          <w:rFonts w:asciiTheme="minorHAnsi" w:hAnsiTheme="minorHAnsi" w:cstheme="minorHAnsi"/>
          <w:b/>
          <w:lang w:val="uk-UA"/>
        </w:rPr>
        <w:t xml:space="preserve"> листа</w:t>
      </w:r>
      <w:r w:rsidR="00F72C7D">
        <w:rPr>
          <w:rFonts w:asciiTheme="minorHAnsi" w:hAnsiTheme="minorHAnsi" w:cstheme="minorHAnsi"/>
          <w:b/>
          <w:lang w:val="uk-UA"/>
        </w:rPr>
        <w:t xml:space="preserve"> на</w:t>
      </w:r>
      <w:r w:rsidRPr="007A15ED">
        <w:rPr>
          <w:rFonts w:asciiTheme="minorHAnsi" w:hAnsiTheme="minorHAnsi" w:cstheme="minorHAnsi"/>
          <w:b/>
          <w:lang w:val="uk-UA"/>
        </w:rPr>
        <w:t xml:space="preserve"> </w:t>
      </w:r>
      <w:hyperlink r:id="rId9" w:history="1">
        <w:r w:rsidR="00F72C7D" w:rsidRPr="00D97E91">
          <w:rPr>
            <w:rStyle w:val="a4"/>
            <w:rFonts w:asciiTheme="minorHAnsi" w:hAnsiTheme="minorHAnsi" w:cstheme="minorHAnsi"/>
            <w:b/>
            <w:lang w:val="uk-UA"/>
          </w:rPr>
          <w:t>i.titar@phc.org.ua</w:t>
        </w:r>
      </w:hyperlink>
      <w:r w:rsidR="00F72C7D">
        <w:rPr>
          <w:rFonts w:asciiTheme="minorHAnsi" w:hAnsiTheme="minorHAnsi" w:cstheme="minorHAnsi"/>
          <w:b/>
          <w:lang w:val="uk-UA"/>
        </w:rPr>
        <w:t xml:space="preserve">. </w:t>
      </w:r>
      <w:r w:rsidR="00F72C7D" w:rsidRPr="007A15ED">
        <w:rPr>
          <w:rFonts w:asciiTheme="minorHAnsi" w:hAnsiTheme="minorHAnsi" w:cstheme="minorHAnsi"/>
          <w:b/>
          <w:lang w:val="uk-UA"/>
        </w:rPr>
        <w:t xml:space="preserve"> </w:t>
      </w:r>
      <w:r w:rsidR="00615653" w:rsidRPr="007A15ED">
        <w:rPr>
          <w:rFonts w:asciiTheme="minorHAnsi" w:hAnsiTheme="minorHAnsi" w:cstheme="minorHAnsi"/>
          <w:b/>
          <w:lang w:val="uk-UA"/>
        </w:rPr>
        <w:t xml:space="preserve"> </w:t>
      </w:r>
      <w:r w:rsidRPr="007A15ED">
        <w:rPr>
          <w:rFonts w:asciiTheme="minorHAnsi" w:hAnsiTheme="minorHAnsi" w:cstheme="minorHAnsi"/>
          <w:b/>
          <w:lang w:val="uk-UA"/>
        </w:rPr>
        <w:t>В темі листа, будь ласка, зазначте: «</w:t>
      </w:r>
      <w:r w:rsidR="00F72C7D">
        <w:rPr>
          <w:rFonts w:asciiTheme="minorHAnsi" w:hAnsiTheme="minorHAnsi" w:cstheme="minorHAnsi"/>
          <w:b/>
          <w:lang w:val="uk-UA"/>
        </w:rPr>
        <w:t xml:space="preserve">264 – 2021 Консультант </w:t>
      </w:r>
      <w:r w:rsidR="00615653" w:rsidRPr="007A15ED">
        <w:rPr>
          <w:rFonts w:asciiTheme="minorHAnsi" w:hAnsiTheme="minorHAnsi" w:cstheme="minorHAnsi"/>
          <w:b/>
          <w:lang w:val="uk-UA"/>
        </w:rPr>
        <w:t xml:space="preserve">із розробки Стратегії з </w:t>
      </w:r>
      <w:r w:rsidR="00107ADC">
        <w:rPr>
          <w:rFonts w:asciiTheme="minorHAnsi" w:hAnsiTheme="minorHAnsi" w:cstheme="minorHAnsi"/>
          <w:b/>
          <w:lang w:val="uk-UA"/>
        </w:rPr>
        <w:t xml:space="preserve">розповсюдження та </w:t>
      </w:r>
      <w:r w:rsidR="00615653" w:rsidRPr="007A15ED">
        <w:rPr>
          <w:rFonts w:asciiTheme="minorHAnsi" w:hAnsiTheme="minorHAnsi" w:cstheme="minorHAnsi"/>
          <w:b/>
          <w:lang w:val="uk-UA"/>
        </w:rPr>
        <w:t xml:space="preserve">використання даних інтегрованих </w:t>
      </w:r>
      <w:proofErr w:type="spellStart"/>
      <w:r w:rsidR="00615653" w:rsidRPr="007A15ED">
        <w:rPr>
          <w:rFonts w:asciiTheme="minorHAnsi" w:hAnsiTheme="minorHAnsi" w:cstheme="minorHAnsi"/>
          <w:b/>
          <w:lang w:val="uk-UA"/>
        </w:rPr>
        <w:t>біоповедінкових</w:t>
      </w:r>
      <w:proofErr w:type="spellEnd"/>
      <w:r w:rsidR="00615653" w:rsidRPr="007A15ED">
        <w:rPr>
          <w:rFonts w:asciiTheme="minorHAnsi" w:hAnsiTheme="minorHAnsi" w:cstheme="minorHAnsi"/>
          <w:b/>
          <w:lang w:val="uk-UA"/>
        </w:rPr>
        <w:t xml:space="preserve"> досліджень серед ключових груп населення в Україні (2021-26 рр.)</w:t>
      </w:r>
      <w:r w:rsidRPr="007A15ED">
        <w:rPr>
          <w:rFonts w:asciiTheme="minorHAnsi" w:hAnsiTheme="minorHAnsi" w:cstheme="minorHAnsi"/>
          <w:b/>
          <w:lang w:val="uk-UA"/>
        </w:rPr>
        <w:t>».</w:t>
      </w:r>
    </w:p>
    <w:p w14:paraId="48DC99CE" w14:textId="77777777" w:rsidR="00D11EDF" w:rsidRPr="007A15ED" w:rsidRDefault="00D11EDF" w:rsidP="00AE120C">
      <w:pPr>
        <w:jc w:val="both"/>
        <w:rPr>
          <w:rFonts w:asciiTheme="minorHAnsi" w:hAnsiTheme="minorHAnsi" w:cstheme="minorHAnsi"/>
          <w:b/>
          <w:color w:val="FF0000"/>
          <w:lang w:val="uk-UA"/>
        </w:rPr>
      </w:pPr>
    </w:p>
    <w:p w14:paraId="52055B9D" w14:textId="4EF892DF" w:rsidR="00D11EDF" w:rsidRPr="007A15ED" w:rsidRDefault="00D11EDF" w:rsidP="00AE120C">
      <w:pPr>
        <w:jc w:val="both"/>
        <w:rPr>
          <w:rFonts w:asciiTheme="minorHAnsi" w:hAnsiTheme="minorHAnsi" w:cstheme="minorHAnsi"/>
          <w:lang w:val="uk-UA"/>
        </w:rPr>
      </w:pPr>
      <w:r w:rsidRPr="007A15ED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6C391E">
        <w:rPr>
          <w:rFonts w:asciiTheme="minorHAnsi" w:hAnsiTheme="minorHAnsi" w:cstheme="minorHAnsi"/>
          <w:b/>
          <w:lang w:val="uk-UA"/>
        </w:rPr>
        <w:t>1</w:t>
      </w:r>
      <w:r w:rsidR="00A054B4">
        <w:rPr>
          <w:rFonts w:asciiTheme="minorHAnsi" w:hAnsiTheme="minorHAnsi" w:cstheme="minorHAnsi"/>
          <w:b/>
          <w:lang w:val="uk-UA"/>
        </w:rPr>
        <w:t>4</w:t>
      </w:r>
      <w:r w:rsidR="006C391E" w:rsidRPr="007A15ED">
        <w:rPr>
          <w:rFonts w:asciiTheme="minorHAnsi" w:hAnsiTheme="minorHAnsi" w:cstheme="minorHAnsi"/>
          <w:b/>
          <w:lang w:val="uk-UA"/>
        </w:rPr>
        <w:t xml:space="preserve"> </w:t>
      </w:r>
      <w:r w:rsidR="002C3E75">
        <w:rPr>
          <w:rFonts w:asciiTheme="minorHAnsi" w:hAnsiTheme="minorHAnsi" w:cstheme="minorHAnsi"/>
          <w:b/>
          <w:lang w:val="uk-UA"/>
        </w:rPr>
        <w:t>лип</w:t>
      </w:r>
      <w:r w:rsidRPr="007A15ED">
        <w:rPr>
          <w:rFonts w:asciiTheme="minorHAnsi" w:hAnsiTheme="minorHAnsi" w:cstheme="minorHAnsi"/>
          <w:b/>
          <w:lang w:val="uk-UA"/>
        </w:rPr>
        <w:t xml:space="preserve">ня 2021 року, </w:t>
      </w:r>
      <w:r w:rsidRPr="007A15ED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Pr="007A15ED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32987678" w14:textId="77777777" w:rsidR="00D11EDF" w:rsidRPr="007A15ED" w:rsidRDefault="00D11EDF" w:rsidP="00AE120C">
      <w:pPr>
        <w:jc w:val="both"/>
        <w:rPr>
          <w:rFonts w:asciiTheme="minorHAnsi" w:hAnsiTheme="minorHAnsi" w:cstheme="minorHAnsi"/>
          <w:color w:val="FF0000"/>
          <w:lang w:val="uk-UA"/>
        </w:rPr>
      </w:pPr>
    </w:p>
    <w:p w14:paraId="1E05AAAB" w14:textId="77777777" w:rsidR="00D11EDF" w:rsidRPr="007A15ED" w:rsidRDefault="00D11EDF" w:rsidP="00AE120C">
      <w:pPr>
        <w:jc w:val="both"/>
        <w:rPr>
          <w:rFonts w:asciiTheme="minorHAnsi" w:hAnsiTheme="minorHAnsi" w:cstheme="minorHAnsi"/>
          <w:lang w:val="uk-UA"/>
        </w:rPr>
      </w:pPr>
      <w:r w:rsidRPr="007A15ED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A712A20" w14:textId="77777777" w:rsidR="00D11EDF" w:rsidRPr="007A15ED" w:rsidRDefault="00D11EDF" w:rsidP="00AE120C">
      <w:pPr>
        <w:jc w:val="both"/>
        <w:rPr>
          <w:rFonts w:asciiTheme="minorHAnsi" w:hAnsiTheme="minorHAnsi" w:cstheme="minorHAnsi"/>
          <w:lang w:val="uk-UA"/>
        </w:rPr>
      </w:pPr>
    </w:p>
    <w:p w14:paraId="73849844" w14:textId="77777777" w:rsidR="006C391E" w:rsidRPr="00826DE0" w:rsidRDefault="006C391E" w:rsidP="006C391E">
      <w:pPr>
        <w:jc w:val="both"/>
        <w:rPr>
          <w:rFonts w:asciiTheme="minorHAnsi" w:hAnsiTheme="minorHAnsi" w:cstheme="minorHAnsi"/>
          <w:lang w:val="uk-UA"/>
        </w:rPr>
      </w:pPr>
      <w:r w:rsidRPr="00826DE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269FCD2" w14:textId="70042226" w:rsidR="00D11EDF" w:rsidRPr="007A15ED" w:rsidRDefault="00D11EDF" w:rsidP="00AE120C">
      <w:pPr>
        <w:jc w:val="both"/>
        <w:rPr>
          <w:rFonts w:asciiTheme="minorHAnsi" w:hAnsiTheme="minorHAnsi" w:cstheme="minorHAnsi"/>
          <w:lang w:val="uk-UA"/>
        </w:rPr>
      </w:pPr>
    </w:p>
    <w:p w14:paraId="7714CD0B" w14:textId="77777777" w:rsidR="00D11EDF" w:rsidRPr="007A15ED" w:rsidRDefault="00D11EDF" w:rsidP="00AE120C">
      <w:pPr>
        <w:jc w:val="both"/>
        <w:rPr>
          <w:rFonts w:asciiTheme="minorHAnsi" w:hAnsiTheme="minorHAnsi" w:cstheme="minorHAnsi"/>
          <w:lang w:val="uk-UA"/>
        </w:rPr>
      </w:pPr>
    </w:p>
    <w:p w14:paraId="740B0725" w14:textId="77777777" w:rsidR="00D11EDF" w:rsidRPr="007A15ED" w:rsidRDefault="00D11EDF" w:rsidP="00AE120C">
      <w:pPr>
        <w:jc w:val="both"/>
        <w:rPr>
          <w:rFonts w:asciiTheme="minorHAnsi" w:hAnsiTheme="minorHAnsi" w:cstheme="minorHAnsi"/>
          <w:lang w:val="uk-UA"/>
        </w:rPr>
      </w:pPr>
    </w:p>
    <w:p w14:paraId="724CE840" w14:textId="77777777" w:rsidR="00D11EDF" w:rsidRPr="007A15ED" w:rsidRDefault="00D11EDF" w:rsidP="00AE120C"/>
    <w:sectPr w:rsidR="00D11EDF" w:rsidRPr="007A15E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F5DE" w14:textId="77777777" w:rsidR="0030201F" w:rsidRDefault="0030201F" w:rsidP="00D11EDF">
      <w:r>
        <w:separator/>
      </w:r>
    </w:p>
  </w:endnote>
  <w:endnote w:type="continuationSeparator" w:id="0">
    <w:p w14:paraId="62C1BE7E" w14:textId="77777777" w:rsidR="0030201F" w:rsidRDefault="0030201F" w:rsidP="00D1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BFEF" w14:textId="77777777" w:rsidR="0030201F" w:rsidRDefault="0030201F" w:rsidP="00D11EDF">
      <w:r>
        <w:separator/>
      </w:r>
    </w:p>
  </w:footnote>
  <w:footnote w:type="continuationSeparator" w:id="0">
    <w:p w14:paraId="007309CB" w14:textId="77777777" w:rsidR="0030201F" w:rsidRDefault="0030201F" w:rsidP="00D11EDF">
      <w:r>
        <w:continuationSeparator/>
      </w:r>
    </w:p>
  </w:footnote>
  <w:footnote w:id="1">
    <w:p w14:paraId="3404AA2C" w14:textId="77777777" w:rsidR="00AE120C" w:rsidRPr="00C057E0" w:rsidRDefault="00AE120C" w:rsidP="00AE120C">
      <w:pPr>
        <w:pStyle w:val="a5"/>
        <w:rPr>
          <w:rFonts w:cstheme="minorHAnsi"/>
        </w:rPr>
      </w:pPr>
      <w:r w:rsidRPr="00C057E0">
        <w:rPr>
          <w:rStyle w:val="a7"/>
          <w:rFonts w:cstheme="minorHAnsi"/>
        </w:rPr>
        <w:footnoteRef/>
      </w:r>
      <w:r w:rsidRPr="00C057E0">
        <w:rPr>
          <w:rFonts w:cstheme="minorHAnsi"/>
        </w:rPr>
        <w:t xml:space="preserve"> https://www.phc.org.ua/sites/default/files/uploads/files/Strategichnyi_plan_IBPD_2018-2021.pdf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05C"/>
    <w:multiLevelType w:val="multilevel"/>
    <w:tmpl w:val="45A2A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A7410"/>
    <w:multiLevelType w:val="multilevel"/>
    <w:tmpl w:val="BE36B900"/>
    <w:lvl w:ilvl="0">
      <w:start w:val="1"/>
      <w:numFmt w:val="decimal"/>
      <w:lvlText w:val="%1."/>
      <w:lvlJc w:val="left"/>
      <w:pPr>
        <w:ind w:left="1065" w:hanging="705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769A"/>
    <w:multiLevelType w:val="multilevel"/>
    <w:tmpl w:val="68867DE4"/>
    <w:lvl w:ilvl="0">
      <w:start w:val="1"/>
      <w:numFmt w:val="decimal"/>
      <w:lvlText w:val="%1."/>
      <w:lvlJc w:val="left"/>
      <w:pPr>
        <w:ind w:left="1065" w:hanging="705"/>
      </w:pPr>
      <w:rPr>
        <w:rFonts w:cs="Calibri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D094E"/>
    <w:multiLevelType w:val="multilevel"/>
    <w:tmpl w:val="5DBEB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EE5BF1"/>
    <w:multiLevelType w:val="hybridMultilevel"/>
    <w:tmpl w:val="C974DBC8"/>
    <w:lvl w:ilvl="0" w:tplc="0422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ECE2555"/>
    <w:multiLevelType w:val="multilevel"/>
    <w:tmpl w:val="769A7F0E"/>
    <w:lvl w:ilvl="0">
      <w:start w:val="1"/>
      <w:numFmt w:val="decimal"/>
      <w:lvlText w:val="%1."/>
      <w:lvlJc w:val="left"/>
      <w:pPr>
        <w:ind w:left="1065" w:hanging="705"/>
      </w:pPr>
      <w:rPr>
        <w:rFonts w:cs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BCB25A7"/>
    <w:multiLevelType w:val="multilevel"/>
    <w:tmpl w:val="523AFE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D0"/>
    <w:rsid w:val="00021CD8"/>
    <w:rsid w:val="0007441C"/>
    <w:rsid w:val="000766DC"/>
    <w:rsid w:val="00086EC1"/>
    <w:rsid w:val="00095BBB"/>
    <w:rsid w:val="000D5891"/>
    <w:rsid w:val="000F122E"/>
    <w:rsid w:val="00104138"/>
    <w:rsid w:val="00107ADC"/>
    <w:rsid w:val="00173765"/>
    <w:rsid w:val="001C48AB"/>
    <w:rsid w:val="001D1EEC"/>
    <w:rsid w:val="001D56D7"/>
    <w:rsid w:val="00226C18"/>
    <w:rsid w:val="00237E9E"/>
    <w:rsid w:val="002A4223"/>
    <w:rsid w:val="002C3E75"/>
    <w:rsid w:val="0030201F"/>
    <w:rsid w:val="0032421E"/>
    <w:rsid w:val="003524DA"/>
    <w:rsid w:val="003555B2"/>
    <w:rsid w:val="004532CA"/>
    <w:rsid w:val="004533B8"/>
    <w:rsid w:val="004D013C"/>
    <w:rsid w:val="00615653"/>
    <w:rsid w:val="00624F93"/>
    <w:rsid w:val="00631615"/>
    <w:rsid w:val="006B1E2B"/>
    <w:rsid w:val="006C391E"/>
    <w:rsid w:val="006F0342"/>
    <w:rsid w:val="00704E40"/>
    <w:rsid w:val="00740161"/>
    <w:rsid w:val="007A15ED"/>
    <w:rsid w:val="007A510C"/>
    <w:rsid w:val="008243EB"/>
    <w:rsid w:val="00826DE0"/>
    <w:rsid w:val="008511E5"/>
    <w:rsid w:val="009204D0"/>
    <w:rsid w:val="0096031E"/>
    <w:rsid w:val="00A054B4"/>
    <w:rsid w:val="00A2106E"/>
    <w:rsid w:val="00A87E8C"/>
    <w:rsid w:val="00AE120C"/>
    <w:rsid w:val="00AF24DC"/>
    <w:rsid w:val="00B14D9A"/>
    <w:rsid w:val="00B26BEF"/>
    <w:rsid w:val="00B41AE6"/>
    <w:rsid w:val="00B729F7"/>
    <w:rsid w:val="00BD5FC5"/>
    <w:rsid w:val="00BE35D9"/>
    <w:rsid w:val="00BE376C"/>
    <w:rsid w:val="00C057E0"/>
    <w:rsid w:val="00C3417D"/>
    <w:rsid w:val="00C414CB"/>
    <w:rsid w:val="00C87561"/>
    <w:rsid w:val="00D11EDF"/>
    <w:rsid w:val="00DD6F5B"/>
    <w:rsid w:val="00DF12FC"/>
    <w:rsid w:val="00E11B93"/>
    <w:rsid w:val="00E47BA1"/>
    <w:rsid w:val="00E80CF5"/>
    <w:rsid w:val="00E8387F"/>
    <w:rsid w:val="00EC57D4"/>
    <w:rsid w:val="00F13C1E"/>
    <w:rsid w:val="00F17D4F"/>
    <w:rsid w:val="00F72C7D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7AA9"/>
  <w15:chartTrackingRefBased/>
  <w15:docId w15:val="{CD6271A9-FA95-4144-B1D8-9FA07EE9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D11EDF"/>
    <w:rPr>
      <w:color w:val="0000FF"/>
      <w:u w:val="single"/>
    </w:rPr>
  </w:style>
  <w:style w:type="character" w:customStyle="1" w:styleId="InternetLink">
    <w:name w:val="Internet Link"/>
    <w:rsid w:val="00D11EDF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11EDF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D11ED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11EDF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A87E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7E8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7E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7E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7E8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704E4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4E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.titar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4</cp:revision>
  <dcterms:created xsi:type="dcterms:W3CDTF">2021-07-08T08:12:00Z</dcterms:created>
  <dcterms:modified xsi:type="dcterms:W3CDTF">2021-07-15T09:11:00Z</dcterms:modified>
</cp:coreProperties>
</file>