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AA4B3DD" wp14:editId="7B94FE7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27E5" w:rsidRPr="00E63534" w:rsidRDefault="00A927E5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залучення </w:t>
      </w:r>
      <w:r w:rsidR="00FD73CA" w:rsidRPr="00FD73CA">
        <w:rPr>
          <w:rFonts w:eastAsia="Calibri" w:cstheme="minorHAnsi"/>
          <w:b/>
          <w:sz w:val="24"/>
          <w:szCs w:val="24"/>
          <w:lang w:val="uk-UA"/>
        </w:rPr>
        <w:t>фахів</w:t>
      </w:r>
      <w:r w:rsidR="00FD73CA">
        <w:rPr>
          <w:rFonts w:eastAsia="Calibri" w:cstheme="minorHAnsi"/>
          <w:b/>
          <w:sz w:val="24"/>
          <w:szCs w:val="24"/>
          <w:lang w:val="uk-UA"/>
        </w:rPr>
        <w:t>ця</w:t>
      </w:r>
      <w:r w:rsidR="00FD73CA" w:rsidRPr="00FD73CA">
        <w:rPr>
          <w:rFonts w:eastAsia="Calibri" w:cstheme="minorHAnsi"/>
          <w:b/>
          <w:sz w:val="24"/>
          <w:szCs w:val="24"/>
          <w:lang w:val="uk-UA"/>
        </w:rPr>
        <w:t xml:space="preserve"> з управління </w:t>
      </w:r>
      <w:proofErr w:type="spellStart"/>
      <w:r w:rsidR="00FD73CA" w:rsidRPr="00FD73CA">
        <w:rPr>
          <w:rFonts w:eastAsia="Calibri" w:cstheme="minorHAnsi"/>
          <w:b/>
          <w:sz w:val="24"/>
          <w:szCs w:val="24"/>
          <w:lang w:val="uk-UA"/>
        </w:rPr>
        <w:t>проєктами</w:t>
      </w:r>
      <w:proofErr w:type="spellEnd"/>
      <w:r w:rsidR="00FD73CA" w:rsidRPr="00FD73CA">
        <w:rPr>
          <w:rFonts w:eastAsia="Calibri"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FD73CA">
        <w:rPr>
          <w:rFonts w:cstheme="minorHAnsi"/>
          <w:sz w:val="24"/>
          <w:szCs w:val="24"/>
          <w:lang w:val="uk-UA"/>
        </w:rPr>
        <w:t>Ф</w:t>
      </w:r>
      <w:r w:rsidR="00964538" w:rsidRPr="00964538">
        <w:rPr>
          <w:rFonts w:cstheme="minorHAnsi"/>
          <w:sz w:val="24"/>
          <w:szCs w:val="24"/>
          <w:lang w:val="uk-UA"/>
        </w:rPr>
        <w:t xml:space="preserve">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>(далі – ВУПМП)</w:t>
      </w:r>
    </w:p>
    <w:p w:rsid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9814F0" w:rsidRDefault="009814F0" w:rsidP="00A77DDE">
      <w:pPr>
        <w:pStyle w:val="c2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A77DDE">
        <w:rPr>
          <w:rFonts w:asciiTheme="minorHAnsi" w:eastAsia="Calibri" w:hAnsiTheme="minorHAnsi" w:cstheme="minorHAnsi"/>
          <w:lang w:eastAsia="en-US"/>
        </w:rPr>
        <w:t>Координація взаємодії з наявними міжнародними партнерами Центру.</w:t>
      </w:r>
    </w:p>
    <w:p w:rsidR="00A77DDE" w:rsidRPr="00605DD0" w:rsidRDefault="00A77DDE" w:rsidP="00A77DDE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 xml:space="preserve">Забезпечення ефективної комунікації з ключовими </w:t>
      </w:r>
      <w:proofErr w:type="spellStart"/>
      <w:r>
        <w:rPr>
          <w:sz w:val="24"/>
          <w:szCs w:val="24"/>
          <w:lang w:val="uk-UA"/>
        </w:rPr>
        <w:t>стейкхолдерами</w:t>
      </w:r>
      <w:proofErr w:type="spellEnd"/>
      <w:r w:rsidRPr="00605DD0">
        <w:rPr>
          <w:sz w:val="24"/>
          <w:szCs w:val="24"/>
          <w:lang w:val="uk-UA"/>
        </w:rPr>
        <w:t xml:space="preserve"> та партнерами </w:t>
      </w:r>
      <w:r>
        <w:rPr>
          <w:sz w:val="24"/>
          <w:szCs w:val="24"/>
          <w:lang w:val="uk-UA"/>
        </w:rPr>
        <w:t>Центру</w:t>
      </w:r>
      <w:r w:rsidRPr="00605DD0">
        <w:rPr>
          <w:sz w:val="24"/>
          <w:szCs w:val="24"/>
          <w:lang w:val="uk-UA"/>
        </w:rPr>
        <w:t xml:space="preserve">. </w:t>
      </w:r>
    </w:p>
    <w:p w:rsidR="009814F0" w:rsidRDefault="009814F0" w:rsidP="00A77DDE">
      <w:pPr>
        <w:pStyle w:val="c2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П</w:t>
      </w:r>
      <w:r w:rsidRPr="009814F0">
        <w:rPr>
          <w:rFonts w:asciiTheme="minorHAnsi" w:eastAsia="Calibri" w:hAnsiTheme="minorHAnsi" w:cstheme="minorHAnsi"/>
          <w:lang w:eastAsia="en-US"/>
        </w:rPr>
        <w:t>ошук нових потенційних міжнародних партнерів Центру та налагодження співпраці з ними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9814F0" w:rsidRDefault="00A77DDE" w:rsidP="00A77DDE">
      <w:pPr>
        <w:pStyle w:val="c2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Забезпечення </w:t>
      </w:r>
      <w:r w:rsidR="009814F0" w:rsidRPr="00A77DDE">
        <w:rPr>
          <w:rFonts w:asciiTheme="minorHAnsi" w:eastAsia="Calibri" w:hAnsiTheme="minorHAnsi" w:cstheme="minorHAnsi"/>
          <w:lang w:eastAsia="en-US"/>
        </w:rPr>
        <w:t>форму</w:t>
      </w:r>
      <w:r>
        <w:rPr>
          <w:rFonts w:asciiTheme="minorHAnsi" w:eastAsia="Calibri" w:hAnsiTheme="minorHAnsi" w:cstheme="minorHAnsi"/>
          <w:lang w:eastAsia="en-US"/>
        </w:rPr>
        <w:t>вання</w:t>
      </w:r>
      <w:r w:rsidR="009814F0" w:rsidRPr="00A77DDE">
        <w:rPr>
          <w:rFonts w:asciiTheme="minorHAnsi" w:eastAsia="Calibri" w:hAnsiTheme="minorHAnsi" w:cstheme="minorHAnsi"/>
          <w:lang w:eastAsia="en-US"/>
        </w:rPr>
        <w:t xml:space="preserve"> та веде</w:t>
      </w:r>
      <w:r>
        <w:rPr>
          <w:rFonts w:asciiTheme="minorHAnsi" w:eastAsia="Calibri" w:hAnsiTheme="minorHAnsi" w:cstheme="minorHAnsi"/>
          <w:lang w:eastAsia="en-US"/>
        </w:rPr>
        <w:t>ння</w:t>
      </w:r>
      <w:r w:rsidR="009814F0" w:rsidRPr="00A77DDE">
        <w:rPr>
          <w:rFonts w:asciiTheme="minorHAnsi" w:eastAsia="Calibri" w:hAnsiTheme="minorHAnsi" w:cstheme="minorHAnsi"/>
          <w:lang w:eastAsia="en-US"/>
        </w:rPr>
        <w:t xml:space="preserve"> баз</w:t>
      </w:r>
      <w:r>
        <w:rPr>
          <w:rFonts w:asciiTheme="minorHAnsi" w:eastAsia="Calibri" w:hAnsiTheme="minorHAnsi" w:cstheme="minorHAnsi"/>
          <w:lang w:eastAsia="en-US"/>
        </w:rPr>
        <w:t>и</w:t>
      </w:r>
      <w:r w:rsidR="009814F0" w:rsidRPr="00A77DDE">
        <w:rPr>
          <w:rFonts w:asciiTheme="minorHAnsi" w:eastAsia="Calibri" w:hAnsiTheme="minorHAnsi" w:cstheme="minorHAnsi"/>
          <w:lang w:eastAsia="en-US"/>
        </w:rPr>
        <w:t xml:space="preserve"> контактів існуючих та потенційних міжнародних партнерів Центру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A77DDE" w:rsidRPr="00A77DDE" w:rsidRDefault="00A77DDE" w:rsidP="00A77DDE">
      <w:pPr>
        <w:pStyle w:val="c2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A77DDE">
        <w:rPr>
          <w:rFonts w:asciiTheme="minorHAnsi" w:eastAsia="Calibri" w:hAnsiTheme="minorHAnsi" w:cstheme="minorHAnsi"/>
          <w:lang w:eastAsia="en-US"/>
        </w:rPr>
        <w:t>Участь у підготовці проектів листів, протоколів зустрічей, презентацій та інших матеріалів.</w:t>
      </w:r>
    </w:p>
    <w:p w:rsidR="00A77DDE" w:rsidRPr="00A77DDE" w:rsidRDefault="00A77DDE" w:rsidP="00A77DDE">
      <w:pPr>
        <w:pStyle w:val="c2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A77DDE">
        <w:rPr>
          <w:rFonts w:asciiTheme="minorHAnsi" w:eastAsia="Calibri" w:hAnsiTheme="minorHAnsi" w:cstheme="minorHAnsi"/>
          <w:lang w:eastAsia="en-US"/>
        </w:rPr>
        <w:t>Розробка та ведення календаря подій, участь у організації спільних заходів співробітників Центру та міжнародних партнерів, відвідування цих заходів.</w:t>
      </w:r>
    </w:p>
    <w:p w:rsidR="00A77DDE" w:rsidRDefault="00A77DDE" w:rsidP="00A77DDE">
      <w:pPr>
        <w:pStyle w:val="c2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П</w:t>
      </w:r>
      <w:r w:rsidR="009814F0" w:rsidRPr="00A77DDE">
        <w:rPr>
          <w:rFonts w:asciiTheme="minorHAnsi" w:eastAsia="Calibri" w:hAnsiTheme="minorHAnsi" w:cstheme="minorHAnsi"/>
          <w:lang w:eastAsia="en-US"/>
        </w:rPr>
        <w:t>ошук нових можливостей для реалізації програмної та проектної діяльності Центру за допомогою отримання нових грантів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6D0068" w:rsidRDefault="00A77DDE" w:rsidP="006D0068">
      <w:pPr>
        <w:pStyle w:val="c2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У</w:t>
      </w:r>
      <w:r w:rsidR="009814F0" w:rsidRPr="00A77DDE">
        <w:rPr>
          <w:rFonts w:asciiTheme="minorHAnsi" w:eastAsia="Calibri" w:hAnsiTheme="minorHAnsi" w:cstheme="minorHAnsi"/>
          <w:lang w:eastAsia="en-US"/>
        </w:rPr>
        <w:t>часть у підготовці відповідних звітів, інформаційних та аналітичних матеріалів для міжнародних партнерів та інших зацікавлених сторін</w:t>
      </w:r>
      <w:r>
        <w:rPr>
          <w:rFonts w:asciiTheme="minorHAnsi" w:eastAsia="Calibri" w:hAnsiTheme="minorHAnsi" w:cstheme="minorHAnsi"/>
          <w:lang w:eastAsia="en-US"/>
        </w:rPr>
        <w:t>.</w:t>
      </w:r>
    </w:p>
    <w:p w:rsidR="00053E91" w:rsidRDefault="00E63534" w:rsidP="006D0068">
      <w:pPr>
        <w:pStyle w:val="c2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6D0068">
        <w:rPr>
          <w:rFonts w:asciiTheme="minorHAnsi" w:eastAsia="Calibri" w:hAnsiTheme="minorHAnsi" w:cstheme="minorHAnsi"/>
          <w:lang w:eastAsia="en-US"/>
        </w:rPr>
        <w:t xml:space="preserve">Виконання інших професійних обов'язків, пов’язаних з реалізацією проектів </w:t>
      </w:r>
      <w:r w:rsidR="006D0068" w:rsidRPr="006D0068">
        <w:rPr>
          <w:rFonts w:asciiTheme="minorHAnsi" w:eastAsia="Calibri" w:hAnsiTheme="minorHAnsi" w:cstheme="minorHAnsi"/>
          <w:lang w:eastAsia="en-US"/>
        </w:rPr>
        <w:t xml:space="preserve">ЦГЗ </w:t>
      </w:r>
      <w:r w:rsidR="006D0068">
        <w:rPr>
          <w:rFonts w:asciiTheme="minorHAnsi" w:eastAsia="Calibri" w:hAnsiTheme="minorHAnsi" w:cstheme="minorHAnsi"/>
          <w:lang w:eastAsia="en-US"/>
        </w:rPr>
        <w:t xml:space="preserve">та міжнародної співпраці </w:t>
      </w:r>
      <w:r w:rsidRPr="006D0068">
        <w:rPr>
          <w:rFonts w:asciiTheme="minorHAnsi" w:eastAsia="Calibri" w:hAnsiTheme="minorHAnsi" w:cstheme="minorHAnsi"/>
          <w:lang w:eastAsia="en-US"/>
        </w:rPr>
        <w:t xml:space="preserve">на вимогу керівника </w:t>
      </w:r>
      <w:r w:rsidR="00964538" w:rsidRPr="006D0068">
        <w:rPr>
          <w:rFonts w:asciiTheme="minorHAnsi" w:eastAsia="Calibri" w:hAnsiTheme="minorHAnsi" w:cstheme="minorHAnsi"/>
          <w:lang w:eastAsia="en-US"/>
        </w:rPr>
        <w:t xml:space="preserve">відділу управління </w:t>
      </w:r>
      <w:proofErr w:type="spellStart"/>
      <w:r w:rsidR="00964538" w:rsidRPr="006D0068">
        <w:rPr>
          <w:rFonts w:asciiTheme="minorHAnsi" w:eastAsia="Calibri" w:hAnsiTheme="minorHAnsi" w:cstheme="minorHAnsi"/>
          <w:lang w:eastAsia="en-US"/>
        </w:rPr>
        <w:t>проє</w:t>
      </w:r>
      <w:r w:rsidR="001F2A9E" w:rsidRPr="006D0068">
        <w:rPr>
          <w:rFonts w:asciiTheme="minorHAnsi" w:eastAsia="Calibri" w:hAnsiTheme="minorHAnsi" w:cstheme="minorHAnsi"/>
          <w:lang w:eastAsia="en-US"/>
        </w:rPr>
        <w:t>ктами</w:t>
      </w:r>
      <w:proofErr w:type="spellEnd"/>
      <w:r w:rsidR="001F2A9E" w:rsidRPr="006D0068">
        <w:rPr>
          <w:rFonts w:asciiTheme="minorHAnsi" w:eastAsia="Calibri" w:hAnsiTheme="minorHAnsi" w:cstheme="minorHAnsi"/>
          <w:lang w:eastAsia="en-US"/>
        </w:rPr>
        <w:t xml:space="preserve"> та міжнародної співпраці. </w:t>
      </w:r>
    </w:p>
    <w:p w:rsidR="006D0068" w:rsidRPr="006D0068" w:rsidRDefault="006D0068" w:rsidP="006D0068">
      <w:pPr>
        <w:pStyle w:val="c2"/>
        <w:spacing w:before="0" w:beforeAutospacing="0" w:after="0" w:afterAutospacing="0"/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lastRenderedPageBreak/>
        <w:t>Професійні та кваліфікаційні вимоги:</w:t>
      </w:r>
    </w:p>
    <w:p w:rsidR="006D0068" w:rsidRPr="00E63534" w:rsidRDefault="006D0068" w:rsidP="006D0068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освіта. </w:t>
      </w:r>
    </w:p>
    <w:p w:rsidR="006D0068" w:rsidRPr="00E63534" w:rsidRDefault="006D0068" w:rsidP="006D0068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6D0068" w:rsidRPr="00E63534" w:rsidRDefault="006D0068" w:rsidP="006D0068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6D0068" w:rsidRDefault="006D0068" w:rsidP="006D0068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E63534">
        <w:rPr>
          <w:sz w:val="24"/>
          <w:szCs w:val="24"/>
          <w:lang w:val="en-US"/>
        </w:rPr>
        <w:t>upper</w:t>
      </w:r>
      <w:r w:rsidRPr="00E63534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en-US"/>
        </w:rPr>
        <w:t>intermediate</w:t>
      </w:r>
      <w:r w:rsidRPr="00E63534">
        <w:rPr>
          <w:sz w:val="24"/>
          <w:szCs w:val="24"/>
          <w:lang w:val="uk-UA"/>
        </w:rPr>
        <w:t xml:space="preserve">. </w:t>
      </w:r>
    </w:p>
    <w:p w:rsidR="006D0068" w:rsidRPr="00EE092D" w:rsidRDefault="006D0068" w:rsidP="006D0068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 xml:space="preserve">будь ласка, зазначте: 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8804C7" w:rsidRPr="008804C7">
        <w:rPr>
          <w:rFonts w:cstheme="minorHAnsi"/>
          <w:b/>
          <w:sz w:val="24"/>
          <w:szCs w:val="24"/>
          <w:lang w:val="uk-UA"/>
        </w:rPr>
        <w:t>264</w:t>
      </w:r>
      <w:r w:rsidR="008804C7" w:rsidRPr="008804C7">
        <w:rPr>
          <w:rFonts w:cstheme="minorHAnsi"/>
          <w:b/>
          <w:sz w:val="24"/>
          <w:szCs w:val="24"/>
          <w:lang w:val="uk-UA"/>
        </w:rPr>
        <w:t xml:space="preserve"> </w:t>
      </w:r>
      <w:r w:rsidR="008804C7" w:rsidRPr="008804C7">
        <w:rPr>
          <w:rFonts w:cstheme="minorHAnsi"/>
          <w:b/>
          <w:sz w:val="24"/>
          <w:szCs w:val="24"/>
          <w:lang w:val="uk-UA"/>
        </w:rPr>
        <w:t>-</w:t>
      </w:r>
      <w:r w:rsidR="008804C7" w:rsidRPr="008804C7">
        <w:rPr>
          <w:rFonts w:cstheme="minorHAnsi"/>
          <w:b/>
          <w:sz w:val="24"/>
          <w:szCs w:val="24"/>
          <w:lang w:val="uk-UA"/>
        </w:rPr>
        <w:t xml:space="preserve"> </w:t>
      </w:r>
      <w:r w:rsidR="008804C7" w:rsidRPr="008804C7">
        <w:rPr>
          <w:rFonts w:cstheme="minorHAnsi"/>
          <w:b/>
          <w:sz w:val="24"/>
          <w:szCs w:val="24"/>
          <w:lang w:val="uk-UA"/>
        </w:rPr>
        <w:t>2022</w:t>
      </w:r>
      <w:r w:rsidR="00CB1D9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605DD0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  <w:bookmarkStart w:id="1" w:name="_GoBack"/>
      <w:bookmarkEnd w:id="1"/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6D0068">
        <w:rPr>
          <w:rFonts w:eastAsia="Times New Roman" w:cstheme="minorHAnsi"/>
          <w:b/>
          <w:sz w:val="24"/>
          <w:szCs w:val="24"/>
          <w:lang w:val="uk-UA" w:eastAsia="ru-RU"/>
        </w:rPr>
        <w:t>07 жовтня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605DD0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81F48CE"/>
    <w:multiLevelType w:val="hybridMultilevel"/>
    <w:tmpl w:val="925C7F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F2A9E"/>
    <w:rsid w:val="00357983"/>
    <w:rsid w:val="003735CF"/>
    <w:rsid w:val="004A7EEF"/>
    <w:rsid w:val="004C1C8B"/>
    <w:rsid w:val="00605DD0"/>
    <w:rsid w:val="006D0068"/>
    <w:rsid w:val="006D442B"/>
    <w:rsid w:val="008516AA"/>
    <w:rsid w:val="008804C7"/>
    <w:rsid w:val="008A57C4"/>
    <w:rsid w:val="00954D69"/>
    <w:rsid w:val="00964538"/>
    <w:rsid w:val="009814F0"/>
    <w:rsid w:val="00A77DDE"/>
    <w:rsid w:val="00A83BB7"/>
    <w:rsid w:val="00A927E5"/>
    <w:rsid w:val="00AA75D7"/>
    <w:rsid w:val="00B10CEF"/>
    <w:rsid w:val="00B24741"/>
    <w:rsid w:val="00BD6E49"/>
    <w:rsid w:val="00C454C2"/>
    <w:rsid w:val="00C65C61"/>
    <w:rsid w:val="00CB1D91"/>
    <w:rsid w:val="00E63534"/>
    <w:rsid w:val="00EA3CB0"/>
    <w:rsid w:val="00EE092D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EAD3"/>
  <w15:chartTrackingRefBased/>
  <w15:docId w15:val="{12E2F7C3-AA5A-423D-B306-5D64558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8">
    <w:name w:val="c8"/>
    <w:basedOn w:val="a0"/>
    <w:rsid w:val="009814F0"/>
  </w:style>
  <w:style w:type="paragraph" w:customStyle="1" w:styleId="c2">
    <w:name w:val="c2"/>
    <w:basedOn w:val="a"/>
    <w:rsid w:val="009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0">
    <w:name w:val="c10"/>
    <w:basedOn w:val="a0"/>
    <w:rsid w:val="009814F0"/>
  </w:style>
  <w:style w:type="character" w:customStyle="1" w:styleId="c13">
    <w:name w:val="c13"/>
    <w:basedOn w:val="a0"/>
    <w:rsid w:val="0098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10</cp:revision>
  <dcterms:created xsi:type="dcterms:W3CDTF">2020-02-05T15:46:00Z</dcterms:created>
  <dcterms:modified xsi:type="dcterms:W3CDTF">2022-09-28T12:31:00Z</dcterms:modified>
</cp:coreProperties>
</file>