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E5" w:rsidRPr="00E63534" w:rsidRDefault="00E63534" w:rsidP="00A927E5">
      <w:pPr>
        <w:spacing w:line="240" w:lineRule="auto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6841E7A3" wp14:editId="4360539F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1562100" cy="1550670"/>
            <wp:effectExtent l="0" t="0" r="0" b="0"/>
            <wp:wrapTopAndBottom/>
            <wp:docPr id="2" name="Рисунок 2" descr="C:\Users\Analitik\Documents\Bez-nazvanyya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litik\Documents\Bez-nazvanyya-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7E5" w:rsidRPr="00E63534">
        <w:rPr>
          <w:rFonts w:eastAsia="Calibri"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C3CBF11" wp14:editId="317AC14C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7E5" w:rsidRPr="00E63534" w:rsidRDefault="00A927E5" w:rsidP="00A927E5">
      <w:pPr>
        <w:spacing w:line="240" w:lineRule="auto"/>
        <w:jc w:val="center"/>
        <w:rPr>
          <w:rFonts w:eastAsia="Calibri" w:cstheme="minorHAnsi"/>
          <w:sz w:val="24"/>
          <w:szCs w:val="24"/>
          <w:lang w:val="uk-UA"/>
        </w:rPr>
      </w:pP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консультанта в рамках проекту «Посилення спроможності лікування ВІЛ/СНІД в Україні згідно з Надзвичайним планом Президента США по боротьбі зі СНІДом (PEPFAR)»</w:t>
      </w: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54D69">
        <w:rPr>
          <w:rFonts w:cstheme="minorHAnsi"/>
          <w:sz w:val="24"/>
          <w:szCs w:val="24"/>
          <w:lang w:val="uk-UA"/>
        </w:rPr>
        <w:t>Головний</w:t>
      </w:r>
      <w:r w:rsidR="004A7EEF">
        <w:rPr>
          <w:rFonts w:cstheme="minorHAnsi"/>
          <w:sz w:val="24"/>
          <w:szCs w:val="24"/>
          <w:lang w:val="uk-UA"/>
        </w:rPr>
        <w:t xml:space="preserve"> ф</w:t>
      </w:r>
      <w:r w:rsidRPr="00E63534">
        <w:rPr>
          <w:rFonts w:cstheme="minorHAnsi"/>
          <w:sz w:val="24"/>
          <w:szCs w:val="24"/>
          <w:lang w:val="uk-UA"/>
        </w:rPr>
        <w:t>ахівець з управління проектами та міжнародної співпраці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E63534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головного ф</w:t>
      </w:r>
      <w:r w:rsidRPr="00E63534">
        <w:rPr>
          <w:sz w:val="24"/>
          <w:szCs w:val="24"/>
          <w:lang w:val="uk-UA"/>
        </w:rPr>
        <w:t xml:space="preserve">ахівця з управління проектами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 xml:space="preserve">для роботи в рамках проекту «Посилення спроможності лікування ВІЛ/СНІД в Україні згідно з Надзвичайним планом Президента США по боротьбі зі СНІДом (PEPFAR)» (далі – Проект). </w:t>
      </w:r>
    </w:p>
    <w:p w:rsidR="00E63534" w:rsidRP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954D69" w:rsidRPr="00954D69" w:rsidRDefault="00954D69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54D69">
        <w:rPr>
          <w:sz w:val="24"/>
          <w:szCs w:val="24"/>
          <w:lang w:val="uk-UA"/>
        </w:rPr>
        <w:t>Здійснення організації роботи та функціональної взаємодії всіх підрозділів Проекту.</w:t>
      </w:r>
    </w:p>
    <w:p w:rsidR="00E63534" w:rsidRPr="00E63534" w:rsidRDefault="00BD6E49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E63534" w:rsidRPr="00E63534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E63534" w:rsidRPr="00E63534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:rsidR="00E63534" w:rsidRPr="00E63534" w:rsidRDefault="001F2A9E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 керівництву Центру</w:t>
      </w:r>
      <w:r w:rsidR="00E63534" w:rsidRPr="00E63534">
        <w:rPr>
          <w:sz w:val="24"/>
          <w:szCs w:val="24"/>
          <w:lang w:val="uk-UA"/>
        </w:rPr>
        <w:t xml:space="preserve"> та Проекту інформації щодо реалізації програмної діяльності Проекту.</w:t>
      </w:r>
    </w:p>
    <w:p w:rsidR="00E63534" w:rsidRDefault="00E63534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Моніторинг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Pr="00E63534">
        <w:rPr>
          <w:sz w:val="24"/>
          <w:szCs w:val="24"/>
          <w:lang w:val="uk-UA"/>
        </w:rPr>
        <w:t xml:space="preserve">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Здійснення комунікації з Донором та ключовими </w:t>
      </w:r>
      <w:proofErr w:type="spellStart"/>
      <w:r w:rsidRPr="001F2A9E">
        <w:rPr>
          <w:sz w:val="24"/>
          <w:szCs w:val="24"/>
          <w:lang w:val="uk-UA"/>
        </w:rPr>
        <w:t>стейкхолдерами</w:t>
      </w:r>
      <w:proofErr w:type="spellEnd"/>
      <w:r w:rsidRPr="001F2A9E">
        <w:rPr>
          <w:sz w:val="24"/>
          <w:szCs w:val="24"/>
          <w:lang w:val="uk-UA"/>
        </w:rPr>
        <w:t>, залученими до реалізації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lastRenderedPageBreak/>
        <w:t xml:space="preserve">Забезпечення ефективної комунікації в рамках виконання завдань Проекту між ключовими виконавцями та розпорядниками коштів.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Розробка робочого плану реалізації Проекту та контроль за його виконанням.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Проведення регулярних нарад з ключовими виконавцями Проекту, постановка завдань та моніторинг їх виконання.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Участь в стратегічному плануванні діяльності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Підготовка аналізу ризиків Проекту та надання пропозицій щодо їх мінімізації.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виявлення недоліків в діяльності Проекту та прийняття необхідних управлінських рішень для їх усунення.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впровадження регуляторних процедур PEPFAR та CDC.</w:t>
      </w:r>
    </w:p>
    <w:p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професійних обов'язків, пов’язаних з реалізацією проектів ЦГЗ на вимогу керівника </w:t>
      </w:r>
      <w:r w:rsidR="001F2A9E">
        <w:rPr>
          <w:sz w:val="24"/>
          <w:szCs w:val="24"/>
          <w:lang w:val="uk-UA"/>
        </w:rPr>
        <w:t xml:space="preserve">відділу управління проектами та міжнародної співпраці. </w:t>
      </w:r>
    </w:p>
    <w:p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E63534">
        <w:rPr>
          <w:sz w:val="24"/>
          <w:szCs w:val="24"/>
          <w:lang w:val="uk-UA"/>
        </w:rPr>
        <w:t xml:space="preserve">Вища освіта. 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Досвід роботи на аналогічній посаді та/або у сфері громадського здоров’я буде перевагою.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EE092D" w:rsidRDefault="00E63534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Pr="00E63534">
        <w:rPr>
          <w:sz w:val="24"/>
          <w:szCs w:val="24"/>
          <w:lang w:val="en-US"/>
        </w:rPr>
        <w:t>upper</w:t>
      </w:r>
      <w:r w:rsidRPr="00E63534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en-US"/>
        </w:rPr>
        <w:t>intermediate</w:t>
      </w:r>
      <w:r w:rsidRPr="00E63534">
        <w:rPr>
          <w:sz w:val="24"/>
          <w:szCs w:val="24"/>
          <w:lang w:val="uk-UA"/>
        </w:rPr>
        <w:t xml:space="preserve">. </w:t>
      </w:r>
    </w:p>
    <w:p w:rsidR="001F2A9E" w:rsidRPr="00EE092D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EE092D" w:rsidRDefault="00EE092D" w:rsidP="00EE092D">
      <w:pPr>
        <w:jc w:val="both"/>
        <w:rPr>
          <w:b/>
          <w:lang w:val="uk-UA"/>
        </w:rPr>
      </w:pP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В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 xml:space="preserve">будь ласка, зазначте: 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CB1D91">
        <w:rPr>
          <w:rFonts w:eastAsia="Calibri" w:cstheme="minorHAnsi"/>
          <w:b/>
          <w:bCs/>
          <w:sz w:val="24"/>
          <w:szCs w:val="24"/>
          <w:lang w:val="uk-UA"/>
        </w:rPr>
        <w:t>27</w:t>
      </w:r>
      <w:r w:rsidR="003735CF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D91">
        <w:rPr>
          <w:rFonts w:eastAsia="Calibri" w:cstheme="minorHAnsi"/>
          <w:b/>
          <w:bCs/>
          <w:sz w:val="24"/>
          <w:szCs w:val="24"/>
          <w:lang w:val="uk-UA"/>
        </w:rPr>
        <w:t xml:space="preserve">2020 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Головний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EE092D" w:rsidRPr="00EE092D">
        <w:rPr>
          <w:rFonts w:cstheme="minorHAnsi"/>
          <w:b/>
          <w:sz w:val="24"/>
          <w:szCs w:val="24"/>
          <w:lang w:val="uk-UA"/>
        </w:rPr>
        <w:t>ахівець з управління проектами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B10CEF">
        <w:rPr>
          <w:rFonts w:eastAsia="Times New Roman" w:cstheme="minorHAnsi"/>
          <w:b/>
          <w:sz w:val="24"/>
          <w:szCs w:val="24"/>
          <w:lang w:val="uk-UA" w:eastAsia="ru-RU"/>
        </w:rPr>
        <w:t>1</w:t>
      </w:r>
      <w:r w:rsidR="002402E6" w:rsidRPr="002402E6">
        <w:rPr>
          <w:rFonts w:eastAsia="Times New Roman" w:cstheme="minorHAnsi"/>
          <w:b/>
          <w:sz w:val="24"/>
          <w:szCs w:val="24"/>
          <w:lang w:eastAsia="ru-RU"/>
        </w:rPr>
        <w:t>3</w:t>
      </w:r>
      <w:bookmarkStart w:id="1" w:name="_GoBack"/>
      <w:bookmarkEnd w:id="1"/>
      <w:r w:rsidR="003735CF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DE20B2">
        <w:rPr>
          <w:rFonts w:eastAsia="Times New Roman" w:cstheme="minorHAnsi"/>
          <w:b/>
          <w:sz w:val="24"/>
          <w:szCs w:val="24"/>
          <w:lang w:val="uk-UA" w:eastAsia="ru-RU"/>
        </w:rPr>
        <w:t>березня</w:t>
      </w:r>
      <w:r w:rsidR="00A53603" w:rsidRPr="002402E6">
        <w:rPr>
          <w:rFonts w:eastAsia="Times New Roman" w:cstheme="minorHAnsi"/>
          <w:b/>
          <w:sz w:val="24"/>
          <w:szCs w:val="24"/>
          <w:lang w:eastAsia="ru-RU"/>
        </w:rPr>
        <w:t>`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A927E5" w:rsidRPr="00E63534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  <w:r w:rsidR="00357983" w:rsidRPr="00E63534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E63534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E6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E5"/>
    <w:rsid w:val="00053E91"/>
    <w:rsid w:val="000B466A"/>
    <w:rsid w:val="001F2A9E"/>
    <w:rsid w:val="002402E6"/>
    <w:rsid w:val="00357983"/>
    <w:rsid w:val="003735CF"/>
    <w:rsid w:val="004A7EEF"/>
    <w:rsid w:val="004C1C8B"/>
    <w:rsid w:val="005F009B"/>
    <w:rsid w:val="006D442B"/>
    <w:rsid w:val="008516AA"/>
    <w:rsid w:val="008A57C4"/>
    <w:rsid w:val="00954D69"/>
    <w:rsid w:val="00A53603"/>
    <w:rsid w:val="00A927E5"/>
    <w:rsid w:val="00B10CEF"/>
    <w:rsid w:val="00B24741"/>
    <w:rsid w:val="00BD6E49"/>
    <w:rsid w:val="00C454C2"/>
    <w:rsid w:val="00CB1D91"/>
    <w:rsid w:val="00DE20B2"/>
    <w:rsid w:val="00E63534"/>
    <w:rsid w:val="00EA3CB0"/>
    <w:rsid w:val="00E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CEDA"/>
  <w15:chartTrackingRefBased/>
  <w15:docId w15:val="{12E2F7C3-AA5A-423D-B306-5D64558B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2846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Користувач Windows</cp:lastModifiedBy>
  <cp:revision>9</cp:revision>
  <dcterms:created xsi:type="dcterms:W3CDTF">2020-02-05T15:46:00Z</dcterms:created>
  <dcterms:modified xsi:type="dcterms:W3CDTF">2020-02-27T13:08:00Z</dcterms:modified>
</cp:coreProperties>
</file>