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консультанта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A657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регіонах України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FC7D1A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  <w:r w:rsidR="00F819A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лікарських засобів регіонального рівня</w:t>
      </w:r>
    </w:p>
    <w:p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5A6573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Регіони: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</w:t>
      </w:r>
      <w:r w:rsidR="00E507A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Київська</w:t>
      </w:r>
      <w:r w:rsidR="007257F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</w:t>
      </w:r>
      <w:r w:rsidR="00E507A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Одеська</w:t>
      </w:r>
      <w:r w:rsidR="007257F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області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E507A2" w:rsidRPr="005A6573" w:rsidRDefault="00E507A2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Термін надання послуг: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жовтень-грудень 2022 року.</w:t>
      </w:r>
    </w:p>
    <w:p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cоціально-небезпечні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CD1DBF" w:rsidRPr="00C44660" w:rsidRDefault="00CD1DBF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>1</w:t>
      </w: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. Взаємодія з державними установами, закладами охорони здоров’я та громадськими організаціями з усіх питань, пов'язаних з процесом постачання, розподілу/перерозподілу ЛЗ, як між закладами охорони здоров’я (ЗОЗ) регіону, так і регіону  в цілому на рівні країни  антиретровірусних препаратів (далі – АРВП).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2. Взаємодія з постачальниками АРВП, координація та контроль своєчасного постачання і розподілу АРВП до ЗОЗ регіону,  забезпечення надання необхідної інформації для доставки (адреси, контактні дані осіб тощо).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 xml:space="preserve">3. Контроль за рівнем запасів АРВП на регіональному рівні. Ведення щомісячної звітності щодо використання  та залишків ЛЗ у регіоні, формування та надання до Центру (при потребі) аналітичних довідок щодо забезпеченості регіону ЛЗ та інших аналітичних довідок. 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4. Взаємодія з кінцевими набувачами ЛЗ  в регіоні, контроль розподілу ЛЗ до ЗОЗ регіону з урахуванням можливостей складських приміщень ЗОЗ для зберігання ЛЗ, контроль за використанням лікарських засобів до закінчення терміну придатності.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5. Визначення потреби/можливості щодо  розподілу/перерозподілу ЛЗ, як між ЗОЗ регіону, так і регіону  в цілому на рівні країни. Моніторинг процесу перерозподілів (формування листів щодо перерозподілів, контроль за своєчасною передачею/отриманням ЛЗ).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lastRenderedPageBreak/>
        <w:t>6. Формування регіональної щорічної потреби/заявки на АРВП  в межах виконання бюджетних програм КПКВК 2301040 «Громадське здоров'я та заходи боротьби з епідеміями» (на 2022-2023-2024 рр.) з використанням «Методики розрахунку потреби в антиретровірусних препаратах для забезпечення антиретровірусної терапії, профілактики передачі ВІЛ-інфекції від матері до дитини та постконтактної профілактики» (наказ МОЗ України від 07.06.2018 № 1081).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7. Співпраця та комунікація з фахівцем місцевого органу державної виконавчої влади, який реалізовує діяльність в рамках проекту USAID «Безпечні та доступні ліки» (</w:t>
      </w:r>
      <w:proofErr w:type="spellStart"/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SAFEMed</w:t>
      </w:r>
      <w:proofErr w:type="spellEnd"/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</w:p>
    <w:p w:rsidR="003F6826" w:rsidRPr="00C44660" w:rsidRDefault="003F6826" w:rsidP="0035331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Вища 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або середня медична освіта, вища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освіта в галузі </w:t>
      </w:r>
      <w:r w:rsidR="005A6573">
        <w:rPr>
          <w:rFonts w:asciiTheme="minorHAnsi" w:hAnsiTheme="minorHAnsi" w:cstheme="minorHAnsi"/>
          <w:color w:val="212529"/>
          <w:lang w:val="uk-UA" w:eastAsia="uk-UA"/>
        </w:rPr>
        <w:t>фармакології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, менеджменту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або іншої дотичної спеціальності.</w:t>
      </w:r>
    </w:p>
    <w:p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C44660">
        <w:rPr>
          <w:rFonts w:asciiTheme="minorHAnsi" w:hAnsiTheme="minorHAnsi" w:cstheme="minorHAnsi"/>
          <w:lang w:val="uk-UA"/>
        </w:rPr>
        <w:t xml:space="preserve">обігу та обліку </w:t>
      </w:r>
      <w:r w:rsidR="00D455B6">
        <w:rPr>
          <w:rFonts w:asciiTheme="minorHAnsi" w:hAnsiTheme="minorHAnsi" w:cstheme="minorHAnsi"/>
          <w:lang w:val="uk-UA"/>
        </w:rPr>
        <w:t>ЛЗ</w:t>
      </w:r>
      <w:r w:rsidRPr="00C44660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медичних виробів (МВ)</w:t>
      </w:r>
      <w:r w:rsidRPr="00C44660">
        <w:rPr>
          <w:rFonts w:asciiTheme="minorHAnsi" w:hAnsiTheme="minorHAnsi" w:cstheme="minorHAnsi"/>
          <w:lang w:val="uk-UA"/>
        </w:rPr>
        <w:t>.</w:t>
      </w:r>
    </w:p>
    <w:p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Знання </w:t>
      </w:r>
      <w:r w:rsidR="005A6573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>
        <w:rPr>
          <w:rFonts w:asciiTheme="minorHAnsi" w:hAnsiTheme="minorHAnsi" w:cstheme="minorHAnsi"/>
          <w:lang w:val="uk-UA"/>
        </w:rPr>
        <w:t>ЛЗ</w:t>
      </w:r>
      <w:r w:rsidR="005A6573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</w:t>
      </w:r>
      <w:r w:rsidR="00505070">
        <w:rPr>
          <w:rFonts w:asciiTheme="minorHAnsi" w:hAnsiTheme="minorHAnsi" w:cstheme="minorHAnsi"/>
          <w:lang w:val="uk-UA"/>
        </w:rPr>
        <w:t>В</w:t>
      </w:r>
      <w:r w:rsidRPr="00C44660">
        <w:rPr>
          <w:rFonts w:asciiTheme="minorHAnsi" w:hAnsiTheme="minorHAnsi" w:cstheme="minorHAnsi"/>
          <w:lang w:val="uk-UA"/>
        </w:rPr>
        <w:t>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закупівель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та гуманітарної допомоги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– бажано.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Розуміння механізму закупівель, планування та бюджетування – бажано.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Уміння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працювати в команді та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виявляти потенційні можливості та мінімізувати ризики.</w:t>
      </w:r>
    </w:p>
    <w:p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:rsidR="006505EC" w:rsidRPr="00C52D01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</w:t>
      </w:r>
      <w:r w:rsidRPr="00C52D01">
        <w:rPr>
          <w:rFonts w:asciiTheme="minorHAnsi" w:hAnsiTheme="minorHAnsi" w:cstheme="minorHAnsi"/>
          <w:b/>
          <w:color w:val="000000" w:themeColor="text1"/>
          <w:lang w:val="uk-UA"/>
        </w:rPr>
        <w:t xml:space="preserve">електронну адресу: vacancies@phc.org.ua. </w:t>
      </w:r>
      <w:r w:rsidRPr="00C52D01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 w:rsidRPr="00C52D01">
        <w:rPr>
          <w:rFonts w:asciiTheme="minorHAnsi" w:hAnsiTheme="minorHAnsi" w:cstheme="minorHAnsi"/>
          <w:b/>
          <w:color w:val="000000" w:themeColor="text1"/>
          <w:lang w:val="uk-UA"/>
        </w:rPr>
        <w:t xml:space="preserve"> «</w:t>
      </w:r>
      <w:r w:rsidR="00C52D01" w:rsidRPr="00C52D01">
        <w:rPr>
          <w:rFonts w:asciiTheme="minorHAnsi" w:hAnsiTheme="minorHAnsi" w:cstheme="minorHAnsi"/>
          <w:b/>
          <w:color w:val="000000" w:themeColor="text1"/>
          <w:lang w:val="uk-UA"/>
        </w:rPr>
        <w:t>270</w:t>
      </w:r>
      <w:r w:rsidR="00AD3239" w:rsidRPr="00C52D01">
        <w:rPr>
          <w:rFonts w:asciiTheme="minorHAnsi" w:hAnsiTheme="minorHAnsi" w:cstheme="minorHAnsi"/>
          <w:b/>
          <w:color w:val="000000" w:themeColor="text1"/>
          <w:lang w:val="uk-UA"/>
        </w:rPr>
        <w:t>-202</w:t>
      </w:r>
      <w:r w:rsidR="0035331B" w:rsidRPr="00C52D01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AD3239" w:rsidRPr="00C52D01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D3239" w:rsidRPr="00C52D0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C52D0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C52D0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C52D0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C52D0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C52D0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 рівня</w:t>
      </w:r>
      <w:r w:rsidRPr="00C52D01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C44660" w:rsidRPr="00C52D01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52D01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C52D01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r w:rsidR="00AC2869" w:rsidRPr="00C52D01">
        <w:rPr>
          <w:rFonts w:asciiTheme="minorHAnsi" w:hAnsiTheme="minorHAnsi" w:cstheme="minorHAnsi"/>
          <w:b/>
          <w:lang w:val="uk-UA"/>
        </w:rPr>
        <w:t xml:space="preserve">до </w:t>
      </w:r>
      <w:r w:rsidR="00C52D01" w:rsidRPr="00C52D01">
        <w:rPr>
          <w:rFonts w:asciiTheme="minorHAnsi" w:hAnsiTheme="minorHAnsi" w:cstheme="minorHAnsi"/>
          <w:b/>
          <w:lang w:val="uk-UA"/>
        </w:rPr>
        <w:t>06</w:t>
      </w:r>
      <w:r w:rsidR="00E507A2" w:rsidRPr="00C52D01">
        <w:rPr>
          <w:rFonts w:asciiTheme="minorHAnsi" w:hAnsiTheme="minorHAnsi" w:cstheme="minorHAnsi"/>
          <w:b/>
          <w:lang w:val="uk-UA"/>
        </w:rPr>
        <w:t xml:space="preserve"> вересня </w:t>
      </w:r>
      <w:r w:rsidR="0047613C" w:rsidRPr="00C52D01">
        <w:rPr>
          <w:rFonts w:asciiTheme="minorHAnsi" w:hAnsiTheme="minorHAnsi" w:cstheme="minorHAnsi"/>
          <w:b/>
          <w:lang w:val="uk-UA"/>
        </w:rPr>
        <w:t>20</w:t>
      </w:r>
      <w:r w:rsidR="00DF70A6" w:rsidRPr="00C52D01">
        <w:rPr>
          <w:rFonts w:asciiTheme="minorHAnsi" w:hAnsiTheme="minorHAnsi" w:cstheme="minorHAnsi"/>
          <w:b/>
          <w:lang w:val="uk-UA"/>
        </w:rPr>
        <w:t>2</w:t>
      </w:r>
      <w:r w:rsidR="0035331B" w:rsidRPr="00C52D01">
        <w:rPr>
          <w:rFonts w:asciiTheme="minorHAnsi" w:hAnsiTheme="minorHAnsi" w:cstheme="minorHAnsi"/>
          <w:b/>
          <w:lang w:val="uk-UA"/>
        </w:rPr>
        <w:t>2</w:t>
      </w:r>
      <w:r w:rsidRPr="00C52D01">
        <w:rPr>
          <w:rFonts w:asciiTheme="minorHAnsi" w:hAnsiTheme="minorHAnsi" w:cstheme="minorHAnsi"/>
          <w:b/>
          <w:color w:val="FF0000"/>
          <w:lang w:val="uk-UA"/>
        </w:rPr>
        <w:t xml:space="preserve"> </w:t>
      </w:r>
      <w:r w:rsidRPr="00C52D01">
        <w:rPr>
          <w:rFonts w:asciiTheme="minorHAnsi" w:hAnsiTheme="minorHAnsi" w:cstheme="minorHAnsi"/>
          <w:b/>
          <w:color w:val="000000" w:themeColor="text1"/>
          <w:lang w:val="uk-UA"/>
        </w:rPr>
        <w:t>року</w:t>
      </w:r>
      <w:r w:rsidR="00C44660" w:rsidRPr="00C52D0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завершує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>ться о 18:00</w:t>
      </w:r>
    </w:p>
    <w:p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9"/>
  </w:num>
  <w:num w:numId="18">
    <w:abstractNumId w:val="28"/>
  </w:num>
  <w:num w:numId="19">
    <w:abstractNumId w:val="5"/>
  </w:num>
  <w:num w:numId="20">
    <w:abstractNumId w:val="25"/>
  </w:num>
  <w:num w:numId="21">
    <w:abstractNumId w:val="8"/>
  </w:num>
  <w:num w:numId="22">
    <w:abstractNumId w:val="10"/>
  </w:num>
  <w:num w:numId="23">
    <w:abstractNumId w:val="7"/>
  </w:num>
  <w:num w:numId="24">
    <w:abstractNumId w:val="16"/>
  </w:num>
  <w:num w:numId="25">
    <w:abstractNumId w:val="27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39AE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3A09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31B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61866"/>
    <w:rsid w:val="00565075"/>
    <w:rsid w:val="00591FB5"/>
    <w:rsid w:val="0059406F"/>
    <w:rsid w:val="00596803"/>
    <w:rsid w:val="005A6573"/>
    <w:rsid w:val="005B12B7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257F0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52D01"/>
    <w:rsid w:val="00C64D1C"/>
    <w:rsid w:val="00C65FA7"/>
    <w:rsid w:val="00CA0EAD"/>
    <w:rsid w:val="00CD1DBF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091A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07A2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C816-0549-4D0E-BFD0-46F82549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2017-08-19T07:19:00Z</cp:lastPrinted>
  <dcterms:created xsi:type="dcterms:W3CDTF">2022-09-27T08:32:00Z</dcterms:created>
  <dcterms:modified xsi:type="dcterms:W3CDTF">2022-09-29T08:43:00Z</dcterms:modified>
</cp:coreProperties>
</file>