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Default="00D17FBA" w:rsidP="0076595F">
      <w:pPr>
        <w:pStyle w:val="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 w:rsidP="005219F0">
      <w:pPr>
        <w:pBdr>
          <w:right w:val="none" w:sz="4" w:space="2" w:color="000000"/>
        </w:pBdr>
        <w:spacing w:after="160"/>
        <w:jc w:val="center"/>
        <w:rPr>
          <w:rFonts w:ascii="Calibri" w:hAnsi="Calibri" w:cs="Calibri"/>
          <w:b/>
          <w:lang w:val="uk-UA"/>
        </w:rPr>
      </w:pPr>
    </w:p>
    <w:p w14:paraId="719817E3" w14:textId="744DAF89" w:rsidR="006C05DF" w:rsidRPr="00617F13" w:rsidRDefault="00D17FBA" w:rsidP="005219F0">
      <w:pPr>
        <w:pBdr>
          <w:right w:val="none" w:sz="4" w:space="2" w:color="000000"/>
        </w:pBdr>
        <w:spacing w:after="160"/>
        <w:jc w:val="center"/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</w:pPr>
      <w:r w:rsidRPr="00E35A91">
        <w:rPr>
          <w:rFonts w:asciiTheme="minorHAnsi" w:hAnsiTheme="minorHAnsi" w:cstheme="minorHAnsi"/>
          <w:b/>
          <w:color w:val="000000" w:themeColor="text1"/>
          <w:lang w:val="uk-UA"/>
        </w:rPr>
        <w:t xml:space="preserve">Державна установа </w:t>
      </w:r>
      <w:r w:rsidRPr="00E35A91">
        <w:rPr>
          <w:rFonts w:asciiTheme="minorHAnsi" w:hAnsiTheme="minorHAnsi" w:cstheme="minorHAnsi"/>
          <w:b/>
          <w:color w:val="000000" w:themeColor="text1"/>
          <w:lang w:val="uk-UA"/>
        </w:rPr>
        <w:br/>
        <w:t>«</w:t>
      </w:r>
      <w:r w:rsidRPr="00617F13">
        <w:rPr>
          <w:rFonts w:asciiTheme="minorHAnsi" w:hAnsiTheme="minorHAnsi" w:cstheme="minorHAnsi"/>
          <w:b/>
          <w:color w:val="000000" w:themeColor="text1"/>
          <w:lang w:val="uk-UA"/>
        </w:rPr>
        <w:t xml:space="preserve">Центр громадського здоров’я Міністерства охорони здоров’я України» оголошує конкурс </w:t>
      </w:r>
      <w:r w:rsidRPr="00617F13">
        <w:rPr>
          <w:rFonts w:asciiTheme="minorHAnsi" w:eastAsia="Calibri" w:hAnsiTheme="minorHAnsi" w:cstheme="minorHAnsi"/>
          <w:b/>
          <w:color w:val="000000" w:themeColor="text1"/>
          <w:lang w:val="uk-UA" w:eastAsia="en-US"/>
        </w:rPr>
        <w:t xml:space="preserve">на відбір </w:t>
      </w:r>
      <w:bookmarkStart w:id="0" w:name="_Hlk108522089"/>
      <w:r w:rsidR="002365A6" w:rsidRPr="002365A6">
        <w:rPr>
          <w:rFonts w:asciiTheme="minorHAnsi" w:hAnsiTheme="minorHAnsi" w:cstheme="minorHAnsi"/>
          <w:b/>
          <w:color w:val="000000" w:themeColor="text1"/>
          <w:lang w:val="uk-UA"/>
        </w:rPr>
        <w:t>к</w:t>
      </w:r>
      <w:r w:rsidR="002365A6" w:rsidRPr="002365A6">
        <w:rPr>
          <w:rFonts w:asciiTheme="minorHAnsi" w:hAnsiTheme="minorHAnsi" w:cstheme="minorHAnsi"/>
          <w:b/>
          <w:color w:val="000000" w:themeColor="text1"/>
          <w:lang w:val="uk-UA"/>
        </w:rPr>
        <w:t>ерівник</w:t>
      </w:r>
      <w:r w:rsidR="002365A6" w:rsidRPr="002365A6">
        <w:rPr>
          <w:rFonts w:asciiTheme="minorHAnsi" w:hAnsiTheme="minorHAnsi" w:cstheme="minorHAnsi"/>
          <w:b/>
          <w:color w:val="000000" w:themeColor="text1"/>
          <w:lang w:val="uk-UA"/>
        </w:rPr>
        <w:t>а</w:t>
      </w:r>
      <w:r w:rsidR="002365A6" w:rsidRPr="002365A6">
        <w:rPr>
          <w:rFonts w:asciiTheme="minorHAnsi" w:hAnsiTheme="minorHAnsi" w:cstheme="minorHAnsi"/>
          <w:b/>
          <w:color w:val="000000" w:themeColor="text1"/>
          <w:lang w:val="uk-UA"/>
        </w:rPr>
        <w:t xml:space="preserve"> відділ</w:t>
      </w:r>
      <w:r w:rsidR="002365A6" w:rsidRPr="002365A6">
        <w:rPr>
          <w:rFonts w:asciiTheme="minorHAnsi" w:hAnsiTheme="minorHAnsi" w:cstheme="minorHAnsi"/>
          <w:b/>
          <w:color w:val="000000" w:themeColor="text1"/>
          <w:lang w:val="uk-UA"/>
        </w:rPr>
        <w:t>у</w:t>
      </w:r>
      <w:r w:rsidR="002365A6" w:rsidRPr="002365A6">
        <w:rPr>
          <w:rFonts w:asciiTheme="minorHAnsi" w:hAnsiTheme="minorHAnsi" w:cstheme="minorHAnsi"/>
          <w:b/>
          <w:color w:val="000000" w:themeColor="text1"/>
          <w:lang w:val="uk-UA"/>
        </w:rPr>
        <w:t xml:space="preserve"> координації діяльності ЦКПХ</w:t>
      </w:r>
      <w:r w:rsidR="002365A6">
        <w:t> </w:t>
      </w:r>
    </w:p>
    <w:bookmarkEnd w:id="0"/>
    <w:p w14:paraId="72D9662F" w14:textId="77777777" w:rsidR="006C05DF" w:rsidRPr="00617F13" w:rsidRDefault="006C05DF" w:rsidP="005219F0">
      <w:pPr>
        <w:pStyle w:val="af0"/>
        <w:pBdr>
          <w:right w:val="none" w:sz="4" w:space="2" w:color="000000"/>
        </w:pBdr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Cs/>
          <w:color w:val="000000" w:themeColor="text1"/>
          <w:lang w:val="uk-UA" w:eastAsia="ru-RU"/>
        </w:rPr>
      </w:pPr>
    </w:p>
    <w:p w14:paraId="1294E88F" w14:textId="3AF42590" w:rsidR="00F76456" w:rsidRPr="00617F13" w:rsidRDefault="00D17FBA" w:rsidP="00F76456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617F13">
        <w:rPr>
          <w:rFonts w:ascii="Calibri" w:eastAsia="Calibri" w:hAnsi="Calibri" w:cs="Calibri"/>
          <w:b/>
          <w:color w:val="000000" w:themeColor="text1"/>
          <w:lang w:val="uk-UA" w:eastAsia="en-US"/>
        </w:rPr>
        <w:t>Назва позиції:</w:t>
      </w:r>
      <w:r w:rsidRPr="00617F13">
        <w:rPr>
          <w:rFonts w:ascii="Calibri" w:eastAsia="Calibri" w:hAnsi="Calibri" w:cs="Calibri"/>
          <w:color w:val="000000" w:themeColor="text1"/>
          <w:lang w:val="uk-UA" w:eastAsia="en-US"/>
        </w:rPr>
        <w:t xml:space="preserve"> </w:t>
      </w:r>
      <w:r w:rsidR="002365A6">
        <w:rPr>
          <w:lang w:val="uk-UA"/>
        </w:rPr>
        <w:t>к</w:t>
      </w:r>
      <w:r w:rsidR="002365A6" w:rsidRPr="002365A6">
        <w:rPr>
          <w:lang w:val="uk-UA"/>
        </w:rPr>
        <w:t>ерівник відділ координації діяльності ЦКПХ</w:t>
      </w:r>
      <w:r w:rsidR="002365A6">
        <w:t> </w:t>
      </w:r>
    </w:p>
    <w:p w14:paraId="2FAAA571" w14:textId="75AA6693" w:rsidR="006C05DF" w:rsidRPr="00617F13" w:rsidRDefault="006C05DF" w:rsidP="005219F0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</w:p>
    <w:p w14:paraId="61B171B3" w14:textId="567CC10B" w:rsidR="006C05DF" w:rsidRPr="00617F13" w:rsidRDefault="00D17FBA" w:rsidP="005219F0">
      <w:pPr>
        <w:pBdr>
          <w:right w:val="none" w:sz="4" w:space="2" w:color="000000"/>
        </w:pBdr>
        <w:spacing w:after="160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617F13">
        <w:rPr>
          <w:rFonts w:ascii="Calibri" w:eastAsia="Calibri" w:hAnsi="Calibri" w:cs="Calibri"/>
          <w:b/>
          <w:color w:val="000000" w:themeColor="text1"/>
          <w:lang w:val="uk-UA" w:eastAsia="en-US"/>
        </w:rPr>
        <w:t>Рівень зайнятості:</w:t>
      </w:r>
      <w:r w:rsidRPr="00617F13">
        <w:rPr>
          <w:rFonts w:ascii="Calibri" w:eastAsia="Calibri" w:hAnsi="Calibri" w:cs="Calibri"/>
          <w:color w:val="000000" w:themeColor="text1"/>
          <w:lang w:val="uk-UA" w:eastAsia="en-US"/>
        </w:rPr>
        <w:t xml:space="preserve"> </w:t>
      </w:r>
      <w:r w:rsidR="00AF67EC" w:rsidRPr="00617F13">
        <w:rPr>
          <w:rFonts w:ascii="Calibri" w:eastAsia="Calibri" w:hAnsi="Calibri" w:cs="Calibri"/>
          <w:color w:val="000000" w:themeColor="text1"/>
          <w:lang w:val="uk-UA" w:eastAsia="en-US"/>
        </w:rPr>
        <w:t>постійна</w:t>
      </w:r>
      <w:r w:rsidRPr="00617F13">
        <w:rPr>
          <w:rFonts w:ascii="Calibri" w:eastAsia="Calibri" w:hAnsi="Calibri" w:cs="Calibri"/>
          <w:color w:val="000000" w:themeColor="text1"/>
          <w:lang w:val="uk-UA" w:eastAsia="en-US"/>
        </w:rPr>
        <w:t>;</w:t>
      </w:r>
    </w:p>
    <w:p w14:paraId="6F63D61D" w14:textId="77777777" w:rsidR="006C05DF" w:rsidRPr="00E35A91" w:rsidRDefault="00D17FBA" w:rsidP="005219F0">
      <w:pPr>
        <w:pBdr>
          <w:right w:val="none" w:sz="4" w:space="2" w:color="000000"/>
        </w:pBdr>
        <w:spacing w:after="160"/>
        <w:rPr>
          <w:rFonts w:ascii="Calibri" w:eastAsia="Calibri" w:hAnsi="Calibri" w:cs="Calibri"/>
          <w:b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b/>
          <w:color w:val="000000" w:themeColor="text1"/>
          <w:lang w:val="uk-UA" w:eastAsia="en-US"/>
        </w:rPr>
        <w:t>Інформація щодо установи:</w:t>
      </w:r>
    </w:p>
    <w:p w14:paraId="6419FA90" w14:textId="77777777" w:rsidR="006C05DF" w:rsidRPr="00E35A91" w:rsidRDefault="00D17FBA" w:rsidP="005219F0">
      <w:pPr>
        <w:pBdr>
          <w:right w:val="none" w:sz="4" w:space="2" w:color="000000"/>
        </w:pBdr>
        <w:jc w:val="both"/>
        <w:rPr>
          <w:rFonts w:ascii="Calibri" w:eastAsia="Calibri" w:hAnsi="Calibri" w:cs="Calibri"/>
          <w:color w:val="000000" w:themeColor="text1"/>
          <w:lang w:val="uk-UA" w:eastAsia="en-US"/>
        </w:rPr>
      </w:pPr>
      <w:r w:rsidRPr="00E35A91">
        <w:rPr>
          <w:rFonts w:ascii="Calibri" w:eastAsia="Calibri" w:hAnsi="Calibri" w:cs="Calibr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43725673" w:rsidR="006C05DF" w:rsidRPr="00E35A91" w:rsidRDefault="006C05DF" w:rsidP="005219F0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Cs/>
          <w:color w:val="000000" w:themeColor="text1"/>
          <w:lang w:val="uk-UA"/>
        </w:rPr>
      </w:pPr>
    </w:p>
    <w:p w14:paraId="61B4493F" w14:textId="204A64EB" w:rsidR="006C05DF" w:rsidRDefault="00D17FBA" w:rsidP="005219F0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/>
          <w:color w:val="000000" w:themeColor="text1"/>
          <w:lang w:val="uk-UA"/>
        </w:rPr>
      </w:pPr>
      <w:r w:rsidRPr="00E35A91">
        <w:rPr>
          <w:rFonts w:ascii="Calibri" w:hAnsi="Calibri" w:cs="Calibri"/>
          <w:b/>
          <w:bCs/>
          <w:color w:val="000000" w:themeColor="text1"/>
          <w:lang w:val="uk-UA"/>
        </w:rPr>
        <w:t>Основні обов'язки</w:t>
      </w:r>
      <w:r w:rsidRPr="00E35A91">
        <w:rPr>
          <w:rFonts w:ascii="Calibri" w:hAnsi="Calibri" w:cs="Calibri"/>
          <w:b/>
          <w:color w:val="000000" w:themeColor="text1"/>
          <w:lang w:val="uk-UA"/>
        </w:rPr>
        <w:t>:</w:t>
      </w:r>
    </w:p>
    <w:p w14:paraId="5B4CCB3F" w14:textId="77777777" w:rsidR="00282B9C" w:rsidRDefault="00282B9C" w:rsidP="00287289">
      <w:pPr>
        <w:pBdr>
          <w:right w:val="none" w:sz="4" w:space="2" w:color="000000"/>
        </w:pBdr>
        <w:shd w:val="clear" w:color="auto" w:fill="FFFFFF"/>
        <w:rPr>
          <w:rFonts w:ascii="Calibri" w:hAnsi="Calibri" w:cs="Calibri"/>
          <w:b/>
          <w:color w:val="000000" w:themeColor="text1"/>
          <w:highlight w:val="yellow"/>
          <w:lang w:val="uk-UA"/>
        </w:rPr>
      </w:pPr>
    </w:p>
    <w:p w14:paraId="11DD2D65" w14:textId="1F0487E9" w:rsidR="00AF67EC" w:rsidRPr="00617F13" w:rsidRDefault="00282B9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 xml:space="preserve">1. 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>Організація операційного планування  в рамках модуля «Розвиток системи охорони здоров’я» за компонентами:</w:t>
      </w:r>
    </w:p>
    <w:p w14:paraId="7C3C7A9D" w14:textId="77777777" w:rsidR="00AF67EC" w:rsidRPr="00617F13" w:rsidRDefault="00AF67E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«Регуляторна підтримка та підтримка контролю якості лікарських засобів»</w:t>
      </w:r>
    </w:p>
    <w:p w14:paraId="3738D93D" w14:textId="77777777" w:rsidR="00AF67EC" w:rsidRPr="00617F13" w:rsidRDefault="00AF67E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«Координація та управління національними програмами боротьби із захворюваннями»</w:t>
      </w:r>
    </w:p>
    <w:p w14:paraId="6F5F06A3" w14:textId="4E37169E" w:rsidR="00AF67EC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2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>. Здійснення щоквартального моніторингу виконання робочого плану та бюджету проекту в рамках модуля «Розвиток системи охорони здоров’я»</w:t>
      </w:r>
    </w:p>
    <w:p w14:paraId="2B8E8BAF" w14:textId="620B8505" w:rsidR="00AF67EC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3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>. Представництво інтересів ЦГЗ шляхом участі в Засіданнях Комітету з регіональної політики в рамках Національної ради з питань протидії туберкульозу та ВІЛ-інфекції</w:t>
      </w:r>
    </w:p>
    <w:p w14:paraId="169184C7" w14:textId="5D17D0B0" w:rsidR="00AF67EC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4</w:t>
      </w:r>
      <w:r w:rsidR="00AF67EC" w:rsidRPr="00617F13">
        <w:rPr>
          <w:rFonts w:ascii="Calibri" w:hAnsi="Calibri" w:cs="Calibri"/>
          <w:bCs/>
          <w:color w:val="000000" w:themeColor="text1"/>
          <w:lang w:val="uk-UA"/>
        </w:rPr>
        <w:t xml:space="preserve">. 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>Організація конкурсного відбору національних консультантів для приведення діючої законодавчої бази України в сфері контролю якості лікарських засобів до кращих світових практик.</w:t>
      </w:r>
    </w:p>
    <w:p w14:paraId="7ED0FF6E" w14:textId="5B03D392" w:rsidR="00F76456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5</w:t>
      </w:r>
      <w:r w:rsidR="00F76456" w:rsidRPr="00617F13">
        <w:rPr>
          <w:rFonts w:ascii="Calibri" w:hAnsi="Calibri" w:cs="Calibri"/>
          <w:bCs/>
          <w:color w:val="000000" w:themeColor="text1"/>
          <w:lang w:val="uk-UA"/>
        </w:rPr>
        <w:t xml:space="preserve">. 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>Підвищення рівня кваліфікації персоналу лабораторій Державної служби лікарських засобів України по стандартам управління якістю прекваліфікованих ВООЗ лабораторій.</w:t>
      </w:r>
    </w:p>
    <w:p w14:paraId="3665DC84" w14:textId="49428EE5" w:rsidR="00F76456" w:rsidRPr="00617F13" w:rsidRDefault="005E3624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6</w:t>
      </w:r>
      <w:r w:rsidR="00F76456" w:rsidRPr="00617F13">
        <w:rPr>
          <w:rFonts w:ascii="Calibri" w:hAnsi="Calibri" w:cs="Calibri"/>
          <w:bCs/>
          <w:color w:val="000000" w:themeColor="text1"/>
          <w:lang w:val="uk-UA"/>
        </w:rPr>
        <w:t xml:space="preserve">. 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>Організацію проведення інформаційно-роз'яснювальної роботи</w:t>
      </w:r>
      <w:r w:rsidRPr="00617F13">
        <w:rPr>
          <w:rFonts w:ascii="Calibri" w:hAnsi="Calibri" w:cs="Calibri"/>
          <w:color w:val="000000"/>
          <w:lang w:val="uk-UA"/>
        </w:rPr>
        <w:t xml:space="preserve"> щодо вакцинації (імунопрофілактики) відповідно до Національного календаря щеплень;</w:t>
      </w:r>
    </w:p>
    <w:p w14:paraId="5E0C42AB" w14:textId="38D102FC" w:rsidR="00A0574E" w:rsidRPr="00617F13" w:rsidRDefault="00AF67EC" w:rsidP="00AF67EC">
      <w:pPr>
        <w:pBdr>
          <w:right w:val="none" w:sz="4" w:space="2" w:color="000000"/>
        </w:pBdr>
        <w:shd w:val="clear" w:color="auto" w:fill="FFFFFF"/>
        <w:spacing w:after="200" w:line="276" w:lineRule="auto"/>
        <w:ind w:left="680" w:hanging="340"/>
        <w:contextualSpacing/>
        <w:jc w:val="both"/>
        <w:rPr>
          <w:rFonts w:ascii="Calibri" w:hAnsi="Calibri" w:cs="Calibri"/>
          <w:bCs/>
          <w:color w:val="000000" w:themeColor="text1"/>
          <w:lang w:val="uk-UA"/>
        </w:rPr>
      </w:pPr>
      <w:r w:rsidRPr="00617F13">
        <w:rPr>
          <w:rFonts w:ascii="Calibri" w:hAnsi="Calibri" w:cs="Calibri"/>
          <w:bCs/>
          <w:color w:val="000000" w:themeColor="text1"/>
          <w:lang w:val="uk-UA"/>
        </w:rPr>
        <w:t>6. Виконання інших завдань, пов’язаних з реалізацією Проєкт</w:t>
      </w:r>
      <w:r w:rsidR="005E3624" w:rsidRPr="00617F13">
        <w:rPr>
          <w:rFonts w:ascii="Calibri" w:hAnsi="Calibri" w:cs="Calibri"/>
          <w:bCs/>
          <w:color w:val="000000" w:themeColor="text1"/>
          <w:lang w:val="uk-UA"/>
        </w:rPr>
        <w:t>ів</w:t>
      </w:r>
      <w:r w:rsidRPr="00617F13">
        <w:rPr>
          <w:rFonts w:ascii="Calibri" w:hAnsi="Calibri" w:cs="Calibri"/>
          <w:bCs/>
          <w:color w:val="000000" w:themeColor="text1"/>
          <w:lang w:val="uk-UA"/>
        </w:rPr>
        <w:t xml:space="preserve"> за запитом Замовника.</w:t>
      </w:r>
    </w:p>
    <w:p w14:paraId="297C7262" w14:textId="2ADB147C" w:rsidR="00946FD2" w:rsidRPr="00617F13" w:rsidRDefault="00946FD2" w:rsidP="00A0574E">
      <w:pPr>
        <w:shd w:val="clear" w:color="auto" w:fill="FFFFFF"/>
        <w:rPr>
          <w:rFonts w:ascii="Calibri" w:eastAsia="Calibri" w:hAnsi="Calibri" w:cs="Calibri"/>
          <w:b/>
          <w:sz w:val="22"/>
          <w:szCs w:val="22"/>
          <w:lang w:val="uk-UA" w:eastAsia="en-US"/>
        </w:rPr>
      </w:pPr>
    </w:p>
    <w:p w14:paraId="12F5D989" w14:textId="77777777" w:rsidR="006C05DF" w:rsidRPr="00617F13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617F13">
        <w:rPr>
          <w:rFonts w:cs="Calibri"/>
          <w:b/>
          <w:sz w:val="22"/>
          <w:szCs w:val="22"/>
          <w:lang w:val="uk-UA"/>
        </w:rPr>
        <w:t> </w:t>
      </w:r>
      <w:r w:rsidRPr="00617F1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F2E19FC" w14:textId="77777777" w:rsidR="00B649B6" w:rsidRPr="00617F13" w:rsidRDefault="0022552A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sz w:val="24"/>
          <w:szCs w:val="24"/>
          <w:lang w:val="uk-UA"/>
        </w:rPr>
        <w:t xml:space="preserve">Вища </w:t>
      </w:r>
      <w:r w:rsidR="00B649B6" w:rsidRPr="00617F13">
        <w:rPr>
          <w:rFonts w:cs="Calibri"/>
          <w:sz w:val="24"/>
          <w:szCs w:val="24"/>
          <w:lang w:val="uk-UA"/>
        </w:rPr>
        <w:t xml:space="preserve">економічна </w:t>
      </w:r>
      <w:r w:rsidRPr="00617F13">
        <w:rPr>
          <w:rFonts w:cs="Calibri"/>
          <w:sz w:val="24"/>
          <w:szCs w:val="24"/>
          <w:lang w:val="uk-UA"/>
        </w:rPr>
        <w:t>освіта.</w:t>
      </w:r>
    </w:p>
    <w:p w14:paraId="46F55390" w14:textId="77777777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lastRenderedPageBreak/>
        <w:t>Досвід роботи в системі охорони здоров’я більше 5 років;</w:t>
      </w:r>
    </w:p>
    <w:p w14:paraId="36F0DC44" w14:textId="741DECE1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Комунікативні здібності;</w:t>
      </w:r>
    </w:p>
    <w:p w14:paraId="52661C6C" w14:textId="77777777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Високий рівень комп'ютерної грамотності, зокрема знання MS Office;</w:t>
      </w:r>
    </w:p>
    <w:p w14:paraId="430B4865" w14:textId="77777777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Вільне володіння українською мовою;</w:t>
      </w:r>
    </w:p>
    <w:p w14:paraId="0070B291" w14:textId="6F91AF9F" w:rsidR="00B649B6" w:rsidRPr="00617F13" w:rsidRDefault="00B649B6" w:rsidP="00B649B6">
      <w:pPr>
        <w:pStyle w:val="af0"/>
        <w:numPr>
          <w:ilvl w:val="0"/>
          <w:numId w:val="15"/>
        </w:numPr>
        <w:jc w:val="both"/>
        <w:rPr>
          <w:rFonts w:cs="Calibri"/>
          <w:sz w:val="24"/>
          <w:szCs w:val="24"/>
          <w:lang w:val="uk-UA"/>
        </w:rPr>
      </w:pPr>
      <w:r w:rsidRPr="00617F13">
        <w:rPr>
          <w:rFonts w:cs="Calibri"/>
          <w:color w:val="000000"/>
          <w:lang w:val="uk-UA"/>
        </w:rPr>
        <w:t>Дотримання термінів виконання завдань.</w:t>
      </w:r>
    </w:p>
    <w:p w14:paraId="5A0FD5E3" w14:textId="77777777" w:rsidR="00A0574E" w:rsidRPr="00617F13" w:rsidRDefault="00A0574E" w:rsidP="00A0574E">
      <w:pPr>
        <w:jc w:val="both"/>
        <w:rPr>
          <w:rFonts w:ascii="Calibri" w:hAnsi="Calibri" w:cs="Calibri"/>
          <w:lang w:val="uk-UA"/>
        </w:rPr>
      </w:pPr>
    </w:p>
    <w:p w14:paraId="5A708DA7" w14:textId="57E227E1" w:rsidR="006C05DF" w:rsidRPr="00D910E9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617F13">
        <w:rPr>
          <w:rFonts w:ascii="Calibri" w:hAnsi="Calibri" w:cs="Calibri"/>
          <w:lang w:val="uk-UA"/>
        </w:rPr>
        <w:t xml:space="preserve">Резюме мають бути надіслані електронною поштою на </w:t>
      </w:r>
      <w:r w:rsidR="00D17FBA" w:rsidRPr="00617F13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 w:rsidRPr="00617F13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617F13">
        <w:rPr>
          <w:rFonts w:ascii="Calibri" w:hAnsi="Calibri" w:cs="Calibri"/>
          <w:b/>
          <w:lang w:val="uk-UA"/>
        </w:rPr>
        <w:t>.</w:t>
      </w:r>
      <w:r w:rsidR="00D17FBA" w:rsidRPr="00617F1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1A1580" w:rsidRPr="00D910E9">
        <w:rPr>
          <w:rFonts w:ascii="Calibri" w:hAnsi="Calibri" w:cs="Calibri"/>
          <w:b/>
          <w:lang w:val="uk-UA"/>
        </w:rPr>
        <w:t>«</w:t>
      </w:r>
      <w:r w:rsidR="002365A6">
        <w:rPr>
          <w:rFonts w:ascii="Calibri" w:hAnsi="Calibri" w:cs="Calibri"/>
          <w:b/>
          <w:lang w:val="uk-UA"/>
        </w:rPr>
        <w:t>299</w:t>
      </w:r>
      <w:r w:rsidR="00D910E9" w:rsidRPr="00D910E9">
        <w:rPr>
          <w:rFonts w:ascii="Calibri" w:hAnsi="Calibri" w:cs="Calibri"/>
          <w:b/>
          <w:lang w:val="uk-UA"/>
        </w:rPr>
        <w:t xml:space="preserve"> – 2022 </w:t>
      </w:r>
      <w:r w:rsidR="002365A6" w:rsidRPr="002365A6">
        <w:rPr>
          <w:rFonts w:ascii="Calibri" w:hAnsi="Calibri" w:cs="Calibri"/>
          <w:b/>
          <w:lang w:val="uk-UA"/>
        </w:rPr>
        <w:t>К</w:t>
      </w:r>
      <w:r w:rsidR="002365A6" w:rsidRPr="002365A6">
        <w:rPr>
          <w:rFonts w:ascii="Calibri" w:hAnsi="Calibri" w:cs="Calibri"/>
          <w:b/>
          <w:lang w:val="uk-UA"/>
        </w:rPr>
        <w:t>ерівник відділ координації діяльності ЦКПХ</w:t>
      </w:r>
      <w:r w:rsidR="001A1580" w:rsidRPr="00D910E9">
        <w:rPr>
          <w:rFonts w:ascii="Calibri" w:eastAsia="Calibri" w:hAnsi="Calibri" w:cs="Calibri"/>
          <w:b/>
          <w:color w:val="000000" w:themeColor="text1"/>
          <w:lang w:val="uk-UA" w:eastAsia="en-US"/>
        </w:rPr>
        <w:t>»</w:t>
      </w:r>
    </w:p>
    <w:p w14:paraId="2AF71A08" w14:textId="77777777" w:rsidR="006C05DF" w:rsidRPr="00E35A91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442E8C76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2365A6">
        <w:rPr>
          <w:rFonts w:ascii="Calibri" w:hAnsi="Calibri" w:cs="Calibri"/>
          <w:b/>
          <w:lang w:val="uk-UA"/>
        </w:rPr>
        <w:t>28 жовтня</w:t>
      </w:r>
      <w:bookmarkStart w:id="2" w:name="_GoBack"/>
      <w:bookmarkEnd w:id="2"/>
      <w:r w:rsidRPr="00E35A91">
        <w:rPr>
          <w:rFonts w:ascii="Calibri" w:hAnsi="Calibri" w:cs="Calibri"/>
          <w:b/>
          <w:lang w:val="uk-UA"/>
        </w:rPr>
        <w:t xml:space="preserve"> 202</w:t>
      </w:r>
      <w:r w:rsidR="003B386B">
        <w:rPr>
          <w:rFonts w:ascii="Calibri" w:hAnsi="Calibri" w:cs="Calibri"/>
          <w:b/>
          <w:lang w:val="uk-UA"/>
        </w:rPr>
        <w:t>2</w:t>
      </w:r>
      <w:r w:rsidRPr="00E35A91">
        <w:rPr>
          <w:rFonts w:ascii="Calibri" w:hAnsi="Calibri" w:cs="Calibri"/>
          <w:b/>
          <w:lang w:val="uk-UA"/>
        </w:rPr>
        <w:t xml:space="preserve"> року,</w:t>
      </w:r>
      <w:r w:rsidRPr="00E35A91">
        <w:rPr>
          <w:rFonts w:ascii="Calibri" w:hAnsi="Calibri" w:cs="Calibri"/>
          <w:lang w:val="uk-UA"/>
        </w:rPr>
        <w:t xml:space="preserve"> реєстрація документів завершується о 18:00.</w:t>
      </w:r>
      <w:bookmarkEnd w:id="1"/>
    </w:p>
    <w:p w14:paraId="1597732F" w14:textId="77777777" w:rsidR="006C05DF" w:rsidRPr="00E35A91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E35A91" w:rsidRDefault="006C05DF">
      <w:pPr>
        <w:jc w:val="both"/>
        <w:rPr>
          <w:rFonts w:ascii="Calibri" w:hAnsi="Calibri" w:cs="Calibri"/>
          <w:lang w:val="uk-UA"/>
        </w:rPr>
      </w:pPr>
    </w:p>
    <w:p w14:paraId="6E01DED9" w14:textId="77777777" w:rsidR="006C05DF" w:rsidRPr="00E35A91" w:rsidRDefault="00D17FBA">
      <w:pPr>
        <w:jc w:val="both"/>
        <w:rPr>
          <w:rFonts w:ascii="Calibri" w:hAnsi="Calibri" w:cs="Calibri"/>
          <w:lang w:val="uk-UA"/>
        </w:rPr>
      </w:pPr>
      <w:r w:rsidRPr="00E35A91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185F" w14:textId="77777777" w:rsidR="003E0AAB" w:rsidRDefault="003E0AAB">
      <w:r>
        <w:separator/>
      </w:r>
    </w:p>
  </w:endnote>
  <w:endnote w:type="continuationSeparator" w:id="0">
    <w:p w14:paraId="5CA19972" w14:textId="77777777" w:rsidR="003E0AAB" w:rsidRDefault="003E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488A" w14:textId="77777777" w:rsidR="003E0AAB" w:rsidRDefault="003E0AAB">
      <w:r>
        <w:separator/>
      </w:r>
    </w:p>
  </w:footnote>
  <w:footnote w:type="continuationSeparator" w:id="0">
    <w:p w14:paraId="1B8D9756" w14:textId="77777777" w:rsidR="003E0AAB" w:rsidRDefault="003E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B152E"/>
    <w:multiLevelType w:val="hybridMultilevel"/>
    <w:tmpl w:val="FE6C17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47642E"/>
    <w:multiLevelType w:val="hybridMultilevel"/>
    <w:tmpl w:val="6722E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4"/>
  </w:num>
  <w:num w:numId="5">
    <w:abstractNumId w:val="11"/>
  </w:num>
  <w:num w:numId="6">
    <w:abstractNumId w:val="13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3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5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60177"/>
    <w:rsid w:val="000912E8"/>
    <w:rsid w:val="000E42E8"/>
    <w:rsid w:val="00110675"/>
    <w:rsid w:val="00135384"/>
    <w:rsid w:val="00184535"/>
    <w:rsid w:val="001917F0"/>
    <w:rsid w:val="001A1580"/>
    <w:rsid w:val="001D26AD"/>
    <w:rsid w:val="001D384E"/>
    <w:rsid w:val="00202E90"/>
    <w:rsid w:val="00210C16"/>
    <w:rsid w:val="0022552A"/>
    <w:rsid w:val="002365A6"/>
    <w:rsid w:val="0026691B"/>
    <w:rsid w:val="00271285"/>
    <w:rsid w:val="00277FAA"/>
    <w:rsid w:val="00282B9C"/>
    <w:rsid w:val="00286CA3"/>
    <w:rsid w:val="00287289"/>
    <w:rsid w:val="002A090B"/>
    <w:rsid w:val="002E5C2A"/>
    <w:rsid w:val="00307B68"/>
    <w:rsid w:val="0038031C"/>
    <w:rsid w:val="003859A4"/>
    <w:rsid w:val="003B386B"/>
    <w:rsid w:val="003D7431"/>
    <w:rsid w:val="003E0AAB"/>
    <w:rsid w:val="00404901"/>
    <w:rsid w:val="00454BD5"/>
    <w:rsid w:val="004B2B2E"/>
    <w:rsid w:val="004B62F1"/>
    <w:rsid w:val="005219F0"/>
    <w:rsid w:val="00540E1D"/>
    <w:rsid w:val="0056420D"/>
    <w:rsid w:val="005748DD"/>
    <w:rsid w:val="00577130"/>
    <w:rsid w:val="005924B6"/>
    <w:rsid w:val="005B4F0C"/>
    <w:rsid w:val="005E3624"/>
    <w:rsid w:val="005E7668"/>
    <w:rsid w:val="006110CE"/>
    <w:rsid w:val="00617F13"/>
    <w:rsid w:val="0065007A"/>
    <w:rsid w:val="0065721F"/>
    <w:rsid w:val="006A1D19"/>
    <w:rsid w:val="006C05DF"/>
    <w:rsid w:val="006C473D"/>
    <w:rsid w:val="00707C10"/>
    <w:rsid w:val="0076595F"/>
    <w:rsid w:val="00817C17"/>
    <w:rsid w:val="00862056"/>
    <w:rsid w:val="0089068E"/>
    <w:rsid w:val="008E4A94"/>
    <w:rsid w:val="0094434E"/>
    <w:rsid w:val="00946FD2"/>
    <w:rsid w:val="009576B9"/>
    <w:rsid w:val="00961705"/>
    <w:rsid w:val="00965CD7"/>
    <w:rsid w:val="009A25C6"/>
    <w:rsid w:val="009F784E"/>
    <w:rsid w:val="00A0538C"/>
    <w:rsid w:val="00A0574E"/>
    <w:rsid w:val="00A2681C"/>
    <w:rsid w:val="00A50A8B"/>
    <w:rsid w:val="00A53EC5"/>
    <w:rsid w:val="00A562E0"/>
    <w:rsid w:val="00A6439D"/>
    <w:rsid w:val="00A77717"/>
    <w:rsid w:val="00AF67EC"/>
    <w:rsid w:val="00B107EB"/>
    <w:rsid w:val="00B12D3E"/>
    <w:rsid w:val="00B15799"/>
    <w:rsid w:val="00B342AE"/>
    <w:rsid w:val="00B469D0"/>
    <w:rsid w:val="00B47086"/>
    <w:rsid w:val="00B649B6"/>
    <w:rsid w:val="00B74523"/>
    <w:rsid w:val="00B80B95"/>
    <w:rsid w:val="00BA1ADB"/>
    <w:rsid w:val="00BE12D2"/>
    <w:rsid w:val="00C264C8"/>
    <w:rsid w:val="00CA7D03"/>
    <w:rsid w:val="00CB081A"/>
    <w:rsid w:val="00CD3CA6"/>
    <w:rsid w:val="00CD4598"/>
    <w:rsid w:val="00D12AD8"/>
    <w:rsid w:val="00D17FBA"/>
    <w:rsid w:val="00D372B8"/>
    <w:rsid w:val="00D418A0"/>
    <w:rsid w:val="00D910E9"/>
    <w:rsid w:val="00DA2C31"/>
    <w:rsid w:val="00DB1357"/>
    <w:rsid w:val="00E324DF"/>
    <w:rsid w:val="00E35A91"/>
    <w:rsid w:val="00E415AA"/>
    <w:rsid w:val="00E61AEA"/>
    <w:rsid w:val="00E93266"/>
    <w:rsid w:val="00EF106C"/>
    <w:rsid w:val="00EF359B"/>
    <w:rsid w:val="00F52E66"/>
    <w:rsid w:val="00F53734"/>
    <w:rsid w:val="00F741BB"/>
    <w:rsid w:val="00F76456"/>
    <w:rsid w:val="00FB008B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688A3A3F-44F4-054E-95B2-9EF84F9B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6</cp:revision>
  <cp:lastPrinted>2022-07-12T13:53:00Z</cp:lastPrinted>
  <dcterms:created xsi:type="dcterms:W3CDTF">2022-07-12T09:15:00Z</dcterms:created>
  <dcterms:modified xsi:type="dcterms:W3CDTF">2022-10-31T10:15:00Z</dcterms:modified>
</cp:coreProperties>
</file>