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04D9" w14:textId="0400BBFC" w:rsidR="005B4AEE" w:rsidRPr="00CD0893" w:rsidRDefault="005B4AEE" w:rsidP="005B4AEE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CD0893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CD0893">
        <w:rPr>
          <w:rFonts w:asciiTheme="minorHAnsi" w:hAnsiTheme="minorHAnsi" w:cstheme="minorHAnsi"/>
          <w:noProof/>
          <w:color w:val="000000"/>
          <w:lang w:val="uk-UA" w:eastAsia="uk-UA"/>
        </w:rPr>
        <w:drawing>
          <wp:inline distT="0" distB="0" distL="0" distR="0" wp14:anchorId="4862F2E5" wp14:editId="178C7F6A">
            <wp:extent cx="2019300" cy="695325"/>
            <wp:effectExtent l="0" t="0" r="0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C183" w14:textId="77777777" w:rsidR="005B4AEE" w:rsidRPr="00CD0893" w:rsidRDefault="005B4AEE" w:rsidP="005B4AEE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00A8F755" w14:textId="72CED1B6" w:rsidR="00CD0893" w:rsidRPr="00CD0893" w:rsidRDefault="005B4AEE" w:rsidP="00CD0893">
      <w:pPr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CD0893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Pr="00CD0893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CD0893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відбір </w:t>
      </w:r>
      <w:r w:rsidR="00976BA9" w:rsidRPr="00CD0893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головного </w:t>
      </w:r>
      <w:r w:rsidRPr="00CD0893">
        <w:rPr>
          <w:rFonts w:asciiTheme="minorHAnsi" w:hAnsiTheme="minorHAnsi" w:cstheme="minorHAnsi"/>
          <w:b/>
          <w:color w:val="000000"/>
          <w:lang w:val="uk-UA"/>
        </w:rPr>
        <w:t xml:space="preserve">фахівця </w:t>
      </w:r>
      <w:r w:rsidR="00976BA9" w:rsidRPr="00CD0893">
        <w:rPr>
          <w:rFonts w:asciiTheme="minorHAnsi" w:hAnsiTheme="minorHAnsi" w:cstheme="minorHAnsi"/>
          <w:b/>
          <w:color w:val="000000"/>
          <w:lang w:val="uk-UA"/>
        </w:rPr>
        <w:t>з координації діяльності ЦКПХ</w:t>
      </w:r>
      <w:r w:rsidR="00CD0893" w:rsidRPr="00CD0893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D0893" w:rsidRPr="00CD0893">
        <w:rPr>
          <w:rFonts w:asciiTheme="minorHAnsi" w:eastAsia="Calibri" w:hAnsiTheme="minorHAnsi" w:cstheme="minorHAnsi"/>
          <w:b/>
          <w:lang w:val="uk-UA" w:eastAsia="en-US"/>
        </w:rPr>
        <w:t xml:space="preserve">в </w:t>
      </w:r>
      <w:r w:rsidR="00CD0893" w:rsidRPr="00CD0893">
        <w:rPr>
          <w:rFonts w:asciiTheme="minorHAnsi" w:eastAsia="Calibri" w:hAnsiTheme="minorHAnsi" w:cstheme="minorHAns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02C2FA88" w14:textId="6D2522A9" w:rsidR="005B4AEE" w:rsidRPr="00CD0893" w:rsidRDefault="005B4AEE" w:rsidP="005B4AEE">
      <w:pPr>
        <w:spacing w:after="160"/>
        <w:jc w:val="center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</w:p>
    <w:p w14:paraId="0D11D9B3" w14:textId="3B968114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</w:t>
      </w:r>
      <w:r w:rsidR="00976BA9" w:rsidRPr="00CD0893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: </w:t>
      </w:r>
      <w:bookmarkStart w:id="0" w:name="_Hlk118802592"/>
      <w:r w:rsidR="00976BA9" w:rsidRPr="00CD0893">
        <w:rPr>
          <w:rFonts w:asciiTheme="minorHAnsi" w:eastAsia="Calibri" w:hAnsiTheme="minorHAnsi" w:cstheme="minorHAnsi"/>
          <w:color w:val="000000"/>
          <w:lang w:val="uk-UA" w:eastAsia="en-US"/>
        </w:rPr>
        <w:t>головний фахівець з координації діяльності ЦКПХ</w:t>
      </w:r>
      <w:bookmarkEnd w:id="0"/>
    </w:p>
    <w:p w14:paraId="00D9548B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2C8CF88F" w14:textId="77777777" w:rsidR="005B4AEE" w:rsidRPr="00CD0893" w:rsidRDefault="005B4AEE" w:rsidP="005B4AEE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CD0893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2846A4" w14:textId="77777777" w:rsidR="005B4AEE" w:rsidRPr="00CD0893" w:rsidRDefault="005B4AEE" w:rsidP="005B4AEE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CD0893">
        <w:rPr>
          <w:rFonts w:asciiTheme="minorHAnsi" w:eastAsia="Calibri" w:hAnsiTheme="minorHAnsi" w:cstheme="minorHAns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D0893">
        <w:rPr>
          <w:rFonts w:asciiTheme="minorHAnsi" w:eastAsia="Calibri" w:hAnsiTheme="minorHAnsi" w:cstheme="minorHAnsi"/>
          <w:color w:val="000000"/>
          <w:lang w:val="uk-UA" w:eastAsia="en-US"/>
        </w:rPr>
        <w:t>cоціально</w:t>
      </w:r>
      <w:proofErr w:type="spellEnd"/>
      <w:r w:rsidRPr="00CD0893">
        <w:rPr>
          <w:rFonts w:asciiTheme="minorHAnsi" w:eastAsia="Calibri" w:hAnsiTheme="minorHAnsi" w:cstheme="minorHAns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9EE917" w14:textId="77777777" w:rsidR="005B4AEE" w:rsidRPr="00CD0893" w:rsidRDefault="005B4AEE" w:rsidP="005B4AEE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3250C0B" w14:textId="77777777" w:rsidR="005B4AEE" w:rsidRPr="00CD0893" w:rsidRDefault="005B4AEE" w:rsidP="005B4AEE">
      <w:pPr>
        <w:shd w:val="clear" w:color="auto" w:fill="FFFFFF"/>
        <w:tabs>
          <w:tab w:val="left" w:pos="993"/>
        </w:tabs>
        <w:rPr>
          <w:rFonts w:asciiTheme="minorHAnsi" w:hAnsiTheme="minorHAnsi" w:cstheme="minorHAnsi"/>
          <w:color w:val="000000" w:themeColor="text1"/>
          <w:lang w:val="uk-UA"/>
        </w:rPr>
      </w:pPr>
      <w:r w:rsidRPr="00CD089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D089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7F4BD876" w14:textId="77777777" w:rsidR="005B4AEE" w:rsidRPr="00CD0893" w:rsidRDefault="005B4AEE" w:rsidP="005B4AEE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49E7C2B" w14:textId="20156C83" w:rsidR="0014069D" w:rsidRPr="00CD0893" w:rsidRDefault="0014069D" w:rsidP="0014069D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2.1. Нада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ння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експертн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ої</w:t>
      </w:r>
      <w:r w:rsidRPr="00CD0893">
        <w:rPr>
          <w:rFonts w:asciiTheme="minorHAnsi" w:hAnsiTheme="minorHAnsi" w:cstheme="minorHAnsi"/>
          <w:color w:val="000000"/>
          <w:lang w:val="uk-UA"/>
        </w:rPr>
        <w:t>, методичн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ої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та організаційно-технічн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ої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підтримк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и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регіональним ЦКПХ та іншим підприємствам, установам, організаціям, що здійснюють діяльність у сфері громадського здоров’я.</w:t>
      </w:r>
    </w:p>
    <w:p w14:paraId="7F0E858A" w14:textId="6C6AA040" w:rsidR="0014069D" w:rsidRPr="00CD0893" w:rsidRDefault="0014069D" w:rsidP="0014069D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2.2. Б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рати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участь у підготовці пропозицій до програм та проектів у сфері громадського здоров’я.</w:t>
      </w:r>
    </w:p>
    <w:p w14:paraId="6B25EC27" w14:textId="4D5DD97B" w:rsidR="0014069D" w:rsidRPr="00CD0893" w:rsidRDefault="0014069D" w:rsidP="0014069D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2.3. Б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рати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участь у підготовці заходів щодо розвитку системи громадського здоров’я у регіонах.</w:t>
      </w:r>
    </w:p>
    <w:p w14:paraId="28E17919" w14:textId="5F7B179C" w:rsidR="0014069D" w:rsidRPr="00CD0893" w:rsidRDefault="0014069D" w:rsidP="0014069D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2.4. Готу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вати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інформаційні та аналітичні матеріали з пріоритетних завдань та заходів у сфері громадського здоров’я.</w:t>
      </w:r>
    </w:p>
    <w:p w14:paraId="6CEF8155" w14:textId="192F15C5" w:rsidR="0014069D" w:rsidRPr="00CD0893" w:rsidRDefault="0014069D" w:rsidP="0014069D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 xml:space="preserve">2.5. 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Брати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участь у проведенні регіональних інформаційних кампаній у сфері громадського здоров’я.</w:t>
      </w:r>
    </w:p>
    <w:p w14:paraId="3B417E22" w14:textId="562B69D1" w:rsidR="0014069D" w:rsidRPr="00CD0893" w:rsidRDefault="0014069D" w:rsidP="0014069D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 xml:space="preserve">2.6. </w:t>
      </w:r>
      <w:r w:rsidR="00463D98" w:rsidRPr="00CD0893">
        <w:rPr>
          <w:rFonts w:asciiTheme="minorHAnsi" w:hAnsiTheme="minorHAnsi" w:cstheme="minorHAnsi"/>
          <w:color w:val="000000"/>
          <w:lang w:val="uk-UA"/>
        </w:rPr>
        <w:t>Проводити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моніторинг законодавства у сфері громадського здоров’я.</w:t>
      </w:r>
    </w:p>
    <w:p w14:paraId="2B8E353C" w14:textId="77777777" w:rsidR="00463D98" w:rsidRPr="00CD0893" w:rsidRDefault="00463D98" w:rsidP="00463D98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2.7. Організація конкурсного відбору національних консультантів для приведення діючої законодавчої бази України в сфері контролю якості лікарських засобів до кращих світових практик.</w:t>
      </w:r>
    </w:p>
    <w:p w14:paraId="1C6282AA" w14:textId="39369DCF" w:rsidR="00463D98" w:rsidRPr="00CD0893" w:rsidRDefault="00463D98" w:rsidP="00463D98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 xml:space="preserve">2.8. Підвищення рівня кваліфікації персоналу лабораторій Державної служби лікарських засобів України по стандартам управління якістю </w:t>
      </w:r>
      <w:proofErr w:type="spellStart"/>
      <w:r w:rsidRPr="00CD0893">
        <w:rPr>
          <w:rFonts w:asciiTheme="minorHAnsi" w:hAnsiTheme="minorHAnsi" w:cstheme="minorHAnsi"/>
          <w:color w:val="000000"/>
          <w:lang w:val="uk-UA"/>
        </w:rPr>
        <w:t>прекваліфікованих</w:t>
      </w:r>
      <w:proofErr w:type="spellEnd"/>
      <w:r w:rsidRPr="00CD0893">
        <w:rPr>
          <w:rFonts w:asciiTheme="minorHAnsi" w:hAnsiTheme="minorHAnsi" w:cstheme="minorHAnsi"/>
          <w:color w:val="000000"/>
          <w:lang w:val="uk-UA"/>
        </w:rPr>
        <w:t xml:space="preserve"> ВООЗ лабораторій</w:t>
      </w:r>
      <w:r w:rsidR="000F31CA" w:rsidRPr="00CD0893">
        <w:rPr>
          <w:rFonts w:asciiTheme="minorHAnsi" w:hAnsiTheme="minorHAnsi" w:cstheme="minorHAnsi"/>
          <w:color w:val="000000"/>
          <w:lang w:val="uk-UA"/>
        </w:rPr>
        <w:t>.</w:t>
      </w:r>
    </w:p>
    <w:p w14:paraId="7F50DF6B" w14:textId="4952BEE6" w:rsidR="000F31CA" w:rsidRPr="00CD0893" w:rsidRDefault="000F31CA" w:rsidP="00463D98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2.9. Представництво інтересів ЦГЗ шляхом участі в Засіданнях Комітету з регіональної політики в рамках Національної ради з питань протидії туберкульозу та ВІЛ-інфекції</w:t>
      </w:r>
    </w:p>
    <w:p w14:paraId="26FC578D" w14:textId="77777777" w:rsidR="00463D98" w:rsidRPr="00CD0893" w:rsidRDefault="00463D98" w:rsidP="00463D98">
      <w:pPr>
        <w:ind w:left="72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498DFCD" w14:textId="0A3B7B78" w:rsidR="005B4AEE" w:rsidRPr="00CD0893" w:rsidRDefault="005B4AEE" w:rsidP="00463D98">
      <w:pPr>
        <w:ind w:left="142"/>
        <w:jc w:val="both"/>
        <w:rPr>
          <w:rFonts w:asciiTheme="minorHAnsi" w:hAnsiTheme="minorHAnsi" w:cstheme="minorHAnsi"/>
          <w:b/>
          <w:bCs/>
          <w:lang w:val="uk-UA"/>
        </w:rPr>
      </w:pPr>
      <w:r w:rsidRPr="00CD089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7CE6A3A" w14:textId="77777777" w:rsidR="005B4AEE" w:rsidRPr="00CD0893" w:rsidRDefault="005B4AEE" w:rsidP="005B4AEE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54CE1A19" w14:textId="28968062" w:rsidR="005B4AEE" w:rsidRPr="00CD0893" w:rsidRDefault="000F31CA" w:rsidP="000F31CA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ind w:left="993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Повна вища освіта за одним із напрямів підготовки: «Економіка підприємництва», «Менеджмент і адміністрування», «Фінанси», «Організація та управління охороною здоров’я», «Медицина».</w:t>
      </w:r>
    </w:p>
    <w:p w14:paraId="0A648193" w14:textId="57D90325" w:rsidR="005B4AEE" w:rsidRPr="00CD0893" w:rsidRDefault="000F31CA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Стаж роботи за фахом не менше 3 років</w:t>
      </w:r>
      <w:r w:rsidR="005B4AEE"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.</w:t>
      </w:r>
    </w:p>
    <w:p w14:paraId="3BF2BFDC" w14:textId="0AA95A30" w:rsidR="005B4AEE" w:rsidRPr="00CD0893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 xml:space="preserve">Знання українського законодавства у сфері </w:t>
      </w:r>
      <w:r w:rsidR="000F31CA"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громадського здоров’я</w:t>
      </w: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.</w:t>
      </w:r>
    </w:p>
    <w:p w14:paraId="6AB72087" w14:textId="77777777" w:rsidR="005B4AEE" w:rsidRPr="00CD0893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lastRenderedPageBreak/>
        <w:t>Впевнений користувач пакету програм Office.</w:t>
      </w:r>
    </w:p>
    <w:p w14:paraId="0E67D16F" w14:textId="77777777" w:rsidR="005B4AEE" w:rsidRPr="00CD0893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3FDA4280" w14:textId="77777777" w:rsidR="005B4AEE" w:rsidRPr="00CD0893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33604AA" w14:textId="77777777" w:rsidR="005B4AEE" w:rsidRPr="00CD0893" w:rsidRDefault="005B4AEE" w:rsidP="005B4AEE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</w:pPr>
      <w:r w:rsidRPr="00CD0893">
        <w:rPr>
          <w:rFonts w:asciiTheme="minorHAnsi" w:hAnsiTheme="minorHAnsi" w:cstheme="minorHAnsi"/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02E3560" w14:textId="77777777" w:rsidR="005B4AEE" w:rsidRPr="00CD0893" w:rsidRDefault="005B4AEE" w:rsidP="005B4AEE">
      <w:pPr>
        <w:ind w:left="360"/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67C283DB" w14:textId="77777777" w:rsidR="005B4AEE" w:rsidRPr="00CD0893" w:rsidRDefault="005B4AEE" w:rsidP="005B4AEE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2C495C8D" w14:textId="4B8DE5CD" w:rsidR="005B4AEE" w:rsidRPr="00CD0893" w:rsidRDefault="005B4AEE" w:rsidP="005B4AEE">
      <w:pPr>
        <w:jc w:val="both"/>
        <w:rPr>
          <w:rFonts w:asciiTheme="minorHAnsi" w:hAnsiTheme="minorHAnsi" w:cstheme="minorHAnsi"/>
          <w:b/>
          <w:bCs/>
          <w:color w:val="000000"/>
          <w:lang w:val="uk-UA"/>
        </w:rPr>
      </w:pPr>
      <w:r w:rsidRPr="00CD0893">
        <w:rPr>
          <w:rFonts w:asciiTheme="minorHAnsi" w:hAnsiTheme="minorHAnsi" w:cstheme="minorHAns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CD0893">
        <w:rPr>
          <w:rFonts w:asciiTheme="minorHAnsi" w:hAnsiTheme="minorHAnsi" w:cstheme="minorHAnsi"/>
          <w:color w:val="000000"/>
          <w:lang w:val="uk-UA"/>
        </w:rPr>
        <w:t xml:space="preserve"> В темі листа, будь ласка, зазначте: </w:t>
      </w:r>
      <w:r w:rsidR="004856BD" w:rsidRPr="00CD0893">
        <w:rPr>
          <w:rFonts w:asciiTheme="minorHAnsi" w:hAnsiTheme="minorHAnsi" w:cstheme="minorHAnsi"/>
          <w:b/>
          <w:bCs/>
          <w:color w:val="000000"/>
          <w:lang w:val="uk-UA"/>
        </w:rPr>
        <w:t xml:space="preserve">«305-2022 </w:t>
      </w:r>
      <w:r w:rsidR="000F31CA" w:rsidRPr="00CD0893">
        <w:rPr>
          <w:rFonts w:asciiTheme="minorHAnsi" w:hAnsiTheme="minorHAnsi" w:cstheme="minorHAnsi"/>
          <w:b/>
          <w:bCs/>
          <w:lang w:val="uk-UA"/>
        </w:rPr>
        <w:t>головний фахівець з координації діяльності ЦКПХ</w:t>
      </w:r>
      <w:r w:rsidR="004856BD" w:rsidRPr="00CD0893">
        <w:rPr>
          <w:rFonts w:asciiTheme="minorHAnsi" w:hAnsiTheme="minorHAnsi" w:cstheme="minorHAnsi"/>
          <w:b/>
          <w:bCs/>
          <w:lang w:val="uk-UA"/>
        </w:rPr>
        <w:t>»</w:t>
      </w:r>
    </w:p>
    <w:p w14:paraId="15704798" w14:textId="77777777" w:rsidR="005B4AEE" w:rsidRPr="00CD0893" w:rsidRDefault="005B4AEE" w:rsidP="005B4AEE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F7758CE" w14:textId="5F07C1F1" w:rsidR="005B4AEE" w:rsidRPr="00CD0893" w:rsidRDefault="005B4AEE" w:rsidP="005B4AEE">
      <w:pPr>
        <w:jc w:val="both"/>
        <w:rPr>
          <w:rFonts w:asciiTheme="minorHAnsi" w:hAnsiTheme="minorHAnsi" w:cstheme="minorHAnsi"/>
          <w:lang w:val="uk-UA"/>
        </w:rPr>
      </w:pPr>
      <w:r w:rsidRPr="00CD0893">
        <w:rPr>
          <w:rFonts w:asciiTheme="minorHAnsi" w:hAnsiTheme="minorHAnsi" w:cstheme="minorHAnsi"/>
          <w:b/>
          <w:lang w:val="uk-UA"/>
        </w:rPr>
        <w:t>Термін подання документів – до 1</w:t>
      </w:r>
      <w:r w:rsidR="000F31CA" w:rsidRPr="00CD0893">
        <w:rPr>
          <w:rFonts w:asciiTheme="minorHAnsi" w:hAnsiTheme="minorHAnsi" w:cstheme="minorHAnsi"/>
          <w:b/>
          <w:lang w:val="uk-UA"/>
        </w:rPr>
        <w:t>8</w:t>
      </w:r>
      <w:r w:rsidRPr="00CD0893">
        <w:rPr>
          <w:rFonts w:asciiTheme="minorHAnsi" w:hAnsiTheme="minorHAnsi" w:cstheme="minorHAnsi"/>
          <w:b/>
          <w:lang w:val="uk-UA"/>
        </w:rPr>
        <w:t xml:space="preserve"> листопада 2022 року, </w:t>
      </w:r>
      <w:r w:rsidRPr="00CD0893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CD089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0968E5B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5AE029C0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64AE8BC8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7355A1D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</w:rPr>
      </w:pPr>
    </w:p>
    <w:p w14:paraId="74CED7EF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CD0893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E3EDE04" w14:textId="77777777" w:rsidR="005B4AEE" w:rsidRPr="00CD0893" w:rsidRDefault="005B4AEE" w:rsidP="005B4AE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E5A048" w14:textId="5B470A7E" w:rsidR="00F653D3" w:rsidRPr="00CD089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4F6A7969" w14:textId="42C091BA" w:rsidR="005B4AEE" w:rsidRPr="00CD0893" w:rsidRDefault="005B4AEE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70C26C91" w14:textId="77777777" w:rsidR="00B61319" w:rsidRPr="00CD0893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Pr="00CD0893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sectPr w:rsidR="00B61319" w:rsidRPr="00CD089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B20A7"/>
    <w:multiLevelType w:val="hybridMultilevel"/>
    <w:tmpl w:val="AD88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24A2"/>
    <w:multiLevelType w:val="hybridMultilevel"/>
    <w:tmpl w:val="17D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227836">
    <w:abstractNumId w:val="29"/>
  </w:num>
  <w:num w:numId="2" w16cid:durableId="616064643">
    <w:abstractNumId w:val="20"/>
  </w:num>
  <w:num w:numId="3" w16cid:durableId="1970889956">
    <w:abstractNumId w:val="0"/>
  </w:num>
  <w:num w:numId="4" w16cid:durableId="245961099">
    <w:abstractNumId w:val="16"/>
  </w:num>
  <w:num w:numId="5" w16cid:durableId="1767993618">
    <w:abstractNumId w:val="24"/>
  </w:num>
  <w:num w:numId="6" w16cid:durableId="2111126206">
    <w:abstractNumId w:val="2"/>
  </w:num>
  <w:num w:numId="7" w16cid:durableId="646280307">
    <w:abstractNumId w:val="13"/>
  </w:num>
  <w:num w:numId="8" w16cid:durableId="45686427">
    <w:abstractNumId w:val="21"/>
  </w:num>
  <w:num w:numId="9" w16cid:durableId="794566651">
    <w:abstractNumId w:val="19"/>
  </w:num>
  <w:num w:numId="10" w16cid:durableId="109934098">
    <w:abstractNumId w:val="18"/>
  </w:num>
  <w:num w:numId="11" w16cid:durableId="1822960514">
    <w:abstractNumId w:val="11"/>
  </w:num>
  <w:num w:numId="12" w16cid:durableId="250704173">
    <w:abstractNumId w:val="7"/>
  </w:num>
  <w:num w:numId="13" w16cid:durableId="1972202719">
    <w:abstractNumId w:val="3"/>
  </w:num>
  <w:num w:numId="14" w16cid:durableId="1443721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6930285">
    <w:abstractNumId w:val="22"/>
  </w:num>
  <w:num w:numId="16" w16cid:durableId="1954825413">
    <w:abstractNumId w:val="15"/>
  </w:num>
  <w:num w:numId="17" w16cid:durableId="1119882865">
    <w:abstractNumId w:val="28"/>
  </w:num>
  <w:num w:numId="18" w16cid:durableId="682439620">
    <w:abstractNumId w:val="27"/>
  </w:num>
  <w:num w:numId="19" w16cid:durableId="875776914">
    <w:abstractNumId w:val="4"/>
  </w:num>
  <w:num w:numId="20" w16cid:durableId="770662009">
    <w:abstractNumId w:val="25"/>
  </w:num>
  <w:num w:numId="21" w16cid:durableId="1532568628">
    <w:abstractNumId w:val="6"/>
  </w:num>
  <w:num w:numId="22" w16cid:durableId="28069160">
    <w:abstractNumId w:val="8"/>
  </w:num>
  <w:num w:numId="23" w16cid:durableId="1287463540">
    <w:abstractNumId w:val="5"/>
  </w:num>
  <w:num w:numId="24" w16cid:durableId="567574345">
    <w:abstractNumId w:val="17"/>
  </w:num>
  <w:num w:numId="25" w16cid:durableId="140579751">
    <w:abstractNumId w:val="26"/>
  </w:num>
  <w:num w:numId="26" w16cid:durableId="446193884">
    <w:abstractNumId w:val="23"/>
  </w:num>
  <w:num w:numId="27" w16cid:durableId="702679676">
    <w:abstractNumId w:val="9"/>
  </w:num>
  <w:num w:numId="28" w16cid:durableId="1760567028">
    <w:abstractNumId w:val="1"/>
  </w:num>
  <w:num w:numId="29" w16cid:durableId="58291751">
    <w:abstractNumId w:val="14"/>
  </w:num>
  <w:num w:numId="30" w16cid:durableId="845829143">
    <w:abstractNumId w:val="12"/>
  </w:num>
  <w:num w:numId="31" w16cid:durableId="882837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B39"/>
    <w:rsid w:val="00037463"/>
    <w:rsid w:val="00070A9A"/>
    <w:rsid w:val="000803AB"/>
    <w:rsid w:val="00097B83"/>
    <w:rsid w:val="000F2CF3"/>
    <w:rsid w:val="000F31CA"/>
    <w:rsid w:val="0014069D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65E58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63D98"/>
    <w:rsid w:val="00470591"/>
    <w:rsid w:val="0047613C"/>
    <w:rsid w:val="004856BD"/>
    <w:rsid w:val="00485CCD"/>
    <w:rsid w:val="004A01B4"/>
    <w:rsid w:val="004A5D74"/>
    <w:rsid w:val="004B6381"/>
    <w:rsid w:val="004C5EC1"/>
    <w:rsid w:val="004D6214"/>
    <w:rsid w:val="004F79D2"/>
    <w:rsid w:val="005057F6"/>
    <w:rsid w:val="005237AA"/>
    <w:rsid w:val="00546C9B"/>
    <w:rsid w:val="0055375E"/>
    <w:rsid w:val="00561866"/>
    <w:rsid w:val="00565075"/>
    <w:rsid w:val="00591FB5"/>
    <w:rsid w:val="0059406F"/>
    <w:rsid w:val="00596803"/>
    <w:rsid w:val="005B12B7"/>
    <w:rsid w:val="005B4AEE"/>
    <w:rsid w:val="005E1AEC"/>
    <w:rsid w:val="005F636B"/>
    <w:rsid w:val="006042B9"/>
    <w:rsid w:val="006505EC"/>
    <w:rsid w:val="00693C46"/>
    <w:rsid w:val="006A1712"/>
    <w:rsid w:val="006E257D"/>
    <w:rsid w:val="00713E80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76BA9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0893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BBD4-4F75-448C-8129-2A0FB3C3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2017-08-19T07:19:00Z</cp:lastPrinted>
  <dcterms:created xsi:type="dcterms:W3CDTF">2022-11-10T07:59:00Z</dcterms:created>
  <dcterms:modified xsi:type="dcterms:W3CDTF">2022-11-10T08:03:00Z</dcterms:modified>
</cp:coreProperties>
</file>