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CAE55" w14:textId="77777777" w:rsidR="005A0ECF" w:rsidRPr="009707F6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bookmarkStart w:id="0" w:name="_Hlk39050628"/>
      <w:r w:rsidRPr="009707F6"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9707F6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1016FFE9" wp14:editId="5D644683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F029" w14:textId="70255369" w:rsidR="000E076F" w:rsidRPr="009707F6" w:rsidRDefault="000E076F" w:rsidP="008445CF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9707F6">
        <w:rPr>
          <w:rFonts w:asciiTheme="minorHAnsi" w:hAnsiTheme="minorHAnsi" w:cstheme="minorHAnsi"/>
          <w:b/>
          <w:lang w:val="uk-UA"/>
        </w:rPr>
        <w:t xml:space="preserve">Державна установа </w:t>
      </w:r>
      <w:r w:rsidRPr="009707F6">
        <w:rPr>
          <w:rFonts w:asciiTheme="minorHAnsi" w:hAnsiTheme="minorHAnsi" w:cstheme="minorHAnsi"/>
          <w:b/>
          <w:lang w:val="uk-UA"/>
        </w:rPr>
        <w:br/>
        <w:t>«Центр громадського здоров’я Міністерства охорони здоров’я України» оголошує конкурс</w:t>
      </w:r>
      <w:r w:rsidR="00C30DC3">
        <w:rPr>
          <w:rFonts w:asciiTheme="minorHAnsi" w:hAnsiTheme="minorHAnsi" w:cstheme="minorHAnsi"/>
          <w:b/>
          <w:lang w:val="uk-UA"/>
        </w:rPr>
        <w:t xml:space="preserve"> на відбір</w:t>
      </w:r>
      <w:r w:rsidR="001D6B1A" w:rsidRPr="009707F6">
        <w:rPr>
          <w:rFonts w:asciiTheme="minorHAnsi" w:hAnsiTheme="minorHAnsi" w:cstheme="minorHAnsi"/>
          <w:b/>
          <w:lang w:val="uk-UA"/>
        </w:rPr>
        <w:t xml:space="preserve"> </w:t>
      </w:r>
      <w:r w:rsidR="0008223B" w:rsidRPr="009707F6">
        <w:rPr>
          <w:rFonts w:asciiTheme="minorHAnsi" w:hAnsiTheme="minorHAnsi" w:cstheme="minorHAnsi"/>
          <w:b/>
          <w:lang w:val="uk-UA"/>
        </w:rPr>
        <w:t>консультант</w:t>
      </w:r>
      <w:r w:rsidR="005F50F7">
        <w:rPr>
          <w:rFonts w:asciiTheme="minorHAnsi" w:hAnsiTheme="minorHAnsi" w:cstheme="minorHAnsi"/>
          <w:b/>
          <w:lang w:val="uk-UA"/>
        </w:rPr>
        <w:t>а</w:t>
      </w:r>
      <w:r w:rsidR="0008223B" w:rsidRPr="009707F6">
        <w:rPr>
          <w:rFonts w:asciiTheme="minorHAnsi" w:hAnsiTheme="minorHAnsi" w:cstheme="minorHAnsi"/>
          <w:b/>
          <w:lang w:val="uk-UA"/>
        </w:rPr>
        <w:t xml:space="preserve"> </w:t>
      </w:r>
      <w:r w:rsidR="008445CF" w:rsidRPr="009707F6">
        <w:rPr>
          <w:rFonts w:asciiTheme="minorHAnsi" w:hAnsiTheme="minorHAnsi" w:cstheme="minorHAnsi"/>
          <w:b/>
          <w:lang w:val="uk-UA"/>
        </w:rPr>
        <w:t xml:space="preserve">з </w:t>
      </w:r>
      <w:r w:rsidR="005F50F7">
        <w:rPr>
          <w:rFonts w:asciiTheme="minorHAnsi" w:hAnsiTheme="minorHAnsi" w:cstheme="minorHAnsi"/>
          <w:b/>
          <w:lang w:val="uk-UA"/>
        </w:rPr>
        <w:t>виробництва дистанційного</w:t>
      </w:r>
      <w:r w:rsidR="00B20C30">
        <w:rPr>
          <w:rFonts w:asciiTheme="minorHAnsi" w:hAnsiTheme="minorHAnsi" w:cstheme="minorHAnsi"/>
          <w:b/>
          <w:lang w:val="uk-UA"/>
        </w:rPr>
        <w:t xml:space="preserve"> </w:t>
      </w:r>
      <w:r w:rsidR="008445CF" w:rsidRPr="009707F6">
        <w:rPr>
          <w:rFonts w:asciiTheme="minorHAnsi" w:hAnsiTheme="minorHAnsi" w:cstheme="minorHAnsi"/>
          <w:b/>
          <w:lang w:val="uk-UA"/>
        </w:rPr>
        <w:t xml:space="preserve">навчального </w:t>
      </w:r>
      <w:r w:rsidR="00B20C30">
        <w:rPr>
          <w:rFonts w:asciiTheme="minorHAnsi" w:hAnsiTheme="minorHAnsi" w:cstheme="minorHAnsi"/>
          <w:b/>
          <w:lang w:val="uk-UA"/>
        </w:rPr>
        <w:t xml:space="preserve">курсу </w:t>
      </w:r>
      <w:r w:rsidR="00CA30EA" w:rsidRPr="00CA30EA">
        <w:rPr>
          <w:rFonts w:asciiTheme="minorHAnsi" w:hAnsiTheme="minorHAnsi" w:cstheme="minorHAnsi"/>
          <w:b/>
          <w:lang w:val="uk-UA"/>
        </w:rPr>
        <w:t>«</w:t>
      </w:r>
      <w:r w:rsidR="0074607E" w:rsidRPr="00365B70">
        <w:rPr>
          <w:rFonts w:asciiTheme="minorHAnsi" w:hAnsiTheme="minorHAnsi" w:cstheme="minorHAnsi"/>
          <w:b/>
          <w:lang w:val="uk-UA"/>
        </w:rPr>
        <w:t>Епідеміологічний нагляд за туберкульозом та зміни до критеріїв, за якими визначаються випадки інфекційних та паразитарних захворювань, які підлягають реєстрації</w:t>
      </w:r>
      <w:r w:rsidR="00CA30EA" w:rsidRPr="00CA30EA">
        <w:rPr>
          <w:rFonts w:asciiTheme="minorHAnsi" w:hAnsiTheme="minorHAnsi" w:cstheme="minorHAnsi"/>
          <w:b/>
          <w:lang w:val="uk-UA"/>
        </w:rPr>
        <w:t>»</w:t>
      </w:r>
      <w:r w:rsidR="00B20C30">
        <w:rPr>
          <w:rFonts w:asciiTheme="minorHAnsi" w:hAnsiTheme="minorHAnsi" w:cstheme="minorHAnsi"/>
          <w:b/>
          <w:lang w:val="uk-UA"/>
        </w:rPr>
        <w:t xml:space="preserve"> </w:t>
      </w:r>
      <w:r w:rsidRPr="009707F6">
        <w:rPr>
          <w:rFonts w:asciiTheme="minorHAnsi" w:eastAsiaTheme="minorHAnsi" w:hAnsiTheme="minorHAnsi" w:cstheme="minorHAnsi"/>
          <w:b/>
          <w:lang w:val="uk-UA" w:eastAsia="en-US"/>
        </w:rPr>
        <w:t>в рамках програми Глобального фонду по боротьбі зі СНІДом, туберкульозом та малярією.</w:t>
      </w:r>
    </w:p>
    <w:p w14:paraId="6AC22358" w14:textId="77777777" w:rsidR="005A0ECF" w:rsidRPr="009707F6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34D2C7A1" w14:textId="2602313A" w:rsidR="00C22AE4" w:rsidRDefault="005A0ECF" w:rsidP="003A0351">
      <w:pPr>
        <w:rPr>
          <w:rFonts w:asciiTheme="minorHAnsi" w:eastAsia="Calibri" w:hAnsiTheme="minorHAnsi" w:cstheme="minorHAnsi"/>
          <w:lang w:val="uk-UA" w:eastAsia="en-US"/>
        </w:rPr>
      </w:pPr>
      <w:r w:rsidRPr="009707F6">
        <w:rPr>
          <w:rFonts w:asciiTheme="minorHAnsi" w:eastAsiaTheme="minorHAnsi" w:hAnsiTheme="minorHAnsi" w:cstheme="minorHAnsi"/>
          <w:b/>
          <w:lang w:val="uk-UA" w:eastAsia="en-US"/>
        </w:rPr>
        <w:t xml:space="preserve">Назва позиції: </w:t>
      </w:r>
      <w:bookmarkStart w:id="1" w:name="_GoBack"/>
      <w:r w:rsidR="004B1BB5" w:rsidRPr="0074607E">
        <w:rPr>
          <w:rFonts w:asciiTheme="minorHAnsi" w:hAnsiTheme="minorHAnsi" w:cstheme="minorHAnsi"/>
          <w:lang w:val="uk-UA"/>
        </w:rPr>
        <w:t xml:space="preserve">Консультант з </w:t>
      </w:r>
      <w:r w:rsidR="005F50F7">
        <w:rPr>
          <w:rFonts w:asciiTheme="minorHAnsi" w:hAnsiTheme="minorHAnsi" w:cstheme="minorHAnsi"/>
          <w:lang w:val="uk-UA"/>
        </w:rPr>
        <w:t>виробництва</w:t>
      </w:r>
      <w:r w:rsidR="004B1BB5" w:rsidRPr="0074607E">
        <w:rPr>
          <w:rFonts w:asciiTheme="minorHAnsi" w:hAnsiTheme="minorHAnsi" w:cstheme="minorHAnsi"/>
          <w:lang w:val="uk-UA"/>
        </w:rPr>
        <w:t xml:space="preserve"> дистанційного навчального курсу </w:t>
      </w:r>
      <w:r w:rsidR="00FB271D" w:rsidRPr="00FB271D">
        <w:rPr>
          <w:rFonts w:asciiTheme="minorHAnsi" w:hAnsiTheme="minorHAnsi" w:cstheme="minorHAnsi"/>
          <w:color w:val="000000"/>
          <w:shd w:val="clear" w:color="auto" w:fill="FCFDFE"/>
          <w:lang w:val="uk-UA"/>
        </w:rPr>
        <w:t>«</w:t>
      </w:r>
      <w:r w:rsidR="0074607E" w:rsidRPr="0074607E">
        <w:rPr>
          <w:rFonts w:asciiTheme="minorHAnsi" w:hAnsiTheme="minorHAnsi" w:cstheme="minorHAnsi"/>
          <w:color w:val="000000"/>
          <w:shd w:val="clear" w:color="auto" w:fill="FCFDFE"/>
          <w:lang w:val="uk-UA"/>
        </w:rPr>
        <w:t>Епідеміологічний нагляд за туберкульозом та зміни до критеріїв, за якими визначаються випадки інфекційних та паразитарних захворювань, які підлягають реєстрації</w:t>
      </w:r>
      <w:r w:rsidR="00FB271D" w:rsidRPr="00FB271D">
        <w:rPr>
          <w:rFonts w:asciiTheme="minorHAnsi" w:hAnsiTheme="minorHAnsi" w:cstheme="minorHAnsi"/>
          <w:color w:val="000000"/>
          <w:shd w:val="clear" w:color="auto" w:fill="FCFDFE"/>
          <w:lang w:val="uk-UA"/>
        </w:rPr>
        <w:t xml:space="preserve">» </w:t>
      </w:r>
      <w:r w:rsidR="003A0351" w:rsidRPr="009707F6">
        <w:rPr>
          <w:rFonts w:ascii="Arial" w:hAnsi="Arial" w:cs="Arial"/>
          <w:color w:val="000000"/>
          <w:sz w:val="20"/>
          <w:szCs w:val="20"/>
          <w:shd w:val="clear" w:color="auto" w:fill="FCFDFE"/>
          <w:lang w:val="uk-UA"/>
        </w:rPr>
        <w:t xml:space="preserve"> </w:t>
      </w:r>
      <w:r w:rsidR="003A0351" w:rsidRPr="009707F6">
        <w:rPr>
          <w:rFonts w:asciiTheme="minorHAnsi" w:eastAsia="Calibri" w:hAnsiTheme="minorHAnsi" w:cstheme="minorHAnsi"/>
          <w:lang w:val="uk-UA" w:eastAsia="en-US"/>
        </w:rPr>
        <w:t xml:space="preserve"> </w:t>
      </w:r>
    </w:p>
    <w:bookmarkEnd w:id="1"/>
    <w:p w14:paraId="15412B1B" w14:textId="77777777" w:rsidR="00B20C30" w:rsidRPr="009707F6" w:rsidRDefault="00B20C30" w:rsidP="003A0351">
      <w:pPr>
        <w:rPr>
          <w:rFonts w:asciiTheme="minorHAnsi" w:eastAsiaTheme="minorHAnsi" w:hAnsiTheme="minorHAnsi" w:cstheme="minorHAnsi"/>
          <w:b/>
          <w:lang w:val="uk-UA" w:eastAsia="en-US"/>
        </w:rPr>
      </w:pPr>
    </w:p>
    <w:p w14:paraId="001F6675" w14:textId="071C33E7" w:rsidR="005A0ECF" w:rsidRPr="009707F6" w:rsidRDefault="005A0ECF" w:rsidP="00834F2D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9707F6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7B5F7D" w:rsidRPr="009707F6">
        <w:rPr>
          <w:rFonts w:asciiTheme="minorHAnsi" w:eastAsiaTheme="minorHAnsi" w:hAnsiTheme="minorHAnsi" w:cstheme="minorHAnsi"/>
          <w:lang w:val="uk-UA" w:eastAsia="en-US"/>
        </w:rPr>
        <w:t>часткова</w:t>
      </w:r>
      <w:r w:rsidR="00B20C30">
        <w:rPr>
          <w:rFonts w:asciiTheme="minorHAnsi" w:eastAsiaTheme="minorHAnsi" w:hAnsiTheme="minorHAnsi" w:cstheme="minorHAnsi"/>
          <w:lang w:val="uk-UA" w:eastAsia="en-US"/>
        </w:rPr>
        <w:t xml:space="preserve"> </w:t>
      </w:r>
    </w:p>
    <w:p w14:paraId="4FAA3A18" w14:textId="77777777" w:rsidR="00B94120" w:rsidRPr="009707F6" w:rsidRDefault="00B94120" w:rsidP="00834F2D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14:paraId="50838F46" w14:textId="77777777" w:rsidR="00EF03AD" w:rsidRPr="009707F6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9707F6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621C4F83" w14:textId="77777777" w:rsidR="00EF03AD" w:rsidRPr="009707F6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9707F6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B850B2" w:rsidRPr="009707F6">
        <w:rPr>
          <w:rFonts w:asciiTheme="minorHAnsi" w:eastAsiaTheme="minorHAnsi" w:hAnsiTheme="minorHAnsi" w:cstheme="minorHAnsi"/>
          <w:lang w:val="uk-UA" w:eastAsia="en-US"/>
        </w:rPr>
        <w:t>)</w:t>
      </w:r>
      <w:r w:rsidRPr="009707F6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9707F6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9707F6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32341AF" w14:textId="77777777" w:rsidR="00EF03AD" w:rsidRPr="009707F6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2A9BC266" w14:textId="7E04986B" w:rsidR="00E45D44" w:rsidRPr="009707F6" w:rsidRDefault="00C30DC3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bCs/>
          <w:lang w:val="uk-UA"/>
        </w:rPr>
        <w:t>Завдання</w:t>
      </w:r>
      <w:r w:rsidR="00E45D44" w:rsidRPr="009707F6">
        <w:rPr>
          <w:rFonts w:asciiTheme="minorHAnsi" w:hAnsiTheme="minorHAnsi" w:cstheme="minorHAnsi"/>
          <w:lang w:val="uk-UA"/>
        </w:rPr>
        <w:t>:</w:t>
      </w:r>
    </w:p>
    <w:p w14:paraId="347D8538" w14:textId="77777777" w:rsidR="00CD3306" w:rsidRPr="009707F6" w:rsidRDefault="00CD3306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</w:p>
    <w:p w14:paraId="4E7698D4" w14:textId="3C4A35DF" w:rsidR="00FB271D" w:rsidRDefault="004B1BB5" w:rsidP="00FB271D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7776C">
        <w:rPr>
          <w:rFonts w:asciiTheme="minorHAnsi" w:hAnsiTheme="minorHAnsi" w:cstheme="minorHAnsi"/>
          <w:sz w:val="24"/>
          <w:szCs w:val="24"/>
          <w:lang w:val="uk-UA"/>
        </w:rPr>
        <w:t xml:space="preserve">Зйомка відео лекцій </w:t>
      </w:r>
      <w:r w:rsidR="00CA30EA">
        <w:rPr>
          <w:rFonts w:asciiTheme="minorHAnsi" w:hAnsiTheme="minorHAnsi" w:cstheme="minorHAnsi"/>
          <w:sz w:val="24"/>
          <w:szCs w:val="24"/>
          <w:lang w:val="uk-UA"/>
        </w:rPr>
        <w:t xml:space="preserve">для </w:t>
      </w:r>
      <w:r w:rsidRPr="0097776C">
        <w:rPr>
          <w:rFonts w:asciiTheme="minorHAnsi" w:hAnsiTheme="minorHAnsi" w:cstheme="minorHAnsi"/>
          <w:sz w:val="24"/>
          <w:szCs w:val="24"/>
          <w:lang w:val="uk-UA"/>
        </w:rPr>
        <w:t xml:space="preserve">курсу </w:t>
      </w:r>
      <w:r w:rsidR="00CA30EA">
        <w:rPr>
          <w:rFonts w:asciiTheme="minorHAnsi" w:hAnsiTheme="minorHAnsi" w:cstheme="minorHAnsi"/>
          <w:sz w:val="24"/>
          <w:szCs w:val="24"/>
          <w:lang w:val="uk-UA"/>
        </w:rPr>
        <w:t>(</w:t>
      </w:r>
      <w:r w:rsidR="0074607E">
        <w:rPr>
          <w:rFonts w:asciiTheme="minorHAnsi" w:hAnsiTheme="minorHAnsi" w:cstheme="minorHAnsi"/>
          <w:sz w:val="24"/>
          <w:szCs w:val="24"/>
          <w:lang w:val="uk-UA"/>
        </w:rPr>
        <w:t>5</w:t>
      </w:r>
      <w:r w:rsidR="00CA30EA">
        <w:rPr>
          <w:rFonts w:asciiTheme="minorHAnsi" w:hAnsiTheme="minorHAnsi" w:cstheme="minorHAnsi"/>
          <w:sz w:val="24"/>
          <w:szCs w:val="24"/>
          <w:lang w:val="uk-UA"/>
        </w:rPr>
        <w:t xml:space="preserve"> відео)</w:t>
      </w:r>
    </w:p>
    <w:p w14:paraId="79C033FF" w14:textId="3F61BADE" w:rsidR="004B1BB5" w:rsidRDefault="004B1BB5" w:rsidP="004B1BB5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801FB">
        <w:rPr>
          <w:rFonts w:asciiTheme="minorHAnsi" w:hAnsiTheme="minorHAnsi" w:cstheme="minorHAnsi"/>
          <w:sz w:val="24"/>
          <w:szCs w:val="24"/>
          <w:lang w:val="uk-UA"/>
        </w:rPr>
        <w:t xml:space="preserve">Підготовка </w:t>
      </w:r>
      <w:proofErr w:type="spellStart"/>
      <w:r w:rsidRPr="009801FB">
        <w:rPr>
          <w:rFonts w:asciiTheme="minorHAnsi" w:hAnsiTheme="minorHAnsi" w:cstheme="minorHAnsi"/>
          <w:sz w:val="24"/>
          <w:szCs w:val="24"/>
          <w:lang w:val="uk-UA"/>
        </w:rPr>
        <w:t>інфографіки</w:t>
      </w:r>
      <w:proofErr w:type="spellEnd"/>
      <w:r w:rsidRPr="009801FB">
        <w:rPr>
          <w:rFonts w:asciiTheme="minorHAnsi" w:hAnsiTheme="minorHAnsi" w:cstheme="minorHAnsi"/>
          <w:sz w:val="24"/>
          <w:szCs w:val="24"/>
          <w:lang w:val="uk-UA"/>
        </w:rPr>
        <w:t xml:space="preserve"> на основі матеріалів курс</w:t>
      </w:r>
      <w:r w:rsidR="00496192">
        <w:rPr>
          <w:rFonts w:asciiTheme="minorHAnsi" w:hAnsiTheme="minorHAnsi" w:cstheme="minorHAnsi"/>
          <w:sz w:val="24"/>
          <w:szCs w:val="24"/>
          <w:lang w:val="uk-UA"/>
        </w:rPr>
        <w:t>у</w:t>
      </w:r>
      <w:r w:rsidR="00FB271D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74607E">
        <w:rPr>
          <w:rFonts w:asciiTheme="minorHAnsi" w:hAnsiTheme="minorHAnsi" w:cstheme="minorHAnsi"/>
          <w:sz w:val="24"/>
          <w:szCs w:val="24"/>
          <w:lang w:val="uk-UA"/>
        </w:rPr>
        <w:t>5</w:t>
      </w:r>
      <w:r w:rsidR="00FB271D">
        <w:rPr>
          <w:rFonts w:asciiTheme="minorHAnsi" w:hAnsiTheme="minorHAnsi" w:cstheme="minorHAnsi"/>
          <w:sz w:val="24"/>
          <w:szCs w:val="24"/>
          <w:lang w:val="uk-UA"/>
        </w:rPr>
        <w:t xml:space="preserve"> відео)</w:t>
      </w:r>
    </w:p>
    <w:p w14:paraId="6347ED54" w14:textId="06019058" w:rsidR="00FB271D" w:rsidRPr="009801FB" w:rsidRDefault="00FB271D" w:rsidP="00FB271D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801FB">
        <w:rPr>
          <w:rFonts w:asciiTheme="minorHAnsi" w:hAnsiTheme="minorHAnsi" w:cstheme="minorHAnsi"/>
          <w:sz w:val="24"/>
          <w:szCs w:val="24"/>
          <w:lang w:val="uk-UA"/>
        </w:rPr>
        <w:t xml:space="preserve">Монтаж відео лекцій курсу </w:t>
      </w:r>
      <w:r>
        <w:rPr>
          <w:rFonts w:asciiTheme="minorHAnsi" w:hAnsiTheme="minorHAnsi" w:cstheme="minorHAnsi"/>
          <w:sz w:val="24"/>
          <w:szCs w:val="24"/>
          <w:lang w:val="uk-UA"/>
        </w:rPr>
        <w:t>(</w:t>
      </w:r>
      <w:r w:rsidR="0074607E">
        <w:rPr>
          <w:rFonts w:asciiTheme="minorHAnsi" w:hAnsiTheme="minorHAnsi" w:cstheme="minorHAnsi"/>
          <w:sz w:val="24"/>
          <w:szCs w:val="24"/>
          <w:lang w:val="uk-UA"/>
        </w:rPr>
        <w:t>5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відео)</w:t>
      </w:r>
    </w:p>
    <w:p w14:paraId="7A4C7C42" w14:textId="77777777" w:rsidR="00FB271D" w:rsidRPr="00FB271D" w:rsidRDefault="00FB271D" w:rsidP="00FB271D">
      <w:pPr>
        <w:ind w:left="360"/>
        <w:jc w:val="both"/>
        <w:rPr>
          <w:rFonts w:asciiTheme="minorHAnsi" w:hAnsiTheme="minorHAnsi" w:cstheme="minorHAnsi"/>
          <w:lang w:val="uk-UA"/>
        </w:rPr>
      </w:pPr>
    </w:p>
    <w:p w14:paraId="5D97B00D" w14:textId="77777777" w:rsidR="004B1BB5" w:rsidRPr="008C4EEF" w:rsidRDefault="004B1BB5" w:rsidP="004B1BB5">
      <w:pPr>
        <w:jc w:val="both"/>
        <w:rPr>
          <w:rFonts w:asciiTheme="minorHAnsi" w:hAnsiTheme="minorHAnsi" w:cstheme="minorHAnsi"/>
          <w:b/>
          <w:bCs/>
          <w:lang w:val="uk-UA"/>
        </w:rPr>
      </w:pPr>
      <w:r w:rsidRPr="008C4EEF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1F49CAA7" w14:textId="77777777" w:rsidR="004B1BB5" w:rsidRPr="00B850B2" w:rsidRDefault="004B1BB5" w:rsidP="004B1BB5">
      <w:pPr>
        <w:pStyle w:val="a3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CF019AB" w14:textId="77777777" w:rsidR="004B1BB5" w:rsidRPr="000E0E4B" w:rsidRDefault="004B1BB5" w:rsidP="004B1BB5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Досвід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проведення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професійної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відеозйомки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і монтажу</w:t>
      </w:r>
    </w:p>
    <w:p w14:paraId="5215AD61" w14:textId="73A2F3A3" w:rsidR="00C1627B" w:rsidRDefault="004B1BB5" w:rsidP="004B1BB5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E0E4B">
        <w:rPr>
          <w:rFonts w:asciiTheme="minorHAnsi" w:hAnsiTheme="minorHAnsi" w:cstheme="minorHAnsi"/>
          <w:sz w:val="24"/>
          <w:szCs w:val="24"/>
        </w:rPr>
        <w:t>Досвід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розробки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0E4B">
        <w:rPr>
          <w:rFonts w:asciiTheme="minorHAnsi" w:hAnsiTheme="minorHAnsi" w:cstheme="minorHAnsi"/>
          <w:sz w:val="24"/>
          <w:szCs w:val="24"/>
        </w:rPr>
        <w:t>інфографіки</w:t>
      </w:r>
      <w:proofErr w:type="spellEnd"/>
      <w:r w:rsidRPr="000E0E4B">
        <w:rPr>
          <w:rFonts w:asciiTheme="minorHAnsi" w:hAnsiTheme="minorHAnsi" w:cstheme="minorHAnsi"/>
          <w:sz w:val="24"/>
          <w:szCs w:val="24"/>
        </w:rPr>
        <w:t>.</w:t>
      </w:r>
    </w:p>
    <w:p w14:paraId="7962944E" w14:textId="77777777" w:rsidR="00FB271D" w:rsidRDefault="00FB271D" w:rsidP="00FB271D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Досвід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запису та обробки голосової </w:t>
      </w:r>
      <w:proofErr w:type="spellStart"/>
      <w:r>
        <w:rPr>
          <w:rFonts w:asciiTheme="minorHAnsi" w:hAnsiTheme="minorHAnsi" w:cstheme="minorHAnsi"/>
          <w:sz w:val="24"/>
          <w:szCs w:val="24"/>
          <w:lang w:val="uk-UA"/>
        </w:rPr>
        <w:t>аудіодоріжки</w:t>
      </w:r>
      <w:proofErr w:type="spellEnd"/>
    </w:p>
    <w:p w14:paraId="4D699CBD" w14:textId="6901F353" w:rsidR="00FB271D" w:rsidRPr="00FB271D" w:rsidRDefault="00FB271D" w:rsidP="00FB271D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Досвід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технічної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підтримки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>
        <w:rPr>
          <w:rFonts w:asciiTheme="minorHAnsi" w:hAnsiTheme="minorHAnsi" w:cstheme="minorHAnsi"/>
          <w:sz w:val="24"/>
          <w:szCs w:val="24"/>
        </w:rPr>
        <w:t>розробці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дистанційних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навчальних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курсів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буде </w:t>
      </w:r>
      <w:proofErr w:type="spellStart"/>
      <w:r>
        <w:rPr>
          <w:rFonts w:asciiTheme="minorHAnsi" w:hAnsiTheme="minorHAnsi" w:cstheme="minorHAnsi"/>
          <w:sz w:val="24"/>
          <w:szCs w:val="24"/>
        </w:rPr>
        <w:t>перевагою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4A9509C" w14:textId="77777777" w:rsidR="00AD446C" w:rsidRDefault="00AD446C" w:rsidP="00AD446C">
      <w:pPr>
        <w:jc w:val="both"/>
        <w:rPr>
          <w:rFonts w:ascii="Calibri" w:eastAsia="Calibri" w:hAnsi="Calibri" w:cs="Calibri"/>
          <w:b/>
          <w:lang w:eastAsia="en-US"/>
        </w:rPr>
      </w:pPr>
      <w:proofErr w:type="spellStart"/>
      <w:r>
        <w:rPr>
          <w:rFonts w:ascii="Calibri" w:eastAsia="Calibri" w:hAnsi="Calibri" w:cs="Calibri"/>
          <w:b/>
        </w:rPr>
        <w:t>Вимоги</w:t>
      </w:r>
      <w:proofErr w:type="spellEnd"/>
      <w:r>
        <w:rPr>
          <w:rFonts w:ascii="Calibri" w:eastAsia="Calibri" w:hAnsi="Calibri" w:cs="Calibri"/>
          <w:b/>
        </w:rPr>
        <w:t xml:space="preserve"> до </w:t>
      </w:r>
      <w:proofErr w:type="spellStart"/>
      <w:r>
        <w:rPr>
          <w:rFonts w:ascii="Calibri" w:eastAsia="Calibri" w:hAnsi="Calibri" w:cs="Calibri"/>
          <w:b/>
        </w:rPr>
        <w:t>якості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навчальн</w:t>
      </w:r>
      <w:r>
        <w:rPr>
          <w:rFonts w:ascii="Calibri" w:eastAsia="Calibri" w:hAnsi="Calibri" w:cs="Calibri"/>
          <w:b/>
          <w:lang w:val="uk-UA"/>
        </w:rPr>
        <w:t>их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відео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0E863981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Роздільна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здатність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: 2560х1440 без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артефактів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цифрового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кодування</w:t>
      </w:r>
      <w:proofErr w:type="spellEnd"/>
    </w:p>
    <w:p w14:paraId="4E58D29E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Бітрейт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: 40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Мbps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вище</w:t>
      </w:r>
      <w:proofErr w:type="spellEnd"/>
    </w:p>
    <w:p w14:paraId="4094DF8D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0DC3">
        <w:rPr>
          <w:rFonts w:asciiTheme="minorHAnsi" w:hAnsiTheme="minorHAnsi" w:cstheme="minorHAnsi"/>
          <w:sz w:val="24"/>
          <w:szCs w:val="24"/>
        </w:rPr>
        <w:t>Кодек: h.264</w:t>
      </w:r>
    </w:p>
    <w:p w14:paraId="2A50EA22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0DC3">
        <w:rPr>
          <w:rFonts w:asciiTheme="minorHAnsi" w:hAnsiTheme="minorHAnsi" w:cstheme="minorHAnsi"/>
          <w:sz w:val="24"/>
          <w:szCs w:val="24"/>
        </w:rPr>
        <w:t>Контейнер: mp4</w:t>
      </w:r>
    </w:p>
    <w:p w14:paraId="7D32DFE2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lastRenderedPageBreak/>
        <w:t>Bitrate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encoding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>: СBR</w:t>
      </w:r>
    </w:p>
    <w:p w14:paraId="23C3D086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Кількість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планів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>: 2 (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загальний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крупний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>)</w:t>
      </w:r>
    </w:p>
    <w:p w14:paraId="2A235C0E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0DC3">
        <w:rPr>
          <w:rFonts w:asciiTheme="minorHAnsi" w:hAnsiTheme="minorHAnsi" w:cstheme="minorHAnsi"/>
          <w:sz w:val="24"/>
          <w:szCs w:val="24"/>
        </w:rPr>
        <w:t xml:space="preserve">Фон: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однотонний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білий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однотонний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пастельного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кольору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однотонний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темного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кольору</w:t>
      </w:r>
      <w:proofErr w:type="spellEnd"/>
    </w:p>
    <w:p w14:paraId="298F417B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Освітлення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рівномірне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яскраве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студійне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світло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нейтральної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світлової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температури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без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різких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тіней</w:t>
      </w:r>
      <w:proofErr w:type="spellEnd"/>
    </w:p>
    <w:p w14:paraId="77CFCE97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Відсутність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монтажних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склейок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інших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елементів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відео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негативно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впливають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сприйняття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аудіовізуального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ряду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навчальних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відео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>.</w:t>
      </w:r>
    </w:p>
    <w:p w14:paraId="7A357EEC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Напочатку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кожного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відео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має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демонструватися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слайд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презентації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із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зазначенням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наступної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інформації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назва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відео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ім’я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фамілія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та посада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спікера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бере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участь у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відео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тривалість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демонстрації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6 до 10 секунд</w:t>
      </w:r>
    </w:p>
    <w:p w14:paraId="71531E8A" w14:textId="77777777" w:rsidR="00AD446C" w:rsidRDefault="00AD446C" w:rsidP="00AD446C">
      <w:pPr>
        <w:ind w:left="360" w:right="-142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Вимоги</w:t>
      </w:r>
      <w:proofErr w:type="spellEnd"/>
      <w:r>
        <w:rPr>
          <w:rFonts w:ascii="Calibri" w:eastAsia="Calibri" w:hAnsi="Calibri" w:cs="Calibri"/>
          <w:b/>
        </w:rPr>
        <w:t xml:space="preserve"> до </w:t>
      </w:r>
      <w:proofErr w:type="spellStart"/>
      <w:r>
        <w:rPr>
          <w:rFonts w:ascii="Calibri" w:eastAsia="Calibri" w:hAnsi="Calibri" w:cs="Calibri"/>
          <w:b/>
        </w:rPr>
        <w:t>аудіодоріжки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1CC78940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Audiocodec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>: AAC</w:t>
      </w:r>
    </w:p>
    <w:p w14:paraId="2DE90C21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Sample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rate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: 48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kHz</w:t>
      </w:r>
      <w:proofErr w:type="spellEnd"/>
    </w:p>
    <w:p w14:paraId="60832A73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Audio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Quality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High</w:t>
      </w:r>
      <w:proofErr w:type="spellEnd"/>
    </w:p>
    <w:p w14:paraId="23005D2A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Bitrate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: 320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kbps</w:t>
      </w:r>
      <w:proofErr w:type="spellEnd"/>
    </w:p>
    <w:p w14:paraId="6002D080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Відсутність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артефактів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цифрового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кодування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сторонніх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шумів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аудіопоміх</w:t>
      </w:r>
      <w:proofErr w:type="spellEnd"/>
    </w:p>
    <w:p w14:paraId="670599D6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Відсутність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розсинхронування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із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відеодоріжкою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монтажних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склейок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негативно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впливають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сприйняття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аудіовізуального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ряду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навчальних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відео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>.</w:t>
      </w:r>
    </w:p>
    <w:p w14:paraId="5CEB90B0" w14:textId="77777777" w:rsidR="00AD446C" w:rsidRDefault="00AD446C" w:rsidP="00AD446C">
      <w:pPr>
        <w:ind w:left="360" w:right="-142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Вимоги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візуального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супроводження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заснованого</w:t>
      </w:r>
      <w:proofErr w:type="spellEnd"/>
      <w:r>
        <w:rPr>
          <w:rFonts w:ascii="Calibri" w:eastAsia="Calibri" w:hAnsi="Calibri" w:cs="Calibri"/>
          <w:b/>
        </w:rPr>
        <w:t xml:space="preserve"> на </w:t>
      </w:r>
      <w:proofErr w:type="spellStart"/>
      <w:r>
        <w:rPr>
          <w:rFonts w:ascii="Calibri" w:eastAsia="Calibri" w:hAnsi="Calibri" w:cs="Calibri"/>
          <w:b/>
        </w:rPr>
        <w:t>матеріалах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наданих</w:t>
      </w:r>
      <w:proofErr w:type="spellEnd"/>
      <w:r>
        <w:rPr>
          <w:rFonts w:ascii="Calibri" w:eastAsia="Calibri" w:hAnsi="Calibri" w:cs="Calibri"/>
          <w:b/>
        </w:rPr>
        <w:t xml:space="preserve"> Центром:</w:t>
      </w:r>
    </w:p>
    <w:p w14:paraId="1DF8715B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Співвідношення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сторін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>: 16:9</w:t>
      </w:r>
    </w:p>
    <w:p w14:paraId="5F21821A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0DC3">
        <w:rPr>
          <w:rFonts w:asciiTheme="minorHAnsi" w:hAnsiTheme="minorHAnsi" w:cstheme="minorHAnsi"/>
          <w:sz w:val="24"/>
          <w:szCs w:val="24"/>
        </w:rPr>
        <w:t xml:space="preserve">Шаблон: шаблон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презентацій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Центру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громадського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здоров’я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МОЗ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України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відповідно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до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брендбуку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гайдлайнів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розробки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презентацій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та шаблону,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наданого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Центром</w:t>
      </w:r>
    </w:p>
    <w:p w14:paraId="23891BAE" w14:textId="77777777" w:rsidR="00AD446C" w:rsidRPr="00C30DC3" w:rsidRDefault="00AD446C" w:rsidP="00C30DC3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Наявність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візуального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супроводження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навчальному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відео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основі</w:t>
      </w:r>
      <w:proofErr w:type="spellEnd"/>
      <w:r w:rsidRPr="00C30D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0DC3">
        <w:rPr>
          <w:rFonts w:asciiTheme="minorHAnsi" w:hAnsiTheme="minorHAnsi" w:cstheme="minorHAnsi"/>
          <w:sz w:val="24"/>
          <w:szCs w:val="24"/>
        </w:rPr>
        <w:t>презентацій</w:t>
      </w:r>
      <w:proofErr w:type="spellEnd"/>
    </w:p>
    <w:p w14:paraId="5DF79BD4" w14:textId="77777777" w:rsidR="00AD446C" w:rsidRPr="00AD446C" w:rsidRDefault="00AD446C" w:rsidP="00AD446C">
      <w:pPr>
        <w:jc w:val="both"/>
        <w:rPr>
          <w:rFonts w:asciiTheme="minorHAnsi" w:hAnsiTheme="minorHAnsi" w:cstheme="minorHAnsi"/>
        </w:rPr>
      </w:pPr>
    </w:p>
    <w:p w14:paraId="7F220800" w14:textId="6EE64830" w:rsidR="00CD3306" w:rsidRPr="00C30DC3" w:rsidRDefault="00CD3306" w:rsidP="00DA5350">
      <w:pPr>
        <w:ind w:left="284"/>
        <w:jc w:val="both"/>
        <w:rPr>
          <w:rFonts w:asciiTheme="minorHAnsi" w:eastAsia="Calibri" w:hAnsiTheme="minorHAnsi" w:cstheme="minorHAnsi"/>
          <w:b/>
          <w:bCs/>
          <w:lang w:val="uk-UA" w:eastAsia="en-US"/>
        </w:rPr>
      </w:pPr>
      <w:r w:rsidRPr="009707F6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9707F6">
        <w:rPr>
          <w:rFonts w:asciiTheme="minorHAnsi" w:hAnsiTheme="minorHAnsi" w:cstheme="minorHAnsi"/>
          <w:lang w:val="uk-UA"/>
        </w:rPr>
        <w:t xml:space="preserve"> В темі листа, будь ласка, </w:t>
      </w:r>
      <w:r w:rsidRPr="00C30DC3">
        <w:rPr>
          <w:rFonts w:asciiTheme="minorHAnsi" w:hAnsiTheme="minorHAnsi" w:cstheme="minorHAnsi"/>
          <w:lang w:val="uk-UA"/>
        </w:rPr>
        <w:t>зазначте:</w:t>
      </w:r>
      <w:r w:rsidR="00B94120" w:rsidRPr="00C30DC3">
        <w:rPr>
          <w:rFonts w:asciiTheme="minorHAnsi" w:hAnsiTheme="minorHAnsi" w:cstheme="minorHAnsi"/>
          <w:lang w:val="uk-UA"/>
        </w:rPr>
        <w:t xml:space="preserve"> </w:t>
      </w:r>
      <w:r w:rsidR="00B94120" w:rsidRPr="00C30DC3">
        <w:rPr>
          <w:rFonts w:asciiTheme="minorHAnsi" w:hAnsiTheme="minorHAnsi" w:cstheme="minorHAnsi"/>
          <w:b/>
          <w:lang w:val="uk-UA"/>
        </w:rPr>
        <w:t>«</w:t>
      </w:r>
      <w:r w:rsidR="00C30DC3" w:rsidRPr="00C30DC3">
        <w:rPr>
          <w:rFonts w:asciiTheme="minorHAnsi" w:hAnsiTheme="minorHAnsi" w:cstheme="minorHAnsi"/>
          <w:b/>
          <w:lang w:val="uk-UA"/>
        </w:rPr>
        <w:t>321</w:t>
      </w:r>
      <w:r w:rsidR="00275E8D" w:rsidRPr="00C30DC3">
        <w:rPr>
          <w:rFonts w:asciiTheme="minorHAnsi" w:hAnsiTheme="minorHAnsi" w:cstheme="minorHAnsi"/>
          <w:b/>
          <w:lang w:val="uk-UA"/>
        </w:rPr>
        <w:t>-202</w:t>
      </w:r>
      <w:r w:rsidR="002B68EA" w:rsidRPr="00C30DC3">
        <w:rPr>
          <w:rFonts w:asciiTheme="minorHAnsi" w:hAnsiTheme="minorHAnsi" w:cstheme="minorHAnsi"/>
          <w:b/>
          <w:lang w:val="uk-UA"/>
        </w:rPr>
        <w:t>1</w:t>
      </w:r>
      <w:r w:rsidR="00275E8D" w:rsidRPr="00C30DC3">
        <w:rPr>
          <w:rFonts w:asciiTheme="minorHAnsi" w:hAnsiTheme="minorHAnsi" w:cstheme="minorHAnsi"/>
          <w:b/>
          <w:lang w:val="uk-UA"/>
        </w:rPr>
        <w:t xml:space="preserve"> </w:t>
      </w:r>
      <w:r w:rsidR="0074607E" w:rsidRPr="00C30DC3">
        <w:rPr>
          <w:rFonts w:asciiTheme="minorHAnsi" w:hAnsiTheme="minorHAnsi" w:cstheme="minorHAnsi"/>
          <w:b/>
          <w:lang w:val="uk-UA"/>
        </w:rPr>
        <w:t xml:space="preserve">Консультант з виробництва дистанційного навчального курсу «Епідеміологічний нагляд за туберкульозом та зміни до критеріїв, за якими визначаються випадки інфекційних та паразитарних захворювань, які підлягають реєстрації»   </w:t>
      </w:r>
    </w:p>
    <w:p w14:paraId="5799EF18" w14:textId="77777777" w:rsidR="00B20C30" w:rsidRPr="00C30DC3" w:rsidRDefault="00B20C30" w:rsidP="00DA5350">
      <w:pPr>
        <w:ind w:left="284"/>
        <w:jc w:val="both"/>
        <w:rPr>
          <w:rFonts w:asciiTheme="minorHAnsi" w:hAnsiTheme="minorHAnsi" w:cstheme="minorHAnsi"/>
          <w:b/>
          <w:lang w:val="uk-UA"/>
        </w:rPr>
      </w:pPr>
    </w:p>
    <w:p w14:paraId="477658BD" w14:textId="5EF8F040" w:rsidR="00CD3306" w:rsidRPr="009707F6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  <w:r w:rsidRPr="00C30DC3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C30DC3">
        <w:rPr>
          <w:rFonts w:asciiTheme="minorHAnsi" w:hAnsiTheme="minorHAnsi" w:cstheme="minorHAnsi"/>
          <w:b/>
          <w:lang w:val="uk-UA"/>
        </w:rPr>
        <w:t>до</w:t>
      </w:r>
      <w:r w:rsidR="00C30DC3" w:rsidRPr="00C30DC3">
        <w:rPr>
          <w:rFonts w:asciiTheme="minorHAnsi" w:hAnsiTheme="minorHAnsi" w:cstheme="minorHAnsi"/>
          <w:b/>
          <w:lang w:val="uk-UA"/>
        </w:rPr>
        <w:t xml:space="preserve"> 12 </w:t>
      </w:r>
      <w:r w:rsidR="0074607E" w:rsidRPr="00C30DC3">
        <w:rPr>
          <w:rFonts w:asciiTheme="minorHAnsi" w:hAnsiTheme="minorHAnsi" w:cstheme="minorHAnsi"/>
          <w:b/>
          <w:lang w:val="uk-UA"/>
        </w:rPr>
        <w:t>серпня</w:t>
      </w:r>
      <w:r w:rsidR="00B20C30" w:rsidRPr="00C30DC3">
        <w:rPr>
          <w:rFonts w:asciiTheme="minorHAnsi" w:hAnsiTheme="minorHAnsi" w:cstheme="minorHAnsi"/>
          <w:b/>
          <w:lang w:val="uk-UA"/>
        </w:rPr>
        <w:t xml:space="preserve"> 202</w:t>
      </w:r>
      <w:r w:rsidR="00CA30EA" w:rsidRPr="00C30DC3">
        <w:rPr>
          <w:rFonts w:asciiTheme="minorHAnsi" w:hAnsiTheme="minorHAnsi" w:cstheme="minorHAnsi"/>
          <w:b/>
          <w:lang w:val="uk-UA"/>
        </w:rPr>
        <w:t>1</w:t>
      </w:r>
      <w:r w:rsidR="00B20C30" w:rsidRPr="00C30DC3">
        <w:rPr>
          <w:rFonts w:asciiTheme="minorHAnsi" w:hAnsiTheme="minorHAnsi" w:cstheme="minorHAnsi"/>
          <w:b/>
          <w:lang w:val="uk-UA"/>
        </w:rPr>
        <w:t xml:space="preserve"> року,</w:t>
      </w:r>
      <w:r w:rsidRPr="00C30DC3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C30DC3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22372F84" w14:textId="77777777" w:rsidR="00CD3306" w:rsidRPr="009707F6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</w:p>
    <w:p w14:paraId="3A26A129" w14:textId="77777777" w:rsidR="00CD3306" w:rsidRPr="009707F6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B20C30">
        <w:rPr>
          <w:rFonts w:asciiTheme="minorHAnsi" w:hAnsiTheme="minorHAnsi" w:cstheme="minorHAnsi"/>
          <w:lang w:val="uk-UA"/>
        </w:rPr>
        <w:t xml:space="preserve">За результатами відбору резюме успішні кандидати будуть запрошені до участі у співбесіді. </w:t>
      </w:r>
      <w:r w:rsidR="00260D97" w:rsidRPr="00B20C30">
        <w:rPr>
          <w:rFonts w:asciiTheme="minorHAnsi" w:hAnsiTheme="minorHAnsi" w:cstheme="minorHAnsi"/>
          <w:lang w:val="uk-UA"/>
        </w:rPr>
        <w:t>За результатами конкурсу буд</w:t>
      </w:r>
      <w:r w:rsidR="00916CE8" w:rsidRPr="00B20C30">
        <w:rPr>
          <w:rFonts w:asciiTheme="minorHAnsi" w:hAnsiTheme="minorHAnsi" w:cstheme="minorHAnsi"/>
          <w:lang w:val="uk-UA"/>
        </w:rPr>
        <w:t xml:space="preserve">е </w:t>
      </w:r>
      <w:r w:rsidR="00260D97" w:rsidRPr="00B20C30">
        <w:rPr>
          <w:rFonts w:asciiTheme="minorHAnsi" w:hAnsiTheme="minorHAnsi" w:cstheme="minorHAnsi"/>
          <w:lang w:val="uk-UA"/>
        </w:rPr>
        <w:t>відібра</w:t>
      </w:r>
      <w:r w:rsidR="009707F6" w:rsidRPr="00B20C30">
        <w:rPr>
          <w:rFonts w:asciiTheme="minorHAnsi" w:hAnsiTheme="minorHAnsi" w:cstheme="minorHAnsi"/>
          <w:lang w:val="uk-UA"/>
        </w:rPr>
        <w:t>но</w:t>
      </w:r>
      <w:r w:rsidR="00916CE8" w:rsidRPr="00B20C30">
        <w:rPr>
          <w:rFonts w:asciiTheme="minorHAnsi" w:hAnsiTheme="minorHAnsi" w:cstheme="minorHAnsi"/>
          <w:lang w:val="uk-UA"/>
        </w:rPr>
        <w:t xml:space="preserve"> </w:t>
      </w:r>
      <w:r w:rsidR="009707F6" w:rsidRPr="00B20C30">
        <w:rPr>
          <w:rFonts w:asciiTheme="minorHAnsi" w:hAnsiTheme="minorHAnsi" w:cstheme="minorHAnsi"/>
          <w:lang w:val="uk-UA"/>
        </w:rPr>
        <w:t>6</w:t>
      </w:r>
      <w:r w:rsidR="00260D97" w:rsidRPr="00B20C30">
        <w:rPr>
          <w:rFonts w:asciiTheme="minorHAnsi" w:hAnsiTheme="minorHAnsi" w:cstheme="minorHAnsi"/>
          <w:lang w:val="uk-UA"/>
        </w:rPr>
        <w:t xml:space="preserve"> консультант</w:t>
      </w:r>
      <w:r w:rsidR="009707F6" w:rsidRPr="00B20C30">
        <w:rPr>
          <w:rFonts w:asciiTheme="minorHAnsi" w:hAnsiTheme="minorHAnsi" w:cstheme="minorHAnsi"/>
          <w:lang w:val="uk-UA"/>
        </w:rPr>
        <w:t>ів</w:t>
      </w:r>
      <w:r w:rsidR="00260D97" w:rsidRPr="00B20C30">
        <w:rPr>
          <w:rFonts w:asciiTheme="minorHAnsi" w:hAnsiTheme="minorHAnsi" w:cstheme="minorHAnsi"/>
          <w:lang w:val="uk-UA"/>
        </w:rPr>
        <w:t xml:space="preserve">. </w:t>
      </w:r>
      <w:r w:rsidRPr="00B20C30">
        <w:rPr>
          <w:rFonts w:asciiTheme="minorHAnsi" w:hAnsiTheme="minorHAnsi" w:cstheme="minorHAnsi"/>
          <w:lang w:val="uk-UA"/>
        </w:rPr>
        <w:t>У</w:t>
      </w:r>
      <w:r w:rsidR="006E320B" w:rsidRPr="00B20C30">
        <w:rPr>
          <w:rFonts w:asciiTheme="minorHAnsi" w:hAnsiTheme="minorHAnsi" w:cstheme="minorHAnsi"/>
          <w:lang w:val="uk-UA"/>
        </w:rPr>
        <w:t xml:space="preserve"> </w:t>
      </w:r>
      <w:r w:rsidRPr="00B20C30">
        <w:rPr>
          <w:rFonts w:asciiTheme="minorHAnsi" w:hAnsiTheme="minorHAnsi" w:cstheme="minorHAnsi"/>
          <w:lang w:val="uk-UA"/>
        </w:rPr>
        <w:t>зв’язку з великою кількістю заявок, ми будемо контактувати лише з кандидатами, запрошеними на співбесіду</w:t>
      </w:r>
      <w:r w:rsidRPr="009707F6">
        <w:rPr>
          <w:rFonts w:asciiTheme="minorHAnsi" w:hAnsiTheme="minorHAnsi" w:cstheme="minorHAnsi"/>
          <w:lang w:val="uk-UA"/>
        </w:rPr>
        <w:t>. Умови завдання та контракту можуть бути докладніше обговорені під час співбесіди.</w:t>
      </w:r>
    </w:p>
    <w:p w14:paraId="7701834C" w14:textId="77777777" w:rsidR="00DF3663" w:rsidRPr="009707F6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9707F6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9707F6">
        <w:rPr>
          <w:rFonts w:asciiTheme="minorHAnsi" w:hAnsiTheme="minorHAnsi" w:cstheme="minorHAnsi"/>
          <w:lang w:val="uk-UA"/>
        </w:rPr>
        <w:t>.</w:t>
      </w:r>
      <w:bookmarkEnd w:id="0"/>
    </w:p>
    <w:sectPr w:rsidR="00DF3663" w:rsidRPr="009707F6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033EF"/>
    <w:multiLevelType w:val="hybridMultilevel"/>
    <w:tmpl w:val="0DF485E4"/>
    <w:lvl w:ilvl="0" w:tplc="30FA47F8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0B4"/>
    <w:multiLevelType w:val="hybridMultilevel"/>
    <w:tmpl w:val="DBE2E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134D"/>
    <w:multiLevelType w:val="hybridMultilevel"/>
    <w:tmpl w:val="65B2C2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E00F95"/>
    <w:multiLevelType w:val="hybridMultilevel"/>
    <w:tmpl w:val="381287A8"/>
    <w:lvl w:ilvl="0" w:tplc="F4BA3E5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63C38"/>
    <w:multiLevelType w:val="hybridMultilevel"/>
    <w:tmpl w:val="FC92FE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55B8A"/>
    <w:multiLevelType w:val="hybridMultilevel"/>
    <w:tmpl w:val="59DCC766"/>
    <w:lvl w:ilvl="0" w:tplc="30FA47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22C28"/>
    <w:multiLevelType w:val="hybridMultilevel"/>
    <w:tmpl w:val="6972A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06094"/>
    <w:multiLevelType w:val="hybridMultilevel"/>
    <w:tmpl w:val="C6BE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A6B61"/>
    <w:multiLevelType w:val="multilevel"/>
    <w:tmpl w:val="7E0AD5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6984176"/>
    <w:multiLevelType w:val="hybridMultilevel"/>
    <w:tmpl w:val="08D09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25CDD"/>
    <w:multiLevelType w:val="hybridMultilevel"/>
    <w:tmpl w:val="A198BA2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2F2A61"/>
    <w:multiLevelType w:val="hybridMultilevel"/>
    <w:tmpl w:val="02A60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C7924"/>
    <w:multiLevelType w:val="hybridMultilevel"/>
    <w:tmpl w:val="7A187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95477A"/>
    <w:multiLevelType w:val="multilevel"/>
    <w:tmpl w:val="A0BCC5B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8B754CF"/>
    <w:multiLevelType w:val="multilevel"/>
    <w:tmpl w:val="7EB2E0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92088"/>
    <w:multiLevelType w:val="hybridMultilevel"/>
    <w:tmpl w:val="96BAE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4086E"/>
    <w:multiLevelType w:val="hybridMultilevel"/>
    <w:tmpl w:val="0DE20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3D18D0"/>
    <w:multiLevelType w:val="hybridMultilevel"/>
    <w:tmpl w:val="B57033A2"/>
    <w:lvl w:ilvl="0" w:tplc="07E2DF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B2DDB"/>
    <w:multiLevelType w:val="hybridMultilevel"/>
    <w:tmpl w:val="C03AE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607D8"/>
    <w:multiLevelType w:val="hybridMultilevel"/>
    <w:tmpl w:val="3F8AF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25295"/>
    <w:multiLevelType w:val="hybridMultilevel"/>
    <w:tmpl w:val="A808E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A0F06"/>
    <w:multiLevelType w:val="hybridMultilevel"/>
    <w:tmpl w:val="F654B52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37584"/>
    <w:multiLevelType w:val="hybridMultilevel"/>
    <w:tmpl w:val="13AC08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1C14A7"/>
    <w:multiLevelType w:val="hybridMultilevel"/>
    <w:tmpl w:val="EC3C694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0"/>
  </w:num>
  <w:num w:numId="4">
    <w:abstractNumId w:val="16"/>
  </w:num>
  <w:num w:numId="5">
    <w:abstractNumId w:val="23"/>
  </w:num>
  <w:num w:numId="6">
    <w:abstractNumId w:val="2"/>
  </w:num>
  <w:num w:numId="7">
    <w:abstractNumId w:val="14"/>
  </w:num>
  <w:num w:numId="8">
    <w:abstractNumId w:val="20"/>
  </w:num>
  <w:num w:numId="9">
    <w:abstractNumId w:val="33"/>
  </w:num>
  <w:num w:numId="10">
    <w:abstractNumId w:val="29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5"/>
  </w:num>
  <w:num w:numId="15">
    <w:abstractNumId w:val="11"/>
  </w:num>
  <w:num w:numId="16">
    <w:abstractNumId w:val="21"/>
  </w:num>
  <w:num w:numId="17">
    <w:abstractNumId w:val="32"/>
  </w:num>
  <w:num w:numId="18">
    <w:abstractNumId w:val="7"/>
  </w:num>
  <w:num w:numId="19">
    <w:abstractNumId w:val="1"/>
  </w:num>
  <w:num w:numId="20">
    <w:abstractNumId w:val="12"/>
  </w:num>
  <w:num w:numId="21">
    <w:abstractNumId w:val="4"/>
  </w:num>
  <w:num w:numId="22">
    <w:abstractNumId w:val="30"/>
  </w:num>
  <w:num w:numId="23">
    <w:abstractNumId w:val="9"/>
  </w:num>
  <w:num w:numId="24">
    <w:abstractNumId w:val="28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5"/>
  </w:num>
  <w:num w:numId="31">
    <w:abstractNumId w:val="18"/>
  </w:num>
  <w:num w:numId="32">
    <w:abstractNumId w:val="17"/>
  </w:num>
  <w:num w:numId="33">
    <w:abstractNumId w:val="10"/>
  </w:num>
  <w:num w:numId="34">
    <w:abstractNumId w:val="2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31C96"/>
    <w:rsid w:val="00032D8B"/>
    <w:rsid w:val="00051408"/>
    <w:rsid w:val="00070A9A"/>
    <w:rsid w:val="0008223B"/>
    <w:rsid w:val="000B5DDD"/>
    <w:rsid w:val="000C3685"/>
    <w:rsid w:val="000D7FB4"/>
    <w:rsid w:val="000E076F"/>
    <w:rsid w:val="000F2CF3"/>
    <w:rsid w:val="0014234D"/>
    <w:rsid w:val="00146B16"/>
    <w:rsid w:val="001471A0"/>
    <w:rsid w:val="00151D28"/>
    <w:rsid w:val="001545C8"/>
    <w:rsid w:val="00163EA1"/>
    <w:rsid w:val="00165940"/>
    <w:rsid w:val="001B744D"/>
    <w:rsid w:val="001D6B1A"/>
    <w:rsid w:val="0020164F"/>
    <w:rsid w:val="00201820"/>
    <w:rsid w:val="00201EED"/>
    <w:rsid w:val="00260D97"/>
    <w:rsid w:val="00260F9E"/>
    <w:rsid w:val="002618C5"/>
    <w:rsid w:val="002626B3"/>
    <w:rsid w:val="00275E8D"/>
    <w:rsid w:val="0028543C"/>
    <w:rsid w:val="002916AB"/>
    <w:rsid w:val="002B0A04"/>
    <w:rsid w:val="002B68EA"/>
    <w:rsid w:val="002E26D4"/>
    <w:rsid w:val="002E26E9"/>
    <w:rsid w:val="002E702A"/>
    <w:rsid w:val="00320100"/>
    <w:rsid w:val="0033608E"/>
    <w:rsid w:val="00343185"/>
    <w:rsid w:val="00351A21"/>
    <w:rsid w:val="00360B43"/>
    <w:rsid w:val="00367BF1"/>
    <w:rsid w:val="0037760D"/>
    <w:rsid w:val="00385ADF"/>
    <w:rsid w:val="003965C4"/>
    <w:rsid w:val="003A0351"/>
    <w:rsid w:val="003E033B"/>
    <w:rsid w:val="003E0A70"/>
    <w:rsid w:val="003E0E1F"/>
    <w:rsid w:val="003F0C80"/>
    <w:rsid w:val="00401AB7"/>
    <w:rsid w:val="00401BDF"/>
    <w:rsid w:val="00414742"/>
    <w:rsid w:val="0045499D"/>
    <w:rsid w:val="004559E0"/>
    <w:rsid w:val="00466C0E"/>
    <w:rsid w:val="00472975"/>
    <w:rsid w:val="00496192"/>
    <w:rsid w:val="004A01B4"/>
    <w:rsid w:val="004B1BB5"/>
    <w:rsid w:val="004C2560"/>
    <w:rsid w:val="004C5EC1"/>
    <w:rsid w:val="004F79D2"/>
    <w:rsid w:val="005057F6"/>
    <w:rsid w:val="005107C5"/>
    <w:rsid w:val="005321A3"/>
    <w:rsid w:val="00546C9B"/>
    <w:rsid w:val="00550A0E"/>
    <w:rsid w:val="00565075"/>
    <w:rsid w:val="005833B5"/>
    <w:rsid w:val="005846B5"/>
    <w:rsid w:val="005A0ECF"/>
    <w:rsid w:val="005D0560"/>
    <w:rsid w:val="005E1AEC"/>
    <w:rsid w:val="005F50F7"/>
    <w:rsid w:val="00604ABA"/>
    <w:rsid w:val="006058B9"/>
    <w:rsid w:val="006540B5"/>
    <w:rsid w:val="00666D28"/>
    <w:rsid w:val="006A1712"/>
    <w:rsid w:val="006A2DA8"/>
    <w:rsid w:val="006B4502"/>
    <w:rsid w:val="006C41FC"/>
    <w:rsid w:val="006C6678"/>
    <w:rsid w:val="006E257D"/>
    <w:rsid w:val="006E320B"/>
    <w:rsid w:val="00714A87"/>
    <w:rsid w:val="00726642"/>
    <w:rsid w:val="007316EA"/>
    <w:rsid w:val="0074607E"/>
    <w:rsid w:val="00750AF2"/>
    <w:rsid w:val="00772569"/>
    <w:rsid w:val="00776231"/>
    <w:rsid w:val="00783ED6"/>
    <w:rsid w:val="007B5F7D"/>
    <w:rsid w:val="007F13C8"/>
    <w:rsid w:val="007F7E9E"/>
    <w:rsid w:val="00830FE6"/>
    <w:rsid w:val="00834F2D"/>
    <w:rsid w:val="008435DC"/>
    <w:rsid w:val="008445CF"/>
    <w:rsid w:val="0085442B"/>
    <w:rsid w:val="00861BDD"/>
    <w:rsid w:val="00863F80"/>
    <w:rsid w:val="008677B3"/>
    <w:rsid w:val="00896E6B"/>
    <w:rsid w:val="008C03A4"/>
    <w:rsid w:val="008C6DD9"/>
    <w:rsid w:val="008D1BAA"/>
    <w:rsid w:val="008E3EF8"/>
    <w:rsid w:val="008F30B7"/>
    <w:rsid w:val="00916CE8"/>
    <w:rsid w:val="00926EE5"/>
    <w:rsid w:val="0094591F"/>
    <w:rsid w:val="00954D23"/>
    <w:rsid w:val="00957B89"/>
    <w:rsid w:val="00963774"/>
    <w:rsid w:val="009707F6"/>
    <w:rsid w:val="00984470"/>
    <w:rsid w:val="009C32DC"/>
    <w:rsid w:val="009D68F0"/>
    <w:rsid w:val="009E794D"/>
    <w:rsid w:val="00A3544B"/>
    <w:rsid w:val="00A51240"/>
    <w:rsid w:val="00A61280"/>
    <w:rsid w:val="00A6782B"/>
    <w:rsid w:val="00A847AD"/>
    <w:rsid w:val="00AB145F"/>
    <w:rsid w:val="00AB51CC"/>
    <w:rsid w:val="00AD446C"/>
    <w:rsid w:val="00B02CE0"/>
    <w:rsid w:val="00B0321E"/>
    <w:rsid w:val="00B1378D"/>
    <w:rsid w:val="00B17E1D"/>
    <w:rsid w:val="00B20C30"/>
    <w:rsid w:val="00B43F36"/>
    <w:rsid w:val="00B53CC6"/>
    <w:rsid w:val="00B850B2"/>
    <w:rsid w:val="00B86FC9"/>
    <w:rsid w:val="00B93A57"/>
    <w:rsid w:val="00B94120"/>
    <w:rsid w:val="00BA74DD"/>
    <w:rsid w:val="00BD6AD5"/>
    <w:rsid w:val="00BF3DD0"/>
    <w:rsid w:val="00BF642E"/>
    <w:rsid w:val="00C04CC3"/>
    <w:rsid w:val="00C05307"/>
    <w:rsid w:val="00C1627B"/>
    <w:rsid w:val="00C22AE4"/>
    <w:rsid w:val="00C30DC3"/>
    <w:rsid w:val="00C4771B"/>
    <w:rsid w:val="00C52B49"/>
    <w:rsid w:val="00C64D1C"/>
    <w:rsid w:val="00C65FA7"/>
    <w:rsid w:val="00C663B9"/>
    <w:rsid w:val="00CA0EAD"/>
    <w:rsid w:val="00CA30EA"/>
    <w:rsid w:val="00CC4562"/>
    <w:rsid w:val="00CD3306"/>
    <w:rsid w:val="00CE6094"/>
    <w:rsid w:val="00D00318"/>
    <w:rsid w:val="00D2585E"/>
    <w:rsid w:val="00D25FB7"/>
    <w:rsid w:val="00D3384B"/>
    <w:rsid w:val="00D41514"/>
    <w:rsid w:val="00D42C92"/>
    <w:rsid w:val="00D55181"/>
    <w:rsid w:val="00D807BB"/>
    <w:rsid w:val="00D9532A"/>
    <w:rsid w:val="00DA5350"/>
    <w:rsid w:val="00DA7A4B"/>
    <w:rsid w:val="00DB1ED2"/>
    <w:rsid w:val="00DB1F9C"/>
    <w:rsid w:val="00DE5B3A"/>
    <w:rsid w:val="00DE6605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A1641"/>
    <w:rsid w:val="00EB1AE3"/>
    <w:rsid w:val="00EB60E5"/>
    <w:rsid w:val="00EB71E4"/>
    <w:rsid w:val="00EC5682"/>
    <w:rsid w:val="00EF03AD"/>
    <w:rsid w:val="00EF328F"/>
    <w:rsid w:val="00F256B4"/>
    <w:rsid w:val="00F31CCF"/>
    <w:rsid w:val="00FA02AA"/>
    <w:rsid w:val="00FA76E5"/>
    <w:rsid w:val="00FB271D"/>
    <w:rsid w:val="00FB751F"/>
    <w:rsid w:val="00FC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5957"/>
  <w15:docId w15:val="{918519B6-783A-46F5-AE88-A779C0EF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3019">
                          <w:blockQuote w:val="1"/>
                          <w:marLeft w:val="0"/>
                          <w:marRight w:val="720"/>
                          <w:marTop w:val="300"/>
                          <w:marBottom w:val="10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FF71-0369-48F4-A27A-263A34E5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2886</Words>
  <Characters>1646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PHC</cp:lastModifiedBy>
  <cp:revision>2</cp:revision>
  <cp:lastPrinted>2018-03-01T14:33:00Z</cp:lastPrinted>
  <dcterms:created xsi:type="dcterms:W3CDTF">2021-08-05T13:32:00Z</dcterms:created>
  <dcterms:modified xsi:type="dcterms:W3CDTF">2021-08-05T13:32:00Z</dcterms:modified>
</cp:coreProperties>
</file>