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79A5" w14:textId="77777777" w:rsidR="004E0C8B" w:rsidRDefault="004E0C8B" w:rsidP="004E0C8B">
      <w:pPr>
        <w:jc w:val="right"/>
        <w:rPr>
          <w:rFonts w:asciiTheme="minorHAnsi" w:hAnsiTheme="minorHAnsi" w:cstheme="minorHAnsi"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D548CF8" wp14:editId="4FB0C0C3">
            <wp:extent cx="2028825" cy="695325"/>
            <wp:effectExtent l="19050" t="0" r="9525" b="0"/>
            <wp:docPr id="304792483" name="Рисунок 30479248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7645" w14:textId="77777777" w:rsidR="004E0C8B" w:rsidRDefault="004E0C8B" w:rsidP="004E0C8B">
      <w:pPr>
        <w:jc w:val="both"/>
        <w:rPr>
          <w:rFonts w:asciiTheme="minorHAnsi" w:hAnsiTheme="minorHAnsi" w:cstheme="minorHAnsi"/>
          <w:lang w:val="uk-UA"/>
        </w:rPr>
      </w:pPr>
    </w:p>
    <w:p w14:paraId="1CE23246" w14:textId="77777777" w:rsidR="004E0C8B" w:rsidRDefault="004E0C8B" w:rsidP="004E0C8B">
      <w:pPr>
        <w:jc w:val="both"/>
        <w:rPr>
          <w:rFonts w:asciiTheme="minorHAnsi" w:hAnsiTheme="minorHAnsi" w:cstheme="minorHAnsi"/>
          <w:lang w:val="uk-UA"/>
        </w:rPr>
      </w:pPr>
    </w:p>
    <w:p w14:paraId="2CAF6EFD" w14:textId="77777777" w:rsidR="004E0C8B" w:rsidRPr="00004414" w:rsidRDefault="004E0C8B" w:rsidP="004E0C8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консультантів </w:t>
      </w:r>
      <w:r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з проведення тренінгу «Підхід Єдине Здоров'я» освітньої програми «Інтервенційна епідеміологічна служба – Україна» (програми підготовки з польової епідеміології, </w:t>
      </w:r>
      <w:r w:rsidRPr="00004414">
        <w:rPr>
          <w:rFonts w:asciiTheme="minorHAnsi" w:eastAsiaTheme="minorHAnsi" w:hAnsiTheme="minorHAnsi" w:cstheme="minorHAnsi"/>
          <w:b/>
          <w:bCs/>
          <w:lang w:val="uk-UA"/>
        </w:rPr>
        <w:t>просунутого рівня</w:t>
      </w:r>
      <w:r w:rsidRPr="00004414">
        <w:rPr>
          <w:rFonts w:asciiTheme="minorHAnsi" w:eastAsiaTheme="minorHAnsi" w:hAnsiTheme="minorHAnsi" w:cstheme="minorHAnsi"/>
          <w:b/>
          <w:lang w:val="uk-UA" w:eastAsia="en-US"/>
        </w:rPr>
        <w:t>),</w:t>
      </w:r>
    </w:p>
    <w:p w14:paraId="6141A54B" w14:textId="77777777" w:rsidR="004E0C8B" w:rsidRPr="00004414" w:rsidRDefault="004E0C8B" w:rsidP="004E0C8B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яка впроваджується </w:t>
      </w:r>
      <w:r w:rsidRPr="00004414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004414">
        <w:rPr>
          <w:b/>
          <w:bCs/>
          <w:color w:val="000000"/>
          <w:shd w:val="clear" w:color="auto" w:fill="FFFFFF"/>
          <w:lang w:val="uk-UA"/>
        </w:rPr>
        <w:t>«</w:t>
      </w:r>
      <w:r w:rsidRPr="00004414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2E6F0FBB" w14:textId="77777777" w:rsidR="004E0C8B" w:rsidRPr="00004414" w:rsidRDefault="004E0C8B" w:rsidP="004E0C8B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75BB3878" w14:textId="77777777" w:rsidR="004E0C8B" w:rsidRPr="00004414" w:rsidRDefault="004E0C8B" w:rsidP="004E0C8B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004414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004414">
        <w:rPr>
          <w:rFonts w:asciiTheme="minorHAnsi" w:eastAsiaTheme="minorHAnsi" w:hAnsiTheme="minorHAnsi" w:cstheme="minorHAnsi"/>
          <w:lang w:val="uk-UA" w:eastAsia="en-US"/>
        </w:rPr>
        <w:t xml:space="preserve">Консультант з проведення тренінгу «Підхід Єдине Здоров'я» в рамках програми «Інтервенційна епідеміологічна служба – Україна» (програми підготовки з польової епідеміології, </w:t>
      </w:r>
      <w:r w:rsidRPr="00004414">
        <w:rPr>
          <w:rFonts w:asciiTheme="minorHAnsi" w:eastAsiaTheme="minorHAnsi" w:hAnsiTheme="minorHAnsi" w:cstheme="minorHAnsi"/>
          <w:lang w:val="uk-UA"/>
        </w:rPr>
        <w:t>просунутого рівня</w:t>
      </w:r>
      <w:r w:rsidRPr="00004414">
        <w:rPr>
          <w:rFonts w:asciiTheme="minorHAnsi" w:eastAsiaTheme="minorHAnsi" w:hAnsiTheme="minorHAnsi" w:cstheme="minorHAnsi"/>
          <w:lang w:val="uk-UA" w:eastAsia="en-US"/>
        </w:rPr>
        <w:t>).</w:t>
      </w:r>
    </w:p>
    <w:p w14:paraId="2A7254FF" w14:textId="77777777" w:rsidR="004E0C8B" w:rsidRPr="00004414" w:rsidRDefault="004E0C8B" w:rsidP="004E0C8B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F3388C9" w14:textId="77777777" w:rsidR="004E0C8B" w:rsidRPr="008265BA" w:rsidRDefault="004E0C8B" w:rsidP="004E0C8B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004414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Pr="00004414">
        <w:rPr>
          <w:rFonts w:ascii="Calibri" w:hAnsi="Calibri" w:cs="Calibri"/>
          <w:color w:val="000000"/>
          <w:lang w:val="uk-UA"/>
        </w:rPr>
        <w:t>вересень 2023 року</w:t>
      </w:r>
    </w:p>
    <w:p w14:paraId="7713722A" w14:textId="77777777" w:rsidR="004E0C8B" w:rsidRPr="00847554" w:rsidRDefault="004E0C8B" w:rsidP="004E0C8B">
      <w:pPr>
        <w:jc w:val="both"/>
        <w:rPr>
          <w:rFonts w:cstheme="minorHAnsi"/>
          <w:b/>
          <w:lang w:val="uk-UA"/>
        </w:rPr>
      </w:pPr>
    </w:p>
    <w:p w14:paraId="400FABDF" w14:textId="77777777" w:rsidR="004E0C8B" w:rsidRPr="00E32EDC" w:rsidRDefault="004E0C8B" w:rsidP="004E0C8B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3441522B" w14:textId="77777777" w:rsidR="004E0C8B" w:rsidRDefault="004E0C8B" w:rsidP="004E0C8B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8FA1263" w14:textId="77777777" w:rsidR="004E0C8B" w:rsidRDefault="004E0C8B" w:rsidP="004E0C8B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3CA046D8" w14:textId="77777777" w:rsidR="004E0C8B" w:rsidRPr="0030389E" w:rsidRDefault="004E0C8B" w:rsidP="004E0C8B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Освітня програма «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Інтервенційна епідеміологічна служба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– Україна»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програма 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ІЕС)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</w:t>
      </w:r>
      <w:r w:rsidRPr="008E70ED">
        <w:rPr>
          <w:rFonts w:asciiTheme="minorHAnsi" w:eastAsiaTheme="minorHAnsi" w:hAnsiTheme="minorHAnsi" w:cstheme="minorHAnsi"/>
          <w:lang w:val="uk-UA" w:eastAsia="en-US"/>
        </w:rPr>
        <w:t>програма підготовки з польової епідеміології, яка забезпечує підготовку кадрів в системі громадського здоров’я України для роботи над пріоритетними питаннями громадського здоров’я та впровадження інтервенцій, які базуються на результатах доказових наукових досліджень</w:t>
      </w:r>
      <w:r>
        <w:rPr>
          <w:rFonts w:asciiTheme="minorHAnsi" w:eastAsiaTheme="minorHAnsi" w:hAnsiTheme="minorHAnsi" w:cstheme="minorHAnsi"/>
          <w:lang w:val="uk-UA" w:eastAsia="en-US"/>
        </w:rPr>
        <w:t xml:space="preserve">. Програма ІЕС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BCA8F01" w14:textId="77777777" w:rsidR="004E0C8B" w:rsidRPr="002618C5" w:rsidRDefault="004E0C8B" w:rsidP="004E0C8B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4DCFE97" w14:textId="77777777" w:rsidR="004E0C8B" w:rsidRPr="00004414" w:rsidRDefault="004E0C8B" w:rsidP="004E0C8B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b/>
          <w:bCs/>
          <w:lang w:val="uk-UA"/>
        </w:rPr>
        <w:t>Завдання</w:t>
      </w:r>
      <w:r w:rsidRPr="00004414">
        <w:rPr>
          <w:rFonts w:asciiTheme="minorHAnsi" w:hAnsiTheme="minorHAnsi" w:cstheme="minorHAnsi"/>
          <w:lang w:val="uk-UA"/>
        </w:rPr>
        <w:t>:</w:t>
      </w:r>
    </w:p>
    <w:p w14:paraId="3D1FCFFB" w14:textId="77777777" w:rsidR="004E0C8B" w:rsidRPr="00004414" w:rsidRDefault="004E0C8B" w:rsidP="004E0C8B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87AA3F5" w14:textId="77777777" w:rsidR="004E0C8B" w:rsidRPr="00004414" w:rsidRDefault="004E0C8B" w:rsidP="004E0C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lang w:val="uk-UA"/>
        </w:rPr>
        <w:t>Послуги з підготовки тренінгу «Підхід Єдине Здоров'я» в рамках програми «Інтервенційна епідеміологічна служба – Україна» (просунутого рівня)</w:t>
      </w:r>
    </w:p>
    <w:p w14:paraId="63F0A453" w14:textId="77777777" w:rsidR="004E0C8B" w:rsidRPr="00004414" w:rsidRDefault="004E0C8B" w:rsidP="004E0C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eastAsiaTheme="minorHAnsi" w:hAnsiTheme="minorHAnsi" w:cstheme="minorHAnsi"/>
          <w:lang w:val="uk-UA"/>
        </w:rPr>
        <w:t xml:space="preserve">Проведення </w:t>
      </w:r>
      <w:r w:rsidRPr="00004414">
        <w:rPr>
          <w:rFonts w:asciiTheme="minorHAnsi" w:hAnsiTheme="minorHAnsi" w:cstheme="minorHAnsi"/>
          <w:lang w:val="uk-UA"/>
        </w:rPr>
        <w:t xml:space="preserve">лекцій та навчальних вправ </w:t>
      </w:r>
      <w:r w:rsidRPr="00004414">
        <w:rPr>
          <w:rFonts w:asciiTheme="minorHAnsi" w:eastAsiaTheme="minorHAnsi" w:hAnsiTheme="minorHAnsi" w:cstheme="minorHAnsi"/>
          <w:lang w:val="uk-UA"/>
        </w:rPr>
        <w:t xml:space="preserve">для резидентів </w:t>
      </w:r>
      <w:r w:rsidRPr="00004414">
        <w:rPr>
          <w:rFonts w:asciiTheme="minorHAnsi" w:hAnsiTheme="minorHAnsi" w:cstheme="minorHAnsi"/>
          <w:lang w:val="uk-UA"/>
        </w:rPr>
        <w:t>програми «Інтервенційна епідеміологічна служба – Україна» (просунутого рівня) в рамках тренінгу «Підхід Єдине Здоров'я»</w:t>
      </w:r>
    </w:p>
    <w:p w14:paraId="50F019D1" w14:textId="77777777" w:rsidR="005F2084" w:rsidRDefault="004E0C8B" w:rsidP="004E0C8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lang w:val="uk-UA"/>
        </w:rPr>
        <w:t>Підготовка відповідних програмних звітів про проведення тренінгу «Підхід Єдине Здоров'я»</w:t>
      </w:r>
    </w:p>
    <w:p w14:paraId="79809922" w14:textId="079E061B" w:rsidR="004E0C8B" w:rsidRPr="005F2084" w:rsidRDefault="004E0C8B" w:rsidP="005F2084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F208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57FB652" w14:textId="77777777" w:rsidR="004E0C8B" w:rsidRPr="002618C5" w:rsidRDefault="004E0C8B" w:rsidP="004E0C8B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F824321" w14:textId="77777777" w:rsidR="004E0C8B" w:rsidRDefault="004E0C8B" w:rsidP="004E0C8B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lastRenderedPageBreak/>
        <w:t>Вища освіта (рівень бакалавр / магістр). Перевага буде надана кандидатам, що мають освіту в галузі знань охорона здоров’я (громадське здоров’я, медицина), ветеринарна медицина.</w:t>
      </w:r>
    </w:p>
    <w:p w14:paraId="63560C92" w14:textId="77777777" w:rsidR="004E0C8B" w:rsidRDefault="004E0C8B" w:rsidP="004E0C8B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та знань в галузях епідеміології, громадського здоров’я, ветеринарної медицини</w:t>
      </w:r>
    </w:p>
    <w:p w14:paraId="772D3718" w14:textId="77777777" w:rsidR="004E0C8B" w:rsidRDefault="004E0C8B" w:rsidP="004E0C8B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Практичний досвід проведення тренінгів та знання підходів до навчання дорослих</w:t>
      </w:r>
    </w:p>
    <w:p w14:paraId="1CA78FCD" w14:textId="77777777" w:rsidR="004E0C8B" w:rsidRPr="00466C0E" w:rsidRDefault="004E0C8B" w:rsidP="004E0C8B">
      <w:pPr>
        <w:pStyle w:val="a3"/>
        <w:numPr>
          <w:ilvl w:val="0"/>
          <w:numId w:val="1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</w:t>
      </w:r>
    </w:p>
    <w:p w14:paraId="63447D84" w14:textId="7AAA1501" w:rsidR="004E0C8B" w:rsidRPr="00004414" w:rsidRDefault="004E0C8B" w:rsidP="004E0C8B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Резюме </w:t>
      </w:r>
      <w:r w:rsidRPr="00004414">
        <w:rPr>
          <w:rFonts w:asciiTheme="minorHAnsi" w:hAnsiTheme="minorHAnsi" w:cstheme="minorHAnsi"/>
          <w:b/>
          <w:lang w:val="uk-UA"/>
        </w:rPr>
        <w:t>українською та англійською мовами мають бути надіслані електронною поштою на електронну адресу: vacancies@phc.org.ua.</w:t>
      </w:r>
      <w:r w:rsidRPr="0000441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004414">
        <w:rPr>
          <w:rFonts w:asciiTheme="minorHAnsi" w:hAnsiTheme="minorHAnsi" w:cstheme="minorHAnsi"/>
          <w:b/>
          <w:lang w:val="uk-UA"/>
        </w:rPr>
        <w:t>«</w:t>
      </w:r>
      <w:r w:rsidR="005F2084">
        <w:rPr>
          <w:rFonts w:asciiTheme="minorHAnsi" w:hAnsiTheme="minorHAnsi" w:cstheme="minorHAnsi"/>
          <w:b/>
          <w:lang w:val="uk-UA"/>
        </w:rPr>
        <w:t xml:space="preserve">341-2023 </w:t>
      </w:r>
      <w:r w:rsidRPr="00004414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Консультант з проведення тренінгу «Підхід Єдине Здоров'я» в рамках програми «Інтервенційна епідеміологічна служба – Україна» (програми підготовки з польової епідеміології, </w:t>
      </w:r>
      <w:r w:rsidRPr="00004414">
        <w:rPr>
          <w:rFonts w:asciiTheme="minorHAnsi" w:eastAsiaTheme="minorHAnsi" w:hAnsiTheme="minorHAnsi" w:cstheme="minorHAnsi"/>
          <w:b/>
          <w:bCs/>
          <w:lang w:val="uk-UA"/>
        </w:rPr>
        <w:t>просунутого рівня</w:t>
      </w:r>
      <w:r w:rsidRPr="00004414">
        <w:rPr>
          <w:rFonts w:asciiTheme="minorHAnsi" w:eastAsiaTheme="minorHAnsi" w:hAnsiTheme="minorHAnsi" w:cstheme="minorHAnsi"/>
          <w:b/>
          <w:bCs/>
          <w:lang w:val="uk-UA" w:eastAsia="en-US"/>
        </w:rPr>
        <w:t>)</w:t>
      </w:r>
      <w:r w:rsidRPr="00004414">
        <w:rPr>
          <w:rFonts w:asciiTheme="minorHAnsi" w:hAnsiTheme="minorHAnsi" w:cstheme="minorHAnsi"/>
          <w:b/>
          <w:lang w:val="uk-UA"/>
        </w:rPr>
        <w:t>».</w:t>
      </w:r>
    </w:p>
    <w:p w14:paraId="55902D2F" w14:textId="794D4E87" w:rsidR="004E0C8B" w:rsidRPr="00004414" w:rsidRDefault="004E0C8B" w:rsidP="004E0C8B">
      <w:pPr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5F2084">
        <w:rPr>
          <w:rFonts w:asciiTheme="minorHAnsi" w:hAnsiTheme="minorHAnsi" w:cstheme="minorHAnsi"/>
          <w:b/>
          <w:lang w:val="uk-UA"/>
        </w:rPr>
        <w:t>21</w:t>
      </w:r>
      <w:r>
        <w:rPr>
          <w:rFonts w:asciiTheme="minorHAnsi" w:hAnsiTheme="minorHAnsi" w:cstheme="minorHAnsi"/>
          <w:b/>
          <w:lang w:val="uk-UA"/>
        </w:rPr>
        <w:t xml:space="preserve"> серпня</w:t>
      </w:r>
      <w:r w:rsidRPr="00004414">
        <w:rPr>
          <w:rFonts w:asciiTheme="minorHAnsi" w:hAnsiTheme="minorHAnsi" w:cstheme="minorHAnsi"/>
          <w:b/>
          <w:lang w:val="uk-UA"/>
        </w:rPr>
        <w:t xml:space="preserve"> 2023 року,</w:t>
      </w:r>
      <w:r w:rsidRPr="0000441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04414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722440F" w14:textId="77777777" w:rsidR="004E0C8B" w:rsidRPr="00004414" w:rsidRDefault="004E0C8B" w:rsidP="004E0C8B">
      <w:pPr>
        <w:jc w:val="both"/>
        <w:rPr>
          <w:rFonts w:asciiTheme="minorHAnsi" w:hAnsiTheme="minorHAnsi" w:cstheme="minorHAnsi"/>
          <w:lang w:val="uk-UA"/>
        </w:rPr>
      </w:pPr>
    </w:p>
    <w:p w14:paraId="1899C114" w14:textId="77777777" w:rsidR="004E0C8B" w:rsidRPr="00004414" w:rsidRDefault="004E0C8B" w:rsidP="004E0C8B">
      <w:pPr>
        <w:jc w:val="both"/>
        <w:rPr>
          <w:rFonts w:ascii="Calibri" w:hAnsi="Calibri" w:cs="Calibri"/>
          <w:color w:val="000000"/>
          <w:lang w:val="uk-UA"/>
        </w:rPr>
      </w:pPr>
      <w:r w:rsidRPr="00004414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D90D6A2" w14:textId="77777777" w:rsidR="004E0C8B" w:rsidRPr="00004414" w:rsidRDefault="004E0C8B" w:rsidP="004E0C8B">
      <w:pPr>
        <w:jc w:val="both"/>
        <w:rPr>
          <w:rFonts w:ascii="Calibri" w:hAnsi="Calibri" w:cs="Calibri"/>
          <w:color w:val="000000"/>
        </w:rPr>
      </w:pPr>
    </w:p>
    <w:p w14:paraId="1886F1CD" w14:textId="77777777" w:rsidR="004E0C8B" w:rsidRDefault="004E0C8B" w:rsidP="004E0C8B">
      <w:pPr>
        <w:jc w:val="both"/>
        <w:rPr>
          <w:rFonts w:asciiTheme="minorHAnsi" w:hAnsiTheme="minorHAnsi" w:cstheme="minorHAnsi"/>
          <w:lang w:val="uk-UA"/>
        </w:rPr>
      </w:pPr>
      <w:r w:rsidRPr="00004414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BF6FCFF" w14:textId="77777777" w:rsidR="004E0C8B" w:rsidRPr="00E434CE" w:rsidRDefault="004E0C8B" w:rsidP="004E0C8B">
      <w:pPr>
        <w:jc w:val="both"/>
        <w:rPr>
          <w:rFonts w:asciiTheme="minorHAnsi" w:hAnsiTheme="minorHAnsi" w:cstheme="minorHAnsi"/>
          <w:lang w:val="uk-UA"/>
        </w:rPr>
      </w:pPr>
    </w:p>
    <w:p w14:paraId="29E1099C" w14:textId="77777777" w:rsidR="00A4592C" w:rsidRPr="004E0C8B" w:rsidRDefault="00A4592C">
      <w:pPr>
        <w:rPr>
          <w:lang w:val="uk-UA"/>
        </w:rPr>
      </w:pPr>
    </w:p>
    <w:sectPr w:rsidR="00A4592C" w:rsidRPr="004E0C8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130796">
    <w:abstractNumId w:val="0"/>
  </w:num>
  <w:num w:numId="2" w16cid:durableId="210648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8B"/>
    <w:rsid w:val="004E0C8B"/>
    <w:rsid w:val="005F2084"/>
    <w:rsid w:val="00A4592C"/>
    <w:rsid w:val="00A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86A2"/>
  <w15:chartTrackingRefBased/>
  <w15:docId w15:val="{1A678B90-B34A-4503-83A7-0B24C9B2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2561</Words>
  <Characters>1461</Characters>
  <Application>Microsoft Office Word</Application>
  <DocSecurity>0</DocSecurity>
  <Lines>12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Stoliarenko PHC</dc:creator>
  <cp:keywords/>
  <dc:description/>
  <cp:lastModifiedBy>i.dringova</cp:lastModifiedBy>
  <cp:revision>3</cp:revision>
  <dcterms:created xsi:type="dcterms:W3CDTF">2023-08-08T06:03:00Z</dcterms:created>
  <dcterms:modified xsi:type="dcterms:W3CDTF">2023-08-08T11:46:00Z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3811a2d7-d94c-403a-b99b-fae7a7128cac</vt:lpwstr>
  </property>
</Properties>
</file>