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3FB" w14:textId="121578AA" w:rsidR="00391FBC" w:rsidRPr="00967948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C44CD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967948" w:rsidRPr="00967948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консультанта з проведення лабораторного етапу верифікації алгоритмів тестування для виявлення серологічних маркерів ВІЛ із застосуванням швидких (експрес) тестів </w:t>
      </w:r>
      <w:r w:rsidRPr="00967948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14:paraId="3640573F" w14:textId="77777777" w:rsidR="00391FBC" w:rsidRPr="00967948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6EE8E616" w:rsidR="00391FBC" w:rsidRPr="00967948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967948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Pr="00967948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Консультант </w:t>
      </w:r>
      <w:r w:rsidR="00967948" w:rsidRPr="00967948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з проведення лабораторного етапу верифікації алгоритмів тестування для виявлення серологічних маркерів ВІЛ із застосуванням швидких (експрес) тестів</w:t>
      </w:r>
    </w:p>
    <w:p w14:paraId="02BBC4DA" w14:textId="77777777" w:rsidR="00391FBC" w:rsidRPr="00967948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1274833E" w14:textId="30160BBF" w:rsidR="00391FBC" w:rsidRPr="00967948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967948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967948">
        <w:rPr>
          <w:rFonts w:asciiTheme="minorHAnsi" w:hAnsiTheme="minorHAnsi" w:cstheme="minorHAnsi"/>
          <w:bCs/>
          <w:sz w:val="24"/>
          <w:lang w:val="uk-UA"/>
        </w:rPr>
        <w:t xml:space="preserve"> 1</w:t>
      </w:r>
    </w:p>
    <w:p w14:paraId="629C4F7A" w14:textId="7A857242" w:rsidR="00472DE9" w:rsidRPr="00967948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967948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 w:rsidRPr="00967948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967948" w:rsidRPr="00967948">
        <w:rPr>
          <w:rFonts w:asciiTheme="minorHAnsi" w:hAnsiTheme="minorHAnsi" w:cstheme="minorHAnsi"/>
          <w:bCs/>
          <w:sz w:val="24"/>
          <w:lang w:val="uk-UA"/>
        </w:rPr>
        <w:t>6</w:t>
      </w:r>
      <w:r w:rsidRPr="00967948">
        <w:rPr>
          <w:rFonts w:asciiTheme="minorHAnsi" w:hAnsiTheme="minorHAnsi" w:cstheme="minorHAnsi"/>
          <w:bCs/>
          <w:sz w:val="24"/>
          <w:lang w:val="uk-UA"/>
        </w:rPr>
        <w:t xml:space="preserve"> днів на місяць</w:t>
      </w:r>
    </w:p>
    <w:bookmarkEnd w:id="0"/>
    <w:p w14:paraId="76A7BEE2" w14:textId="0805D1A6" w:rsidR="00391FBC" w:rsidRPr="00967948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967948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C416AD" w:rsidRPr="00967948">
        <w:rPr>
          <w:rFonts w:asciiTheme="minorHAnsi" w:eastAsia="Calibri" w:hAnsiTheme="minorHAnsi" w:cstheme="minorHAnsi"/>
          <w:sz w:val="24"/>
          <w:lang w:val="uk-UA"/>
        </w:rPr>
        <w:t>січень</w:t>
      </w:r>
      <w:r w:rsidRPr="00967948">
        <w:rPr>
          <w:rFonts w:asciiTheme="minorHAnsi" w:eastAsia="Calibri" w:hAnsiTheme="minorHAnsi" w:cstheme="minorHAnsi"/>
          <w:sz w:val="24"/>
          <w:lang w:val="uk-UA"/>
        </w:rPr>
        <w:t>-</w:t>
      </w:r>
      <w:r w:rsidR="00967948" w:rsidRPr="00967948">
        <w:rPr>
          <w:rFonts w:asciiTheme="minorHAnsi" w:eastAsia="Calibri" w:hAnsiTheme="minorHAnsi" w:cstheme="minorHAnsi"/>
          <w:sz w:val="24"/>
          <w:lang w:val="uk-UA"/>
        </w:rPr>
        <w:t>вересень</w:t>
      </w:r>
      <w:r w:rsidRPr="00967948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967948">
        <w:rPr>
          <w:rFonts w:asciiTheme="minorHAnsi" w:eastAsia="Calibri" w:hAnsiTheme="minorHAnsi" w:cstheme="minorHAnsi"/>
          <w:sz w:val="24"/>
          <w:lang w:val="uk-UA"/>
        </w:rPr>
        <w:t xml:space="preserve"> 202</w:t>
      </w:r>
      <w:r w:rsidR="00C416AD" w:rsidRPr="00967948">
        <w:rPr>
          <w:rFonts w:asciiTheme="minorHAnsi" w:eastAsia="Calibri" w:hAnsiTheme="minorHAnsi" w:cstheme="minorHAnsi"/>
          <w:sz w:val="24"/>
          <w:lang w:val="uk-UA"/>
        </w:rPr>
        <w:t>3</w:t>
      </w:r>
      <w:r w:rsidRPr="00967948">
        <w:rPr>
          <w:rFonts w:asciiTheme="minorHAnsi" w:eastAsia="Calibri" w:hAnsiTheme="minorHAnsi" w:cstheme="minorHAnsi"/>
          <w:sz w:val="24"/>
          <w:lang w:val="uk-UA"/>
        </w:rPr>
        <w:t xml:space="preserve"> року</w:t>
      </w:r>
    </w:p>
    <w:p w14:paraId="1C52D326" w14:textId="77777777" w:rsidR="00391FBC" w:rsidRPr="00967948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967948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967948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967948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967948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67948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967948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967948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21F840A4" w14:textId="77777777" w:rsidR="00967948" w:rsidRPr="00967948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b/>
          <w:bCs/>
          <w:sz w:val="24"/>
          <w:lang w:val="uk-UA"/>
        </w:rPr>
        <w:t>Основні обов'язки</w:t>
      </w:r>
      <w:r w:rsidRPr="00967948">
        <w:rPr>
          <w:rFonts w:ascii="Calibri" w:hAnsi="Calibri" w:cs="Calibri"/>
          <w:sz w:val="24"/>
          <w:lang w:val="uk-UA"/>
        </w:rPr>
        <w:t>:</w:t>
      </w:r>
    </w:p>
    <w:p w14:paraId="4BD48FBF" w14:textId="77777777" w:rsidR="00967948" w:rsidRPr="00967948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</w:p>
    <w:p w14:paraId="349B66C2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 xml:space="preserve">1. Забезпечує підготовку панелей зразків для проведення </w:t>
      </w:r>
      <w:proofErr w:type="spellStart"/>
      <w:r w:rsidRPr="00967948">
        <w:rPr>
          <w:rFonts w:ascii="Calibri" w:hAnsi="Calibri" w:cs="Calibri"/>
          <w:sz w:val="24"/>
          <w:lang w:val="uk-UA"/>
        </w:rPr>
        <w:t>верифікаційних</w:t>
      </w:r>
      <w:proofErr w:type="spellEnd"/>
      <w:r w:rsidRPr="00967948">
        <w:rPr>
          <w:rFonts w:ascii="Calibri" w:hAnsi="Calibri" w:cs="Calibri"/>
          <w:sz w:val="24"/>
          <w:lang w:val="uk-UA"/>
        </w:rPr>
        <w:t xml:space="preserve"> випробувань алгоритмів тестування на ВІЛ із застосуванням швидких тестів (Алгоритм 1 та Алгоритм 2) у лабораторних умовах у відповідності до вимог протоколу проведення таких досліджень, наданого ДУ «Центр громадського здоров’я МОЗ України» </w:t>
      </w:r>
      <w:r w:rsidRPr="00967948">
        <w:rPr>
          <w:rFonts w:ascii="Calibri" w:eastAsia="Calibri" w:hAnsi="Calibri" w:cs="Calibri"/>
          <w:bCs/>
          <w:sz w:val="24"/>
          <w:lang w:val="uk-UA"/>
        </w:rPr>
        <w:t xml:space="preserve">з </w:t>
      </w:r>
      <w:r w:rsidRPr="00967948">
        <w:rPr>
          <w:rFonts w:ascii="Calibri" w:hAnsi="Calibri" w:cs="Calibri"/>
          <w:bCs/>
          <w:sz w:val="24"/>
          <w:lang w:val="uk-UA"/>
        </w:rPr>
        <w:t>проведення лабораторного етапу верифікації алгоритмів тестування для виявлення серологічних маркерів ВІЛ із застосуванням швидких (експрес) тестів</w:t>
      </w:r>
      <w:r w:rsidRPr="00967948">
        <w:rPr>
          <w:rFonts w:ascii="Calibri" w:hAnsi="Calibri" w:cs="Calibri"/>
          <w:sz w:val="24"/>
          <w:lang w:val="uk-UA"/>
        </w:rPr>
        <w:t>;</w:t>
      </w:r>
    </w:p>
    <w:p w14:paraId="48C1E82F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2. Забезпечує здійснення лабораторних досліджень охарактеризованих на вміст серологічних маркерів ВІЛ зразків крові (негативних) пацієнтів на тестах, закуплених за кошти ГФ:</w:t>
      </w:r>
    </w:p>
    <w:p w14:paraId="51F52665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 xml:space="preserve">- тестування кожного медичного виробу у двох серіях із застосуванням </w:t>
      </w:r>
      <w:proofErr w:type="spellStart"/>
      <w:r w:rsidRPr="00967948">
        <w:rPr>
          <w:rFonts w:ascii="Calibri" w:hAnsi="Calibri" w:cs="Calibri"/>
          <w:sz w:val="24"/>
          <w:lang w:val="uk-UA"/>
        </w:rPr>
        <w:t>верифікаційної</w:t>
      </w:r>
      <w:proofErr w:type="spellEnd"/>
      <w:r w:rsidRPr="00967948">
        <w:rPr>
          <w:rFonts w:ascii="Calibri" w:hAnsi="Calibri" w:cs="Calibri"/>
          <w:sz w:val="24"/>
          <w:lang w:val="uk-UA"/>
        </w:rPr>
        <w:t xml:space="preserve"> панелі зразків;</w:t>
      </w:r>
    </w:p>
    <w:p w14:paraId="44CEC9EE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- інтерпретації отриманих результатів тестування;</w:t>
      </w:r>
    </w:p>
    <w:p w14:paraId="4C25961D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-здійснення аналізу отриманих результатів.</w:t>
      </w:r>
    </w:p>
    <w:p w14:paraId="58FCAA87" w14:textId="77777777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3. Готує протоколи проведення досліджень;</w:t>
      </w:r>
    </w:p>
    <w:p w14:paraId="7026EEA2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4. Готує аналітичний звіт за результатами проведених випробувань;</w:t>
      </w:r>
    </w:p>
    <w:p w14:paraId="209DA4C8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 xml:space="preserve">5. Надає пропозиції щодо визначення комбінації швидких тестів, які краще працюють разом в рамках обраних алгоритмів тестування для забезпечення якості надання ПТВ у ЗОЗ України для виявлення ВІЛ-позитивних осіб; </w:t>
      </w:r>
    </w:p>
    <w:p w14:paraId="5AC73DBC" w14:textId="77777777" w:rsidR="00967948" w:rsidRPr="00967948" w:rsidRDefault="00967948" w:rsidP="00967948">
      <w:pPr>
        <w:shd w:val="clear" w:color="auto" w:fill="FFFFFF"/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lastRenderedPageBreak/>
        <w:t>6. Бере участь в організації зустрічі із зацікавленими сторонами та партнерами (за результатами випробування).</w:t>
      </w:r>
    </w:p>
    <w:p w14:paraId="28982E2A" w14:textId="77777777" w:rsidR="00967948" w:rsidRPr="00967948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</w:p>
    <w:p w14:paraId="712FC511" w14:textId="2C731955" w:rsidR="00967948" w:rsidRPr="00967948" w:rsidRDefault="00967948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  <w:r w:rsidRPr="00967948">
        <w:rPr>
          <w:rFonts w:ascii="Calibri" w:hAnsi="Calibri" w:cs="Calibri"/>
          <w:b/>
          <w:bCs/>
          <w:sz w:val="24"/>
          <w:lang w:val="uk-UA"/>
        </w:rPr>
        <w:t>Вимоги до професійної компетентності:</w:t>
      </w:r>
    </w:p>
    <w:p w14:paraId="569F8E6B" w14:textId="77777777" w:rsidR="00967948" w:rsidRPr="00967948" w:rsidRDefault="00967948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50A805C6" w14:textId="57352256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Вища освіта за фахом;</w:t>
      </w:r>
    </w:p>
    <w:p w14:paraId="58F26CA6" w14:textId="17B3DF6B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 xml:space="preserve">Досвід роботи у сфері ВІЛ/СНІДу; </w:t>
      </w:r>
    </w:p>
    <w:p w14:paraId="673EEF79" w14:textId="77777777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Знання чинної нормативної бази, що регулюють питання ВІЛ-інфекції/СНІДу;</w:t>
      </w:r>
    </w:p>
    <w:p w14:paraId="7475E69F" w14:textId="77777777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Відмінне знання усної та письмової ділової української мов;</w:t>
      </w:r>
    </w:p>
    <w:p w14:paraId="6A1D50A7" w14:textId="77777777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Добре знання комп'ютера, що включає володіння пакетом програм MS Office.</w:t>
      </w:r>
    </w:p>
    <w:p w14:paraId="01AC1048" w14:textId="77777777" w:rsidR="00967948" w:rsidRPr="00967948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Чітке дотримання термінів виконання завдань;</w:t>
      </w:r>
    </w:p>
    <w:p w14:paraId="40F94611" w14:textId="77777777" w:rsidR="00967948" w:rsidRPr="00967948" w:rsidRDefault="00967948" w:rsidP="00967948">
      <w:pPr>
        <w:jc w:val="both"/>
        <w:rPr>
          <w:rFonts w:ascii="Calibri" w:hAnsi="Calibri" w:cs="Calibri"/>
          <w:b/>
          <w:sz w:val="24"/>
          <w:lang w:val="uk-UA"/>
        </w:rPr>
      </w:pPr>
      <w:r w:rsidRPr="00967948">
        <w:rPr>
          <w:rFonts w:ascii="Calibri" w:hAnsi="Calibri" w:cs="Calibri"/>
          <w:sz w:val="24"/>
          <w:lang w:val="uk-UA"/>
        </w:rPr>
        <w:t>•</w:t>
      </w:r>
      <w:r w:rsidRPr="00967948">
        <w:rPr>
          <w:rFonts w:ascii="Calibri" w:hAnsi="Calibri" w:cs="Calibri"/>
          <w:sz w:val="24"/>
          <w:lang w:val="uk-UA"/>
        </w:rPr>
        <w:tab/>
        <w:t>Відповідальність.</w:t>
      </w:r>
    </w:p>
    <w:p w14:paraId="6154E794" w14:textId="77777777" w:rsidR="00391FBC" w:rsidRPr="00C44CD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4FD47637" w:rsidR="00391FBC" w:rsidRPr="00C44CD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C44CD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C44CD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590484">
        <w:rPr>
          <w:rFonts w:asciiTheme="minorHAnsi" w:hAnsiTheme="minorHAnsi" w:cstheme="minorHAnsi"/>
          <w:b/>
          <w:sz w:val="24"/>
          <w:lang w:val="uk-UA"/>
        </w:rPr>
        <w:t>: «</w:t>
      </w:r>
      <w:r w:rsidR="00590484" w:rsidRPr="00590484">
        <w:rPr>
          <w:rFonts w:asciiTheme="minorHAnsi" w:hAnsiTheme="minorHAnsi" w:cstheme="minorHAnsi"/>
          <w:b/>
          <w:sz w:val="24"/>
          <w:lang w:val="uk-UA"/>
        </w:rPr>
        <w:t>359</w:t>
      </w:r>
      <w:r w:rsidR="00590484">
        <w:rPr>
          <w:rFonts w:asciiTheme="minorHAnsi" w:hAnsiTheme="minorHAnsi" w:cstheme="minorHAnsi"/>
          <w:b/>
          <w:sz w:val="24"/>
          <w:lang w:val="uk-UA"/>
        </w:rPr>
        <w:t xml:space="preserve">-2022 </w:t>
      </w:r>
      <w:r w:rsidR="00967948" w:rsidRPr="00967948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Консультант з проведення лабораторного етапу верифікації алгоритмів тестування для виявлення серологічних маркерів ВІЛ із застосуванням швидких (експрес) тестів</w:t>
      </w:r>
      <w:r w:rsidRPr="00C44CDE">
        <w:rPr>
          <w:rFonts w:asciiTheme="minorHAnsi" w:hAnsiTheme="minorHAnsi" w:cstheme="minorHAnsi"/>
          <w:b/>
          <w:sz w:val="24"/>
          <w:lang w:val="uk-UA"/>
        </w:rPr>
        <w:t>»</w:t>
      </w:r>
      <w:r w:rsidRPr="00C44CDE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C44CD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28F8E6E4" w:rsidR="00391FBC" w:rsidRPr="00C44CD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</w:t>
      </w:r>
      <w:r w:rsidRPr="00590484">
        <w:rPr>
          <w:rFonts w:asciiTheme="minorHAnsi" w:eastAsia="Calibri" w:hAnsiTheme="minorHAnsi" w:cstheme="minorHAnsi"/>
          <w:b/>
          <w:sz w:val="24"/>
          <w:lang w:val="uk-UA"/>
        </w:rPr>
        <w:t>– до</w:t>
      </w:r>
      <w:r w:rsidR="00590484" w:rsidRPr="00590484">
        <w:rPr>
          <w:rFonts w:asciiTheme="minorHAnsi" w:eastAsia="Calibri" w:hAnsiTheme="minorHAnsi" w:cstheme="minorHAnsi"/>
          <w:b/>
          <w:sz w:val="24"/>
          <w:lang w:val="uk-UA"/>
        </w:rPr>
        <w:t xml:space="preserve"> 16 </w:t>
      </w:r>
      <w:r w:rsidR="00C416AD" w:rsidRPr="00590484">
        <w:rPr>
          <w:rFonts w:asciiTheme="minorHAnsi" w:eastAsia="Calibri" w:hAnsiTheme="minorHAnsi" w:cstheme="minorHAnsi"/>
          <w:b/>
          <w:sz w:val="24"/>
          <w:lang w:val="uk-UA"/>
        </w:rPr>
        <w:t>грудня</w:t>
      </w:r>
      <w:r w:rsidRPr="00590484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C416AD" w:rsidRPr="00590484">
        <w:rPr>
          <w:rFonts w:asciiTheme="minorHAnsi" w:eastAsia="Calibri" w:hAnsiTheme="minorHAnsi" w:cstheme="minorHAnsi"/>
          <w:b/>
          <w:sz w:val="24"/>
          <w:lang w:val="uk-UA"/>
        </w:rPr>
        <w:t>2</w:t>
      </w:r>
      <w:r w:rsidRPr="00590484">
        <w:rPr>
          <w:rFonts w:asciiTheme="minorHAnsi" w:eastAsia="Calibri" w:hAnsiTheme="minorHAnsi" w:cstheme="minorHAnsi"/>
          <w:b/>
          <w:sz w:val="24"/>
          <w:lang w:val="uk-UA"/>
        </w:rPr>
        <w:t xml:space="preserve"> року, реєстрація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t xml:space="preserve"> документів </w:t>
      </w:r>
      <w:r w:rsidRPr="00C44CD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77777777" w:rsidR="00391FBC" w:rsidRPr="00C44CD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C44CD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D59B" w14:textId="77777777" w:rsidR="009B6260" w:rsidRDefault="009B6260">
      <w:r>
        <w:separator/>
      </w:r>
    </w:p>
  </w:endnote>
  <w:endnote w:type="continuationSeparator" w:id="0">
    <w:p w14:paraId="30D376B8" w14:textId="77777777" w:rsidR="009B6260" w:rsidRDefault="009B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BA09" w14:textId="77777777" w:rsidR="009B6260" w:rsidRDefault="009B6260">
      <w:r>
        <w:rPr>
          <w:color w:val="000000"/>
        </w:rPr>
        <w:separator/>
      </w:r>
    </w:p>
  </w:footnote>
  <w:footnote w:type="continuationSeparator" w:id="0">
    <w:p w14:paraId="58C595EF" w14:textId="77777777" w:rsidR="009B6260" w:rsidRDefault="009B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ru-RU" w:eastAsia="ru-RU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3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51220120">
    <w:abstractNumId w:val="2"/>
  </w:num>
  <w:num w:numId="2" w16cid:durableId="2127846509">
    <w:abstractNumId w:val="9"/>
  </w:num>
  <w:num w:numId="3" w16cid:durableId="1535994668">
    <w:abstractNumId w:val="3"/>
  </w:num>
  <w:num w:numId="4" w16cid:durableId="615336264">
    <w:abstractNumId w:val="10"/>
  </w:num>
  <w:num w:numId="5" w16cid:durableId="126974777">
    <w:abstractNumId w:val="1"/>
  </w:num>
  <w:num w:numId="6" w16cid:durableId="1790321729">
    <w:abstractNumId w:val="4"/>
  </w:num>
  <w:num w:numId="7" w16cid:durableId="955209997">
    <w:abstractNumId w:val="7"/>
  </w:num>
  <w:num w:numId="8" w16cid:durableId="2133551022">
    <w:abstractNumId w:val="11"/>
  </w:num>
  <w:num w:numId="9" w16cid:durableId="288971660">
    <w:abstractNumId w:val="14"/>
  </w:num>
  <w:num w:numId="10" w16cid:durableId="934292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3264624">
    <w:abstractNumId w:val="0"/>
  </w:num>
  <w:num w:numId="12" w16cid:durableId="501237767">
    <w:abstractNumId w:val="6"/>
  </w:num>
  <w:num w:numId="13" w16cid:durableId="1931424413">
    <w:abstractNumId w:val="8"/>
  </w:num>
  <w:num w:numId="14" w16cid:durableId="205262104">
    <w:abstractNumId w:val="15"/>
  </w:num>
  <w:num w:numId="15" w16cid:durableId="2140567593">
    <w:abstractNumId w:val="5"/>
  </w:num>
  <w:num w:numId="16" w16cid:durableId="521406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68"/>
    <w:rsid w:val="000520CB"/>
    <w:rsid w:val="00091FEF"/>
    <w:rsid w:val="00113F41"/>
    <w:rsid w:val="0012113F"/>
    <w:rsid w:val="00164630"/>
    <w:rsid w:val="00164F42"/>
    <w:rsid w:val="00182FB9"/>
    <w:rsid w:val="001A6828"/>
    <w:rsid w:val="001A759D"/>
    <w:rsid w:val="001B3993"/>
    <w:rsid w:val="001C255F"/>
    <w:rsid w:val="001E5823"/>
    <w:rsid w:val="00230148"/>
    <w:rsid w:val="00237FA3"/>
    <w:rsid w:val="0029101B"/>
    <w:rsid w:val="002B383B"/>
    <w:rsid w:val="002E67BB"/>
    <w:rsid w:val="002F68E5"/>
    <w:rsid w:val="00305A8E"/>
    <w:rsid w:val="00376D5E"/>
    <w:rsid w:val="00391FBC"/>
    <w:rsid w:val="003A4B81"/>
    <w:rsid w:val="003B4C69"/>
    <w:rsid w:val="00431A6D"/>
    <w:rsid w:val="0046202E"/>
    <w:rsid w:val="00472DE9"/>
    <w:rsid w:val="004E206F"/>
    <w:rsid w:val="004E749B"/>
    <w:rsid w:val="00542D0B"/>
    <w:rsid w:val="005507E2"/>
    <w:rsid w:val="0056403D"/>
    <w:rsid w:val="005672ED"/>
    <w:rsid w:val="00586120"/>
    <w:rsid w:val="00590484"/>
    <w:rsid w:val="005B2D1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6101"/>
    <w:rsid w:val="0076086C"/>
    <w:rsid w:val="00780BAD"/>
    <w:rsid w:val="0079694D"/>
    <w:rsid w:val="007C3078"/>
    <w:rsid w:val="007D50FC"/>
    <w:rsid w:val="00814D98"/>
    <w:rsid w:val="00815C4B"/>
    <w:rsid w:val="00816A4C"/>
    <w:rsid w:val="008B496B"/>
    <w:rsid w:val="008E0F20"/>
    <w:rsid w:val="009334D2"/>
    <w:rsid w:val="00956C10"/>
    <w:rsid w:val="00967948"/>
    <w:rsid w:val="00982214"/>
    <w:rsid w:val="009A5D4A"/>
    <w:rsid w:val="009B6260"/>
    <w:rsid w:val="009F2515"/>
    <w:rsid w:val="00A12C52"/>
    <w:rsid w:val="00A65959"/>
    <w:rsid w:val="00AA52F0"/>
    <w:rsid w:val="00B10F3F"/>
    <w:rsid w:val="00B132FC"/>
    <w:rsid w:val="00B13D76"/>
    <w:rsid w:val="00B558C3"/>
    <w:rsid w:val="00B91345"/>
    <w:rsid w:val="00B96003"/>
    <w:rsid w:val="00BB1895"/>
    <w:rsid w:val="00BB5748"/>
    <w:rsid w:val="00BD7EBF"/>
    <w:rsid w:val="00C3312E"/>
    <w:rsid w:val="00C416AD"/>
    <w:rsid w:val="00C44CDE"/>
    <w:rsid w:val="00C94855"/>
    <w:rsid w:val="00CC67F4"/>
    <w:rsid w:val="00D20B59"/>
    <w:rsid w:val="00D22371"/>
    <w:rsid w:val="00D25EF5"/>
    <w:rsid w:val="00D90608"/>
    <w:rsid w:val="00D90DBB"/>
    <w:rsid w:val="00DA7A91"/>
    <w:rsid w:val="00DD06FA"/>
    <w:rsid w:val="00DF20D1"/>
    <w:rsid w:val="00E44384"/>
    <w:rsid w:val="00E45BB9"/>
    <w:rsid w:val="00E83DF6"/>
    <w:rsid w:val="00EA04C1"/>
    <w:rsid w:val="00EC10A6"/>
    <w:rsid w:val="00FA1C26"/>
    <w:rsid w:val="00FA6B1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i.dringova</cp:lastModifiedBy>
  <cp:revision>2</cp:revision>
  <dcterms:created xsi:type="dcterms:W3CDTF">2022-12-09T14:44:00Z</dcterms:created>
  <dcterms:modified xsi:type="dcterms:W3CDTF">2022-12-09T14:44:00Z</dcterms:modified>
</cp:coreProperties>
</file>