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1F9B" w14:textId="77777777" w:rsidR="00E0201B" w:rsidRPr="00E0201B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5827AA" wp14:editId="2CF652FD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EFA09" w14:textId="4CA4B2C6" w:rsidR="001E3EC7" w:rsidRPr="001E3EC7" w:rsidRDefault="00E0201B" w:rsidP="001E3EC7">
      <w:pPr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DA6FFD">
        <w:rPr>
          <w:rFonts w:ascii="Calibri" w:eastAsia="Calibri" w:hAnsi="Calibri" w:cs="Calibri"/>
          <w:b/>
          <w:sz w:val="24"/>
          <w:szCs w:val="24"/>
          <w:lang w:val="uk-UA"/>
        </w:rPr>
        <w:t>посаду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126A4">
        <w:rPr>
          <w:rFonts w:ascii="Calibri" w:eastAsia="Calibri" w:hAnsi="Calibri" w:cs="Calibri"/>
          <w:b/>
          <w:sz w:val="24"/>
          <w:szCs w:val="24"/>
          <w:lang w:val="uk-UA"/>
        </w:rPr>
        <w:t>лікаря-інфекціоніста</w:t>
      </w:r>
      <w:r w:rsidRPr="00E23987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до відділу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управління та протидії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ВІЛ-інфекції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в</w:t>
      </w:r>
      <w:r w:rsidR="00A16279" w:rsidRPr="00A16279">
        <w:rPr>
          <w:rFonts w:ascii="Calibri" w:eastAsia="Calibri" w:hAnsi="Calibri" w:cs="Calibri"/>
          <w:b/>
          <w:sz w:val="24"/>
          <w:szCs w:val="24"/>
          <w:lang w:val="uk-UA"/>
        </w:rPr>
        <w:t xml:space="preserve"> рамках програми </w:t>
      </w:r>
      <w:r w:rsidR="001E3EC7" w:rsidRPr="001E3EC7">
        <w:rPr>
          <w:rFonts w:ascii="Calibri" w:eastAsia="Calibri" w:hAnsi="Calibri" w:cs="Calibri"/>
          <w:b/>
          <w:sz w:val="24"/>
          <w:szCs w:val="24"/>
          <w:lang w:val="uk-UA"/>
        </w:rPr>
        <w:t>Глобального фонду прискорення прогресу у зменшенні тягаря туберкульозу та ВІЛ-інфекції в Україні»</w:t>
      </w:r>
    </w:p>
    <w:p w14:paraId="1C702E30" w14:textId="4873B5BC" w:rsidR="00E43D51" w:rsidRDefault="00E43D51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126A4">
        <w:rPr>
          <w:rFonts w:ascii="Calibri" w:eastAsia="Calibri" w:hAnsi="Calibri" w:cs="Calibri"/>
          <w:sz w:val="24"/>
          <w:szCs w:val="24"/>
          <w:lang w:val="uk-UA"/>
        </w:rPr>
        <w:t>Лікар-інфекціоніст</w:t>
      </w:r>
      <w:r w:rsidR="00A1627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A16279" w:rsidRPr="00A16279">
        <w:rPr>
          <w:rFonts w:ascii="Calibri" w:eastAsia="Calibri" w:hAnsi="Calibri" w:cs="Calibri"/>
          <w:sz w:val="24"/>
          <w:szCs w:val="24"/>
          <w:lang w:val="uk-UA"/>
        </w:rPr>
        <w:t>відділу управління та протидії ВІЛ-інфекції</w:t>
      </w:r>
    </w:p>
    <w:p w14:paraId="1D782191" w14:textId="77777777" w:rsidR="006D3959" w:rsidRDefault="006D3959" w:rsidP="006D3959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6D3959">
        <w:rPr>
          <w:rFonts w:ascii="Calibri" w:eastAsia="Calibri" w:hAnsi="Calibri" w:cs="Calibri"/>
          <w:b/>
          <w:bCs/>
          <w:sz w:val="24"/>
          <w:szCs w:val="24"/>
          <w:lang w:val="uk-UA"/>
        </w:rPr>
        <w:t>Рівень зайнятості:</w:t>
      </w:r>
      <w:r w:rsidRPr="006D395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E126A4">
        <w:rPr>
          <w:rFonts w:ascii="Calibri" w:eastAsia="Calibri" w:hAnsi="Calibri" w:cs="Calibri"/>
          <w:sz w:val="24"/>
          <w:szCs w:val="24"/>
          <w:lang w:val="uk-UA"/>
        </w:rPr>
        <w:t>повна</w:t>
      </w:r>
    </w:p>
    <w:p w14:paraId="05134ECB" w14:textId="77777777" w:rsidR="00E0201B" w:rsidRPr="00E0201B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50C27286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B06209" w14:textId="77777777" w:rsidR="00A310CB" w:rsidRPr="009A5094" w:rsidRDefault="00386615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Завдання</w:t>
      </w:r>
      <w:r w:rsidR="00A310CB"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5FADC790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Координація заходів з лікування ВІЛ у визначених регіонах.</w:t>
      </w:r>
    </w:p>
    <w:p w14:paraId="28CDC66A" w14:textId="77777777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Координація роботи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мультидисциплінарних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команд з покращення якості у визначених регіонах.</w:t>
      </w:r>
    </w:p>
    <w:p w14:paraId="7941A7F2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Приймати участь у розробці клінічних протоколів з лікування, в т.ч., зосереджених на оптимізації схем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антиретровірусної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терапії  (далі – АРТ), дозуванні препаратів та діагностиці ВІЛ (участь у засіданнях робочої групи, громадському обговоренні проектів протоколів).</w:t>
      </w:r>
    </w:p>
    <w:p w14:paraId="66D4EE24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Приймати участь у розробці СОП, які оптимізують і підтримують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Test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і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Start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. </w:t>
      </w:r>
    </w:p>
    <w:p w14:paraId="11C0C568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Проведення тренінгів та надання консультативної, методичної та технічної допомоги регіонам з розробки локальних протоколів та "дорожньої карти" на кожному сайті APT.</w:t>
      </w:r>
    </w:p>
    <w:p w14:paraId="2B61D098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Розробка навчальних модулів, які включають оптимізацію АРТ та стратегію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Test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і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Start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628C1854" w14:textId="77777777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</w:r>
    </w:p>
    <w:p w14:paraId="338E48CD" w14:textId="4979521C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робочих зустрічах фахівців сайтів APT.</w:t>
      </w:r>
    </w:p>
    <w:p w14:paraId="748BA4BB" w14:textId="77777777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піврічних спільних форумів з поліпшення якості надання АРТ. </w:t>
      </w:r>
    </w:p>
    <w:p w14:paraId="2C3B85FB" w14:textId="77777777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Проведення оцінки існуючої системи надання АРТ та бар’єрів щодо розширення терапії у визначених регіонах.</w:t>
      </w:r>
    </w:p>
    <w:p w14:paraId="028FC554" w14:textId="77777777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Координація впровадження стандартних підходів та можливостей оптимізації схем лікування та стандарту моніторингу лікування ВІЛ.</w:t>
      </w:r>
    </w:p>
    <w:p w14:paraId="6091E481" w14:textId="77777777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Здійснення розгляду комбінацій АРВП, що застосовуються як в стартових схемах АРТ, так і в складі змінених/замінених схем лікування, на доцільність, потенційну </w:t>
      </w: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взаємодію та токсичність. Забезпечення навчання з комбінування АРВ-препаратів, моніторинг ефективності лікування та резистентності ВІЛ.</w:t>
      </w:r>
    </w:p>
    <w:p w14:paraId="57F82386" w14:textId="13B6F2B9" w:rsidR="00E126A4" w:rsidRPr="00E126A4" w:rsidRDefault="00E126A4" w:rsidP="00A16279">
      <w:pPr>
        <w:pStyle w:val="a3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Координація заповнення звітної документації щодо АРТ та внесення даних в ІС </w:t>
      </w:r>
      <w:r w:rsidR="00A16279">
        <w:rPr>
          <w:rFonts w:ascii="Calibri" w:eastAsia="Times New Roman" w:hAnsi="Calibri" w:cs="Calibri"/>
          <w:sz w:val="24"/>
          <w:szCs w:val="24"/>
          <w:lang w:val="uk-UA" w:eastAsia="ru-RU"/>
        </w:rPr>
        <w:t>СЗХ</w:t>
      </w: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6577A36B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Забезпечення виконання програмних індикаторів.</w:t>
      </w:r>
    </w:p>
    <w:p w14:paraId="39C5349C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Розробка плану заходів для  впровадження інноваційних моделей надання  послуг.</w:t>
      </w:r>
    </w:p>
    <w:p w14:paraId="5D801E5C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</w:t>
      </w:r>
      <w:proofErr w:type="spellStart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адвокаційних</w:t>
      </w:r>
      <w:proofErr w:type="spellEnd"/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заходів щодо впровадження інноваційних моделей надання послуг  у визначених регіонах.</w:t>
      </w:r>
    </w:p>
    <w:p w14:paraId="17199986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моніторингових візитах до закладів охорони здоров’я, що надають допомогу ВІЛ-інфікованім особам.</w:t>
      </w:r>
    </w:p>
    <w:p w14:paraId="4C2364F3" w14:textId="77777777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Сприяння обміну кращими практиками з іншими регіонами.</w:t>
      </w:r>
    </w:p>
    <w:p w14:paraId="04E48BC2" w14:textId="7CFFFA3B" w:rsidR="00E126A4" w:rsidRP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Участь у тренінгах для персоналу Ц</w:t>
      </w:r>
      <w:r w:rsidR="00A16279">
        <w:rPr>
          <w:rFonts w:ascii="Calibri" w:eastAsia="Times New Roman" w:hAnsi="Calibri" w:cs="Calibri"/>
          <w:sz w:val="24"/>
          <w:szCs w:val="24"/>
          <w:lang w:val="uk-UA" w:eastAsia="ru-RU"/>
        </w:rPr>
        <w:t>ентру</w:t>
      </w: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для підвищення потенціалу в області розробки і впровадження політик, моніторингу і оцінки боротьби з ВІЛ та нагляду.</w:t>
      </w:r>
    </w:p>
    <w:p w14:paraId="4ED23DE9" w14:textId="3AF4F9CB" w:rsidR="00E126A4" w:rsidRDefault="00E126A4" w:rsidP="00A16279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Виконання інших професійних обов'язків</w:t>
      </w:r>
      <w:r w:rsidR="00A1627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Pr="00E126A4">
        <w:rPr>
          <w:rFonts w:ascii="Calibri" w:eastAsia="Times New Roman" w:hAnsi="Calibri" w:cs="Calibri"/>
          <w:sz w:val="24"/>
          <w:szCs w:val="24"/>
          <w:lang w:val="uk-UA" w:eastAsia="ru-RU"/>
        </w:rPr>
        <w:t>на вимогу керівника.</w:t>
      </w:r>
    </w:p>
    <w:p w14:paraId="729DE277" w14:textId="77777777" w:rsidR="00DA6FFD" w:rsidRPr="00E126A4" w:rsidRDefault="00DA6FFD" w:rsidP="00DA6FFD">
      <w:pPr>
        <w:spacing w:after="0" w:line="240" w:lineRule="auto"/>
        <w:ind w:left="851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2E05F2BB" w14:textId="77777777" w:rsidR="00E0201B" w:rsidRPr="00A310CB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353DC162" w14:textId="77777777" w:rsidR="00E0201B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0" w:name="Додаток2"/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Вища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медична </w:t>
      </w:r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за напрямком «Інфекційні хвороби»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1D309117" w14:textId="77777777" w:rsidR="00FF258F" w:rsidRPr="00E0201B" w:rsidRDefault="00FF258F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Досвід роботи у сфері профілактики та лікування ВІЛ.</w:t>
      </w:r>
    </w:p>
    <w:p w14:paraId="6B3AD394" w14:textId="77777777" w:rsidR="00E0201B" w:rsidRPr="00E0201B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роботи та/або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організації роботи з</w:t>
      </w:r>
      <w:r w:rsidR="00DA292A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>медичними інформаційними системами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4AD3C5C2" w14:textId="77777777" w:rsidR="00E401C3" w:rsidRDefault="00E401C3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Знання національних нормативно-правових документів щодо обліково-звітної документації.</w:t>
      </w:r>
    </w:p>
    <w:p w14:paraId="39567A05" w14:textId="77777777"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мови, з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нання англійської мови (бажано).</w:t>
      </w:r>
    </w:p>
    <w:p w14:paraId="4593E3CA" w14:textId="77777777" w:rsid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Комп'ютерні навички (</w:t>
      </w:r>
      <w:r w:rsidR="00E23987">
        <w:rPr>
          <w:rFonts w:ascii="Calibri" w:eastAsia="Times New Roman" w:hAnsi="Calibri" w:cs="Calibri"/>
          <w:sz w:val="24"/>
          <w:szCs w:val="24"/>
          <w:lang w:val="uk-UA" w:eastAsia="ru-RU"/>
        </w:rPr>
        <w:t>вільне</w:t>
      </w: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володіння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програмами </w:t>
      </w:r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>МS Word, МS PowerPoint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r w:rsidR="00E23987">
        <w:rPr>
          <w:rFonts w:ascii="Calibri" w:eastAsia="Times New Roman" w:hAnsi="Calibri" w:cs="Calibri"/>
          <w:sz w:val="24"/>
          <w:szCs w:val="24"/>
          <w:lang w:val="en-US" w:eastAsia="ru-RU"/>
        </w:rPr>
        <w:t>MS</w:t>
      </w:r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>Excel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).</w:t>
      </w:r>
    </w:p>
    <w:p w14:paraId="55968B48" w14:textId="77777777" w:rsidR="00663F2D" w:rsidRPr="00663F2D" w:rsidRDefault="00663F2D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>Робота з базами даних, аналіз та візуалізація статистичних дани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х</w:t>
      </w:r>
      <w:r w:rsidR="00FF258F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0B6A2D44" w14:textId="77777777"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Міжособ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истісні й комунікативні навички.</w:t>
      </w:r>
    </w:p>
    <w:p w14:paraId="03573098" w14:textId="77777777"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Го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товність до понаднормової праці.</w:t>
      </w:r>
    </w:p>
    <w:p w14:paraId="42EFF51C" w14:textId="77777777" w:rsidR="00E401C3" w:rsidRPr="00663F2D" w:rsidRDefault="00594448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14:paraId="0A9B0E5D" w14:textId="5C0D338C" w:rsidR="00A310CB" w:rsidRPr="00663F2D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663F2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vacanc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663F2D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1E3EC7">
        <w:rPr>
          <w:rFonts w:ascii="Calibri" w:eastAsia="Calibri" w:hAnsi="Calibri" w:cs="Calibri"/>
          <w:b/>
          <w:sz w:val="24"/>
          <w:szCs w:val="24"/>
          <w:lang w:val="uk-UA"/>
        </w:rPr>
        <w:t>363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– 202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FF258F">
        <w:rPr>
          <w:rFonts w:ascii="Calibri" w:eastAsia="Calibri" w:hAnsi="Calibri" w:cs="Calibri"/>
          <w:b/>
          <w:bCs/>
          <w:sz w:val="24"/>
          <w:szCs w:val="24"/>
          <w:lang w:val="uk-UA"/>
        </w:rPr>
        <w:t>Лікар-інфекціоніст</w:t>
      </w:r>
      <w:r w:rsidR="00A16279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</w:t>
      </w:r>
      <w:r w:rsidR="00A16279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відділу </w:t>
      </w:r>
      <w:r w:rsidR="00A16279">
        <w:rPr>
          <w:rFonts w:ascii="Calibri" w:eastAsia="Calibri" w:hAnsi="Calibri" w:cs="Calibri"/>
          <w:b/>
          <w:sz w:val="24"/>
          <w:szCs w:val="24"/>
          <w:lang w:val="uk-UA"/>
        </w:rPr>
        <w:t>управління та протидії</w:t>
      </w:r>
      <w:r w:rsidR="00A16279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A16279">
        <w:rPr>
          <w:rFonts w:ascii="Calibri" w:eastAsia="Calibri" w:hAnsi="Calibri" w:cs="Calibri"/>
          <w:b/>
          <w:sz w:val="24"/>
          <w:szCs w:val="24"/>
          <w:lang w:val="uk-UA"/>
        </w:rPr>
        <w:t>ВІЛ-інфекції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».</w:t>
      </w:r>
    </w:p>
    <w:p w14:paraId="7982BB6E" w14:textId="2ABD5453" w:rsidR="00A310CB" w:rsidRPr="00A310CB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Термін подання документів – до</w:t>
      </w:r>
      <w:r w:rsidR="001E3EC7">
        <w:rPr>
          <w:rFonts w:ascii="Calibri" w:eastAsia="Calibri" w:hAnsi="Calibri" w:cs="Calibri"/>
          <w:b/>
          <w:sz w:val="24"/>
          <w:szCs w:val="24"/>
          <w:lang w:val="uk-UA"/>
        </w:rPr>
        <w:t xml:space="preserve"> 23 </w:t>
      </w:r>
      <w:r w:rsidR="00A16279">
        <w:rPr>
          <w:rFonts w:ascii="Calibri" w:eastAsia="Calibri" w:hAnsi="Calibri" w:cs="Calibri"/>
          <w:b/>
          <w:sz w:val="24"/>
          <w:szCs w:val="24"/>
          <w:lang w:val="uk-UA"/>
        </w:rPr>
        <w:t>грудня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20</w:t>
      </w:r>
      <w:r w:rsidR="00EB4459" w:rsidRPr="00663F2D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6D3959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EB4459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року</w:t>
      </w:r>
      <w:r w:rsidRPr="00663F2D">
        <w:rPr>
          <w:rFonts w:ascii="Calibri" w:eastAsia="Calibri" w:hAnsi="Calibri" w:cs="Calibri"/>
          <w:b/>
          <w:sz w:val="24"/>
          <w:szCs w:val="24"/>
        </w:rPr>
        <w:t>.</w:t>
      </w:r>
    </w:p>
    <w:p w14:paraId="275D6D43" w14:textId="77777777"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6357862" w14:textId="2060F755" w:rsidR="00E0201B" w:rsidRDefault="00E0201B" w:rsidP="00F123D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p w14:paraId="419B555B" w14:textId="77777777" w:rsidR="00A16279" w:rsidRPr="00A16279" w:rsidRDefault="00A16279" w:rsidP="00F123D1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A16279" w:rsidRPr="00A16279" w:rsidSect="00F123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30560">
    <w:abstractNumId w:val="4"/>
  </w:num>
  <w:num w:numId="2" w16cid:durableId="1710950642">
    <w:abstractNumId w:val="3"/>
  </w:num>
  <w:num w:numId="3" w16cid:durableId="166019845">
    <w:abstractNumId w:val="0"/>
  </w:num>
  <w:num w:numId="4" w16cid:durableId="1657567071">
    <w:abstractNumId w:val="1"/>
  </w:num>
  <w:num w:numId="5" w16cid:durableId="1631402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02159"/>
    <w:rsid w:val="000404AF"/>
    <w:rsid w:val="000665EC"/>
    <w:rsid w:val="000B1A3D"/>
    <w:rsid w:val="001836DC"/>
    <w:rsid w:val="001E3EC7"/>
    <w:rsid w:val="00386615"/>
    <w:rsid w:val="00594448"/>
    <w:rsid w:val="006574AD"/>
    <w:rsid w:val="00663F2D"/>
    <w:rsid w:val="00684197"/>
    <w:rsid w:val="006B2AD1"/>
    <w:rsid w:val="006D3959"/>
    <w:rsid w:val="007054D9"/>
    <w:rsid w:val="007B2549"/>
    <w:rsid w:val="0085221D"/>
    <w:rsid w:val="00852CAD"/>
    <w:rsid w:val="008B22A7"/>
    <w:rsid w:val="009A5094"/>
    <w:rsid w:val="00A16279"/>
    <w:rsid w:val="00A310CB"/>
    <w:rsid w:val="00B33A8A"/>
    <w:rsid w:val="00BF3ADA"/>
    <w:rsid w:val="00C7012F"/>
    <w:rsid w:val="00CC49A8"/>
    <w:rsid w:val="00D164F5"/>
    <w:rsid w:val="00DA292A"/>
    <w:rsid w:val="00DA6FFD"/>
    <w:rsid w:val="00E0201B"/>
    <w:rsid w:val="00E126A4"/>
    <w:rsid w:val="00E23987"/>
    <w:rsid w:val="00E401C3"/>
    <w:rsid w:val="00E43D51"/>
    <w:rsid w:val="00EB4459"/>
    <w:rsid w:val="00F123D1"/>
    <w:rsid w:val="00FD76B8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2BA3"/>
  <w15:docId w15:val="{5B951D6E-9B45-4D17-B29B-EB9C316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i.dringova</cp:lastModifiedBy>
  <cp:revision>2</cp:revision>
  <cp:lastPrinted>2021-03-30T07:25:00Z</cp:lastPrinted>
  <dcterms:created xsi:type="dcterms:W3CDTF">2022-12-14T12:12:00Z</dcterms:created>
  <dcterms:modified xsi:type="dcterms:W3CDTF">2022-12-14T12:12:00Z</dcterms:modified>
</cp:coreProperties>
</file>