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02BB3" w14:textId="77777777" w:rsidR="007A506A" w:rsidRDefault="006518AD">
      <w:pPr>
        <w:spacing w:after="160"/>
        <w:jc w:val="right"/>
        <w:rPr>
          <w:rFonts w:ascii="Calibri" w:eastAsia="Calibri" w:hAnsi="Calibri" w:cs="Calibri"/>
          <w:b/>
        </w:rPr>
      </w:pPr>
      <w:bookmarkStart w:id="0" w:name="_GoBack"/>
      <w:bookmarkEnd w:id="0"/>
      <w:r>
        <w:rPr>
          <w:rFonts w:ascii="Calibri" w:eastAsia="Calibri" w:hAnsi="Calibri" w:cs="Calibri"/>
          <w:noProof/>
          <w:sz w:val="16"/>
          <w:szCs w:val="16"/>
        </w:rPr>
        <w:drawing>
          <wp:inline distT="0" distB="0" distL="0" distR="0" wp14:anchorId="7F169FDA" wp14:editId="21FF68DB">
            <wp:extent cx="2028825" cy="695325"/>
            <wp:effectExtent l="0" t="0" r="0" b="0"/>
            <wp:docPr id="4"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6"/>
                    <a:srcRect/>
                    <a:stretch>
                      <a:fillRect/>
                    </a:stretch>
                  </pic:blipFill>
                  <pic:spPr>
                    <a:xfrm>
                      <a:off x="0" y="0"/>
                      <a:ext cx="2028825" cy="695325"/>
                    </a:xfrm>
                    <a:prstGeom prst="rect">
                      <a:avLst/>
                    </a:prstGeom>
                    <a:ln/>
                  </pic:spPr>
                </pic:pic>
              </a:graphicData>
            </a:graphic>
          </wp:inline>
        </w:drawing>
      </w:r>
    </w:p>
    <w:p w14:paraId="3383EC4B" w14:textId="166F0124" w:rsidR="00300E02" w:rsidRDefault="006518AD" w:rsidP="006518AD">
      <w:pPr>
        <w:jc w:val="center"/>
        <w:rPr>
          <w:rFonts w:ascii="Calibri" w:eastAsia="Calibri" w:hAnsi="Calibri" w:cs="Calibri"/>
          <w:b/>
        </w:rPr>
      </w:pPr>
      <w:r>
        <w:rPr>
          <w:rFonts w:ascii="Calibri" w:eastAsia="Calibri" w:hAnsi="Calibri" w:cs="Calibri"/>
          <w:b/>
        </w:rPr>
        <w:t xml:space="preserve">Державна установа </w:t>
      </w:r>
      <w:r>
        <w:rPr>
          <w:rFonts w:ascii="Calibri" w:eastAsia="Calibri" w:hAnsi="Calibri" w:cs="Calibri"/>
          <w:b/>
        </w:rPr>
        <w:br/>
        <w:t xml:space="preserve">«Центр громадського здоров’я Міністерства охорони здоров’я України» оголошує конкурс для відбору </w:t>
      </w:r>
      <w:r w:rsidRPr="00582FE5">
        <w:rPr>
          <w:rFonts w:ascii="Calibri" w:eastAsia="Calibri" w:hAnsi="Calibri" w:cs="Calibri"/>
          <w:b/>
        </w:rPr>
        <w:t xml:space="preserve">консультанта </w:t>
      </w:r>
      <w:r w:rsidR="00300E02" w:rsidRPr="00582FE5">
        <w:rPr>
          <w:rFonts w:ascii="Calibri" w:eastAsia="Calibri" w:hAnsi="Calibri" w:cs="Calibri"/>
          <w:b/>
        </w:rPr>
        <w:t>з</w:t>
      </w:r>
      <w:r w:rsidR="00727188" w:rsidRPr="00C361F4">
        <w:rPr>
          <w:b/>
          <w:bCs/>
          <w:color w:val="000000"/>
        </w:rPr>
        <w:t xml:space="preserve"> </w:t>
      </w:r>
      <w:r w:rsidR="00727188" w:rsidRPr="00EA1A51">
        <w:rPr>
          <w:rFonts w:asciiTheme="minorHAnsi" w:hAnsiTheme="minorHAnsi" w:cstheme="minorHAnsi"/>
          <w:b/>
          <w:bCs/>
          <w:color w:val="000000"/>
        </w:rPr>
        <w:t>актуалізації процедур, політик, форм записів Органу сертифікації персоналу відповідно до вимог національного стандарту ДСТУ EN ІSO/ІЕС 17024:2019 Оцінка відповідності. Загальні вимоги до органів, що проводять сертифікацію персоналу (EN ІSO/ІЕС 17024:2012, IDT; ІSO/ІЕС 17024:2012, IDT)</w:t>
      </w:r>
    </w:p>
    <w:p w14:paraId="54FC5E08" w14:textId="520F6433" w:rsidR="006518AD" w:rsidRPr="00BC036E" w:rsidRDefault="006518AD" w:rsidP="006518AD">
      <w:pPr>
        <w:jc w:val="center"/>
        <w:rPr>
          <w:rFonts w:ascii="Calibri" w:eastAsia="Calibri" w:hAnsi="Calibri" w:cs="Calibri"/>
          <w:b/>
        </w:rPr>
      </w:pPr>
      <w:r w:rsidRPr="006518AD">
        <w:rPr>
          <w:rFonts w:ascii="Calibri" w:eastAsia="Calibri" w:hAnsi="Calibri" w:cs="Calibri"/>
          <w:b/>
        </w:rPr>
        <w:t>в рамках</w:t>
      </w:r>
      <w:r w:rsidRPr="00055F87">
        <w:rPr>
          <w:rFonts w:ascii="Calibri" w:eastAsia="Calibri" w:hAnsi="Calibri" w:cs="Calibri"/>
          <w:b/>
        </w:rPr>
        <w:t xml:space="preserve"> Проекту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14:paraId="5F1F9CE0" w14:textId="738874F9" w:rsidR="007A506A" w:rsidRDefault="007A506A" w:rsidP="006518AD">
      <w:pPr>
        <w:jc w:val="center"/>
        <w:rPr>
          <w:rFonts w:ascii="Calibri" w:eastAsia="Calibri" w:hAnsi="Calibri" w:cs="Calibri"/>
          <w:b/>
          <w:color w:val="000000"/>
        </w:rPr>
      </w:pPr>
    </w:p>
    <w:p w14:paraId="5AD23183" w14:textId="19440EB8" w:rsidR="007A506A" w:rsidRDefault="006518AD">
      <w:pPr>
        <w:rPr>
          <w:rFonts w:ascii="Calibri" w:eastAsia="Calibri" w:hAnsi="Calibri" w:cs="Calibri"/>
          <w:b/>
        </w:rPr>
      </w:pPr>
      <w:bookmarkStart w:id="1" w:name="_heading=h.gjdgxs" w:colFirst="0" w:colLast="0"/>
      <w:bookmarkEnd w:id="1"/>
      <w:r>
        <w:rPr>
          <w:rFonts w:ascii="Calibri" w:eastAsia="Calibri" w:hAnsi="Calibri" w:cs="Calibri"/>
          <w:b/>
        </w:rPr>
        <w:t xml:space="preserve">Назва позиції: </w:t>
      </w:r>
      <w:r w:rsidRPr="00582FE5">
        <w:rPr>
          <w:rFonts w:ascii="Calibri" w:eastAsia="Calibri" w:hAnsi="Calibri" w:cs="Calibri"/>
        </w:rPr>
        <w:t xml:space="preserve">Консультант </w:t>
      </w:r>
      <w:r w:rsidR="00300E02" w:rsidRPr="00582FE5">
        <w:rPr>
          <w:rFonts w:ascii="Calibri" w:eastAsia="Calibri" w:hAnsi="Calibri" w:cs="Calibri"/>
        </w:rPr>
        <w:t>з</w:t>
      </w:r>
      <w:r w:rsidR="00582FE5">
        <w:rPr>
          <w:rFonts w:ascii="Calibri" w:eastAsia="Calibri" w:hAnsi="Calibri" w:cs="Calibri"/>
        </w:rPr>
        <w:t xml:space="preserve"> </w:t>
      </w:r>
      <w:r w:rsidR="00582FE5" w:rsidRPr="00582FE5">
        <w:rPr>
          <w:rFonts w:ascii="Calibri" w:eastAsia="Calibri" w:hAnsi="Calibri" w:cs="Calibri"/>
        </w:rPr>
        <w:t>актуалізації процедур, політик, форм записів Органу сертифікації персоналу відповідно до вимог національного стандарту ДСТУ EN ІSO/ІЕС 17024:2019 Оцінка відповідності. Загальні вимоги до органів, що проводять сертифікацію персоналу (EN ІSO/ІЕС 17024:2012, IDT; ІSO/ІЕС 17024:2012, IDT)</w:t>
      </w:r>
    </w:p>
    <w:p w14:paraId="4CC25D42" w14:textId="77777777" w:rsidR="007A506A" w:rsidRDefault="007A506A">
      <w:pPr>
        <w:jc w:val="both"/>
        <w:rPr>
          <w:rFonts w:ascii="Calibri" w:eastAsia="Calibri" w:hAnsi="Calibri" w:cs="Calibri"/>
          <w:b/>
        </w:rPr>
      </w:pPr>
    </w:p>
    <w:p w14:paraId="5230D82C" w14:textId="77AB3AA6" w:rsidR="006F56FD" w:rsidRPr="00015490" w:rsidRDefault="006F56FD" w:rsidP="006F56FD">
      <w:pPr>
        <w:shd w:val="clear" w:color="auto" w:fill="FFFFFF"/>
        <w:rPr>
          <w:rFonts w:asciiTheme="minorHAnsi" w:eastAsiaTheme="minorHAnsi" w:hAnsiTheme="minorHAnsi" w:cstheme="minorHAnsi"/>
        </w:rPr>
      </w:pPr>
      <w:bookmarkStart w:id="2" w:name="_Hlk150265318"/>
      <w:r w:rsidRPr="008265BA">
        <w:rPr>
          <w:rFonts w:ascii="Calibri" w:hAnsi="Calibri" w:cs="Calibri"/>
          <w:b/>
          <w:bCs/>
          <w:color w:val="000000"/>
        </w:rPr>
        <w:t xml:space="preserve">Термін надання послуг:  </w:t>
      </w:r>
      <w:r w:rsidR="00D25DCD" w:rsidRPr="00015490">
        <w:rPr>
          <w:rFonts w:asciiTheme="minorHAnsi" w:eastAsiaTheme="minorHAnsi" w:hAnsiTheme="minorHAnsi" w:cstheme="minorHAnsi"/>
        </w:rPr>
        <w:t>лютий</w:t>
      </w:r>
      <w:r w:rsidR="00003B4A" w:rsidRPr="00015490">
        <w:rPr>
          <w:rFonts w:asciiTheme="minorHAnsi" w:eastAsiaTheme="minorHAnsi" w:hAnsiTheme="minorHAnsi" w:cstheme="minorHAnsi"/>
        </w:rPr>
        <w:t xml:space="preserve"> 2024 – </w:t>
      </w:r>
      <w:r w:rsidR="00610D10">
        <w:rPr>
          <w:rFonts w:asciiTheme="minorHAnsi" w:eastAsiaTheme="minorHAnsi" w:hAnsiTheme="minorHAnsi" w:cstheme="minorHAnsi"/>
        </w:rPr>
        <w:t>квітень</w:t>
      </w:r>
      <w:r w:rsidR="00003B4A" w:rsidRPr="00015490">
        <w:rPr>
          <w:rFonts w:asciiTheme="minorHAnsi" w:eastAsiaTheme="minorHAnsi" w:hAnsiTheme="minorHAnsi" w:cstheme="minorHAnsi"/>
        </w:rPr>
        <w:t xml:space="preserve"> 2024 року</w:t>
      </w:r>
    </w:p>
    <w:p w14:paraId="375D1B2F" w14:textId="77777777" w:rsidR="00352F8E" w:rsidRPr="00015490" w:rsidRDefault="00352F8E" w:rsidP="006F56FD">
      <w:pPr>
        <w:shd w:val="clear" w:color="auto" w:fill="FFFFFF"/>
        <w:rPr>
          <w:rFonts w:asciiTheme="minorHAnsi" w:eastAsiaTheme="minorHAnsi" w:hAnsiTheme="minorHAnsi" w:cstheme="minorHAnsi"/>
        </w:rPr>
      </w:pPr>
    </w:p>
    <w:p w14:paraId="583A77E7" w14:textId="77777777" w:rsidR="00352F8E" w:rsidRPr="00015490" w:rsidRDefault="00352F8E" w:rsidP="00352F8E">
      <w:pPr>
        <w:jc w:val="both"/>
        <w:rPr>
          <w:rFonts w:asciiTheme="minorHAnsi" w:eastAsiaTheme="minorHAnsi" w:hAnsiTheme="minorHAnsi" w:cstheme="minorHAnsi"/>
          <w:lang w:eastAsia="en-US"/>
        </w:rPr>
      </w:pPr>
      <w:r w:rsidRPr="00015490">
        <w:rPr>
          <w:rFonts w:asciiTheme="minorHAnsi" w:eastAsiaTheme="minorHAnsi" w:hAnsiTheme="minorHAnsi" w:cstheme="minorHAnsi"/>
          <w:b/>
          <w:bCs/>
        </w:rPr>
        <w:t>Кількість позицій:</w:t>
      </w:r>
      <w:r w:rsidRPr="00015490">
        <w:rPr>
          <w:rFonts w:asciiTheme="minorHAnsi" w:eastAsiaTheme="minorHAnsi" w:hAnsiTheme="minorHAnsi" w:cstheme="minorHAnsi"/>
        </w:rPr>
        <w:t xml:space="preserve"> 2 консультанта</w:t>
      </w:r>
    </w:p>
    <w:bookmarkEnd w:id="2"/>
    <w:p w14:paraId="36E1F8A9" w14:textId="77777777" w:rsidR="006F56FD" w:rsidRPr="00724820" w:rsidRDefault="006F56FD" w:rsidP="006F56FD">
      <w:pPr>
        <w:jc w:val="both"/>
        <w:rPr>
          <w:rFonts w:ascii="Calibri" w:hAnsi="Calibri" w:cs="Calibri"/>
          <w:b/>
          <w:lang w:eastAsia="en-US"/>
        </w:rPr>
      </w:pPr>
      <w:r>
        <w:rPr>
          <w:rFonts w:ascii="Calibri" w:hAnsi="Calibri" w:cs="Calibri"/>
          <w:b/>
          <w:bCs/>
          <w:color w:val="000000"/>
        </w:rPr>
        <w:br/>
      </w:r>
      <w:r w:rsidRPr="00724820">
        <w:rPr>
          <w:rFonts w:ascii="Calibri" w:hAnsi="Calibri" w:cs="Calibri"/>
          <w:b/>
          <w:lang w:eastAsia="en-US"/>
        </w:rPr>
        <w:t>Інформація щодо установи:</w:t>
      </w:r>
    </w:p>
    <w:p w14:paraId="160D3BB8" w14:textId="22F07C5B" w:rsidR="006F56FD" w:rsidRPr="00724820" w:rsidRDefault="006F56FD" w:rsidP="00B64A46">
      <w:pPr>
        <w:ind w:firstLine="720"/>
        <w:jc w:val="both"/>
        <w:rPr>
          <w:rFonts w:ascii="Calibri" w:hAnsi="Calibri" w:cs="Calibri"/>
          <w:lang w:eastAsia="en-US"/>
        </w:rPr>
      </w:pPr>
      <w:r w:rsidRPr="00724820">
        <w:rPr>
          <w:rFonts w:ascii="Calibri" w:hAnsi="Calibri" w:cs="Calibri"/>
          <w:lang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62403292" w14:textId="77777777" w:rsidR="007A506A" w:rsidRDefault="007A506A">
      <w:pPr>
        <w:shd w:val="clear" w:color="auto" w:fill="FFFFFF"/>
        <w:jc w:val="both"/>
        <w:rPr>
          <w:rFonts w:ascii="Calibri" w:eastAsia="Calibri" w:hAnsi="Calibri" w:cs="Calibri"/>
          <w:b/>
        </w:rPr>
      </w:pPr>
    </w:p>
    <w:p w14:paraId="5440377D" w14:textId="77777777" w:rsidR="006F56FD" w:rsidRPr="008265BA" w:rsidRDefault="006F56FD" w:rsidP="006F56FD">
      <w:pPr>
        <w:shd w:val="clear" w:color="auto" w:fill="FFFFFF"/>
        <w:rPr>
          <w:rFonts w:ascii="Calibri" w:hAnsi="Calibri" w:cs="Calibri"/>
          <w:color w:val="000000"/>
        </w:rPr>
      </w:pPr>
      <w:r w:rsidRPr="008265BA">
        <w:rPr>
          <w:rFonts w:ascii="Calibri" w:hAnsi="Calibri" w:cs="Calibri"/>
          <w:b/>
          <w:bCs/>
          <w:color w:val="000000"/>
        </w:rPr>
        <w:t>Завдання</w:t>
      </w:r>
      <w:r w:rsidRPr="008265BA">
        <w:rPr>
          <w:rFonts w:ascii="Calibri" w:hAnsi="Calibri" w:cs="Calibri"/>
          <w:color w:val="000000"/>
        </w:rPr>
        <w:t>:</w:t>
      </w:r>
    </w:p>
    <w:p w14:paraId="14B82D99" w14:textId="38E5AA7F" w:rsidR="00300E02" w:rsidRDefault="00300E02" w:rsidP="00300E02">
      <w:pPr>
        <w:pStyle w:val="a4"/>
        <w:shd w:val="clear" w:color="auto" w:fill="FFFFFF"/>
        <w:jc w:val="both"/>
        <w:rPr>
          <w:rFonts w:cs="Calibri"/>
        </w:rPr>
      </w:pPr>
    </w:p>
    <w:p w14:paraId="54698295" w14:textId="7824E303" w:rsidR="006E6637" w:rsidRPr="006E6637" w:rsidRDefault="006E6637" w:rsidP="006E6637">
      <w:pPr>
        <w:shd w:val="clear" w:color="auto" w:fill="FFFFFF"/>
        <w:ind w:left="1080"/>
        <w:jc w:val="both"/>
        <w:rPr>
          <w:rFonts w:asciiTheme="minorHAnsi" w:hAnsiTheme="minorHAnsi" w:cstheme="minorHAnsi"/>
        </w:rPr>
      </w:pPr>
      <w:r w:rsidRPr="006E6637">
        <w:rPr>
          <w:rFonts w:asciiTheme="minorHAnsi" w:hAnsiTheme="minorHAnsi" w:cstheme="minorHAnsi"/>
        </w:rPr>
        <w:t>1.</w:t>
      </w:r>
      <w:r w:rsidRPr="006E6637">
        <w:rPr>
          <w:rFonts w:asciiTheme="minorHAnsi" w:hAnsiTheme="minorHAnsi" w:cstheme="minorHAnsi"/>
        </w:rPr>
        <w:tab/>
        <w:t>Послуги з аналізу змін у вимогах міжнародних стандартів ДСТУ ISO 9001, ДСТУ ISO 22000, ДСТУ ISO 13485, ДСТУ ISO 15189, ДСТУ ISO 17025, ДСТУ ISO 17024.</w:t>
      </w:r>
    </w:p>
    <w:p w14:paraId="6EC35F80" w14:textId="77777777" w:rsidR="006E6637" w:rsidRPr="006E6637" w:rsidRDefault="006E6637" w:rsidP="006E6637">
      <w:pPr>
        <w:shd w:val="clear" w:color="auto" w:fill="FFFFFF"/>
        <w:ind w:left="1080"/>
        <w:jc w:val="both"/>
        <w:rPr>
          <w:rFonts w:asciiTheme="minorHAnsi" w:hAnsiTheme="minorHAnsi" w:cstheme="minorHAnsi"/>
        </w:rPr>
      </w:pPr>
      <w:r w:rsidRPr="006E6637">
        <w:rPr>
          <w:rFonts w:asciiTheme="minorHAnsi" w:hAnsiTheme="minorHAnsi" w:cstheme="minorHAnsi"/>
        </w:rPr>
        <w:t>2.</w:t>
      </w:r>
      <w:r w:rsidRPr="006E6637">
        <w:rPr>
          <w:rFonts w:asciiTheme="minorHAnsi" w:hAnsiTheme="minorHAnsi" w:cstheme="minorHAnsi"/>
        </w:rPr>
        <w:tab/>
        <w:t>Послуги з аналізу змін у вимогах НААУ щодо органів оцінки відповідності.</w:t>
      </w:r>
    </w:p>
    <w:p w14:paraId="58339561" w14:textId="77777777" w:rsidR="006E6637" w:rsidRPr="006E6637" w:rsidRDefault="006E6637" w:rsidP="006E6637">
      <w:pPr>
        <w:shd w:val="clear" w:color="auto" w:fill="FFFFFF"/>
        <w:ind w:left="1080"/>
        <w:jc w:val="both"/>
        <w:rPr>
          <w:rFonts w:asciiTheme="minorHAnsi" w:hAnsiTheme="minorHAnsi" w:cstheme="minorHAnsi"/>
        </w:rPr>
      </w:pPr>
      <w:r w:rsidRPr="006E6637">
        <w:rPr>
          <w:rFonts w:asciiTheme="minorHAnsi" w:hAnsiTheme="minorHAnsi" w:cstheme="minorHAnsi"/>
        </w:rPr>
        <w:t>3.</w:t>
      </w:r>
      <w:r w:rsidRPr="006E6637">
        <w:rPr>
          <w:rFonts w:asciiTheme="minorHAnsi" w:hAnsiTheme="minorHAnsi" w:cstheme="minorHAnsi"/>
        </w:rPr>
        <w:tab/>
        <w:t>Послуги з актуалізації керівних документів (політик, процедур, форм, тощо) відповідно до змін у міжнародних стандартах та у вимогах НААУ.</w:t>
      </w:r>
    </w:p>
    <w:p w14:paraId="5DCA9A3C" w14:textId="4DF68906" w:rsidR="00300E02" w:rsidRPr="006E6637" w:rsidRDefault="006E6637" w:rsidP="006E6637">
      <w:pPr>
        <w:shd w:val="clear" w:color="auto" w:fill="FFFFFF"/>
        <w:ind w:left="1080"/>
        <w:jc w:val="both"/>
        <w:rPr>
          <w:rFonts w:asciiTheme="minorHAnsi" w:hAnsiTheme="minorHAnsi" w:cstheme="minorHAnsi"/>
        </w:rPr>
      </w:pPr>
      <w:r w:rsidRPr="006E6637">
        <w:rPr>
          <w:rFonts w:asciiTheme="minorHAnsi" w:hAnsiTheme="minorHAnsi" w:cstheme="minorHAnsi"/>
        </w:rPr>
        <w:t>4.</w:t>
      </w:r>
      <w:r w:rsidRPr="006E6637">
        <w:rPr>
          <w:rFonts w:asciiTheme="minorHAnsi" w:hAnsiTheme="minorHAnsi" w:cstheme="minorHAnsi"/>
        </w:rPr>
        <w:tab/>
        <w:t>Послуги з організаційно-методичного супроводу при проходженні органом сертифікації персоналу інспекційного нагляду з боку НААУ відповідно до вимог національного стандарту ДСТУ EN ІSO/ІЕС 17024:2019 Оцінка відповідності. Загальні вимоги до органів, що проводять сертифікацію персоналу (EN ІSO/ІЕС 17024:2012, IDT; ІSO/ІЕС 17024:2012, IDT).</w:t>
      </w:r>
    </w:p>
    <w:p w14:paraId="78D87974" w14:textId="77777777" w:rsidR="007A506A" w:rsidRDefault="007A506A">
      <w:pPr>
        <w:jc w:val="both"/>
        <w:rPr>
          <w:rFonts w:ascii="Calibri" w:eastAsia="Calibri" w:hAnsi="Calibri" w:cs="Calibri"/>
        </w:rPr>
      </w:pPr>
    </w:p>
    <w:p w14:paraId="6BE62756" w14:textId="77777777" w:rsidR="007A506A" w:rsidRDefault="006518AD">
      <w:pPr>
        <w:jc w:val="both"/>
        <w:rPr>
          <w:rFonts w:ascii="Calibri" w:eastAsia="Calibri" w:hAnsi="Calibri" w:cs="Calibri"/>
          <w:b/>
        </w:rPr>
      </w:pPr>
      <w:r>
        <w:rPr>
          <w:rFonts w:ascii="Calibri" w:eastAsia="Calibri" w:hAnsi="Calibri" w:cs="Calibri"/>
          <w:b/>
        </w:rPr>
        <w:t>Вимоги до професійної компетентності:</w:t>
      </w:r>
    </w:p>
    <w:p w14:paraId="777FED2C" w14:textId="77777777" w:rsidR="007A506A" w:rsidRDefault="007A506A">
      <w:pPr>
        <w:pBdr>
          <w:top w:val="nil"/>
          <w:left w:val="nil"/>
          <w:bottom w:val="nil"/>
          <w:right w:val="nil"/>
          <w:between w:val="nil"/>
        </w:pBdr>
        <w:spacing w:line="276" w:lineRule="auto"/>
        <w:ind w:left="720"/>
        <w:jc w:val="both"/>
        <w:rPr>
          <w:rFonts w:ascii="Calibri" w:eastAsia="Calibri" w:hAnsi="Calibri" w:cs="Calibri"/>
          <w:b/>
          <w:color w:val="000000"/>
          <w:sz w:val="22"/>
          <w:szCs w:val="22"/>
        </w:rPr>
      </w:pPr>
    </w:p>
    <w:p w14:paraId="3C8CDEA0" w14:textId="77777777" w:rsidR="008A260C" w:rsidRPr="008A260C" w:rsidRDefault="008A260C" w:rsidP="008A260C">
      <w:pPr>
        <w:ind w:left="1080"/>
        <w:jc w:val="both"/>
        <w:rPr>
          <w:rFonts w:asciiTheme="minorHAnsi" w:hAnsiTheme="minorHAnsi" w:cstheme="minorHAnsi"/>
          <w:bCs/>
        </w:rPr>
      </w:pPr>
      <w:r w:rsidRPr="008A260C">
        <w:rPr>
          <w:rFonts w:asciiTheme="minorHAnsi" w:hAnsiTheme="minorHAnsi" w:cstheme="minorHAnsi"/>
          <w:bCs/>
        </w:rPr>
        <w:t>•</w:t>
      </w:r>
      <w:r w:rsidRPr="008A260C">
        <w:rPr>
          <w:rFonts w:asciiTheme="minorHAnsi" w:hAnsiTheme="minorHAnsi" w:cstheme="minorHAnsi"/>
          <w:bCs/>
        </w:rPr>
        <w:tab/>
        <w:t>Вища освіта;</w:t>
      </w:r>
    </w:p>
    <w:p w14:paraId="034574A6" w14:textId="77777777" w:rsidR="008A260C" w:rsidRPr="008A260C" w:rsidRDefault="008A260C" w:rsidP="008A260C">
      <w:pPr>
        <w:ind w:left="1080"/>
        <w:jc w:val="both"/>
        <w:rPr>
          <w:rFonts w:asciiTheme="minorHAnsi" w:hAnsiTheme="minorHAnsi" w:cstheme="minorHAnsi"/>
          <w:bCs/>
        </w:rPr>
      </w:pPr>
      <w:r w:rsidRPr="008A260C">
        <w:rPr>
          <w:rFonts w:asciiTheme="minorHAnsi" w:hAnsiTheme="minorHAnsi" w:cstheme="minorHAnsi"/>
          <w:bCs/>
        </w:rPr>
        <w:lastRenderedPageBreak/>
        <w:t>•</w:t>
      </w:r>
      <w:r w:rsidRPr="008A260C">
        <w:rPr>
          <w:rFonts w:asciiTheme="minorHAnsi" w:hAnsiTheme="minorHAnsi" w:cstheme="minorHAnsi"/>
          <w:bCs/>
        </w:rPr>
        <w:tab/>
        <w:t>Навички розробки керівних документів по впровадженню національних стандартів  ISO;</w:t>
      </w:r>
    </w:p>
    <w:p w14:paraId="1A98B396" w14:textId="77777777" w:rsidR="008A260C" w:rsidRPr="008A260C" w:rsidRDefault="008A260C" w:rsidP="008A260C">
      <w:pPr>
        <w:ind w:left="1080"/>
        <w:jc w:val="both"/>
        <w:rPr>
          <w:rFonts w:asciiTheme="minorHAnsi" w:hAnsiTheme="minorHAnsi" w:cstheme="minorHAnsi"/>
          <w:bCs/>
        </w:rPr>
      </w:pPr>
      <w:r w:rsidRPr="008A260C">
        <w:rPr>
          <w:rFonts w:asciiTheme="minorHAnsi" w:hAnsiTheme="minorHAnsi" w:cstheme="minorHAnsi"/>
          <w:bCs/>
        </w:rPr>
        <w:t>•</w:t>
      </w:r>
      <w:r w:rsidRPr="008A260C">
        <w:rPr>
          <w:rFonts w:asciiTheme="minorHAnsi" w:hAnsiTheme="minorHAnsi" w:cstheme="minorHAnsi"/>
          <w:bCs/>
        </w:rPr>
        <w:tab/>
        <w:t>Досвід роботи в органі сертифікації;</w:t>
      </w:r>
    </w:p>
    <w:p w14:paraId="6F2E4C92" w14:textId="77777777" w:rsidR="008A260C" w:rsidRPr="008A260C" w:rsidRDefault="008A260C" w:rsidP="008A260C">
      <w:pPr>
        <w:ind w:left="1080"/>
        <w:jc w:val="both"/>
        <w:rPr>
          <w:rFonts w:asciiTheme="minorHAnsi" w:hAnsiTheme="minorHAnsi" w:cstheme="minorHAnsi"/>
          <w:bCs/>
        </w:rPr>
      </w:pPr>
      <w:r w:rsidRPr="008A260C">
        <w:rPr>
          <w:rFonts w:asciiTheme="minorHAnsi" w:hAnsiTheme="minorHAnsi" w:cstheme="minorHAnsi"/>
          <w:bCs/>
        </w:rPr>
        <w:t>•</w:t>
      </w:r>
      <w:r w:rsidRPr="008A260C">
        <w:rPr>
          <w:rFonts w:asciiTheme="minorHAnsi" w:hAnsiTheme="minorHAnsi" w:cstheme="minorHAnsi"/>
          <w:bCs/>
        </w:rPr>
        <w:tab/>
        <w:t>Досвід участі у акредитації (нотифікації) органів сертифікації;</w:t>
      </w:r>
    </w:p>
    <w:p w14:paraId="5E3C6E08" w14:textId="77777777" w:rsidR="008A260C" w:rsidRPr="008A260C" w:rsidRDefault="008A260C" w:rsidP="008A260C">
      <w:pPr>
        <w:ind w:left="1080"/>
        <w:jc w:val="both"/>
        <w:rPr>
          <w:rFonts w:asciiTheme="minorHAnsi" w:hAnsiTheme="minorHAnsi" w:cstheme="minorHAnsi"/>
          <w:bCs/>
        </w:rPr>
      </w:pPr>
      <w:r w:rsidRPr="008A260C">
        <w:rPr>
          <w:rFonts w:asciiTheme="minorHAnsi" w:hAnsiTheme="minorHAnsi" w:cstheme="minorHAnsi"/>
          <w:bCs/>
        </w:rPr>
        <w:t>•</w:t>
      </w:r>
      <w:r w:rsidRPr="008A260C">
        <w:rPr>
          <w:rFonts w:asciiTheme="minorHAnsi" w:hAnsiTheme="minorHAnsi" w:cstheme="minorHAnsi"/>
          <w:bCs/>
        </w:rPr>
        <w:tab/>
        <w:t>Знання міжнародних стандартів ISO;</w:t>
      </w:r>
    </w:p>
    <w:p w14:paraId="4F55FF73" w14:textId="77777777" w:rsidR="008A260C" w:rsidRPr="008A260C" w:rsidRDefault="008A260C" w:rsidP="008A260C">
      <w:pPr>
        <w:ind w:left="1080"/>
        <w:jc w:val="both"/>
        <w:rPr>
          <w:rFonts w:asciiTheme="minorHAnsi" w:hAnsiTheme="minorHAnsi" w:cstheme="minorHAnsi"/>
          <w:bCs/>
        </w:rPr>
      </w:pPr>
      <w:r w:rsidRPr="008A260C">
        <w:rPr>
          <w:rFonts w:asciiTheme="minorHAnsi" w:hAnsiTheme="minorHAnsi" w:cstheme="minorHAnsi"/>
          <w:bCs/>
        </w:rPr>
        <w:t>•</w:t>
      </w:r>
      <w:r w:rsidRPr="008A260C">
        <w:rPr>
          <w:rFonts w:asciiTheme="minorHAnsi" w:hAnsiTheme="minorHAnsi" w:cstheme="minorHAnsi"/>
          <w:bCs/>
        </w:rPr>
        <w:tab/>
        <w:t>Знання політик і процедур НААУ щодо акредитації органів оцінки відповідності;</w:t>
      </w:r>
    </w:p>
    <w:p w14:paraId="3135B0C0" w14:textId="77777777" w:rsidR="008A260C" w:rsidRPr="008A260C" w:rsidRDefault="008A260C" w:rsidP="008A260C">
      <w:pPr>
        <w:ind w:left="1080"/>
        <w:jc w:val="both"/>
        <w:rPr>
          <w:rFonts w:asciiTheme="minorHAnsi" w:hAnsiTheme="minorHAnsi" w:cstheme="minorHAnsi"/>
          <w:bCs/>
        </w:rPr>
      </w:pPr>
      <w:r w:rsidRPr="008A260C">
        <w:rPr>
          <w:rFonts w:asciiTheme="minorHAnsi" w:hAnsiTheme="minorHAnsi" w:cstheme="minorHAnsi"/>
          <w:bCs/>
        </w:rPr>
        <w:t>•</w:t>
      </w:r>
      <w:r w:rsidRPr="008A260C">
        <w:rPr>
          <w:rFonts w:asciiTheme="minorHAnsi" w:hAnsiTheme="minorHAnsi" w:cstheme="minorHAnsi"/>
          <w:bCs/>
        </w:rPr>
        <w:tab/>
        <w:t>Наявність сертифікату про проходження навчання по стандарту ДСТУ EN ІSO/ІЕС 17024:2019 буде перевагою;</w:t>
      </w:r>
    </w:p>
    <w:p w14:paraId="73CA84A6" w14:textId="77777777" w:rsidR="008A260C" w:rsidRPr="008A260C" w:rsidRDefault="008A260C" w:rsidP="008A260C">
      <w:pPr>
        <w:ind w:left="1080"/>
        <w:jc w:val="both"/>
        <w:rPr>
          <w:rFonts w:asciiTheme="minorHAnsi" w:hAnsiTheme="minorHAnsi" w:cstheme="minorHAnsi"/>
          <w:bCs/>
        </w:rPr>
      </w:pPr>
      <w:r w:rsidRPr="008A260C">
        <w:rPr>
          <w:rFonts w:asciiTheme="minorHAnsi" w:hAnsiTheme="minorHAnsi" w:cstheme="minorHAnsi"/>
          <w:bCs/>
        </w:rPr>
        <w:t>•</w:t>
      </w:r>
      <w:r w:rsidRPr="008A260C">
        <w:rPr>
          <w:rFonts w:asciiTheme="minorHAnsi" w:hAnsiTheme="minorHAnsi" w:cstheme="minorHAnsi"/>
          <w:bCs/>
        </w:rPr>
        <w:tab/>
        <w:t>Впевнений користувач MS Office ( MS Word, MS Excel);</w:t>
      </w:r>
    </w:p>
    <w:p w14:paraId="3302226A" w14:textId="3B4FB869" w:rsidR="007A506A" w:rsidRPr="008A260C" w:rsidRDefault="008A260C" w:rsidP="008A260C">
      <w:pPr>
        <w:ind w:left="1080"/>
        <w:jc w:val="both"/>
        <w:rPr>
          <w:rFonts w:asciiTheme="minorHAnsi" w:hAnsiTheme="minorHAnsi" w:cstheme="minorHAnsi"/>
          <w:bCs/>
        </w:rPr>
      </w:pPr>
      <w:r w:rsidRPr="008A260C">
        <w:rPr>
          <w:rFonts w:asciiTheme="minorHAnsi" w:hAnsiTheme="minorHAnsi" w:cstheme="minorHAnsi"/>
          <w:bCs/>
        </w:rPr>
        <w:t>•</w:t>
      </w:r>
      <w:r w:rsidRPr="008A260C">
        <w:rPr>
          <w:rFonts w:asciiTheme="minorHAnsi" w:hAnsiTheme="minorHAnsi" w:cstheme="minorHAnsi"/>
          <w:bCs/>
        </w:rPr>
        <w:tab/>
        <w:t>Відмінне знання усної та письмової ділової української мов.</w:t>
      </w:r>
    </w:p>
    <w:p w14:paraId="385331B0" w14:textId="77777777" w:rsidR="008A260C" w:rsidRDefault="008A260C" w:rsidP="008A260C">
      <w:pPr>
        <w:ind w:left="1080"/>
        <w:jc w:val="both"/>
        <w:rPr>
          <w:rFonts w:cs="Calibri"/>
          <w:b/>
        </w:rPr>
      </w:pPr>
    </w:p>
    <w:p w14:paraId="7E3973A4" w14:textId="77777777" w:rsidR="008A260C" w:rsidRPr="008A260C" w:rsidRDefault="008A260C" w:rsidP="008A260C">
      <w:pPr>
        <w:ind w:left="1080"/>
        <w:jc w:val="both"/>
        <w:rPr>
          <w:rFonts w:cs="Calibri"/>
          <w:b/>
        </w:rPr>
      </w:pPr>
    </w:p>
    <w:p w14:paraId="700A3650" w14:textId="1082DACA" w:rsidR="00300E02" w:rsidRDefault="006518AD">
      <w:pPr>
        <w:ind w:left="284"/>
        <w:jc w:val="both"/>
        <w:rPr>
          <w:rFonts w:ascii="Calibri" w:eastAsia="Calibri" w:hAnsi="Calibri" w:cs="Calibri"/>
          <w:b/>
        </w:rPr>
      </w:pPr>
      <w:r>
        <w:rPr>
          <w:rFonts w:ascii="Calibri" w:eastAsia="Calibri" w:hAnsi="Calibri" w:cs="Calibri"/>
          <w:b/>
        </w:rPr>
        <w:t>Резюме мають бути надіслані електронною поштою на електронну адресу: vacancies@phc.org.ua.</w:t>
      </w:r>
      <w:r>
        <w:rPr>
          <w:rFonts w:ascii="Calibri" w:eastAsia="Calibri" w:hAnsi="Calibri" w:cs="Calibri"/>
        </w:rPr>
        <w:t xml:space="preserve"> В темі листа, будь ласка, </w:t>
      </w:r>
      <w:r>
        <w:rPr>
          <w:rFonts w:ascii="Calibri" w:eastAsia="Calibri" w:hAnsi="Calibri" w:cs="Calibri"/>
          <w:b/>
        </w:rPr>
        <w:t xml:space="preserve">зазначте: </w:t>
      </w:r>
      <w:r w:rsidRPr="00B907CC">
        <w:rPr>
          <w:rFonts w:ascii="Calibri" w:eastAsia="Calibri" w:hAnsi="Calibri" w:cs="Calibri"/>
          <w:b/>
        </w:rPr>
        <w:t>«</w:t>
      </w:r>
      <w:r w:rsidR="00B907CC" w:rsidRPr="00B907CC">
        <w:rPr>
          <w:rFonts w:ascii="Calibri" w:eastAsia="Calibri" w:hAnsi="Calibri" w:cs="Calibri"/>
          <w:b/>
        </w:rPr>
        <w:t>38</w:t>
      </w:r>
      <w:r w:rsidR="00300E02" w:rsidRPr="00B907CC">
        <w:rPr>
          <w:rFonts w:ascii="Calibri" w:eastAsia="Calibri" w:hAnsi="Calibri" w:cs="Calibri"/>
          <w:b/>
        </w:rPr>
        <w:t>-</w:t>
      </w:r>
      <w:r w:rsidR="00B907CC" w:rsidRPr="00B907CC">
        <w:rPr>
          <w:rFonts w:ascii="Calibri" w:eastAsia="Calibri" w:hAnsi="Calibri" w:cs="Calibri"/>
          <w:b/>
        </w:rPr>
        <w:t>2024</w:t>
      </w:r>
      <w:r w:rsidRPr="006518AD">
        <w:rPr>
          <w:rFonts w:ascii="Calibri" w:eastAsia="Calibri" w:hAnsi="Calibri" w:cs="Calibri"/>
          <w:b/>
        </w:rPr>
        <w:t xml:space="preserve"> </w:t>
      </w:r>
      <w:r>
        <w:rPr>
          <w:rFonts w:ascii="Calibri" w:eastAsia="Calibri" w:hAnsi="Calibri" w:cs="Calibri"/>
          <w:b/>
        </w:rPr>
        <w:t>Консультант</w:t>
      </w:r>
      <w:r w:rsidR="009F6A3E">
        <w:rPr>
          <w:rFonts w:ascii="Calibri" w:eastAsia="Calibri" w:hAnsi="Calibri" w:cs="Calibri"/>
          <w:b/>
        </w:rPr>
        <w:t xml:space="preserve"> </w:t>
      </w:r>
      <w:r w:rsidR="009F6A3E" w:rsidRPr="009F6A3E">
        <w:rPr>
          <w:rFonts w:ascii="Calibri" w:eastAsia="Calibri" w:hAnsi="Calibri" w:cs="Calibri"/>
          <w:b/>
        </w:rPr>
        <w:t>актуалізації процедур, політик, форм записів Органу сертифікації персоналу</w:t>
      </w:r>
      <w:r w:rsidR="00300E02">
        <w:rPr>
          <w:rFonts w:ascii="Calibri" w:eastAsia="Calibri" w:hAnsi="Calibri" w:cs="Calibri"/>
          <w:b/>
        </w:rPr>
        <w:t>»</w:t>
      </w:r>
    </w:p>
    <w:p w14:paraId="7392DD58" w14:textId="77777777" w:rsidR="00300E02" w:rsidRDefault="00300E02">
      <w:pPr>
        <w:ind w:left="284"/>
        <w:jc w:val="both"/>
        <w:rPr>
          <w:rFonts w:ascii="Calibri" w:eastAsia="Calibri" w:hAnsi="Calibri" w:cs="Calibri"/>
          <w:b/>
        </w:rPr>
      </w:pPr>
    </w:p>
    <w:p w14:paraId="33DD812A" w14:textId="28ED2F8A" w:rsidR="007A506A" w:rsidRDefault="006518AD">
      <w:pPr>
        <w:ind w:left="284"/>
        <w:jc w:val="both"/>
        <w:rPr>
          <w:rFonts w:ascii="Calibri" w:eastAsia="Calibri" w:hAnsi="Calibri" w:cs="Calibri"/>
        </w:rPr>
      </w:pPr>
      <w:r>
        <w:rPr>
          <w:rFonts w:ascii="Calibri" w:eastAsia="Calibri" w:hAnsi="Calibri" w:cs="Calibri"/>
          <w:b/>
        </w:rPr>
        <w:t xml:space="preserve">Термін подання документів – до </w:t>
      </w:r>
      <w:bookmarkStart w:id="3" w:name="_Hlk150265673"/>
      <w:r w:rsidR="00B907CC">
        <w:rPr>
          <w:rFonts w:ascii="Calibri" w:eastAsia="Calibri" w:hAnsi="Calibri" w:cs="Calibri"/>
          <w:b/>
        </w:rPr>
        <w:t>25</w:t>
      </w:r>
      <w:r w:rsidRPr="00476885">
        <w:rPr>
          <w:rFonts w:ascii="Calibri" w:eastAsia="Calibri" w:hAnsi="Calibri" w:cs="Calibri"/>
          <w:b/>
        </w:rPr>
        <w:t xml:space="preserve"> </w:t>
      </w:r>
      <w:r w:rsidR="009F6A3E" w:rsidRPr="00476885">
        <w:rPr>
          <w:rFonts w:ascii="Calibri" w:eastAsia="Calibri" w:hAnsi="Calibri" w:cs="Calibri"/>
          <w:b/>
        </w:rPr>
        <w:t>січня</w:t>
      </w:r>
      <w:r w:rsidRPr="00476885">
        <w:rPr>
          <w:rFonts w:ascii="Calibri" w:eastAsia="Calibri" w:hAnsi="Calibri" w:cs="Calibri"/>
          <w:b/>
        </w:rPr>
        <w:t xml:space="preserve"> 202</w:t>
      </w:r>
      <w:r w:rsidR="009F6A3E" w:rsidRPr="00476885">
        <w:rPr>
          <w:rFonts w:ascii="Calibri" w:eastAsia="Calibri" w:hAnsi="Calibri" w:cs="Calibri"/>
          <w:b/>
        </w:rPr>
        <w:t>4</w:t>
      </w:r>
      <w:r w:rsidRPr="00476885">
        <w:rPr>
          <w:rFonts w:ascii="Calibri" w:eastAsia="Calibri" w:hAnsi="Calibri" w:cs="Calibri"/>
          <w:b/>
        </w:rPr>
        <w:t xml:space="preserve"> року</w:t>
      </w:r>
      <w:bookmarkEnd w:id="3"/>
      <w:r>
        <w:rPr>
          <w:rFonts w:ascii="Calibri" w:eastAsia="Calibri" w:hAnsi="Calibri" w:cs="Calibri"/>
          <w:b/>
        </w:rPr>
        <w:t>,</w:t>
      </w:r>
      <w:r>
        <w:rPr>
          <w:rFonts w:ascii="Calibri" w:eastAsia="Calibri" w:hAnsi="Calibri" w:cs="Calibri"/>
        </w:rPr>
        <w:t xml:space="preserve"> реєстрація документів </w:t>
      </w:r>
      <w:r>
        <w:rPr>
          <w:rFonts w:ascii="Calibri" w:eastAsia="Calibri" w:hAnsi="Calibri" w:cs="Calibri"/>
        </w:rPr>
        <w:br/>
        <w:t>завершується о 18:00.</w:t>
      </w:r>
    </w:p>
    <w:p w14:paraId="53B0F0B6" w14:textId="77777777" w:rsidR="007A506A" w:rsidRDefault="007A506A">
      <w:pPr>
        <w:ind w:left="284"/>
        <w:jc w:val="both"/>
        <w:rPr>
          <w:rFonts w:ascii="Calibri" w:eastAsia="Calibri" w:hAnsi="Calibri" w:cs="Calibri"/>
        </w:rPr>
      </w:pPr>
    </w:p>
    <w:p w14:paraId="460F68C2" w14:textId="77777777" w:rsidR="007A506A" w:rsidRDefault="006518AD">
      <w:pPr>
        <w:jc w:val="both"/>
        <w:rPr>
          <w:rFonts w:ascii="Calibri" w:eastAsia="Calibri" w:hAnsi="Calibri" w:cs="Calibri"/>
          <w:color w:val="000000"/>
        </w:rPr>
      </w:pPr>
      <w:r>
        <w:rPr>
          <w:rFonts w:ascii="Calibri" w:eastAsia="Calibri" w:hAnsi="Calibri" w:cs="Calibri"/>
          <w:color w:val="000000"/>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5832B0DE" w14:textId="77777777" w:rsidR="007A506A" w:rsidRDefault="007A506A">
      <w:pPr>
        <w:jc w:val="both"/>
        <w:rPr>
          <w:rFonts w:ascii="Calibri" w:eastAsia="Calibri" w:hAnsi="Calibri" w:cs="Calibri"/>
          <w:color w:val="000000"/>
        </w:rPr>
      </w:pPr>
    </w:p>
    <w:p w14:paraId="2BB81F0C" w14:textId="77777777" w:rsidR="007A506A" w:rsidRDefault="006518AD">
      <w:pPr>
        <w:jc w:val="both"/>
        <w:rPr>
          <w:rFonts w:ascii="Calibri" w:eastAsia="Calibri" w:hAnsi="Calibri" w:cs="Calibri"/>
          <w:color w:val="000000"/>
        </w:rPr>
      </w:pPr>
      <w:r>
        <w:rPr>
          <w:rFonts w:ascii="Calibri" w:eastAsia="Calibri" w:hAnsi="Calibri" w:cs="Calibri"/>
          <w:color w:val="000000"/>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p w14:paraId="518BE680" w14:textId="77777777" w:rsidR="007A506A" w:rsidRDefault="007A506A">
      <w:pPr>
        <w:ind w:left="284"/>
        <w:jc w:val="both"/>
        <w:rPr>
          <w:rFonts w:ascii="Calibri" w:eastAsia="Calibri" w:hAnsi="Calibri" w:cs="Calibri"/>
        </w:rPr>
      </w:pPr>
    </w:p>
    <w:sectPr w:rsidR="007A506A">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64A14"/>
    <w:multiLevelType w:val="multilevel"/>
    <w:tmpl w:val="43C0A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8B4EC2"/>
    <w:multiLevelType w:val="hybridMultilevel"/>
    <w:tmpl w:val="58BEC45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15:restartNumberingAfterBreak="0">
    <w:nsid w:val="53773B67"/>
    <w:multiLevelType w:val="multilevel"/>
    <w:tmpl w:val="4F420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8B91102"/>
    <w:multiLevelType w:val="hybridMultilevel"/>
    <w:tmpl w:val="A82E8E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06A"/>
    <w:rsid w:val="00003B4A"/>
    <w:rsid w:val="00015490"/>
    <w:rsid w:val="000E6328"/>
    <w:rsid w:val="00290F17"/>
    <w:rsid w:val="002C268A"/>
    <w:rsid w:val="00300E02"/>
    <w:rsid w:val="00352F8E"/>
    <w:rsid w:val="00476885"/>
    <w:rsid w:val="00582FE5"/>
    <w:rsid w:val="00610D10"/>
    <w:rsid w:val="006518AD"/>
    <w:rsid w:val="006E6637"/>
    <w:rsid w:val="006F56FD"/>
    <w:rsid w:val="00727188"/>
    <w:rsid w:val="007A506A"/>
    <w:rsid w:val="008A260C"/>
    <w:rsid w:val="00963893"/>
    <w:rsid w:val="009F6A3E"/>
    <w:rsid w:val="00AB2004"/>
    <w:rsid w:val="00B64A46"/>
    <w:rsid w:val="00B907CC"/>
    <w:rsid w:val="00CE3271"/>
    <w:rsid w:val="00D25DCD"/>
    <w:rsid w:val="00D76C49"/>
    <w:rsid w:val="00EA1A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CCED"/>
  <w15:docId w15:val="{6A51EFD6-2B3C-4AA7-AD09-49C6E246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rPr>
      <w:lang w:eastAsia="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546C9B"/>
    <w:rPr>
      <w:rFonts w:ascii="Tahoma" w:hAnsi="Tahoma" w:cs="Tahoma"/>
      <w:sz w:val="16"/>
      <w:szCs w:val="16"/>
    </w:rPr>
  </w:style>
  <w:style w:type="character" w:customStyle="1" w:styleId="a6">
    <w:name w:val="Текст у виносці Знак"/>
    <w:basedOn w:val="a0"/>
    <w:link w:val="a5"/>
    <w:uiPriority w:val="99"/>
    <w:semiHidden/>
    <w:rsid w:val="00546C9B"/>
    <w:rPr>
      <w:rFonts w:ascii="Tahoma" w:eastAsia="Times New Roman" w:hAnsi="Tahoma" w:cs="Tahoma"/>
      <w:sz w:val="16"/>
      <w:szCs w:val="16"/>
      <w:lang w:eastAsia="ru-RU"/>
    </w:rPr>
  </w:style>
  <w:style w:type="character" w:styleId="a7">
    <w:name w:val="annotation reference"/>
    <w:basedOn w:val="a0"/>
    <w:uiPriority w:val="99"/>
    <w:semiHidden/>
    <w:unhideWhenUsed/>
    <w:rsid w:val="00401BDF"/>
    <w:rPr>
      <w:sz w:val="16"/>
      <w:szCs w:val="16"/>
    </w:rPr>
  </w:style>
  <w:style w:type="paragraph" w:styleId="a8">
    <w:name w:val="annotation text"/>
    <w:basedOn w:val="a"/>
    <w:link w:val="a9"/>
    <w:uiPriority w:val="99"/>
    <w:semiHidden/>
    <w:unhideWhenUsed/>
    <w:rsid w:val="00401BDF"/>
    <w:rPr>
      <w:sz w:val="20"/>
      <w:szCs w:val="20"/>
    </w:rPr>
  </w:style>
  <w:style w:type="character" w:customStyle="1" w:styleId="a9">
    <w:name w:val="Текст примітки Знак"/>
    <w:basedOn w:val="a0"/>
    <w:link w:val="a8"/>
    <w:uiPriority w:val="99"/>
    <w:semiHidden/>
    <w:rsid w:val="00401BDF"/>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401BDF"/>
    <w:rPr>
      <w:b/>
      <w:bCs/>
    </w:rPr>
  </w:style>
  <w:style w:type="character" w:customStyle="1" w:styleId="ab">
    <w:name w:val="Тема примітки Знак"/>
    <w:basedOn w:val="a9"/>
    <w:link w:val="aa"/>
    <w:uiPriority w:val="99"/>
    <w:semiHidden/>
    <w:rsid w:val="00401BDF"/>
    <w:rPr>
      <w:rFonts w:ascii="Times New Roman" w:eastAsia="Times New Roman" w:hAnsi="Times New Roman" w:cs="Times New Roman"/>
      <w:b/>
      <w:bCs/>
      <w:sz w:val="20"/>
      <w:szCs w:val="20"/>
      <w:lang w:eastAsia="ru-RU"/>
    </w:rPr>
  </w:style>
  <w:style w:type="paragraph" w:styleId="ac">
    <w:name w:val="Body Text"/>
    <w:basedOn w:val="a"/>
    <w:link w:val="ad"/>
    <w:rsid w:val="00DF3663"/>
    <w:pPr>
      <w:spacing w:after="120"/>
    </w:pPr>
  </w:style>
  <w:style w:type="character" w:customStyle="1" w:styleId="ad">
    <w:name w:val="Основний текст Знак"/>
    <w:basedOn w:val="a0"/>
    <w:link w:val="ac"/>
    <w:rsid w:val="00DF3663"/>
    <w:rPr>
      <w:rFonts w:ascii="Times New Roman" w:eastAsia="Times New Roman" w:hAnsi="Times New Roman" w:cs="Times New Roman"/>
      <w:sz w:val="24"/>
      <w:szCs w:val="24"/>
      <w:lang w:eastAsia="ru-RU"/>
    </w:rPr>
  </w:style>
  <w:style w:type="character" w:styleId="ae">
    <w:name w:val="Hyperlink"/>
    <w:rsid w:val="00DF3663"/>
    <w:rPr>
      <w:color w:val="0000FF"/>
      <w:u w:val="single"/>
    </w:rPr>
  </w:style>
  <w:style w:type="character" w:customStyle="1" w:styleId="apple-converted-space">
    <w:name w:val="apple-converted-space"/>
    <w:basedOn w:val="a0"/>
    <w:rsid w:val="00DF3663"/>
  </w:style>
  <w:style w:type="paragraph" w:styleId="af">
    <w:name w:val="Normal (Web)"/>
    <w:basedOn w:val="a"/>
    <w:rsid w:val="00861BDD"/>
    <w:pPr>
      <w:spacing w:before="100" w:beforeAutospacing="1" w:after="100" w:afterAutospacing="1"/>
    </w:pPr>
  </w:style>
  <w:style w:type="paragraph" w:styleId="af0">
    <w:name w:val="footer"/>
    <w:basedOn w:val="a"/>
    <w:link w:val="af1"/>
    <w:rsid w:val="00CD3306"/>
    <w:pPr>
      <w:tabs>
        <w:tab w:val="center" w:pos="4153"/>
        <w:tab w:val="right" w:pos="8306"/>
      </w:tabs>
    </w:pPr>
    <w:rPr>
      <w:szCs w:val="20"/>
    </w:rPr>
  </w:style>
  <w:style w:type="character" w:customStyle="1" w:styleId="af1">
    <w:name w:val="Нижній колонтитул Знак"/>
    <w:basedOn w:val="a0"/>
    <w:link w:val="af0"/>
    <w:rsid w:val="00CD3306"/>
    <w:rPr>
      <w:rFonts w:ascii="Times New Roman" w:eastAsia="Times New Roman" w:hAnsi="Times New Roman" w:cs="Times New Roman"/>
      <w:sz w:val="24"/>
      <w:szCs w:val="20"/>
      <w:lang w:val="uk-UA" w:eastAsia="ru-RU"/>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604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yxKw5jgLe4z0qT406D/e4xcVbg==">AMUW2mUY9NAL8NwEF47AjMjGX2s5PjdIl84AOLvj1yfW7AudsDphYzsvIpuBoH/7UVJ5t6PO1lL44hqzMBpISab8M4IN/KgHlYTD5pR+7FeRiFd4WIOGltrpmwVUmgnEg7Xjq/BrAmyI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2688</Words>
  <Characters>1533</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i.dringova</cp:lastModifiedBy>
  <cp:revision>14</cp:revision>
  <dcterms:created xsi:type="dcterms:W3CDTF">2024-01-11T10:57:00Z</dcterms:created>
  <dcterms:modified xsi:type="dcterms:W3CDTF">2024-01-11T14:36:00Z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f28ea03a5439de1ca812859308bbb33a444da9230ee5e31f7510a780bc79fcc9</vt:lpwstr>
  </property>
</Properties>
</file>