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C265D" w14:textId="77777777" w:rsidR="00CD3306" w:rsidRPr="00016A24" w:rsidRDefault="00E354A3" w:rsidP="00703859">
      <w:pPr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16A24">
        <w:rPr>
          <w:rFonts w:asciiTheme="minorHAnsi" w:hAnsiTheme="minorHAnsi" w:cstheme="minorHAnsi"/>
          <w:noProof/>
          <w:color w:val="000000" w:themeColor="text1"/>
          <w:lang w:val="uk-UA" w:eastAsia="uk-UA"/>
        </w:rPr>
        <w:t xml:space="preserve">                                                                        </w:t>
      </w:r>
      <w:r w:rsidR="00B17E1D" w:rsidRPr="00016A24">
        <w:rPr>
          <w:rFonts w:asciiTheme="minorHAnsi" w:hAnsiTheme="minorHAnsi" w:cstheme="minorHAnsi"/>
          <w:noProof/>
          <w:color w:val="000000" w:themeColor="text1"/>
          <w:lang w:val="uk-UA" w:eastAsia="uk-UA"/>
        </w:rPr>
        <w:drawing>
          <wp:inline distT="0" distB="0" distL="0" distR="0" wp14:anchorId="62D4CD8E" wp14:editId="18DEAF68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8B526" w14:textId="77777777" w:rsidR="00B17E1D" w:rsidRPr="00016A24" w:rsidRDefault="00B17E1D" w:rsidP="00703859">
      <w:pPr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7F5A33EA" w14:textId="77777777" w:rsidR="00151D28" w:rsidRPr="006C074B" w:rsidRDefault="00151D28" w:rsidP="00DA0591">
      <w:pPr>
        <w:ind w:left="567" w:right="-166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020BBEDC" w14:textId="41473847" w:rsidR="008C5545" w:rsidRPr="00DA0591" w:rsidRDefault="0047613C" w:rsidP="00DA0591">
      <w:pPr>
        <w:pStyle w:val="ab"/>
        <w:spacing w:line="216" w:lineRule="auto"/>
        <w:ind w:left="567" w:right="-166"/>
        <w:jc w:val="center"/>
        <w:rPr>
          <w:rFonts w:asciiTheme="minorHAnsi" w:hAnsiTheme="minorHAnsi" w:cstheme="minorHAnsi"/>
          <w:b/>
          <w:lang w:val="uk-UA"/>
        </w:rPr>
      </w:pPr>
      <w:r w:rsidRPr="006C074B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6C074B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C2158B" w:rsidRPr="006C074B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8B5177" w:rsidRPr="006C074B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відбір </w:t>
      </w:r>
      <w:r w:rsidR="008C5545" w:rsidRPr="006C074B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експерта </w:t>
      </w:r>
      <w:r w:rsidR="00805FCD" w:rsidRPr="006C074B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</w:t>
      </w:r>
      <w:r w:rsidR="008B5177" w:rsidRPr="006C074B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проведення </w:t>
      </w:r>
      <w:r w:rsidR="00805FCD" w:rsidRPr="006C074B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наукової та науково-технічної експертизи</w:t>
      </w:r>
      <w:r w:rsidR="008C5545" w:rsidRPr="006C074B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заявок, що подаються в рамках </w:t>
      </w:r>
      <w:r w:rsidR="008C5545" w:rsidRPr="00DA0591">
        <w:rPr>
          <w:rFonts w:asciiTheme="minorHAnsi" w:hAnsiTheme="minorHAnsi" w:cstheme="minorHAnsi"/>
          <w:b/>
          <w:lang w:val="uk-UA"/>
        </w:rPr>
        <w:t xml:space="preserve">проведення конкурсного відбору науково-технічних (експериментальних) розробок за державним замовленням, виконання яких розпочнеться у 2021 році за рахунок </w:t>
      </w:r>
      <w:r w:rsidR="00C116BF">
        <w:rPr>
          <w:rFonts w:asciiTheme="minorHAnsi" w:hAnsiTheme="minorHAnsi" w:cstheme="minorHAnsi"/>
          <w:b/>
          <w:lang w:val="uk-UA"/>
        </w:rPr>
        <w:t xml:space="preserve">коштів </w:t>
      </w:r>
      <w:r w:rsidR="008C5545" w:rsidRPr="00DA0591">
        <w:rPr>
          <w:rFonts w:asciiTheme="minorHAnsi" w:hAnsiTheme="minorHAnsi" w:cstheme="minorHAnsi"/>
          <w:b/>
          <w:lang w:val="uk-UA"/>
        </w:rPr>
        <w:t>загального фонду державного бюджету</w:t>
      </w:r>
    </w:p>
    <w:p w14:paraId="3FA70B82" w14:textId="0993F68C" w:rsidR="00D9532A" w:rsidRPr="006C074B" w:rsidRDefault="00D9532A" w:rsidP="00DA0591">
      <w:pPr>
        <w:spacing w:after="160"/>
        <w:ind w:left="567" w:right="-166"/>
        <w:jc w:val="center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76453478" w14:textId="6446E30B" w:rsidR="008B5177" w:rsidRPr="006C074B" w:rsidRDefault="00EF03AD" w:rsidP="00DA0591">
      <w:pPr>
        <w:tabs>
          <w:tab w:val="left" w:pos="993"/>
        </w:tabs>
        <w:ind w:left="567" w:right="-166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6C074B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FC7D1A" w:rsidRPr="006C074B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8C5545" w:rsidRPr="006C074B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експерт </w:t>
      </w:r>
      <w:r w:rsidR="00805FCD" w:rsidRPr="006C074B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з проведення наукової та науково-технічної експертизи</w:t>
      </w:r>
    </w:p>
    <w:p w14:paraId="12708EAF" w14:textId="77777777" w:rsidR="00805FCD" w:rsidRPr="006C074B" w:rsidRDefault="00805FCD" w:rsidP="00DA0591">
      <w:pPr>
        <w:tabs>
          <w:tab w:val="left" w:pos="993"/>
        </w:tabs>
        <w:ind w:left="567" w:right="-166"/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14:paraId="3D91D6A2" w14:textId="12566239" w:rsidR="00EF03AD" w:rsidRPr="006C074B" w:rsidRDefault="00DA0591" w:rsidP="00DA0591">
      <w:pPr>
        <w:tabs>
          <w:tab w:val="left" w:pos="993"/>
        </w:tabs>
        <w:ind w:left="567" w:right="-166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DA0591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підстав проведення експертизи</w:t>
      </w:r>
      <w:r w:rsidR="00EF03AD" w:rsidRPr="006C074B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:</w:t>
      </w:r>
    </w:p>
    <w:p w14:paraId="0FC6881B" w14:textId="263C5313" w:rsidR="008C5545" w:rsidRDefault="00CC35DA" w:rsidP="00CC35DA">
      <w:pPr>
        <w:tabs>
          <w:tab w:val="left" w:pos="993"/>
        </w:tabs>
        <w:ind w:left="567" w:right="-166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CC35DA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Державн</w:t>
      </w: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ою</w:t>
      </w:r>
      <w:r w:rsidRPr="00CC35DA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установ</w:t>
      </w: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ою</w:t>
      </w:r>
      <w:r w:rsidRPr="00CC35DA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«Центр громадського здоров’я Міністерства охорони здоров’я України» </w:t>
      </w: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було оголошено</w:t>
      </w:r>
      <w:r w:rsidRPr="00CC35DA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конкурсний відбір наукових, науково-технічних робіт, що плануються до виконання за рахунок коштів державного бюджету за програмою «Створення </w:t>
      </w:r>
      <w:proofErr w:type="spellStart"/>
      <w:r w:rsidRPr="00CC35DA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біокластеру</w:t>
      </w:r>
      <w:proofErr w:type="spellEnd"/>
      <w:r w:rsidRPr="00CC35DA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«Біологічна безпека та розвиток біотехнологічних технологій» (далі – Конкурс).</w:t>
      </w: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r w:rsidRPr="00CC35DA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На Конкурс подаються наукові, науково-технічні роботи за </w:t>
      </w:r>
      <w:proofErr w:type="spellStart"/>
      <w:r w:rsidRPr="00CC35DA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тематиками</w:t>
      </w:r>
      <w:proofErr w:type="spellEnd"/>
      <w:r w:rsidRPr="00CC35DA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, затвердженими наказом МОЗ України від 14 вересня 2021 року № 1932 «Про затвердження тематики наукових досліджень і науково-технічних (експериментальних) розробок імунобіологічних препаратів та/або виробів для діагностики </w:t>
      </w:r>
      <w:proofErr w:type="spellStart"/>
      <w:r w:rsidRPr="00AF4CD3">
        <w:rPr>
          <w:rFonts w:asciiTheme="minorHAnsi" w:eastAsiaTheme="minorHAnsi" w:hAnsiTheme="minorHAnsi" w:cstheme="minorHAnsi"/>
          <w:i/>
          <w:iCs/>
          <w:color w:val="000000" w:themeColor="text1"/>
          <w:lang w:val="uk-UA" w:eastAsia="en-US"/>
        </w:rPr>
        <w:t>in</w:t>
      </w:r>
      <w:proofErr w:type="spellEnd"/>
      <w:r w:rsidRPr="00AF4CD3">
        <w:rPr>
          <w:rFonts w:asciiTheme="minorHAnsi" w:eastAsiaTheme="minorHAnsi" w:hAnsiTheme="minorHAnsi" w:cstheme="minorHAnsi"/>
          <w:i/>
          <w:iCs/>
          <w:color w:val="000000" w:themeColor="text1"/>
          <w:lang w:val="uk-UA" w:eastAsia="en-US"/>
        </w:rPr>
        <w:t xml:space="preserve"> </w:t>
      </w:r>
      <w:proofErr w:type="spellStart"/>
      <w:r w:rsidRPr="00AF4CD3">
        <w:rPr>
          <w:rFonts w:asciiTheme="minorHAnsi" w:eastAsiaTheme="minorHAnsi" w:hAnsiTheme="minorHAnsi" w:cstheme="minorHAnsi"/>
          <w:i/>
          <w:iCs/>
          <w:color w:val="000000" w:themeColor="text1"/>
          <w:lang w:val="uk-UA" w:eastAsia="en-US"/>
        </w:rPr>
        <w:t>vitro</w:t>
      </w:r>
      <w:proofErr w:type="spellEnd"/>
      <w:r w:rsidRPr="00CC35DA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, які необхідно розпочати виробляти в </w:t>
      </w:r>
      <w:proofErr w:type="spellStart"/>
      <w:r w:rsidRPr="00CC35DA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Україні</w:t>
      </w:r>
      <w:proofErr w:type="spellEnd"/>
      <w:r w:rsidRPr="00CC35DA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в рамках напряму «Діагностика інфекційних захворювань» на 2021-2023 роки»</w:t>
      </w: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. </w:t>
      </w:r>
      <w:r w:rsidRPr="00DA059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Проведення експертизи поданих заявок здійснюється у відповідності до пункту 19 Порядку проведення конкурсного відбору наукових, науково-технічних робіт, що плануються до виконання за рахунок коштів державного бюджету, затвердженого постановою Кабінету Міністрів України від 12 вересня 2018 року № 739</w:t>
      </w: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.</w:t>
      </w:r>
    </w:p>
    <w:p w14:paraId="734BD9D0" w14:textId="77777777" w:rsidR="00CC35DA" w:rsidRPr="006C074B" w:rsidRDefault="00CC35DA" w:rsidP="00AF4CD3">
      <w:pPr>
        <w:tabs>
          <w:tab w:val="left" w:pos="993"/>
        </w:tabs>
        <w:ind w:left="567" w:right="-166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</w:p>
    <w:p w14:paraId="1686A110" w14:textId="77777777" w:rsidR="00CC35DA" w:rsidRPr="006C074B" w:rsidRDefault="00CC35DA" w:rsidP="00CC35DA">
      <w:pPr>
        <w:tabs>
          <w:tab w:val="left" w:pos="993"/>
        </w:tabs>
        <w:ind w:left="567" w:right="-166"/>
        <w:jc w:val="both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  <w:r w:rsidRPr="00DA0591">
        <w:rPr>
          <w:rFonts w:asciiTheme="minorHAnsi" w:hAnsiTheme="minorHAnsi" w:cstheme="minorHAnsi"/>
          <w:b/>
          <w:bCs/>
          <w:color w:val="000000" w:themeColor="text1"/>
          <w:lang w:val="uk-UA"/>
        </w:rPr>
        <w:t>Нормативно-правове регулювання діяльності експерта</w:t>
      </w:r>
      <w:r w:rsidRPr="006C074B">
        <w:rPr>
          <w:rFonts w:asciiTheme="minorHAnsi" w:hAnsiTheme="minorHAnsi" w:cstheme="minorHAnsi"/>
          <w:b/>
          <w:bCs/>
          <w:color w:val="000000" w:themeColor="text1"/>
          <w:lang w:val="uk-UA"/>
        </w:rPr>
        <w:t>:</w:t>
      </w:r>
    </w:p>
    <w:p w14:paraId="45DD9C6F" w14:textId="77777777" w:rsidR="00CC35DA" w:rsidRPr="00DA0591" w:rsidRDefault="00CC35DA" w:rsidP="00CC35DA">
      <w:pPr>
        <w:tabs>
          <w:tab w:val="left" w:pos="993"/>
        </w:tabs>
        <w:ind w:left="567" w:right="-166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1. </w:t>
      </w:r>
      <w:r w:rsidRPr="00DA0591">
        <w:rPr>
          <w:rFonts w:asciiTheme="minorHAnsi" w:hAnsiTheme="minorHAnsi" w:cstheme="minorHAnsi"/>
          <w:lang w:val="uk-UA"/>
        </w:rPr>
        <w:t>Закон України «Про наукову і науково-технічну експертизу»</w:t>
      </w:r>
      <w:r>
        <w:rPr>
          <w:rFonts w:asciiTheme="minorHAnsi" w:hAnsiTheme="minorHAnsi" w:cstheme="minorHAnsi"/>
          <w:lang w:val="uk-UA"/>
        </w:rPr>
        <w:t>.</w:t>
      </w:r>
    </w:p>
    <w:p w14:paraId="61C71BF3" w14:textId="77777777" w:rsidR="00CC35DA" w:rsidRPr="00DA0591" w:rsidRDefault="00CC35DA" w:rsidP="00CC35DA">
      <w:pPr>
        <w:shd w:val="clear" w:color="auto" w:fill="FFFFFF"/>
        <w:ind w:left="567" w:right="-166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eastAsia="SimSun" w:hAnsiTheme="minorHAnsi" w:cstheme="minorHAnsi"/>
          <w:kern w:val="3"/>
          <w:shd w:val="clear" w:color="auto" w:fill="FFFFFF"/>
          <w:lang w:val="uk-UA" w:eastAsia="en-US"/>
        </w:rPr>
        <w:t>2. Н</w:t>
      </w:r>
      <w:r w:rsidRPr="00B77F9F">
        <w:rPr>
          <w:rFonts w:asciiTheme="minorHAnsi" w:eastAsia="SimSun" w:hAnsiTheme="minorHAnsi" w:cstheme="minorHAnsi"/>
          <w:kern w:val="3"/>
          <w:shd w:val="clear" w:color="auto" w:fill="FFFFFF"/>
          <w:lang w:val="uk-UA" w:eastAsia="en-US"/>
        </w:rPr>
        <w:t>аказ Міністерства України у справах науки і технологій від 24 квітня 1998 року № 131</w:t>
      </w:r>
      <w:r>
        <w:rPr>
          <w:rFonts w:asciiTheme="minorHAnsi" w:eastAsia="SimSun" w:hAnsiTheme="minorHAnsi" w:cstheme="minorHAnsi"/>
          <w:kern w:val="3"/>
          <w:shd w:val="clear" w:color="auto" w:fill="FFFFFF"/>
          <w:lang w:val="uk-UA" w:eastAsia="en-US"/>
        </w:rPr>
        <w:t xml:space="preserve"> «Про затвердження </w:t>
      </w:r>
      <w:r w:rsidRPr="00DA0591">
        <w:rPr>
          <w:rFonts w:asciiTheme="minorHAnsi" w:eastAsia="SimSun" w:hAnsiTheme="minorHAnsi" w:cstheme="minorHAnsi"/>
          <w:kern w:val="3"/>
          <w:shd w:val="clear" w:color="auto" w:fill="FFFFFF"/>
          <w:lang w:val="uk-UA" w:eastAsia="en-US"/>
        </w:rPr>
        <w:t>Положення про організацію та проведення наукової та науково-технічної експертизи</w:t>
      </w:r>
      <w:r>
        <w:rPr>
          <w:rFonts w:asciiTheme="minorHAnsi" w:eastAsia="SimSun" w:hAnsiTheme="minorHAnsi" w:cstheme="minorHAnsi"/>
          <w:kern w:val="3"/>
          <w:shd w:val="clear" w:color="auto" w:fill="FFFFFF"/>
          <w:lang w:val="uk-UA" w:eastAsia="en-US"/>
        </w:rPr>
        <w:t>»</w:t>
      </w:r>
      <w:r w:rsidRPr="00DA0591">
        <w:rPr>
          <w:rFonts w:asciiTheme="minorHAnsi" w:eastAsia="SimSun" w:hAnsiTheme="minorHAnsi" w:cstheme="minorHAnsi"/>
          <w:kern w:val="3"/>
          <w:shd w:val="clear" w:color="auto" w:fill="FFFFFF"/>
          <w:lang w:val="uk-UA" w:eastAsia="en-US"/>
        </w:rPr>
        <w:t xml:space="preserve">, </w:t>
      </w:r>
      <w:r w:rsidRPr="00B77F9F">
        <w:rPr>
          <w:rFonts w:asciiTheme="minorHAnsi" w:eastAsia="SimSun" w:hAnsiTheme="minorHAnsi" w:cstheme="minorHAnsi"/>
          <w:kern w:val="3"/>
          <w:shd w:val="clear" w:color="auto" w:fill="FFFFFF"/>
          <w:lang w:val="uk-UA" w:eastAsia="en-US"/>
        </w:rPr>
        <w:t>зареєстрован</w:t>
      </w:r>
      <w:r>
        <w:rPr>
          <w:rFonts w:asciiTheme="minorHAnsi" w:eastAsia="SimSun" w:hAnsiTheme="minorHAnsi" w:cstheme="minorHAnsi"/>
          <w:kern w:val="3"/>
          <w:shd w:val="clear" w:color="auto" w:fill="FFFFFF"/>
          <w:lang w:val="uk-UA" w:eastAsia="en-US"/>
        </w:rPr>
        <w:t>ий</w:t>
      </w:r>
      <w:r w:rsidRPr="00B77F9F">
        <w:rPr>
          <w:rFonts w:asciiTheme="minorHAnsi" w:eastAsia="SimSun" w:hAnsiTheme="minorHAnsi" w:cstheme="minorHAnsi"/>
          <w:kern w:val="3"/>
          <w:shd w:val="clear" w:color="auto" w:fill="FFFFFF"/>
          <w:lang w:val="uk-UA" w:eastAsia="en-US"/>
        </w:rPr>
        <w:t xml:space="preserve"> в Міністерстві юстиції України 16 липня 1998 року за № 462/2902</w:t>
      </w:r>
      <w:r>
        <w:rPr>
          <w:rFonts w:asciiTheme="minorHAnsi" w:eastAsia="SimSun" w:hAnsiTheme="minorHAnsi" w:cstheme="minorHAnsi"/>
          <w:kern w:val="3"/>
          <w:shd w:val="clear" w:color="auto" w:fill="FFFFFF"/>
          <w:lang w:val="uk-UA" w:eastAsia="en-US"/>
        </w:rPr>
        <w:t>.</w:t>
      </w:r>
    </w:p>
    <w:p w14:paraId="2E881A03" w14:textId="77777777" w:rsidR="00CC35DA" w:rsidRPr="00DA0591" w:rsidRDefault="00CC35DA" w:rsidP="00CC35DA">
      <w:pPr>
        <w:shd w:val="clear" w:color="auto" w:fill="FFFFFF"/>
        <w:tabs>
          <w:tab w:val="left" w:pos="1080"/>
        </w:tabs>
        <w:suppressAutoHyphens/>
        <w:autoSpaceDN w:val="0"/>
        <w:ind w:left="567" w:right="-166"/>
        <w:jc w:val="both"/>
        <w:textAlignment w:val="baseline"/>
        <w:outlineLvl w:val="1"/>
        <w:rPr>
          <w:rFonts w:asciiTheme="minorHAnsi" w:hAnsiTheme="minorHAnsi" w:cstheme="minorHAnsi"/>
          <w:kern w:val="3"/>
          <w:lang w:val="uk-UA" w:eastAsia="uk-UA"/>
        </w:rPr>
      </w:pPr>
      <w:r>
        <w:rPr>
          <w:rFonts w:asciiTheme="minorHAnsi" w:hAnsiTheme="minorHAnsi" w:cstheme="minorHAnsi"/>
          <w:kern w:val="3"/>
          <w:shd w:val="clear" w:color="auto" w:fill="FFFFFF"/>
          <w:lang w:val="uk-UA" w:eastAsia="uk-UA"/>
        </w:rPr>
        <w:t>3. </w:t>
      </w:r>
      <w:r>
        <w:rPr>
          <w:rFonts w:asciiTheme="minorHAnsi" w:hAnsiTheme="minorHAnsi" w:cstheme="minorHAnsi"/>
          <w:kern w:val="3"/>
          <w:lang w:val="uk-UA" w:eastAsia="uk-UA"/>
        </w:rPr>
        <w:t>Н</w:t>
      </w:r>
      <w:r w:rsidRPr="00F93EDC">
        <w:rPr>
          <w:rFonts w:asciiTheme="minorHAnsi" w:hAnsiTheme="minorHAnsi" w:cstheme="minorHAnsi"/>
          <w:kern w:val="3"/>
          <w:lang w:val="uk-UA" w:eastAsia="uk-UA"/>
        </w:rPr>
        <w:t>аказ Міністерства соціальної політики України від 20 березня 2017 року № 434</w:t>
      </w:r>
      <w:r>
        <w:rPr>
          <w:rFonts w:asciiTheme="minorHAnsi" w:hAnsiTheme="minorHAnsi" w:cstheme="minorHAnsi"/>
          <w:kern w:val="3"/>
          <w:lang w:val="uk-UA" w:eastAsia="uk-UA"/>
        </w:rPr>
        <w:t xml:space="preserve"> «Про затвердження </w:t>
      </w:r>
      <w:r w:rsidRPr="00DA0591">
        <w:rPr>
          <w:rFonts w:asciiTheme="minorHAnsi" w:hAnsiTheme="minorHAnsi" w:cstheme="minorHAnsi"/>
          <w:kern w:val="3"/>
          <w:shd w:val="clear" w:color="auto" w:fill="FFFFFF"/>
          <w:lang w:val="uk-UA" w:eastAsia="uk-UA"/>
        </w:rPr>
        <w:t>Норми оплати праці експертів, які залучаються для проведення державної наукової та науково-технічної експертиз, що проводяться за рахунок коштів державного бюджету</w:t>
      </w:r>
      <w:r>
        <w:rPr>
          <w:rFonts w:asciiTheme="minorHAnsi" w:hAnsiTheme="minorHAnsi" w:cstheme="minorHAnsi"/>
          <w:kern w:val="3"/>
          <w:lang w:val="uk-UA" w:eastAsia="uk-UA"/>
        </w:rPr>
        <w:t>»</w:t>
      </w:r>
      <w:r w:rsidRPr="00DA0591">
        <w:rPr>
          <w:rFonts w:asciiTheme="minorHAnsi" w:hAnsiTheme="minorHAnsi" w:cstheme="minorHAnsi"/>
          <w:kern w:val="3"/>
          <w:lang w:val="uk-UA" w:eastAsia="uk-UA"/>
        </w:rPr>
        <w:t>, зареєстрован</w:t>
      </w:r>
      <w:r>
        <w:rPr>
          <w:rFonts w:asciiTheme="minorHAnsi" w:hAnsiTheme="minorHAnsi" w:cstheme="minorHAnsi"/>
          <w:kern w:val="3"/>
          <w:lang w:val="uk-UA" w:eastAsia="uk-UA"/>
        </w:rPr>
        <w:t xml:space="preserve">ий </w:t>
      </w:r>
      <w:r w:rsidRPr="00DA0591">
        <w:rPr>
          <w:rFonts w:asciiTheme="minorHAnsi" w:hAnsiTheme="minorHAnsi" w:cstheme="minorHAnsi"/>
          <w:kern w:val="3"/>
          <w:lang w:val="uk-UA" w:eastAsia="uk-UA"/>
        </w:rPr>
        <w:t>в Міністерстві юстиції України 03 квітня 2017 року за № 442/30310.</w:t>
      </w:r>
    </w:p>
    <w:p w14:paraId="4F78C35E" w14:textId="77777777" w:rsidR="00CC35DA" w:rsidRDefault="00CC35DA" w:rsidP="00DA0591">
      <w:pPr>
        <w:shd w:val="clear" w:color="auto" w:fill="FFFFFF"/>
        <w:tabs>
          <w:tab w:val="left" w:pos="993"/>
        </w:tabs>
        <w:ind w:left="567" w:right="-166"/>
        <w:jc w:val="both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3C349D7C" w14:textId="365AABAC" w:rsidR="00E63987" w:rsidRPr="006C074B" w:rsidRDefault="00E63987" w:rsidP="00DA0591">
      <w:pPr>
        <w:shd w:val="clear" w:color="auto" w:fill="FFFFFF"/>
        <w:tabs>
          <w:tab w:val="left" w:pos="993"/>
        </w:tabs>
        <w:ind w:left="567" w:right="-166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6C074B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6C074B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15A2EB11" w14:textId="353076A2" w:rsidR="00805FCD" w:rsidRPr="006C074B" w:rsidRDefault="00805FCD" w:rsidP="00AF4CD3">
      <w:pPr>
        <w:pStyle w:val="a3"/>
        <w:numPr>
          <w:ilvl w:val="0"/>
          <w:numId w:val="32"/>
        </w:numPr>
        <w:tabs>
          <w:tab w:val="left" w:pos="851"/>
        </w:tabs>
        <w:spacing w:line="240" w:lineRule="auto"/>
        <w:ind w:left="567" w:right="-166" w:firstLine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6C074B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Проведення наукової та науково-технічної експертизи заявок</w:t>
      </w:r>
      <w:r w:rsidR="00ED3D23" w:rsidRPr="006C074B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  <w:r w:rsidR="00FE5DCB" w:rsidRPr="006C074B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щодо наукових досліджень і науково-технічних (експериментальних) розробок імунобіологічних препаратів та/або виробів для діагностики </w:t>
      </w:r>
      <w:proofErr w:type="spellStart"/>
      <w:r w:rsidR="00FE5DCB" w:rsidRPr="006C074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uk-UA"/>
        </w:rPr>
        <w:t>in</w:t>
      </w:r>
      <w:proofErr w:type="spellEnd"/>
      <w:r w:rsidR="00FE5DCB" w:rsidRPr="006C074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FE5DCB" w:rsidRPr="006C074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uk-UA"/>
        </w:rPr>
        <w:t>vitro</w:t>
      </w:r>
      <w:proofErr w:type="spellEnd"/>
      <w:r w:rsidR="00FE5DCB" w:rsidRPr="006C074B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в рамках напряму «Діагностика інфекційних захворювань».</w:t>
      </w:r>
    </w:p>
    <w:p w14:paraId="26209536" w14:textId="5D081AE1" w:rsidR="00805FCD" w:rsidRPr="006C074B" w:rsidRDefault="00805FCD" w:rsidP="00AF4CD3">
      <w:pPr>
        <w:pStyle w:val="a3"/>
        <w:numPr>
          <w:ilvl w:val="0"/>
          <w:numId w:val="32"/>
        </w:numPr>
        <w:tabs>
          <w:tab w:val="left" w:pos="851"/>
        </w:tabs>
        <w:spacing w:line="240" w:lineRule="auto"/>
        <w:ind w:left="567" w:right="-166" w:firstLine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6C074B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Проведення оцінювання </w:t>
      </w:r>
      <w:r w:rsidR="00FE5DCB" w:rsidRPr="006C074B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заявок</w:t>
      </w:r>
      <w:r w:rsidR="00FE5DCB" w:rsidRPr="00DA0591">
        <w:rPr>
          <w:rFonts w:asciiTheme="minorHAnsi" w:hAnsiTheme="minorHAnsi" w:cstheme="minorHAnsi"/>
        </w:rPr>
        <w:t xml:space="preserve"> </w:t>
      </w:r>
      <w:r w:rsidR="00FE5DCB" w:rsidRPr="006C074B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щодо наукових досліджень і науково-технічних (експериментальних) розробок </w:t>
      </w:r>
      <w:r w:rsidRPr="006C074B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за критеріями</w:t>
      </w:r>
      <w:r w:rsidR="00ED3D23" w:rsidRPr="006C074B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, наданими в оголошенні про проведення конкурсного відбору</w:t>
      </w:r>
      <w:r w:rsidR="00DB329A" w:rsidRPr="006C074B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за програмою «Створення </w:t>
      </w:r>
      <w:proofErr w:type="spellStart"/>
      <w:r w:rsidR="00DB329A" w:rsidRPr="006C074B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біокластеру</w:t>
      </w:r>
      <w:proofErr w:type="spellEnd"/>
      <w:r w:rsidR="00DB329A" w:rsidRPr="006C074B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«Біологічна безпека та розвиток біотехнологічних технологій».</w:t>
      </w:r>
    </w:p>
    <w:p w14:paraId="35834AC6" w14:textId="067939CC" w:rsidR="00805FCD" w:rsidRPr="006C074B" w:rsidRDefault="00805FCD" w:rsidP="00AF4CD3">
      <w:pPr>
        <w:pStyle w:val="a3"/>
        <w:numPr>
          <w:ilvl w:val="0"/>
          <w:numId w:val="32"/>
        </w:numPr>
        <w:tabs>
          <w:tab w:val="left" w:pos="851"/>
        </w:tabs>
        <w:spacing w:line="240" w:lineRule="auto"/>
        <w:ind w:left="567" w:right="-166" w:firstLine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6C074B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Підготовка експертного висновку </w:t>
      </w:r>
      <w:r w:rsidR="00FE5DCB" w:rsidRPr="006C074B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про заявки щодо наукових досліджень і науково-технічних (експериментальних) розробок</w:t>
      </w:r>
      <w:r w:rsidR="00DB329A" w:rsidRPr="00DA0591">
        <w:rPr>
          <w:rFonts w:asciiTheme="minorHAnsi" w:hAnsiTheme="minorHAnsi" w:cstheme="minorHAnsi"/>
        </w:rPr>
        <w:t xml:space="preserve"> </w:t>
      </w:r>
      <w:r w:rsidR="00DB329A" w:rsidRPr="006C074B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імунобіологічних препаратів та/або виробів для діагностики </w:t>
      </w:r>
      <w:proofErr w:type="spellStart"/>
      <w:r w:rsidR="00DB329A" w:rsidRPr="006C074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uk-UA"/>
        </w:rPr>
        <w:t>in</w:t>
      </w:r>
      <w:proofErr w:type="spellEnd"/>
      <w:r w:rsidR="00DB329A" w:rsidRPr="006C074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DB329A" w:rsidRPr="006C074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uk-UA"/>
        </w:rPr>
        <w:t>vitro</w:t>
      </w:r>
      <w:proofErr w:type="spellEnd"/>
      <w:r w:rsidR="00FE5DCB" w:rsidRPr="006C074B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.</w:t>
      </w:r>
    </w:p>
    <w:p w14:paraId="3F38CA26" w14:textId="409D4ED5" w:rsidR="008C5545" w:rsidRPr="00BD6EF5" w:rsidRDefault="008C5545" w:rsidP="00DA0591">
      <w:pPr>
        <w:tabs>
          <w:tab w:val="left" w:pos="993"/>
        </w:tabs>
        <w:ind w:right="-166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212E9433" w14:textId="3FACA910" w:rsidR="003F6826" w:rsidRPr="006C074B" w:rsidRDefault="003F6826" w:rsidP="00DA0591">
      <w:pPr>
        <w:tabs>
          <w:tab w:val="left" w:pos="993"/>
        </w:tabs>
        <w:ind w:left="567" w:right="-166"/>
        <w:jc w:val="both"/>
        <w:rPr>
          <w:rFonts w:asciiTheme="minorHAnsi" w:eastAsia="Calibri" w:hAnsiTheme="minorHAnsi" w:cstheme="minorHAnsi"/>
          <w:b/>
          <w:lang w:val="uk-UA"/>
        </w:rPr>
      </w:pPr>
      <w:r w:rsidRPr="006C074B">
        <w:rPr>
          <w:rFonts w:asciiTheme="minorHAnsi" w:eastAsia="Calibri" w:hAnsiTheme="minorHAnsi" w:cstheme="minorHAnsi"/>
          <w:b/>
          <w:lang w:val="uk-UA"/>
        </w:rPr>
        <w:lastRenderedPageBreak/>
        <w:t>Професійні та кваліфікаційні вимоги:</w:t>
      </w:r>
    </w:p>
    <w:p w14:paraId="6336F9B0" w14:textId="77BED355" w:rsidR="007E7B89" w:rsidRPr="00DA0591" w:rsidRDefault="007E7B89" w:rsidP="00DA0591">
      <w:pPr>
        <w:shd w:val="clear" w:color="auto" w:fill="FFFFFF"/>
        <w:ind w:left="567" w:right="-166"/>
        <w:jc w:val="both"/>
        <w:rPr>
          <w:rFonts w:asciiTheme="minorHAnsi" w:hAnsiTheme="minorHAnsi" w:cstheme="minorHAnsi"/>
          <w:lang w:val="uk-UA"/>
        </w:rPr>
      </w:pPr>
      <w:r w:rsidRPr="00AF4CD3">
        <w:rPr>
          <w:rFonts w:asciiTheme="minorHAnsi" w:eastAsia="Calibri" w:hAnsiTheme="minorHAnsi" w:cstheme="minorHAnsi"/>
          <w:bCs/>
          <w:lang w:val="uk-UA"/>
        </w:rPr>
        <w:t>Проведення експертизи може бути здійснено особою, яка відповідає вимогам, передбаченим</w:t>
      </w:r>
      <w:r w:rsidRPr="006C074B">
        <w:rPr>
          <w:rFonts w:asciiTheme="minorHAnsi" w:eastAsia="Calibri" w:hAnsiTheme="minorHAnsi" w:cstheme="minorHAnsi"/>
          <w:b/>
          <w:lang w:val="uk-UA"/>
        </w:rPr>
        <w:t xml:space="preserve"> </w:t>
      </w:r>
      <w:r w:rsidRPr="00DA0591">
        <w:rPr>
          <w:rFonts w:asciiTheme="minorHAnsi" w:hAnsiTheme="minorHAnsi" w:cstheme="minorHAnsi"/>
          <w:lang w:val="uk-UA"/>
        </w:rPr>
        <w:t>Порядком проведення державної акредитації фізичних осіб та юридичних осіб на право проведення наукової та науково-технічної експертизи, затверджен</w:t>
      </w:r>
      <w:r w:rsidR="002C3D2D" w:rsidRPr="00DA0591">
        <w:rPr>
          <w:rFonts w:asciiTheme="minorHAnsi" w:hAnsiTheme="minorHAnsi" w:cstheme="minorHAnsi"/>
          <w:lang w:val="uk-UA"/>
        </w:rPr>
        <w:t xml:space="preserve">им </w:t>
      </w:r>
      <w:r w:rsidRPr="00DA0591">
        <w:rPr>
          <w:rFonts w:asciiTheme="minorHAnsi" w:hAnsiTheme="minorHAnsi" w:cstheme="minorHAnsi"/>
          <w:lang w:val="uk-UA"/>
        </w:rPr>
        <w:t>наказом МОН України від 12 січня 2004 року №</w:t>
      </w:r>
      <w:r w:rsidRPr="00DA0591">
        <w:rPr>
          <w:rFonts w:asciiTheme="minorHAnsi" w:hAnsiTheme="minorHAnsi" w:cstheme="minorHAnsi"/>
        </w:rPr>
        <w:t> </w:t>
      </w:r>
      <w:r w:rsidRPr="00DA0591">
        <w:rPr>
          <w:rFonts w:asciiTheme="minorHAnsi" w:hAnsiTheme="minorHAnsi" w:cstheme="minorHAnsi"/>
          <w:lang w:val="uk-UA"/>
        </w:rPr>
        <w:t>12, зареєстрован</w:t>
      </w:r>
      <w:r w:rsidR="002C3D2D" w:rsidRPr="00DA0591">
        <w:rPr>
          <w:rFonts w:asciiTheme="minorHAnsi" w:hAnsiTheme="minorHAnsi" w:cstheme="minorHAnsi"/>
          <w:lang w:val="uk-UA"/>
        </w:rPr>
        <w:t>им</w:t>
      </w:r>
      <w:r w:rsidRPr="00DA0591">
        <w:rPr>
          <w:rFonts w:asciiTheme="minorHAnsi" w:hAnsiTheme="minorHAnsi" w:cstheme="minorHAnsi"/>
          <w:lang w:val="uk-UA"/>
        </w:rPr>
        <w:t xml:space="preserve"> в Міністерстві юстиції України 26 січня 2004 року за №</w:t>
      </w:r>
      <w:r w:rsidRPr="00DA0591">
        <w:rPr>
          <w:rFonts w:asciiTheme="minorHAnsi" w:hAnsiTheme="minorHAnsi" w:cstheme="minorHAnsi"/>
        </w:rPr>
        <w:t> </w:t>
      </w:r>
      <w:r w:rsidRPr="00DA0591">
        <w:rPr>
          <w:rFonts w:asciiTheme="minorHAnsi" w:hAnsiTheme="minorHAnsi" w:cstheme="minorHAnsi"/>
          <w:lang w:val="uk-UA"/>
        </w:rPr>
        <w:t>110/8709;</w:t>
      </w:r>
    </w:p>
    <w:p w14:paraId="4F312BE0" w14:textId="3CB0EEA6" w:rsidR="002C3D2D" w:rsidRPr="00DA0591" w:rsidRDefault="002C3D2D" w:rsidP="00DA0591">
      <w:pPr>
        <w:ind w:left="567" w:right="-166"/>
        <w:jc w:val="both"/>
        <w:rPr>
          <w:rFonts w:asciiTheme="minorHAnsi" w:hAnsiTheme="minorHAnsi" w:cstheme="minorHAnsi"/>
          <w:lang w:val="uk-UA" w:eastAsia="uk-UA"/>
        </w:rPr>
      </w:pPr>
      <w:r w:rsidRPr="00DA0591">
        <w:rPr>
          <w:rFonts w:asciiTheme="minorHAnsi" w:hAnsiTheme="minorHAnsi" w:cstheme="minorHAnsi"/>
          <w:lang w:val="uk-UA" w:eastAsia="uk-UA"/>
        </w:rPr>
        <w:t xml:space="preserve">Вимоги до освіти </w:t>
      </w:r>
      <w:r w:rsidR="00DA0591">
        <w:rPr>
          <w:rFonts w:asciiTheme="minorHAnsi" w:hAnsiTheme="minorHAnsi" w:cstheme="minorHAnsi"/>
          <w:lang w:val="uk-UA" w:eastAsia="uk-UA"/>
        </w:rPr>
        <w:t>–</w:t>
      </w:r>
      <w:r w:rsidRPr="00DA0591">
        <w:rPr>
          <w:rFonts w:asciiTheme="minorHAnsi" w:hAnsiTheme="minorHAnsi" w:cstheme="minorHAnsi"/>
          <w:lang w:val="uk-UA" w:eastAsia="uk-UA"/>
        </w:rPr>
        <w:t xml:space="preserve"> вища</w:t>
      </w:r>
      <w:r w:rsidR="00DA0591" w:rsidRPr="00AF4CD3">
        <w:rPr>
          <w:rFonts w:asciiTheme="minorHAnsi" w:hAnsiTheme="minorHAnsi" w:cstheme="minorHAnsi"/>
          <w:lang w:eastAsia="uk-UA"/>
        </w:rPr>
        <w:t xml:space="preserve"> </w:t>
      </w:r>
      <w:r w:rsidRPr="00DA0591">
        <w:rPr>
          <w:rFonts w:asciiTheme="minorHAnsi" w:hAnsiTheme="minorHAnsi" w:cstheme="minorHAnsi"/>
          <w:lang w:val="uk-UA" w:eastAsia="uk-UA"/>
        </w:rPr>
        <w:t>освіта (медична, біологічна, фармацевтична);</w:t>
      </w:r>
    </w:p>
    <w:p w14:paraId="4F15BEA9" w14:textId="38B7286B" w:rsidR="007E7B89" w:rsidRPr="00DA0591" w:rsidRDefault="002C3D2D" w:rsidP="00DA0591">
      <w:pPr>
        <w:ind w:left="567" w:right="-166"/>
        <w:jc w:val="both"/>
        <w:rPr>
          <w:rFonts w:asciiTheme="minorHAnsi" w:hAnsiTheme="minorHAnsi" w:cstheme="minorHAnsi"/>
          <w:lang w:val="uk-UA"/>
        </w:rPr>
      </w:pPr>
      <w:r w:rsidRPr="00DA0591">
        <w:rPr>
          <w:rFonts w:asciiTheme="minorHAnsi" w:hAnsiTheme="minorHAnsi" w:cstheme="minorHAnsi"/>
          <w:lang w:val="uk-UA" w:eastAsia="uk-UA"/>
        </w:rPr>
        <w:t xml:space="preserve">Вимоги до підготовки </w:t>
      </w:r>
      <w:r w:rsidR="00DA0591">
        <w:rPr>
          <w:rFonts w:asciiTheme="minorHAnsi" w:hAnsiTheme="minorHAnsi" w:cstheme="minorHAnsi"/>
          <w:lang w:val="uk-UA" w:eastAsia="uk-UA"/>
        </w:rPr>
        <w:t>–</w:t>
      </w:r>
      <w:r w:rsidRPr="00DA0591">
        <w:rPr>
          <w:rFonts w:asciiTheme="minorHAnsi" w:hAnsiTheme="minorHAnsi" w:cstheme="minorHAnsi"/>
          <w:lang w:val="uk-UA" w:eastAsia="uk-UA"/>
        </w:rPr>
        <w:t xml:space="preserve"> </w:t>
      </w:r>
      <w:r w:rsidR="00DA0591">
        <w:rPr>
          <w:rFonts w:asciiTheme="minorHAnsi" w:hAnsiTheme="minorHAnsi" w:cstheme="minorHAnsi"/>
          <w:lang w:val="uk-UA" w:eastAsia="uk-UA"/>
        </w:rPr>
        <w:t xml:space="preserve">досвід роботи з молекулярно-генетичними та </w:t>
      </w:r>
      <w:proofErr w:type="spellStart"/>
      <w:r w:rsidR="00DA0591">
        <w:rPr>
          <w:rFonts w:asciiTheme="minorHAnsi" w:hAnsiTheme="minorHAnsi" w:cstheme="minorHAnsi"/>
          <w:lang w:val="uk-UA" w:eastAsia="uk-UA"/>
        </w:rPr>
        <w:t>імуноферментними</w:t>
      </w:r>
      <w:proofErr w:type="spellEnd"/>
      <w:r w:rsidR="00DA0591">
        <w:rPr>
          <w:rFonts w:asciiTheme="minorHAnsi" w:hAnsiTheme="minorHAnsi" w:cstheme="minorHAnsi"/>
          <w:lang w:val="uk-UA" w:eastAsia="uk-UA"/>
        </w:rPr>
        <w:t xml:space="preserve"> методами </w:t>
      </w:r>
      <w:r w:rsidRPr="00DA0591">
        <w:rPr>
          <w:rFonts w:asciiTheme="minorHAnsi" w:hAnsiTheme="minorHAnsi" w:cstheme="minorHAnsi"/>
          <w:lang w:val="uk-UA" w:eastAsia="uk-UA"/>
        </w:rPr>
        <w:t xml:space="preserve">діагностики інфекційних </w:t>
      </w:r>
      <w:proofErr w:type="spellStart"/>
      <w:r w:rsidRPr="00DA0591">
        <w:rPr>
          <w:rFonts w:asciiTheme="minorHAnsi" w:hAnsiTheme="minorHAnsi" w:cstheme="minorHAnsi"/>
          <w:lang w:val="uk-UA" w:eastAsia="uk-UA"/>
        </w:rPr>
        <w:t>хвороб</w:t>
      </w:r>
      <w:proofErr w:type="spellEnd"/>
      <w:r w:rsidRPr="00DA0591">
        <w:rPr>
          <w:rFonts w:asciiTheme="minorHAnsi" w:hAnsiTheme="minorHAnsi" w:cstheme="minorHAnsi"/>
          <w:lang w:val="uk-UA" w:eastAsia="uk-UA"/>
        </w:rPr>
        <w:t xml:space="preserve">, </w:t>
      </w:r>
      <w:r w:rsidRPr="00DA0591">
        <w:rPr>
          <w:rFonts w:asciiTheme="minorHAnsi" w:hAnsiTheme="minorHAnsi" w:cstheme="minorHAnsi"/>
          <w:shd w:val="clear" w:color="auto" w:fill="FFFFFF"/>
          <w:lang w:val="uk-UA"/>
        </w:rPr>
        <w:t xml:space="preserve">володіння знаннями з </w:t>
      </w:r>
      <w:r w:rsidR="00DA0591">
        <w:rPr>
          <w:rFonts w:asciiTheme="minorHAnsi" w:hAnsiTheme="minorHAnsi" w:cstheme="minorHAnsi"/>
          <w:shd w:val="clear" w:color="auto" w:fill="FFFFFF"/>
          <w:lang w:val="uk-UA"/>
        </w:rPr>
        <w:t>мікробіології та вірусології</w:t>
      </w:r>
      <w:r w:rsidRPr="00DA0591">
        <w:rPr>
          <w:rFonts w:asciiTheme="minorHAnsi" w:hAnsiTheme="minorHAnsi" w:cstheme="minorHAnsi"/>
          <w:shd w:val="clear" w:color="auto" w:fill="FFFFFF"/>
          <w:lang w:val="uk-UA"/>
        </w:rPr>
        <w:t xml:space="preserve"> та методикою  науково-експертної оцінки</w:t>
      </w:r>
      <w:r w:rsidR="00DA0591">
        <w:rPr>
          <w:rFonts w:asciiTheme="minorHAnsi" w:hAnsiTheme="minorHAnsi" w:cstheme="minorHAnsi"/>
          <w:shd w:val="clear" w:color="auto" w:fill="FFFFFF"/>
          <w:lang w:val="uk-UA"/>
        </w:rPr>
        <w:t>;</w:t>
      </w:r>
    </w:p>
    <w:p w14:paraId="3A133319" w14:textId="65966CA8" w:rsidR="002C3D2D" w:rsidRPr="00DA0591" w:rsidRDefault="002C3D2D" w:rsidP="00DA0591">
      <w:pPr>
        <w:tabs>
          <w:tab w:val="left" w:pos="993"/>
        </w:tabs>
        <w:ind w:left="567" w:right="-166"/>
        <w:jc w:val="both"/>
        <w:rPr>
          <w:rFonts w:asciiTheme="minorHAnsi" w:hAnsiTheme="minorHAnsi" w:cstheme="minorHAnsi"/>
          <w:shd w:val="clear" w:color="auto" w:fill="FFFFFF"/>
          <w:lang w:val="uk-UA"/>
        </w:rPr>
      </w:pPr>
      <w:r w:rsidRPr="00DA0591">
        <w:rPr>
          <w:rFonts w:asciiTheme="minorHAnsi" w:hAnsiTheme="minorHAnsi" w:cstheme="minorHAnsi"/>
          <w:shd w:val="clear" w:color="auto" w:fill="FFFFFF"/>
          <w:lang w:val="uk-UA"/>
        </w:rPr>
        <w:t>Право на проведення наукової та науково-технічної експертизи має підтверджуватись документом, що дає право на її проведення</w:t>
      </w:r>
      <w:r w:rsidR="00DA0591">
        <w:rPr>
          <w:rFonts w:asciiTheme="minorHAnsi" w:hAnsiTheme="minorHAnsi" w:cstheme="minorHAnsi"/>
          <w:shd w:val="clear" w:color="auto" w:fill="FFFFFF"/>
          <w:lang w:val="uk-UA"/>
        </w:rPr>
        <w:t>.</w:t>
      </w:r>
    </w:p>
    <w:p w14:paraId="123B321B" w14:textId="77777777" w:rsidR="00C44660" w:rsidRPr="006C074B" w:rsidRDefault="00C44660">
      <w:pPr>
        <w:ind w:left="567" w:right="-166"/>
        <w:jc w:val="both"/>
        <w:rPr>
          <w:rFonts w:asciiTheme="minorHAnsi" w:hAnsiTheme="minorHAnsi" w:cstheme="minorHAnsi"/>
          <w:color w:val="212529"/>
          <w:lang w:val="uk-UA" w:eastAsia="uk-UA"/>
        </w:rPr>
      </w:pPr>
    </w:p>
    <w:p w14:paraId="03FE0277" w14:textId="381B6F83" w:rsidR="006505EC" w:rsidRPr="006C074B" w:rsidRDefault="00C44660" w:rsidP="00DA0591">
      <w:pPr>
        <w:ind w:left="567" w:right="-166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bookmarkStart w:id="0" w:name="_GoBack"/>
      <w:r w:rsidRPr="006C074B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адресу: vacancies@phc.org.ua. </w:t>
      </w:r>
      <w:r w:rsidRPr="006C074B">
        <w:rPr>
          <w:rFonts w:asciiTheme="minorHAnsi" w:hAnsiTheme="minorHAnsi" w:cstheme="minorHAnsi"/>
          <w:color w:val="000000" w:themeColor="text1"/>
          <w:lang w:val="uk-UA"/>
        </w:rPr>
        <w:t>В темі листа, будь ласка, зазначте</w:t>
      </w:r>
      <w:r w:rsidR="00CE5703">
        <w:rPr>
          <w:rFonts w:asciiTheme="minorHAnsi" w:hAnsiTheme="minorHAnsi" w:cstheme="minorHAnsi"/>
          <w:b/>
          <w:color w:val="000000" w:themeColor="text1"/>
          <w:lang w:val="uk-UA"/>
        </w:rPr>
        <w:t xml:space="preserve">: </w:t>
      </w:r>
      <w:r w:rsidRPr="006C074B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6D05D0" w:rsidRPr="00421DE4">
        <w:rPr>
          <w:rFonts w:asciiTheme="minorHAnsi" w:hAnsiTheme="minorHAnsi" w:cstheme="minorHAnsi"/>
          <w:b/>
          <w:color w:val="000000" w:themeColor="text1"/>
          <w:lang w:val="uk-UA"/>
        </w:rPr>
        <w:t>413 – 2021</w:t>
      </w:r>
      <w:r w:rsidR="006D05D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CE5703">
        <w:rPr>
          <w:rFonts w:asciiTheme="minorHAnsi" w:hAnsiTheme="minorHAnsi" w:cstheme="minorHAnsi"/>
          <w:b/>
          <w:color w:val="000000" w:themeColor="text1"/>
          <w:lang w:val="uk-UA"/>
        </w:rPr>
        <w:t>Експерт</w:t>
      </w:r>
      <w:r w:rsidR="00805FCD" w:rsidRPr="006C074B">
        <w:rPr>
          <w:rFonts w:asciiTheme="minorHAnsi" w:hAnsiTheme="minorHAnsi" w:cstheme="minorHAnsi"/>
          <w:b/>
          <w:color w:val="000000" w:themeColor="text1"/>
          <w:lang w:val="uk-UA"/>
        </w:rPr>
        <w:t xml:space="preserve"> з проведення наукової та науково-технічної експертизи</w:t>
      </w:r>
      <w:r w:rsidRPr="006C074B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bookmarkEnd w:id="0"/>
    <w:p w14:paraId="42B13BBD" w14:textId="77777777" w:rsidR="00C44660" w:rsidRPr="006C074B" w:rsidRDefault="00C44660" w:rsidP="00DA0591">
      <w:pPr>
        <w:ind w:left="567" w:right="-166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244D9774" w14:textId="7B964F6B" w:rsidR="00CD3306" w:rsidRPr="006C074B" w:rsidRDefault="00CD3306" w:rsidP="00DA0591">
      <w:pPr>
        <w:ind w:left="567" w:right="-166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6C074B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6C074B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документів – до </w:t>
      </w:r>
      <w:r w:rsidR="006D05D0" w:rsidRPr="00956678">
        <w:rPr>
          <w:rFonts w:asciiTheme="minorHAnsi" w:hAnsiTheme="minorHAnsi" w:cstheme="minorHAnsi"/>
          <w:b/>
          <w:color w:val="000000" w:themeColor="text1"/>
          <w:lang w:val="uk-UA"/>
        </w:rPr>
        <w:t>1</w:t>
      </w:r>
      <w:r w:rsidR="00F22033">
        <w:rPr>
          <w:rFonts w:asciiTheme="minorHAnsi" w:hAnsiTheme="minorHAnsi" w:cstheme="minorHAnsi"/>
          <w:b/>
          <w:color w:val="000000" w:themeColor="text1"/>
          <w:lang w:val="uk-UA"/>
        </w:rPr>
        <w:t>8</w:t>
      </w:r>
      <w:r w:rsidR="006D05D0" w:rsidRPr="006C074B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ED3D23" w:rsidRPr="006C074B">
        <w:rPr>
          <w:rFonts w:asciiTheme="minorHAnsi" w:hAnsiTheme="minorHAnsi" w:cstheme="minorHAnsi"/>
          <w:b/>
          <w:color w:val="000000" w:themeColor="text1"/>
          <w:lang w:val="uk-UA"/>
        </w:rPr>
        <w:t>жовтня</w:t>
      </w:r>
      <w:r w:rsidR="00D82C07" w:rsidRPr="006C074B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47613C" w:rsidRPr="006C074B">
        <w:rPr>
          <w:rFonts w:asciiTheme="minorHAnsi" w:hAnsiTheme="minorHAnsi" w:cstheme="minorHAnsi"/>
          <w:b/>
          <w:color w:val="000000" w:themeColor="text1"/>
          <w:lang w:val="uk-UA"/>
        </w:rPr>
        <w:t>20</w:t>
      </w:r>
      <w:r w:rsidR="00DF70A6" w:rsidRPr="006C074B">
        <w:rPr>
          <w:rFonts w:asciiTheme="minorHAnsi" w:hAnsiTheme="minorHAnsi" w:cstheme="minorHAnsi"/>
          <w:b/>
          <w:color w:val="000000" w:themeColor="text1"/>
          <w:lang w:val="uk-UA"/>
        </w:rPr>
        <w:t>21</w:t>
      </w:r>
      <w:r w:rsidRPr="006C074B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</w:t>
      </w:r>
      <w:r w:rsidR="00C44660" w:rsidRPr="006C074B">
        <w:rPr>
          <w:rFonts w:asciiTheme="minorHAnsi" w:hAnsiTheme="minorHAnsi" w:cstheme="minorHAnsi"/>
          <w:b/>
          <w:color w:val="000000" w:themeColor="text1"/>
          <w:lang w:val="uk-UA"/>
        </w:rPr>
        <w:t xml:space="preserve"> реєстрація документів  завершується о 18:00</w:t>
      </w:r>
    </w:p>
    <w:p w14:paraId="4FB81628" w14:textId="77777777" w:rsidR="00E87BBD" w:rsidRPr="006C074B" w:rsidRDefault="00E87BBD" w:rsidP="00DA0591">
      <w:pPr>
        <w:ind w:left="567" w:right="-166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6436CE47" w14:textId="48041CB9" w:rsidR="00CD3306" w:rsidRPr="00D40B78" w:rsidRDefault="00CD3306" w:rsidP="00DA0591">
      <w:pPr>
        <w:ind w:left="567" w:right="-166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D40B78">
        <w:rPr>
          <w:rFonts w:asciiTheme="minorHAnsi" w:hAnsiTheme="minorHAnsi" w:cstheme="minorHAnsi"/>
          <w:color w:val="000000" w:themeColor="text1"/>
          <w:lang w:val="uk-UA"/>
        </w:rPr>
        <w:t xml:space="preserve">За результатами відбору резюме </w:t>
      </w:r>
      <w:r w:rsidR="00C116BF" w:rsidRPr="00D40B78">
        <w:rPr>
          <w:rFonts w:asciiTheme="minorHAnsi" w:hAnsiTheme="minorHAnsi" w:cstheme="minorHAnsi"/>
          <w:color w:val="000000" w:themeColor="text1"/>
          <w:lang w:val="uk-UA"/>
        </w:rPr>
        <w:t>потенційні експерти</w:t>
      </w:r>
      <w:r w:rsidRPr="00D40B78">
        <w:rPr>
          <w:rFonts w:asciiTheme="minorHAnsi" w:hAnsiTheme="minorHAnsi" w:cstheme="minorHAnsi"/>
          <w:color w:val="000000" w:themeColor="text1"/>
          <w:lang w:val="uk-UA"/>
        </w:rPr>
        <w:t xml:space="preserve"> будуть запрошені до участі у співбесіді. У зв’язку з великою кількістю заявок, ми будемо контактувати лише з </w:t>
      </w:r>
      <w:r w:rsidR="00C116BF" w:rsidRPr="00D40B78">
        <w:rPr>
          <w:rFonts w:asciiTheme="minorHAnsi" w:hAnsiTheme="minorHAnsi" w:cstheme="minorHAnsi"/>
          <w:color w:val="000000" w:themeColor="text1"/>
          <w:lang w:val="uk-UA"/>
        </w:rPr>
        <w:t>потенційними експертами</w:t>
      </w:r>
      <w:r w:rsidRPr="00D40B78">
        <w:rPr>
          <w:rFonts w:asciiTheme="minorHAnsi" w:hAnsiTheme="minorHAnsi" w:cstheme="minorHAnsi"/>
          <w:color w:val="000000" w:themeColor="text1"/>
          <w:lang w:val="uk-UA"/>
        </w:rPr>
        <w:t xml:space="preserve">, запрошеними на співбесіду. Умови </w:t>
      </w:r>
      <w:r w:rsidR="00C116BF" w:rsidRPr="00D40B78">
        <w:rPr>
          <w:rFonts w:asciiTheme="minorHAnsi" w:hAnsiTheme="minorHAnsi" w:cstheme="minorHAnsi"/>
          <w:color w:val="000000" w:themeColor="text1"/>
          <w:lang w:val="uk-UA"/>
        </w:rPr>
        <w:t xml:space="preserve">технічного </w:t>
      </w:r>
      <w:r w:rsidRPr="00D40B78">
        <w:rPr>
          <w:rFonts w:asciiTheme="minorHAnsi" w:hAnsiTheme="minorHAnsi" w:cstheme="minorHAnsi"/>
          <w:color w:val="000000" w:themeColor="text1"/>
          <w:lang w:val="uk-UA"/>
        </w:rPr>
        <w:t>завдання можуть бути докладніше обговорені під час співбесіди.</w:t>
      </w:r>
    </w:p>
    <w:p w14:paraId="25945A27" w14:textId="77777777" w:rsidR="00EF03AD" w:rsidRPr="00D40B78" w:rsidRDefault="00EF03AD" w:rsidP="00DA0591">
      <w:pPr>
        <w:ind w:left="567" w:right="-166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2E0D1E2A" w14:textId="1C917B5A" w:rsidR="00D40B78" w:rsidRPr="00DA0591" w:rsidRDefault="00CD3306" w:rsidP="00DA0591">
      <w:pPr>
        <w:ind w:left="567" w:right="-166"/>
        <w:jc w:val="both"/>
        <w:rPr>
          <w:rFonts w:asciiTheme="minorHAnsi" w:eastAsia="SimSun" w:hAnsiTheme="minorHAnsi" w:cstheme="minorHAnsi"/>
          <w:kern w:val="3"/>
          <w:lang w:val="uk-UA" w:eastAsia="en-US"/>
        </w:rPr>
      </w:pPr>
      <w:r w:rsidRPr="00D40B78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</w:t>
      </w:r>
      <w:r w:rsidR="0047613C" w:rsidRPr="00D40B78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D40B78">
        <w:rPr>
          <w:rFonts w:asciiTheme="minorHAnsi" w:hAnsiTheme="minorHAnsi" w:cstheme="minorHAnsi"/>
          <w:color w:val="000000" w:themeColor="text1"/>
          <w:lang w:val="uk-UA"/>
        </w:rPr>
        <w:t xml:space="preserve">залишає за собою право повторно розмістити оголошення, скасувати конкурс, </w:t>
      </w:r>
      <w:r w:rsidR="00C116BF" w:rsidRPr="00D40B78">
        <w:rPr>
          <w:rFonts w:asciiTheme="minorHAnsi" w:hAnsiTheme="minorHAnsi" w:cstheme="minorHAnsi"/>
          <w:color w:val="000000" w:themeColor="text1"/>
          <w:lang w:val="uk-UA"/>
        </w:rPr>
        <w:t>змінити вимоги до професійних та кваліфікаційних вимог</w:t>
      </w:r>
      <w:r w:rsidR="00D40B78">
        <w:rPr>
          <w:rFonts w:asciiTheme="minorHAnsi" w:hAnsiTheme="minorHAnsi" w:cstheme="minorHAnsi"/>
          <w:color w:val="000000" w:themeColor="text1"/>
          <w:lang w:val="uk-UA"/>
        </w:rPr>
        <w:t xml:space="preserve"> експерта</w:t>
      </w:r>
      <w:r w:rsidR="00EF03AD" w:rsidRPr="00D40B78">
        <w:rPr>
          <w:rFonts w:asciiTheme="minorHAnsi" w:hAnsiTheme="minorHAnsi" w:cstheme="minorHAnsi"/>
          <w:color w:val="000000" w:themeColor="text1"/>
          <w:lang w:val="uk-UA"/>
        </w:rPr>
        <w:t>.</w:t>
      </w:r>
      <w:r w:rsidR="00D40B78" w:rsidRPr="00D40B78">
        <w:rPr>
          <w:rFonts w:asciiTheme="minorHAnsi" w:hAnsiTheme="minorHAnsi" w:cstheme="minorHAnsi"/>
          <w:color w:val="000000" w:themeColor="text1"/>
          <w:lang w:val="uk-UA"/>
        </w:rPr>
        <w:t xml:space="preserve"> За результатом конкурсу з переможцем буде укладено договір цивільно-правового характеру на проведення </w:t>
      </w:r>
      <w:r w:rsidR="00D40B78" w:rsidRPr="00DA0591">
        <w:rPr>
          <w:rFonts w:asciiTheme="minorHAnsi" w:eastAsia="SimSun" w:hAnsiTheme="minorHAnsi" w:cstheme="minorHAnsi"/>
          <w:kern w:val="3"/>
          <w:lang w:val="uk-UA" w:eastAsia="en-US"/>
        </w:rPr>
        <w:t>на проведення наукової та</w:t>
      </w:r>
      <w:r w:rsidR="00D40B78">
        <w:rPr>
          <w:rFonts w:asciiTheme="minorHAnsi" w:eastAsia="SimSun" w:hAnsiTheme="minorHAnsi" w:cstheme="minorHAnsi"/>
          <w:kern w:val="3"/>
          <w:lang w:val="uk-UA" w:eastAsia="en-US"/>
        </w:rPr>
        <w:t xml:space="preserve"> </w:t>
      </w:r>
      <w:r w:rsidR="00D40B78" w:rsidRPr="00DA0591">
        <w:rPr>
          <w:rFonts w:asciiTheme="minorHAnsi" w:eastAsia="SimSun" w:hAnsiTheme="minorHAnsi" w:cstheme="minorHAnsi"/>
          <w:kern w:val="3"/>
          <w:lang w:val="uk-UA" w:eastAsia="en-US"/>
        </w:rPr>
        <w:t>науково-технічної експертизи</w:t>
      </w:r>
      <w:r w:rsidR="00D40B78">
        <w:rPr>
          <w:rFonts w:asciiTheme="minorHAnsi" w:eastAsia="SimSun" w:hAnsiTheme="minorHAnsi" w:cstheme="minorHAnsi"/>
          <w:kern w:val="3"/>
          <w:lang w:val="uk-UA" w:eastAsia="en-US"/>
        </w:rPr>
        <w:t>.</w:t>
      </w:r>
    </w:p>
    <w:p w14:paraId="1D0A146A" w14:textId="309B9AB6" w:rsidR="00C116BF" w:rsidRDefault="00C116BF" w:rsidP="00C116BF">
      <w:pPr>
        <w:rPr>
          <w:rFonts w:asciiTheme="minorHAnsi" w:hAnsiTheme="minorHAnsi" w:cstheme="minorHAnsi"/>
          <w:color w:val="000000" w:themeColor="text1"/>
          <w:lang w:val="uk-UA"/>
        </w:rPr>
      </w:pPr>
    </w:p>
    <w:p w14:paraId="5F09AB91" w14:textId="03C1EB56" w:rsidR="00C116BF" w:rsidRPr="00DA0591" w:rsidRDefault="00C116BF" w:rsidP="00DA0591">
      <w:pPr>
        <w:tabs>
          <w:tab w:val="left" w:pos="4706"/>
        </w:tabs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lang w:val="uk-UA"/>
        </w:rPr>
        <w:tab/>
      </w:r>
    </w:p>
    <w:sectPr w:rsidR="00C116BF" w:rsidRPr="00DA0591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C4025"/>
    <w:multiLevelType w:val="hybridMultilevel"/>
    <w:tmpl w:val="1A8CCE52"/>
    <w:lvl w:ilvl="0" w:tplc="24900990">
      <w:numFmt w:val="bullet"/>
      <w:lvlText w:val="-"/>
      <w:lvlJc w:val="left"/>
      <w:pPr>
        <w:ind w:left="927" w:hanging="360"/>
      </w:pPr>
      <w:rPr>
        <w:rFonts w:ascii="Consolas" w:eastAsia="Times New Roman" w:hAnsi="Consolas" w:cs="Times New Roman" w:hint="default"/>
        <w:b w:val="0"/>
        <w:color w:val="212529"/>
        <w:sz w:val="26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C8693A"/>
    <w:multiLevelType w:val="hybridMultilevel"/>
    <w:tmpl w:val="FC6687F2"/>
    <w:lvl w:ilvl="0" w:tplc="042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865" w:hanging="360"/>
      </w:pPr>
    </w:lvl>
    <w:lvl w:ilvl="2" w:tplc="0422001B" w:tentative="1">
      <w:start w:val="1"/>
      <w:numFmt w:val="lowerRoman"/>
      <w:lvlText w:val="%3."/>
      <w:lvlJc w:val="right"/>
      <w:pPr>
        <w:ind w:left="2585" w:hanging="180"/>
      </w:pPr>
    </w:lvl>
    <w:lvl w:ilvl="3" w:tplc="0422000F" w:tentative="1">
      <w:start w:val="1"/>
      <w:numFmt w:val="decimal"/>
      <w:lvlText w:val="%4."/>
      <w:lvlJc w:val="left"/>
      <w:pPr>
        <w:ind w:left="3305" w:hanging="360"/>
      </w:pPr>
    </w:lvl>
    <w:lvl w:ilvl="4" w:tplc="04220019" w:tentative="1">
      <w:start w:val="1"/>
      <w:numFmt w:val="lowerLetter"/>
      <w:lvlText w:val="%5."/>
      <w:lvlJc w:val="left"/>
      <w:pPr>
        <w:ind w:left="4025" w:hanging="360"/>
      </w:pPr>
    </w:lvl>
    <w:lvl w:ilvl="5" w:tplc="0422001B" w:tentative="1">
      <w:start w:val="1"/>
      <w:numFmt w:val="lowerRoman"/>
      <w:lvlText w:val="%6."/>
      <w:lvlJc w:val="right"/>
      <w:pPr>
        <w:ind w:left="4745" w:hanging="180"/>
      </w:pPr>
    </w:lvl>
    <w:lvl w:ilvl="6" w:tplc="0422000F" w:tentative="1">
      <w:start w:val="1"/>
      <w:numFmt w:val="decimal"/>
      <w:lvlText w:val="%7."/>
      <w:lvlJc w:val="left"/>
      <w:pPr>
        <w:ind w:left="5465" w:hanging="360"/>
      </w:pPr>
    </w:lvl>
    <w:lvl w:ilvl="7" w:tplc="04220019" w:tentative="1">
      <w:start w:val="1"/>
      <w:numFmt w:val="lowerLetter"/>
      <w:lvlText w:val="%8."/>
      <w:lvlJc w:val="left"/>
      <w:pPr>
        <w:ind w:left="6185" w:hanging="360"/>
      </w:pPr>
    </w:lvl>
    <w:lvl w:ilvl="8" w:tplc="042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2E59AF"/>
    <w:multiLevelType w:val="hybridMultilevel"/>
    <w:tmpl w:val="D35051D4"/>
    <w:lvl w:ilvl="0" w:tplc="C6BA56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6B1479"/>
    <w:multiLevelType w:val="hybridMultilevel"/>
    <w:tmpl w:val="4784F924"/>
    <w:lvl w:ilvl="0" w:tplc="9CF26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947E0A"/>
    <w:multiLevelType w:val="hybridMultilevel"/>
    <w:tmpl w:val="E48C6678"/>
    <w:lvl w:ilvl="0" w:tplc="C6BA5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F6515C"/>
    <w:multiLevelType w:val="hybridMultilevel"/>
    <w:tmpl w:val="E48C6678"/>
    <w:lvl w:ilvl="0" w:tplc="C6BA5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</w:num>
  <w:num w:numId="2">
    <w:abstractNumId w:val="19"/>
  </w:num>
  <w:num w:numId="3">
    <w:abstractNumId w:val="0"/>
  </w:num>
  <w:num w:numId="4">
    <w:abstractNumId w:val="15"/>
  </w:num>
  <w:num w:numId="5">
    <w:abstractNumId w:val="24"/>
  </w:num>
  <w:num w:numId="6">
    <w:abstractNumId w:val="2"/>
  </w:num>
  <w:num w:numId="7">
    <w:abstractNumId w:val="13"/>
  </w:num>
  <w:num w:numId="8">
    <w:abstractNumId w:val="20"/>
  </w:num>
  <w:num w:numId="9">
    <w:abstractNumId w:val="18"/>
  </w:num>
  <w:num w:numId="10">
    <w:abstractNumId w:val="17"/>
  </w:num>
  <w:num w:numId="11">
    <w:abstractNumId w:val="12"/>
  </w:num>
  <w:num w:numId="12">
    <w:abstractNumId w:val="9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4"/>
  </w:num>
  <w:num w:numId="17">
    <w:abstractNumId w:val="30"/>
  </w:num>
  <w:num w:numId="18">
    <w:abstractNumId w:val="29"/>
  </w:num>
  <w:num w:numId="19">
    <w:abstractNumId w:val="5"/>
  </w:num>
  <w:num w:numId="20">
    <w:abstractNumId w:val="25"/>
  </w:num>
  <w:num w:numId="21">
    <w:abstractNumId w:val="8"/>
  </w:num>
  <w:num w:numId="22">
    <w:abstractNumId w:val="10"/>
  </w:num>
  <w:num w:numId="23">
    <w:abstractNumId w:val="7"/>
  </w:num>
  <w:num w:numId="24">
    <w:abstractNumId w:val="16"/>
  </w:num>
  <w:num w:numId="25">
    <w:abstractNumId w:val="27"/>
  </w:num>
  <w:num w:numId="26">
    <w:abstractNumId w:val="23"/>
  </w:num>
  <w:num w:numId="27">
    <w:abstractNumId w:val="11"/>
  </w:num>
  <w:num w:numId="28">
    <w:abstractNumId w:val="1"/>
  </w:num>
  <w:num w:numId="29">
    <w:abstractNumId w:val="26"/>
  </w:num>
  <w:num w:numId="30">
    <w:abstractNumId w:val="28"/>
  </w:num>
  <w:num w:numId="31">
    <w:abstractNumId w:val="22"/>
  </w:num>
  <w:num w:numId="32">
    <w:abstractNumId w:val="32"/>
  </w:num>
  <w:num w:numId="33">
    <w:abstractNumId w:val="6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39AE"/>
    <w:rsid w:val="000076D3"/>
    <w:rsid w:val="00016A24"/>
    <w:rsid w:val="00037463"/>
    <w:rsid w:val="00070A9A"/>
    <w:rsid w:val="000800A3"/>
    <w:rsid w:val="000803AB"/>
    <w:rsid w:val="00083284"/>
    <w:rsid w:val="00097B83"/>
    <w:rsid w:val="000B1B1D"/>
    <w:rsid w:val="000F2CF3"/>
    <w:rsid w:val="0010570F"/>
    <w:rsid w:val="001248B7"/>
    <w:rsid w:val="00141133"/>
    <w:rsid w:val="0014234D"/>
    <w:rsid w:val="00146B16"/>
    <w:rsid w:val="00151D28"/>
    <w:rsid w:val="001545C8"/>
    <w:rsid w:val="00163EA1"/>
    <w:rsid w:val="00165940"/>
    <w:rsid w:val="00181515"/>
    <w:rsid w:val="00182A2E"/>
    <w:rsid w:val="001B20D2"/>
    <w:rsid w:val="001B744D"/>
    <w:rsid w:val="001C09EA"/>
    <w:rsid w:val="00201820"/>
    <w:rsid w:val="00201DDE"/>
    <w:rsid w:val="00201EED"/>
    <w:rsid w:val="00223B1D"/>
    <w:rsid w:val="00257A91"/>
    <w:rsid w:val="00260F9E"/>
    <w:rsid w:val="002618C5"/>
    <w:rsid w:val="002626B3"/>
    <w:rsid w:val="002916AB"/>
    <w:rsid w:val="002A337E"/>
    <w:rsid w:val="002B0A04"/>
    <w:rsid w:val="002C3D2D"/>
    <w:rsid w:val="002E702A"/>
    <w:rsid w:val="00332F2E"/>
    <w:rsid w:val="00335F33"/>
    <w:rsid w:val="0033608E"/>
    <w:rsid w:val="00362284"/>
    <w:rsid w:val="0037760D"/>
    <w:rsid w:val="003958FF"/>
    <w:rsid w:val="003B39A4"/>
    <w:rsid w:val="003B7610"/>
    <w:rsid w:val="003D3494"/>
    <w:rsid w:val="003D729D"/>
    <w:rsid w:val="003E0E1F"/>
    <w:rsid w:val="003F0C80"/>
    <w:rsid w:val="003F6826"/>
    <w:rsid w:val="00401AB7"/>
    <w:rsid w:val="00401BDF"/>
    <w:rsid w:val="00421DE4"/>
    <w:rsid w:val="00425ACB"/>
    <w:rsid w:val="004277F3"/>
    <w:rsid w:val="0044585B"/>
    <w:rsid w:val="00451815"/>
    <w:rsid w:val="0045499D"/>
    <w:rsid w:val="004619B8"/>
    <w:rsid w:val="00470591"/>
    <w:rsid w:val="0047613C"/>
    <w:rsid w:val="00485CCD"/>
    <w:rsid w:val="004A01B4"/>
    <w:rsid w:val="004A5D74"/>
    <w:rsid w:val="004C5EC1"/>
    <w:rsid w:val="004D1B7F"/>
    <w:rsid w:val="004D6214"/>
    <w:rsid w:val="004E0C6B"/>
    <w:rsid w:val="004F5C9D"/>
    <w:rsid w:val="004F79D2"/>
    <w:rsid w:val="00500132"/>
    <w:rsid w:val="005057F6"/>
    <w:rsid w:val="00505F96"/>
    <w:rsid w:val="00546C9B"/>
    <w:rsid w:val="0055375E"/>
    <w:rsid w:val="00561866"/>
    <w:rsid w:val="005648D9"/>
    <w:rsid w:val="00565075"/>
    <w:rsid w:val="0058791F"/>
    <w:rsid w:val="0059032A"/>
    <w:rsid w:val="00591FB5"/>
    <w:rsid w:val="0059406F"/>
    <w:rsid w:val="00596803"/>
    <w:rsid w:val="005B12B7"/>
    <w:rsid w:val="005D1D6C"/>
    <w:rsid w:val="005E1AEC"/>
    <w:rsid w:val="005E3FEB"/>
    <w:rsid w:val="005F636B"/>
    <w:rsid w:val="006042B9"/>
    <w:rsid w:val="006505EC"/>
    <w:rsid w:val="00693C46"/>
    <w:rsid w:val="006A1712"/>
    <w:rsid w:val="006C074B"/>
    <w:rsid w:val="006D05D0"/>
    <w:rsid w:val="006D61A8"/>
    <w:rsid w:val="006E257D"/>
    <w:rsid w:val="006E4D79"/>
    <w:rsid w:val="00703859"/>
    <w:rsid w:val="00704991"/>
    <w:rsid w:val="00714A87"/>
    <w:rsid w:val="0072742B"/>
    <w:rsid w:val="007316EA"/>
    <w:rsid w:val="00750AF2"/>
    <w:rsid w:val="00772569"/>
    <w:rsid w:val="00775D17"/>
    <w:rsid w:val="00776231"/>
    <w:rsid w:val="007856B7"/>
    <w:rsid w:val="007A2EE3"/>
    <w:rsid w:val="007B52C4"/>
    <w:rsid w:val="007D1882"/>
    <w:rsid w:val="007D3FE0"/>
    <w:rsid w:val="007E7B89"/>
    <w:rsid w:val="007F5E5E"/>
    <w:rsid w:val="007F7E9E"/>
    <w:rsid w:val="00805FCD"/>
    <w:rsid w:val="00840E6C"/>
    <w:rsid w:val="008435DC"/>
    <w:rsid w:val="0085442B"/>
    <w:rsid w:val="00861BDD"/>
    <w:rsid w:val="00863F80"/>
    <w:rsid w:val="008650C4"/>
    <w:rsid w:val="00865847"/>
    <w:rsid w:val="008677B3"/>
    <w:rsid w:val="00896E6B"/>
    <w:rsid w:val="008A21DA"/>
    <w:rsid w:val="008B5177"/>
    <w:rsid w:val="008B73CF"/>
    <w:rsid w:val="008C03A4"/>
    <w:rsid w:val="008C5545"/>
    <w:rsid w:val="008C6DD9"/>
    <w:rsid w:val="008C70EE"/>
    <w:rsid w:val="009066CA"/>
    <w:rsid w:val="00956678"/>
    <w:rsid w:val="00957B89"/>
    <w:rsid w:val="00970D04"/>
    <w:rsid w:val="009B130A"/>
    <w:rsid w:val="009C32DC"/>
    <w:rsid w:val="009F3D12"/>
    <w:rsid w:val="00A05473"/>
    <w:rsid w:val="00A403FE"/>
    <w:rsid w:val="00A448C4"/>
    <w:rsid w:val="00A51240"/>
    <w:rsid w:val="00A645F5"/>
    <w:rsid w:val="00A92312"/>
    <w:rsid w:val="00A96D00"/>
    <w:rsid w:val="00AB1E30"/>
    <w:rsid w:val="00AC0DB4"/>
    <w:rsid w:val="00AC2869"/>
    <w:rsid w:val="00AD0521"/>
    <w:rsid w:val="00AF0C0F"/>
    <w:rsid w:val="00AF4CD3"/>
    <w:rsid w:val="00B02CE0"/>
    <w:rsid w:val="00B0321E"/>
    <w:rsid w:val="00B17E1D"/>
    <w:rsid w:val="00B23F6A"/>
    <w:rsid w:val="00B2728E"/>
    <w:rsid w:val="00B400FE"/>
    <w:rsid w:val="00B4501C"/>
    <w:rsid w:val="00B53CC6"/>
    <w:rsid w:val="00B61319"/>
    <w:rsid w:val="00B93A57"/>
    <w:rsid w:val="00BC4D35"/>
    <w:rsid w:val="00BC723C"/>
    <w:rsid w:val="00BC7FE5"/>
    <w:rsid w:val="00BD2DFF"/>
    <w:rsid w:val="00BD6EF5"/>
    <w:rsid w:val="00BE10B1"/>
    <w:rsid w:val="00BE5262"/>
    <w:rsid w:val="00BF0984"/>
    <w:rsid w:val="00BF3DD0"/>
    <w:rsid w:val="00BF5443"/>
    <w:rsid w:val="00BF642E"/>
    <w:rsid w:val="00C04CC3"/>
    <w:rsid w:val="00C116BF"/>
    <w:rsid w:val="00C2158B"/>
    <w:rsid w:val="00C44660"/>
    <w:rsid w:val="00C4771B"/>
    <w:rsid w:val="00C52B49"/>
    <w:rsid w:val="00C64D1C"/>
    <w:rsid w:val="00C65FA7"/>
    <w:rsid w:val="00CA0EAD"/>
    <w:rsid w:val="00CC35DA"/>
    <w:rsid w:val="00CD3306"/>
    <w:rsid w:val="00CE5703"/>
    <w:rsid w:val="00CE575E"/>
    <w:rsid w:val="00CF2F26"/>
    <w:rsid w:val="00CF5902"/>
    <w:rsid w:val="00CF6D68"/>
    <w:rsid w:val="00D07468"/>
    <w:rsid w:val="00D2585E"/>
    <w:rsid w:val="00D25FB7"/>
    <w:rsid w:val="00D3384B"/>
    <w:rsid w:val="00D360AF"/>
    <w:rsid w:val="00D40B78"/>
    <w:rsid w:val="00D41514"/>
    <w:rsid w:val="00D42C92"/>
    <w:rsid w:val="00D509A5"/>
    <w:rsid w:val="00D82C07"/>
    <w:rsid w:val="00D9532A"/>
    <w:rsid w:val="00D9559F"/>
    <w:rsid w:val="00DA0591"/>
    <w:rsid w:val="00DB0225"/>
    <w:rsid w:val="00DB1F9C"/>
    <w:rsid w:val="00DB329A"/>
    <w:rsid w:val="00DF3663"/>
    <w:rsid w:val="00DF70A6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0D66"/>
    <w:rsid w:val="00E63987"/>
    <w:rsid w:val="00E77A4F"/>
    <w:rsid w:val="00E85260"/>
    <w:rsid w:val="00E87BBD"/>
    <w:rsid w:val="00E92CC3"/>
    <w:rsid w:val="00E951A3"/>
    <w:rsid w:val="00EB60E5"/>
    <w:rsid w:val="00ED3D23"/>
    <w:rsid w:val="00EF03AD"/>
    <w:rsid w:val="00EF328F"/>
    <w:rsid w:val="00EF779B"/>
    <w:rsid w:val="00F04611"/>
    <w:rsid w:val="00F22033"/>
    <w:rsid w:val="00F256B4"/>
    <w:rsid w:val="00F363B7"/>
    <w:rsid w:val="00F431B6"/>
    <w:rsid w:val="00F5431F"/>
    <w:rsid w:val="00F62BFE"/>
    <w:rsid w:val="00F829A5"/>
    <w:rsid w:val="00FA0517"/>
    <w:rsid w:val="00FB5A91"/>
    <w:rsid w:val="00FB751F"/>
    <w:rsid w:val="00FC1E5B"/>
    <w:rsid w:val="00FC7D1A"/>
    <w:rsid w:val="00FD6745"/>
    <w:rsid w:val="00FE5DCB"/>
    <w:rsid w:val="00FF1AF9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16D8"/>
  <w15:docId w15:val="{2C768C72-927B-4342-84C4-414BCE4D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5D8A5-365A-430A-99EF-87E71CB1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3135</Words>
  <Characters>1788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8</cp:revision>
  <cp:lastPrinted>2021-09-30T08:40:00Z</cp:lastPrinted>
  <dcterms:created xsi:type="dcterms:W3CDTF">2021-10-04T13:47:00Z</dcterms:created>
  <dcterms:modified xsi:type="dcterms:W3CDTF">2021-10-08T08:30:00Z</dcterms:modified>
</cp:coreProperties>
</file>