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74C71" w14:textId="77777777" w:rsidR="00B54AAB" w:rsidRPr="008265BA" w:rsidRDefault="00B54AAB" w:rsidP="00B54AAB">
      <w:pPr>
        <w:spacing w:line="360" w:lineRule="auto"/>
        <w:jc w:val="center"/>
        <w:rPr>
          <w:rFonts w:ascii="Calibri" w:hAnsi="Calibri" w:cs="Calibri"/>
          <w:b/>
          <w:color w:val="000000"/>
          <w:lang w:val="uk-UA"/>
        </w:rPr>
      </w:pPr>
      <w:r w:rsidRPr="008265BA">
        <w:rPr>
          <w:rFonts w:ascii="Calibri" w:hAnsi="Calibri" w:cs="Calibri"/>
          <w:noProof/>
          <w:color w:val="000000"/>
          <w:lang w:val="uk-UA" w:eastAsia="uk-UA"/>
        </w:rPr>
        <w:t xml:space="preserve">                                                                                                         </w:t>
      </w:r>
      <w:r w:rsidRPr="008265BA">
        <w:rPr>
          <w:rFonts w:ascii="Calibri" w:hAnsi="Calibri" w:cs="Calibri"/>
          <w:noProof/>
          <w:color w:val="000000"/>
          <w:lang w:val="uk-UA" w:eastAsia="uk-UA"/>
        </w:rPr>
        <w:drawing>
          <wp:inline distT="0" distB="0" distL="0" distR="0" wp14:anchorId="66DA3D60" wp14:editId="5D718449">
            <wp:extent cx="2028825" cy="704850"/>
            <wp:effectExtent l="0" t="0" r="9525" b="0"/>
            <wp:docPr id="1" name="Рисунок 1"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825" cy="704850"/>
                    </a:xfrm>
                    <a:prstGeom prst="rect">
                      <a:avLst/>
                    </a:prstGeom>
                    <a:noFill/>
                    <a:ln>
                      <a:noFill/>
                    </a:ln>
                  </pic:spPr>
                </pic:pic>
              </a:graphicData>
            </a:graphic>
          </wp:inline>
        </w:drawing>
      </w:r>
    </w:p>
    <w:p w14:paraId="30BC5408" w14:textId="77777777" w:rsidR="00B54AAB" w:rsidRPr="008265BA" w:rsidRDefault="00B54AAB" w:rsidP="00B54AAB">
      <w:pPr>
        <w:spacing w:line="360" w:lineRule="auto"/>
        <w:rPr>
          <w:rFonts w:ascii="Calibri" w:hAnsi="Calibri" w:cs="Calibri"/>
          <w:b/>
          <w:color w:val="000000"/>
          <w:lang w:val="uk-UA"/>
        </w:rPr>
      </w:pPr>
    </w:p>
    <w:p w14:paraId="43F08D99" w14:textId="77777777" w:rsidR="00B54AAB" w:rsidRDefault="00B54AAB" w:rsidP="00B54AAB">
      <w:pPr>
        <w:jc w:val="center"/>
        <w:rPr>
          <w:rFonts w:ascii="Calibri" w:hAnsi="Calibri" w:cs="Calibri"/>
          <w:b/>
          <w:color w:val="000000"/>
          <w:highlight w:val="yellow"/>
          <w:lang w:val="uk-UA"/>
        </w:rPr>
      </w:pPr>
      <w:r w:rsidRPr="008265BA">
        <w:rPr>
          <w:rFonts w:ascii="Calibri" w:hAnsi="Calibri" w:cs="Calibri"/>
          <w:b/>
          <w:color w:val="000000"/>
          <w:lang w:val="uk-UA"/>
        </w:rPr>
        <w:t>Державна установа</w:t>
      </w:r>
      <w:r w:rsidRPr="008265BA">
        <w:rPr>
          <w:rFonts w:ascii="Calibri" w:hAnsi="Calibri" w:cs="Calibri"/>
          <w:b/>
          <w:color w:val="000000"/>
          <w:lang w:val="uk-UA"/>
        </w:rPr>
        <w:br/>
        <w:t xml:space="preserve">«Центр громадського здоров’я Міністерства охорони здоров’я України» оголошує конкурс </w:t>
      </w:r>
      <w:r w:rsidRPr="008265BA">
        <w:rPr>
          <w:rFonts w:ascii="Calibri" w:eastAsia="Calibri" w:hAnsi="Calibri" w:cs="Calibri"/>
          <w:b/>
          <w:color w:val="000000"/>
          <w:lang w:val="uk-UA" w:eastAsia="en-US"/>
        </w:rPr>
        <w:t xml:space="preserve">на відбір </w:t>
      </w:r>
      <w:hyperlink r:id="rId6" w:history="1">
        <w:r w:rsidRPr="00B54AAB">
          <w:rPr>
            <w:rFonts w:ascii="Calibri" w:eastAsia="Calibri" w:hAnsi="Calibri" w:cs="Calibri"/>
            <w:b/>
            <w:color w:val="000000"/>
            <w:lang w:val="uk-UA" w:eastAsia="en-US"/>
          </w:rPr>
          <w:t>Завідувач</w:t>
        </w:r>
        <w:r>
          <w:rPr>
            <w:rFonts w:ascii="Calibri" w:eastAsia="Calibri" w:hAnsi="Calibri" w:cs="Calibri"/>
            <w:b/>
            <w:color w:val="000000"/>
            <w:lang w:val="uk-UA" w:eastAsia="en-US"/>
          </w:rPr>
          <w:t>а</w:t>
        </w:r>
        <w:r w:rsidRPr="00B54AAB">
          <w:rPr>
            <w:rFonts w:ascii="Calibri" w:eastAsia="Calibri" w:hAnsi="Calibri" w:cs="Calibri"/>
            <w:b/>
            <w:color w:val="000000"/>
            <w:lang w:val="uk-UA" w:eastAsia="en-US"/>
          </w:rPr>
          <w:t xml:space="preserve"> відділу профілактики неінфекційних захворювань</w:t>
        </w:r>
      </w:hyperlink>
    </w:p>
    <w:p w14:paraId="7E75067D" w14:textId="77777777" w:rsidR="00B54AAB" w:rsidRPr="00FC65E4" w:rsidRDefault="00B54AAB" w:rsidP="00B54AAB">
      <w:pPr>
        <w:jc w:val="center"/>
        <w:rPr>
          <w:rFonts w:ascii="Calibri" w:eastAsia="Calibri" w:hAnsi="Calibri" w:cs="Calibri"/>
          <w:b/>
          <w:lang w:val="uk-UA" w:eastAsia="en-US"/>
        </w:rPr>
      </w:pPr>
      <w:r w:rsidRPr="00FC65E4">
        <w:rPr>
          <w:rFonts w:ascii="Calibri" w:eastAsia="Calibri" w:hAnsi="Calibri" w:cs="Calibri"/>
          <w:b/>
          <w:lang w:val="uk-UA" w:eastAsia="en-US"/>
        </w:rPr>
        <w:t xml:space="preserve">в </w:t>
      </w:r>
      <w:r w:rsidRPr="00FC65E4">
        <w:rPr>
          <w:rFonts w:ascii="Calibri" w:eastAsia="Calibri" w:hAnsi="Calibri" w:cs="Calibri"/>
          <w:b/>
          <w:lang w:val="uk-UA"/>
        </w:rPr>
        <w:t>рамках програми Глобального фонду прискорення прогресу у зменшенні тягаря туберкульозу та ВІЛ-інфекції в України»</w:t>
      </w:r>
    </w:p>
    <w:p w14:paraId="6A86D66E" w14:textId="77777777" w:rsidR="00B54AAB" w:rsidRPr="008265BA" w:rsidRDefault="00B54AAB" w:rsidP="00B54AAB">
      <w:pPr>
        <w:spacing w:after="160"/>
        <w:jc w:val="center"/>
        <w:rPr>
          <w:rFonts w:ascii="Calibri" w:hAnsi="Calibri" w:cs="Calibri"/>
          <w:b/>
          <w:color w:val="000000"/>
          <w:lang w:val="uk-UA"/>
        </w:rPr>
      </w:pPr>
    </w:p>
    <w:p w14:paraId="51DD1EE3" w14:textId="77777777" w:rsidR="00B54AAB" w:rsidRDefault="00B54AAB" w:rsidP="00B54AAB">
      <w:pPr>
        <w:jc w:val="both"/>
        <w:rPr>
          <w:rFonts w:ascii="Calibri" w:hAnsi="Calibri" w:cs="Calibri"/>
          <w:color w:val="000000"/>
          <w:lang w:val="uk-UA"/>
        </w:rPr>
      </w:pPr>
      <w:r w:rsidRPr="008265BA">
        <w:rPr>
          <w:rFonts w:ascii="Calibri" w:eastAsia="Calibri" w:hAnsi="Calibri" w:cs="Calibri"/>
          <w:b/>
          <w:color w:val="000000"/>
          <w:lang w:val="uk-UA" w:eastAsia="en-US"/>
        </w:rPr>
        <w:t xml:space="preserve">Назва позиції: </w:t>
      </w:r>
      <w:hyperlink r:id="rId7" w:history="1">
        <w:r w:rsidRPr="00B54AAB">
          <w:rPr>
            <w:rFonts w:ascii="Calibri" w:eastAsia="Calibri" w:hAnsi="Calibri" w:cs="Calibri"/>
            <w:b/>
            <w:color w:val="000000"/>
            <w:lang w:val="uk-UA" w:eastAsia="en-US"/>
          </w:rPr>
          <w:t>Завідувач відділу профілактики неінфекційних захворювань</w:t>
        </w:r>
      </w:hyperlink>
    </w:p>
    <w:p w14:paraId="2AF6DE02" w14:textId="77777777" w:rsidR="00B54AAB" w:rsidRDefault="00B54AAB" w:rsidP="00B54AAB">
      <w:pPr>
        <w:shd w:val="clear" w:color="auto" w:fill="FFFFFF"/>
        <w:rPr>
          <w:rFonts w:ascii="Calibri" w:hAnsi="Calibri" w:cs="Calibri"/>
          <w:b/>
          <w:bCs/>
          <w:color w:val="000000"/>
          <w:lang w:val="uk-UA"/>
        </w:rPr>
      </w:pPr>
    </w:p>
    <w:p w14:paraId="5BAFA9A6" w14:textId="77777777" w:rsidR="00B54AAB" w:rsidRPr="00724820" w:rsidRDefault="00B54AAB" w:rsidP="00B54AAB">
      <w:pPr>
        <w:jc w:val="both"/>
        <w:rPr>
          <w:rFonts w:ascii="Calibri" w:hAnsi="Calibri" w:cs="Calibri"/>
          <w:b/>
          <w:lang w:val="uk-UA" w:eastAsia="en-US"/>
        </w:rPr>
      </w:pPr>
      <w:r w:rsidRPr="00724820">
        <w:rPr>
          <w:rFonts w:ascii="Calibri" w:hAnsi="Calibri" w:cs="Calibri"/>
          <w:b/>
          <w:lang w:val="uk-UA" w:eastAsia="en-US"/>
        </w:rPr>
        <w:t>Інформація щодо установи:</w:t>
      </w:r>
    </w:p>
    <w:p w14:paraId="7D0C249C" w14:textId="77777777" w:rsidR="00B54AAB" w:rsidRPr="00724820" w:rsidRDefault="00B54AAB" w:rsidP="00B54AAB">
      <w:pPr>
        <w:ind w:firstLine="708"/>
        <w:jc w:val="both"/>
        <w:rPr>
          <w:rFonts w:ascii="Calibri" w:hAnsi="Calibri" w:cs="Calibri"/>
          <w:lang w:val="uk-UA" w:eastAsia="en-US"/>
        </w:rPr>
      </w:pPr>
      <w:r w:rsidRPr="00724820">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55E576AC" w14:textId="77777777" w:rsidR="00B54AAB" w:rsidRPr="008265BA" w:rsidRDefault="00B54AAB" w:rsidP="00B54AAB">
      <w:pPr>
        <w:shd w:val="clear" w:color="auto" w:fill="FFFFFF"/>
        <w:rPr>
          <w:rFonts w:ascii="Calibri" w:hAnsi="Calibri" w:cs="Calibri"/>
          <w:b/>
          <w:bCs/>
          <w:color w:val="000000"/>
          <w:lang w:val="uk-UA"/>
        </w:rPr>
      </w:pPr>
    </w:p>
    <w:p w14:paraId="5F068404" w14:textId="77777777" w:rsidR="00B54AAB" w:rsidRPr="008265BA" w:rsidRDefault="00B54AAB" w:rsidP="00B54AAB">
      <w:pPr>
        <w:shd w:val="clear" w:color="auto" w:fill="FFFFFF"/>
        <w:rPr>
          <w:rFonts w:ascii="Calibri" w:hAnsi="Calibri" w:cs="Calibri"/>
          <w:b/>
          <w:bCs/>
          <w:color w:val="000000"/>
          <w:lang w:val="uk-UA"/>
        </w:rPr>
      </w:pPr>
    </w:p>
    <w:p w14:paraId="18037E00" w14:textId="77777777" w:rsidR="00B54AAB" w:rsidRPr="008265BA" w:rsidRDefault="00B54AAB" w:rsidP="00B54AAB">
      <w:pPr>
        <w:shd w:val="clear" w:color="auto" w:fill="FFFFFF"/>
        <w:rPr>
          <w:rFonts w:ascii="Calibri" w:hAnsi="Calibri" w:cs="Calibri"/>
          <w:color w:val="000000"/>
          <w:lang w:val="uk-UA"/>
        </w:rPr>
      </w:pPr>
      <w:r w:rsidRPr="008265BA">
        <w:rPr>
          <w:rFonts w:ascii="Calibri" w:hAnsi="Calibri" w:cs="Calibri"/>
          <w:b/>
          <w:bCs/>
          <w:color w:val="000000"/>
          <w:lang w:val="uk-UA"/>
        </w:rPr>
        <w:t>Завдання</w:t>
      </w:r>
      <w:r w:rsidRPr="008265BA">
        <w:rPr>
          <w:rFonts w:ascii="Calibri" w:hAnsi="Calibri" w:cs="Calibri"/>
          <w:color w:val="000000"/>
          <w:lang w:val="uk-UA"/>
        </w:rPr>
        <w:t>:</w:t>
      </w:r>
    </w:p>
    <w:p w14:paraId="590572BB" w14:textId="77777777" w:rsidR="00B54AAB" w:rsidRPr="008265BA" w:rsidRDefault="00B54AAB" w:rsidP="00B54AAB">
      <w:pPr>
        <w:shd w:val="clear" w:color="auto" w:fill="FFFFFF"/>
        <w:rPr>
          <w:rFonts w:ascii="Calibri" w:hAnsi="Calibri" w:cs="Calibri"/>
          <w:color w:val="000000"/>
          <w:lang w:val="uk-UA"/>
        </w:rPr>
      </w:pPr>
    </w:p>
    <w:p w14:paraId="410F5AA2" w14:textId="77777777" w:rsidR="00B54AAB" w:rsidRPr="00B54AAB" w:rsidRDefault="00B54AAB" w:rsidP="00B54AAB">
      <w:pPr>
        <w:pStyle w:val="a4"/>
        <w:numPr>
          <w:ilvl w:val="0"/>
          <w:numId w:val="3"/>
        </w:numPr>
        <w:shd w:val="clear" w:color="auto" w:fill="FFFFFF"/>
        <w:rPr>
          <w:rFonts w:ascii="Calibri" w:hAnsi="Calibri" w:cs="Calibri"/>
          <w:lang w:val="uk-UA"/>
        </w:rPr>
      </w:pPr>
      <w:r w:rsidRPr="00B54AAB">
        <w:rPr>
          <w:rFonts w:ascii="Calibri" w:hAnsi="Calibri" w:cs="Calibri"/>
          <w:lang w:val="uk-UA"/>
        </w:rPr>
        <w:t xml:space="preserve">Управління та планування роботи </w:t>
      </w:r>
      <w:hyperlink r:id="rId8" w:history="1">
        <w:r w:rsidRPr="00B54AAB">
          <w:rPr>
            <w:rFonts w:ascii="Calibri" w:hAnsi="Calibri" w:cs="Calibri"/>
            <w:lang w:val="uk-UA"/>
          </w:rPr>
          <w:t>відділу профілактики неінфекційних захворювань</w:t>
        </w:r>
      </w:hyperlink>
    </w:p>
    <w:p w14:paraId="0514C582" w14:textId="77777777" w:rsidR="00B54AAB" w:rsidRPr="00B54AAB" w:rsidRDefault="00B54AAB" w:rsidP="00B54AAB">
      <w:pPr>
        <w:pStyle w:val="a4"/>
        <w:numPr>
          <w:ilvl w:val="0"/>
          <w:numId w:val="3"/>
        </w:numPr>
        <w:shd w:val="clear" w:color="auto" w:fill="FFFFFF"/>
        <w:jc w:val="both"/>
        <w:rPr>
          <w:rFonts w:ascii="Calibri" w:hAnsi="Calibri" w:cs="Calibri"/>
          <w:lang w:val="uk-UA"/>
        </w:rPr>
      </w:pPr>
      <w:r w:rsidRPr="00B54AAB">
        <w:rPr>
          <w:rFonts w:ascii="Calibri" w:hAnsi="Calibri" w:cs="Calibri"/>
          <w:lang w:val="uk-UA"/>
        </w:rPr>
        <w:t xml:space="preserve">Планування та реалізація заходів, спрямованих на профілактику неінфекційних </w:t>
      </w:r>
      <w:proofErr w:type="spellStart"/>
      <w:r w:rsidRPr="00B54AAB">
        <w:rPr>
          <w:rFonts w:ascii="Calibri" w:hAnsi="Calibri" w:cs="Calibri"/>
          <w:lang w:val="uk-UA"/>
        </w:rPr>
        <w:t>хвороб</w:t>
      </w:r>
      <w:proofErr w:type="spellEnd"/>
      <w:r w:rsidRPr="00B54AAB">
        <w:rPr>
          <w:rFonts w:ascii="Calibri" w:hAnsi="Calibri" w:cs="Calibri"/>
          <w:lang w:val="uk-UA"/>
        </w:rPr>
        <w:t>, зміцнення здоров'я населення, засновані на принципах доказової медицини, враховуючи статистичні дані, результати епідеміологічних досліджень та інші дані про стан здоров'я населення, в тому числі його соціальних детермінант.</w:t>
      </w:r>
    </w:p>
    <w:p w14:paraId="08E9B8BD" w14:textId="77777777" w:rsidR="00B54AAB" w:rsidRPr="00B54AAB" w:rsidRDefault="00B54AAB" w:rsidP="00B54AAB">
      <w:pPr>
        <w:pStyle w:val="a4"/>
        <w:numPr>
          <w:ilvl w:val="0"/>
          <w:numId w:val="3"/>
        </w:numPr>
        <w:shd w:val="clear" w:color="auto" w:fill="FFFFFF"/>
        <w:jc w:val="both"/>
        <w:rPr>
          <w:rFonts w:ascii="Calibri" w:hAnsi="Calibri" w:cs="Calibri"/>
          <w:lang w:val="uk-UA"/>
        </w:rPr>
      </w:pPr>
      <w:r w:rsidRPr="00B54AAB">
        <w:rPr>
          <w:rFonts w:ascii="Calibri" w:hAnsi="Calibri" w:cs="Calibri"/>
          <w:lang w:val="uk-UA"/>
        </w:rPr>
        <w:t xml:space="preserve">Оцінка доступності послуг у сфері профілактики неінфекційних  </w:t>
      </w:r>
      <w:proofErr w:type="spellStart"/>
      <w:r w:rsidRPr="00B54AAB">
        <w:rPr>
          <w:rFonts w:ascii="Calibri" w:hAnsi="Calibri" w:cs="Calibri"/>
          <w:lang w:val="uk-UA"/>
        </w:rPr>
        <w:t>хвороб</w:t>
      </w:r>
      <w:proofErr w:type="spellEnd"/>
      <w:r w:rsidRPr="00B54AAB">
        <w:rPr>
          <w:rFonts w:ascii="Calibri" w:hAnsi="Calibri" w:cs="Calibri"/>
          <w:lang w:val="uk-UA"/>
        </w:rPr>
        <w:t>, збереження здоров'я на рівні громад, територій та їх оптимальне планування з метою забезпечення універсального охоплення населення.</w:t>
      </w:r>
    </w:p>
    <w:p w14:paraId="0960DA18" w14:textId="77777777" w:rsidR="00B54AAB" w:rsidRPr="00B54AAB" w:rsidRDefault="00B54AAB" w:rsidP="00B54AAB">
      <w:pPr>
        <w:pStyle w:val="a4"/>
        <w:numPr>
          <w:ilvl w:val="0"/>
          <w:numId w:val="3"/>
        </w:numPr>
        <w:shd w:val="clear" w:color="auto" w:fill="FFFFFF"/>
        <w:jc w:val="both"/>
        <w:rPr>
          <w:rFonts w:ascii="Calibri" w:hAnsi="Calibri" w:cs="Calibri"/>
          <w:lang w:val="uk-UA"/>
        </w:rPr>
      </w:pPr>
      <w:r w:rsidRPr="00B54AAB">
        <w:rPr>
          <w:rFonts w:ascii="Calibri" w:hAnsi="Calibri" w:cs="Calibri"/>
          <w:lang w:val="uk-UA"/>
        </w:rPr>
        <w:t xml:space="preserve">Впровадження заходів з підвищення грамотності населення у сфері громадського здоров'я, профілактики неінфекційних </w:t>
      </w:r>
      <w:proofErr w:type="spellStart"/>
      <w:r w:rsidRPr="00B54AAB">
        <w:rPr>
          <w:rFonts w:ascii="Calibri" w:hAnsi="Calibri" w:cs="Calibri"/>
          <w:lang w:val="uk-UA"/>
        </w:rPr>
        <w:t>хвороб</w:t>
      </w:r>
      <w:proofErr w:type="spellEnd"/>
      <w:r w:rsidRPr="00B54AAB">
        <w:rPr>
          <w:rFonts w:ascii="Calibri" w:hAnsi="Calibri" w:cs="Calibri"/>
          <w:lang w:val="uk-UA"/>
        </w:rPr>
        <w:t>, які становлять найбільший тягар захворюваності та смертності, передчасної смертності,  промоції здорового способу життя задля впровадження належних практик культури турботи про здоров’я.</w:t>
      </w:r>
    </w:p>
    <w:p w14:paraId="639B7D5E" w14:textId="77777777" w:rsidR="00B54AAB" w:rsidRPr="00B54AAB" w:rsidRDefault="00B54AAB" w:rsidP="00B54AAB">
      <w:pPr>
        <w:pStyle w:val="a4"/>
        <w:numPr>
          <w:ilvl w:val="0"/>
          <w:numId w:val="3"/>
        </w:numPr>
        <w:shd w:val="clear" w:color="auto" w:fill="FFFFFF"/>
        <w:jc w:val="both"/>
        <w:rPr>
          <w:rFonts w:ascii="Calibri" w:hAnsi="Calibri" w:cs="Calibri"/>
          <w:lang w:val="uk-UA"/>
        </w:rPr>
      </w:pPr>
      <w:r w:rsidRPr="00B54AAB">
        <w:rPr>
          <w:rFonts w:ascii="Calibri" w:hAnsi="Calibri" w:cs="Calibri"/>
          <w:lang w:val="uk-UA"/>
        </w:rPr>
        <w:t>Планування та організація профілактичних програм з турботи про власне здоров’я та пріоритетних питань громадського здоров'я на основі доказових підходів та оцінювати їх ефективність.</w:t>
      </w:r>
    </w:p>
    <w:p w14:paraId="5F257742" w14:textId="77777777" w:rsidR="00B54AAB" w:rsidRPr="00B54AAB" w:rsidRDefault="00B54AAB" w:rsidP="00B54AAB">
      <w:pPr>
        <w:pStyle w:val="a4"/>
        <w:numPr>
          <w:ilvl w:val="0"/>
          <w:numId w:val="3"/>
        </w:numPr>
        <w:shd w:val="clear" w:color="auto" w:fill="FFFFFF"/>
        <w:jc w:val="both"/>
        <w:rPr>
          <w:rFonts w:ascii="Calibri" w:hAnsi="Calibri" w:cs="Calibri"/>
          <w:lang w:val="uk-UA"/>
        </w:rPr>
      </w:pPr>
      <w:r w:rsidRPr="00B54AAB">
        <w:rPr>
          <w:rFonts w:ascii="Calibri" w:hAnsi="Calibri" w:cs="Calibri"/>
          <w:lang w:val="uk-UA"/>
        </w:rPr>
        <w:t>Впровадження політик та програм громадського здоров'я та соціальних політик, які допомагають гарантувати право на справедливі та ефективні послуги  у сфері охорони здоров'я та створити середовище, сприятливе для здоров'я.</w:t>
      </w:r>
    </w:p>
    <w:p w14:paraId="3B5CFF56" w14:textId="77777777" w:rsidR="00B54AAB" w:rsidRPr="00B54AAB" w:rsidRDefault="00B54AAB" w:rsidP="00B54AAB">
      <w:pPr>
        <w:pStyle w:val="a4"/>
        <w:numPr>
          <w:ilvl w:val="0"/>
          <w:numId w:val="3"/>
        </w:numPr>
        <w:shd w:val="clear" w:color="auto" w:fill="FFFFFF"/>
        <w:jc w:val="both"/>
        <w:rPr>
          <w:rFonts w:ascii="Calibri" w:hAnsi="Calibri" w:cs="Calibri"/>
          <w:lang w:val="uk-UA"/>
        </w:rPr>
      </w:pPr>
      <w:r w:rsidRPr="00B54AAB">
        <w:rPr>
          <w:rFonts w:ascii="Calibri" w:hAnsi="Calibri" w:cs="Calibri"/>
          <w:lang w:val="uk-UA"/>
        </w:rPr>
        <w:t xml:space="preserve">Підготовка </w:t>
      </w:r>
      <w:proofErr w:type="spellStart"/>
      <w:r w:rsidRPr="00B54AAB">
        <w:rPr>
          <w:rFonts w:ascii="Calibri" w:hAnsi="Calibri" w:cs="Calibri"/>
          <w:lang w:val="uk-UA"/>
        </w:rPr>
        <w:t>проєктів</w:t>
      </w:r>
      <w:proofErr w:type="spellEnd"/>
      <w:r w:rsidRPr="00B54AAB">
        <w:rPr>
          <w:rFonts w:ascii="Calibri" w:hAnsi="Calibri" w:cs="Calibri"/>
          <w:lang w:val="uk-UA"/>
        </w:rPr>
        <w:t xml:space="preserve"> нормативно-правових, організаційно-методичних та розпорядчих документів з питань профілактики неінфекційних </w:t>
      </w:r>
      <w:proofErr w:type="spellStart"/>
      <w:r w:rsidRPr="00B54AAB">
        <w:rPr>
          <w:rFonts w:ascii="Calibri" w:hAnsi="Calibri" w:cs="Calibri"/>
          <w:lang w:val="uk-UA"/>
        </w:rPr>
        <w:t>хвороб</w:t>
      </w:r>
      <w:proofErr w:type="spellEnd"/>
      <w:r w:rsidRPr="00B54AAB">
        <w:rPr>
          <w:rFonts w:ascii="Calibri" w:hAnsi="Calibri" w:cs="Calibri"/>
          <w:lang w:val="uk-UA"/>
        </w:rPr>
        <w:t>.</w:t>
      </w:r>
    </w:p>
    <w:p w14:paraId="79BC5058" w14:textId="77777777" w:rsidR="00B54AAB" w:rsidRPr="00B54AAB" w:rsidRDefault="00B54AAB" w:rsidP="00B54AAB">
      <w:pPr>
        <w:pStyle w:val="a4"/>
        <w:numPr>
          <w:ilvl w:val="0"/>
          <w:numId w:val="3"/>
        </w:numPr>
        <w:shd w:val="clear" w:color="auto" w:fill="FFFFFF"/>
        <w:jc w:val="both"/>
        <w:rPr>
          <w:rFonts w:ascii="Calibri" w:hAnsi="Calibri" w:cs="Calibri"/>
          <w:lang w:val="uk-UA"/>
        </w:rPr>
      </w:pPr>
      <w:r w:rsidRPr="00B54AAB">
        <w:rPr>
          <w:rFonts w:ascii="Calibri" w:hAnsi="Calibri" w:cs="Calibri"/>
          <w:lang w:val="uk-UA"/>
        </w:rPr>
        <w:lastRenderedPageBreak/>
        <w:t xml:space="preserve">Реалізація </w:t>
      </w:r>
      <w:proofErr w:type="spellStart"/>
      <w:r w:rsidRPr="00B54AAB">
        <w:rPr>
          <w:rFonts w:ascii="Calibri" w:hAnsi="Calibri" w:cs="Calibri"/>
          <w:lang w:val="uk-UA"/>
        </w:rPr>
        <w:t>активностей</w:t>
      </w:r>
      <w:proofErr w:type="spellEnd"/>
      <w:r w:rsidRPr="00B54AAB">
        <w:rPr>
          <w:rFonts w:ascii="Calibri" w:hAnsi="Calibri" w:cs="Calibri"/>
          <w:lang w:val="uk-UA"/>
        </w:rPr>
        <w:t xml:space="preserve"> відповідно до плану діяльності відділу, включаючи реалізацію заходів, що фінансуються проектами міжнародної технічної підтримки.  </w:t>
      </w:r>
    </w:p>
    <w:p w14:paraId="48633276" w14:textId="77777777" w:rsidR="00B54AAB" w:rsidRPr="008265BA" w:rsidRDefault="00B54AAB" w:rsidP="00B54AAB">
      <w:pPr>
        <w:pBdr>
          <w:top w:val="none" w:sz="0" w:space="0" w:color="auto"/>
          <w:left w:val="none" w:sz="0" w:space="0" w:color="auto"/>
          <w:bottom w:val="none" w:sz="0" w:space="0" w:color="auto"/>
          <w:right w:val="none" w:sz="0" w:space="0" w:color="auto"/>
          <w:between w:val="none" w:sz="0" w:space="0" w:color="auto"/>
        </w:pBdr>
        <w:ind w:left="720"/>
        <w:jc w:val="both"/>
        <w:rPr>
          <w:rFonts w:ascii="Calibri" w:hAnsi="Calibri" w:cs="Calibri"/>
          <w:color w:val="000000"/>
          <w:lang w:val="uk-UA"/>
        </w:rPr>
      </w:pPr>
    </w:p>
    <w:p w14:paraId="2093A153" w14:textId="77777777" w:rsidR="00B54AAB" w:rsidRPr="008265BA" w:rsidRDefault="00B54AAB" w:rsidP="00B54AAB">
      <w:pPr>
        <w:ind w:left="724"/>
        <w:jc w:val="both"/>
        <w:rPr>
          <w:rFonts w:ascii="Calibri" w:hAnsi="Calibri" w:cs="Calibri"/>
          <w:color w:val="000000"/>
          <w:lang w:val="uk-UA"/>
        </w:rPr>
      </w:pPr>
    </w:p>
    <w:p w14:paraId="5AA0B96E" w14:textId="77777777" w:rsidR="00B54AAB" w:rsidRPr="005E36E6" w:rsidRDefault="00B54AAB" w:rsidP="00B54AAB">
      <w:pPr>
        <w:spacing w:after="160" w:line="259" w:lineRule="auto"/>
        <w:rPr>
          <w:rFonts w:ascii="Calibri" w:hAnsi="Calibri" w:cs="Calibri"/>
          <w:b/>
          <w:bCs/>
          <w:lang w:val="uk-UA"/>
        </w:rPr>
      </w:pPr>
      <w:r w:rsidRPr="005E36E6">
        <w:rPr>
          <w:rFonts w:ascii="Calibri" w:hAnsi="Calibri" w:cs="Calibri"/>
          <w:b/>
          <w:bCs/>
          <w:lang w:val="uk-UA"/>
        </w:rPr>
        <w:t>Вимоги до професійної компетентності:</w:t>
      </w:r>
    </w:p>
    <w:p w14:paraId="62F6875A" w14:textId="77777777" w:rsidR="00B54AAB" w:rsidRPr="00F8132D" w:rsidRDefault="00B54AAB" w:rsidP="00B54AAB">
      <w:pPr>
        <w:numPr>
          <w:ilvl w:val="0"/>
          <w:numId w:val="1"/>
        </w:numPr>
        <w:jc w:val="both"/>
        <w:rPr>
          <w:rFonts w:ascii="Calibri" w:eastAsia="Calibri" w:hAnsi="Calibri" w:cs="Calibri"/>
          <w:bCs/>
          <w:lang w:val="uk-UA" w:eastAsia="en-US"/>
        </w:rPr>
      </w:pPr>
      <w:r w:rsidRPr="00F8132D">
        <w:rPr>
          <w:rFonts w:ascii="Calibri" w:eastAsia="Calibri" w:hAnsi="Calibri" w:cs="Calibri"/>
          <w:bCs/>
          <w:lang w:val="uk-UA" w:eastAsia="en-US"/>
        </w:rPr>
        <w:t>Вища освіта зі спеціальності «Громадське здоров`я» галузі знань «Охорона здоров`я» або вища освіта за напрямом підготовки «Медицина» буде перевагою.</w:t>
      </w:r>
    </w:p>
    <w:p w14:paraId="26B37218" w14:textId="11BA1543" w:rsidR="00B54AAB" w:rsidRDefault="00B54AAB" w:rsidP="00B54AAB">
      <w:pPr>
        <w:numPr>
          <w:ilvl w:val="0"/>
          <w:numId w:val="1"/>
        </w:numPr>
        <w:jc w:val="both"/>
        <w:rPr>
          <w:rFonts w:ascii="Calibri" w:eastAsia="Calibri" w:hAnsi="Calibri" w:cs="Calibri"/>
          <w:bCs/>
          <w:lang w:val="uk-UA" w:eastAsia="en-US"/>
        </w:rPr>
      </w:pPr>
      <w:proofErr w:type="spellStart"/>
      <w:r w:rsidRPr="00D9038E">
        <w:rPr>
          <w:rFonts w:ascii="Calibri" w:eastAsia="Calibri" w:hAnsi="Calibri" w:cs="Calibri"/>
          <w:bCs/>
          <w:lang w:eastAsia="en-US"/>
        </w:rPr>
        <w:t>Досвід</w:t>
      </w:r>
      <w:proofErr w:type="spellEnd"/>
      <w:r w:rsidRPr="00D9038E">
        <w:rPr>
          <w:rFonts w:ascii="Calibri" w:eastAsia="Calibri" w:hAnsi="Calibri" w:cs="Calibri"/>
          <w:bCs/>
          <w:lang w:eastAsia="en-US"/>
        </w:rPr>
        <w:t xml:space="preserve"> </w:t>
      </w:r>
      <w:proofErr w:type="spellStart"/>
      <w:r w:rsidRPr="00D9038E">
        <w:rPr>
          <w:rFonts w:ascii="Calibri" w:eastAsia="Calibri" w:hAnsi="Calibri" w:cs="Calibri"/>
          <w:bCs/>
          <w:lang w:eastAsia="en-US"/>
        </w:rPr>
        <w:t>роботи</w:t>
      </w:r>
      <w:proofErr w:type="spellEnd"/>
      <w:r>
        <w:rPr>
          <w:rFonts w:ascii="Calibri" w:eastAsia="Calibri" w:hAnsi="Calibri" w:cs="Calibri"/>
          <w:bCs/>
          <w:lang w:val="uk-UA" w:eastAsia="en-US"/>
        </w:rPr>
        <w:t xml:space="preserve"> </w:t>
      </w:r>
      <w:r w:rsidR="005E0D9C">
        <w:rPr>
          <w:rFonts w:ascii="Calibri" w:eastAsia="Calibri" w:hAnsi="Calibri" w:cs="Calibri"/>
          <w:bCs/>
          <w:lang w:val="uk-UA" w:eastAsia="en-US"/>
        </w:rPr>
        <w:t>в системі охорони здоров’я</w:t>
      </w:r>
      <w:r>
        <w:rPr>
          <w:rFonts w:ascii="Calibri" w:eastAsia="Calibri" w:hAnsi="Calibri" w:cs="Calibri"/>
          <w:bCs/>
          <w:lang w:val="uk-UA" w:eastAsia="en-US"/>
        </w:rPr>
        <w:t xml:space="preserve"> </w:t>
      </w:r>
      <w:proofErr w:type="spellStart"/>
      <w:r w:rsidRPr="00D9038E">
        <w:rPr>
          <w:rFonts w:ascii="Calibri" w:eastAsia="Calibri" w:hAnsi="Calibri" w:cs="Calibri"/>
          <w:bCs/>
          <w:lang w:eastAsia="en-US"/>
        </w:rPr>
        <w:t>від</w:t>
      </w:r>
      <w:proofErr w:type="spellEnd"/>
      <w:r w:rsidRPr="00D9038E">
        <w:rPr>
          <w:rFonts w:ascii="Calibri" w:eastAsia="Calibri" w:hAnsi="Calibri" w:cs="Calibri"/>
          <w:bCs/>
          <w:lang w:eastAsia="en-US"/>
        </w:rPr>
        <w:t xml:space="preserve"> </w:t>
      </w:r>
      <w:r>
        <w:rPr>
          <w:rFonts w:ascii="Calibri" w:eastAsia="Calibri" w:hAnsi="Calibri" w:cs="Calibri"/>
          <w:bCs/>
          <w:lang w:val="uk-UA" w:eastAsia="en-US"/>
        </w:rPr>
        <w:t>3</w:t>
      </w:r>
      <w:r w:rsidRPr="00D9038E">
        <w:rPr>
          <w:rFonts w:ascii="Calibri" w:eastAsia="Calibri" w:hAnsi="Calibri" w:cs="Calibri"/>
          <w:bCs/>
          <w:lang w:eastAsia="en-US"/>
        </w:rPr>
        <w:t xml:space="preserve"> рок</w:t>
      </w:r>
      <w:proofErr w:type="spellStart"/>
      <w:r>
        <w:rPr>
          <w:rFonts w:ascii="Calibri" w:eastAsia="Calibri" w:hAnsi="Calibri" w:cs="Calibri"/>
          <w:bCs/>
          <w:lang w:val="uk-UA" w:eastAsia="en-US"/>
        </w:rPr>
        <w:t>ів</w:t>
      </w:r>
      <w:proofErr w:type="spellEnd"/>
      <w:r w:rsidRPr="0017399A">
        <w:rPr>
          <w:rFonts w:ascii="Calibri" w:eastAsia="Calibri" w:hAnsi="Calibri" w:cs="Calibri"/>
          <w:bCs/>
          <w:lang w:val="uk-UA" w:eastAsia="en-US"/>
        </w:rPr>
        <w:t>.</w:t>
      </w:r>
    </w:p>
    <w:p w14:paraId="4D2CD9DC" w14:textId="77777777" w:rsidR="00B54AAB" w:rsidRPr="00B21441" w:rsidRDefault="00B54AAB" w:rsidP="00B54AAB">
      <w:pPr>
        <w:pStyle w:val="a4"/>
        <w:numPr>
          <w:ilvl w:val="0"/>
          <w:numId w:val="1"/>
        </w:numPr>
        <w:shd w:val="clear" w:color="auto" w:fill="FFFFFF"/>
        <w:jc w:val="both"/>
        <w:rPr>
          <w:rFonts w:ascii="Calibri" w:hAnsi="Calibri" w:cs="Calibri"/>
          <w:lang w:val="uk-UA"/>
        </w:rPr>
      </w:pPr>
      <w:r>
        <w:rPr>
          <w:rFonts w:ascii="Calibri" w:hAnsi="Calibri" w:cs="Calibri"/>
          <w:lang w:val="uk-UA"/>
        </w:rPr>
        <w:t>Знання основ</w:t>
      </w:r>
      <w:r w:rsidRPr="009051F2">
        <w:rPr>
          <w:rFonts w:ascii="Calibri" w:hAnsi="Calibri" w:cs="Calibri"/>
          <w:lang w:val="uk-UA"/>
        </w:rPr>
        <w:t xml:space="preserve"> законодавства України про охорону здоров'я та нормативно-правові акти, що регламентують діяльність надавачів та отримувачів </w:t>
      </w:r>
      <w:r>
        <w:rPr>
          <w:rFonts w:ascii="Calibri" w:hAnsi="Calibri" w:cs="Calibri"/>
          <w:lang w:val="uk-UA"/>
        </w:rPr>
        <w:t>послуг в сфері охорони здоров’я, основи громадського здоров’я,</w:t>
      </w:r>
      <w:r w:rsidRPr="009051F2">
        <w:rPr>
          <w:rFonts w:ascii="Calibri" w:hAnsi="Calibri" w:cs="Calibri"/>
          <w:lang w:val="uk-UA"/>
        </w:rPr>
        <w:t xml:space="preserve"> правові основи діяльності установ громадського здоров’я.</w:t>
      </w:r>
    </w:p>
    <w:p w14:paraId="4CAEB047" w14:textId="77777777" w:rsidR="00B54AAB" w:rsidRPr="0017399A" w:rsidRDefault="00B54AAB" w:rsidP="00B54AAB">
      <w:pPr>
        <w:numPr>
          <w:ilvl w:val="0"/>
          <w:numId w:val="1"/>
        </w:numPr>
        <w:jc w:val="both"/>
        <w:rPr>
          <w:rFonts w:ascii="Calibri" w:eastAsia="Calibri" w:hAnsi="Calibri" w:cs="Calibri"/>
          <w:bCs/>
          <w:lang w:val="uk-UA" w:eastAsia="en-US"/>
        </w:rPr>
      </w:pPr>
      <w:r w:rsidRPr="0017399A">
        <w:rPr>
          <w:rFonts w:ascii="Calibri" w:eastAsia="Calibri" w:hAnsi="Calibri" w:cs="Calibri"/>
          <w:bCs/>
          <w:lang w:val="uk-UA" w:eastAsia="en-US"/>
        </w:rPr>
        <w:t>Відмінні навички спілкування (письмового та усного) українською мовою.</w:t>
      </w:r>
    </w:p>
    <w:p w14:paraId="64AD6816" w14:textId="77777777" w:rsidR="00B54AAB" w:rsidRPr="0017399A" w:rsidRDefault="00B54AAB" w:rsidP="00B54AAB">
      <w:pPr>
        <w:numPr>
          <w:ilvl w:val="0"/>
          <w:numId w:val="1"/>
        </w:numPr>
        <w:jc w:val="both"/>
        <w:rPr>
          <w:rFonts w:ascii="Calibri" w:eastAsia="Calibri" w:hAnsi="Calibri" w:cs="Calibri"/>
          <w:bCs/>
          <w:lang w:val="uk-UA" w:eastAsia="en-US"/>
        </w:rPr>
      </w:pPr>
      <w:r>
        <w:rPr>
          <w:rFonts w:ascii="Calibri" w:eastAsia="Calibri" w:hAnsi="Calibri" w:cs="Calibri"/>
          <w:bCs/>
          <w:lang w:val="uk-UA" w:eastAsia="en-US"/>
        </w:rPr>
        <w:t>З</w:t>
      </w:r>
      <w:r w:rsidRPr="0017399A">
        <w:rPr>
          <w:rFonts w:ascii="Calibri" w:eastAsia="Calibri" w:hAnsi="Calibri" w:cs="Calibri"/>
          <w:bCs/>
          <w:lang w:val="uk-UA" w:eastAsia="en-US"/>
        </w:rPr>
        <w:t>нання англійської мови на рівні B</w:t>
      </w:r>
      <w:r>
        <w:rPr>
          <w:rFonts w:ascii="Calibri" w:eastAsia="Calibri" w:hAnsi="Calibri" w:cs="Calibri"/>
          <w:bCs/>
          <w:lang w:val="uk-UA" w:eastAsia="en-US"/>
        </w:rPr>
        <w:t>1</w:t>
      </w:r>
      <w:r w:rsidRPr="0017399A">
        <w:rPr>
          <w:rFonts w:ascii="Calibri" w:eastAsia="Calibri" w:hAnsi="Calibri" w:cs="Calibri"/>
          <w:bCs/>
          <w:lang w:val="uk-UA" w:eastAsia="en-US"/>
        </w:rPr>
        <w:t>.</w:t>
      </w:r>
    </w:p>
    <w:p w14:paraId="6B7EFB17" w14:textId="77777777" w:rsidR="00B54AAB" w:rsidRDefault="00B54AAB" w:rsidP="00B54AAB">
      <w:pPr>
        <w:numPr>
          <w:ilvl w:val="0"/>
          <w:numId w:val="1"/>
        </w:numPr>
        <w:jc w:val="both"/>
        <w:rPr>
          <w:rFonts w:ascii="Calibri" w:eastAsia="Calibri" w:hAnsi="Calibri" w:cs="Calibri"/>
          <w:bCs/>
          <w:lang w:val="uk-UA" w:eastAsia="en-US"/>
        </w:rPr>
      </w:pPr>
      <w:r>
        <w:rPr>
          <w:rFonts w:ascii="Calibri" w:eastAsia="Calibri" w:hAnsi="Calibri" w:cs="Calibri"/>
          <w:bCs/>
          <w:lang w:val="uk-UA" w:eastAsia="en-US"/>
        </w:rPr>
        <w:t xml:space="preserve">Відмінне володіння пакетом </w:t>
      </w:r>
      <w:r>
        <w:rPr>
          <w:rFonts w:ascii="Calibri" w:eastAsia="Calibri" w:hAnsi="Calibri" w:cs="Calibri"/>
          <w:bCs/>
          <w:lang w:val="en-US" w:eastAsia="en-US"/>
        </w:rPr>
        <w:t>MSOffice</w:t>
      </w:r>
      <w:r>
        <w:rPr>
          <w:rFonts w:ascii="Calibri" w:eastAsia="Calibri" w:hAnsi="Calibri" w:cs="Calibri"/>
          <w:bCs/>
          <w:lang w:val="uk-UA" w:eastAsia="en-US"/>
        </w:rPr>
        <w:t>.</w:t>
      </w:r>
      <w:r w:rsidRPr="00861DE5">
        <w:rPr>
          <w:rFonts w:ascii="Calibri" w:eastAsia="Calibri" w:hAnsi="Calibri" w:cs="Calibri"/>
          <w:bCs/>
          <w:lang w:val="uk-UA" w:eastAsia="en-US"/>
        </w:rPr>
        <w:t xml:space="preserve"> </w:t>
      </w:r>
    </w:p>
    <w:p w14:paraId="01739F2A" w14:textId="77777777" w:rsidR="00B54AAB" w:rsidRDefault="00B54AAB" w:rsidP="00B54AAB">
      <w:pPr>
        <w:pBdr>
          <w:top w:val="none" w:sz="0" w:space="0" w:color="auto"/>
          <w:left w:val="none" w:sz="0" w:space="0" w:color="auto"/>
          <w:bottom w:val="none" w:sz="0" w:space="0" w:color="auto"/>
          <w:right w:val="none" w:sz="0" w:space="0" w:color="auto"/>
          <w:between w:val="none" w:sz="0" w:space="0" w:color="auto"/>
        </w:pBdr>
        <w:ind w:left="720"/>
        <w:jc w:val="both"/>
        <w:rPr>
          <w:rFonts w:ascii="Calibri" w:hAnsi="Calibri" w:cs="Calibri"/>
          <w:b/>
          <w:color w:val="000000"/>
          <w:lang w:val="uk-UA"/>
        </w:rPr>
      </w:pPr>
    </w:p>
    <w:p w14:paraId="4BADC0D6" w14:textId="77777777" w:rsidR="00B54AAB" w:rsidRDefault="00B54AAB" w:rsidP="00B54AAB">
      <w:pPr>
        <w:jc w:val="both"/>
        <w:rPr>
          <w:rFonts w:ascii="Calibri" w:hAnsi="Calibri" w:cs="Calibri"/>
          <w:b/>
          <w:color w:val="000000"/>
          <w:lang w:val="uk-UA"/>
        </w:rPr>
      </w:pPr>
    </w:p>
    <w:p w14:paraId="63CB9C85" w14:textId="77777777" w:rsidR="00B54AAB" w:rsidRPr="008265BA" w:rsidRDefault="00B54AAB" w:rsidP="00B54AAB">
      <w:pPr>
        <w:jc w:val="both"/>
        <w:rPr>
          <w:rFonts w:ascii="Calibri" w:eastAsia="Calibri" w:hAnsi="Calibri" w:cs="Calibri"/>
          <w:color w:val="000000"/>
          <w:lang w:val="uk-UA" w:eastAsia="en-US"/>
        </w:rPr>
      </w:pPr>
      <w:r w:rsidRPr="008265BA">
        <w:rPr>
          <w:rFonts w:ascii="Calibri" w:hAnsi="Calibri" w:cs="Calibri"/>
          <w:b/>
          <w:color w:val="000000"/>
          <w:lang w:val="uk-UA"/>
        </w:rPr>
        <w:t>Резюме мають бути надіслані електронною поштою на електронну адресу: vacancies@phc.org.ua.</w:t>
      </w:r>
      <w:r w:rsidRPr="008265BA">
        <w:rPr>
          <w:rFonts w:ascii="Calibri" w:hAnsi="Calibri" w:cs="Calibri"/>
          <w:color w:val="000000"/>
          <w:lang w:val="uk-UA"/>
        </w:rPr>
        <w:t xml:space="preserve"> В темі листа, будь ласка, зазначте: </w:t>
      </w:r>
      <w:r w:rsidRPr="008265BA">
        <w:rPr>
          <w:rFonts w:ascii="Calibri" w:hAnsi="Calibri" w:cs="Calibri"/>
          <w:b/>
          <w:color w:val="000000"/>
          <w:lang w:val="uk-UA"/>
        </w:rPr>
        <w:t>«</w:t>
      </w:r>
      <w:r>
        <w:rPr>
          <w:rFonts w:ascii="Calibri" w:hAnsi="Calibri" w:cs="Calibri"/>
          <w:b/>
          <w:color w:val="000000"/>
          <w:lang w:val="uk-UA"/>
        </w:rPr>
        <w:t xml:space="preserve">419 – 2023 </w:t>
      </w:r>
      <w:hyperlink r:id="rId9" w:history="1">
        <w:r w:rsidRPr="00B54AAB">
          <w:rPr>
            <w:rFonts w:ascii="Calibri" w:eastAsia="Calibri" w:hAnsi="Calibri" w:cs="Calibri"/>
            <w:b/>
            <w:color w:val="000000"/>
            <w:lang w:val="uk-UA" w:eastAsia="en-US"/>
          </w:rPr>
          <w:t>Завідувач відділу профілактики неінфекційних захворювань</w:t>
        </w:r>
      </w:hyperlink>
      <w:r w:rsidRPr="008265BA">
        <w:rPr>
          <w:rFonts w:ascii="Calibri" w:hAnsi="Calibri" w:cs="Calibri"/>
          <w:b/>
          <w:color w:val="000000"/>
          <w:lang w:val="uk-UA"/>
        </w:rPr>
        <w:t>».</w:t>
      </w:r>
    </w:p>
    <w:p w14:paraId="15408A43" w14:textId="77777777" w:rsidR="00B54AAB" w:rsidRPr="008265BA" w:rsidRDefault="00B54AAB" w:rsidP="00B54AAB">
      <w:pPr>
        <w:jc w:val="both"/>
        <w:rPr>
          <w:rFonts w:ascii="Calibri" w:hAnsi="Calibri" w:cs="Calibri"/>
          <w:b/>
          <w:color w:val="000000"/>
          <w:lang w:val="uk-UA"/>
        </w:rPr>
      </w:pPr>
    </w:p>
    <w:p w14:paraId="6804EE0D" w14:textId="77777777" w:rsidR="00B54AAB" w:rsidRPr="008265BA" w:rsidRDefault="00B54AAB" w:rsidP="00B54AAB">
      <w:pPr>
        <w:jc w:val="both"/>
        <w:rPr>
          <w:rFonts w:ascii="Calibri" w:hAnsi="Calibri" w:cs="Calibri"/>
          <w:color w:val="000000"/>
          <w:lang w:val="uk-UA"/>
        </w:rPr>
      </w:pPr>
      <w:r w:rsidRPr="008265BA">
        <w:rPr>
          <w:rFonts w:ascii="Calibri" w:hAnsi="Calibri" w:cs="Calibri"/>
          <w:b/>
          <w:color w:val="000000"/>
          <w:lang w:val="uk-UA"/>
        </w:rPr>
        <w:t xml:space="preserve">Термін подання документів – до </w:t>
      </w:r>
      <w:bookmarkStart w:id="0" w:name="_Hlk150265731"/>
      <w:r w:rsidRPr="00B54AAB">
        <w:rPr>
          <w:rFonts w:ascii="Calibri" w:eastAsia="Calibri" w:hAnsi="Calibri" w:cs="Calibri"/>
          <w:b/>
          <w:lang w:val="uk-UA"/>
        </w:rPr>
        <w:t>13</w:t>
      </w:r>
      <w:r w:rsidRPr="00B54AAB">
        <w:rPr>
          <w:rFonts w:ascii="Calibri" w:eastAsia="Calibri" w:hAnsi="Calibri" w:cs="Calibri"/>
          <w:b/>
        </w:rPr>
        <w:t xml:space="preserve"> </w:t>
      </w:r>
      <w:r w:rsidRPr="00B54AAB">
        <w:rPr>
          <w:rFonts w:ascii="Calibri" w:eastAsia="Calibri" w:hAnsi="Calibri" w:cs="Calibri"/>
          <w:b/>
          <w:lang w:val="uk-UA"/>
        </w:rPr>
        <w:t>грудня</w:t>
      </w:r>
      <w:r w:rsidRPr="00B54AAB">
        <w:rPr>
          <w:rFonts w:ascii="Calibri" w:eastAsia="Calibri" w:hAnsi="Calibri" w:cs="Calibri"/>
          <w:b/>
        </w:rPr>
        <w:t xml:space="preserve"> 2023 року</w:t>
      </w:r>
      <w:bookmarkEnd w:id="0"/>
      <w:r>
        <w:rPr>
          <w:rFonts w:ascii="Calibri" w:hAnsi="Calibri" w:cs="Calibri"/>
          <w:b/>
          <w:color w:val="000000"/>
          <w:lang w:val="uk-UA"/>
        </w:rPr>
        <w:t>,</w:t>
      </w:r>
      <w:r w:rsidRPr="008265BA">
        <w:rPr>
          <w:rFonts w:ascii="Calibri" w:hAnsi="Calibri" w:cs="Calibri"/>
          <w:b/>
          <w:color w:val="000000"/>
          <w:lang w:val="uk-UA"/>
        </w:rPr>
        <w:t xml:space="preserve"> </w:t>
      </w:r>
      <w:r w:rsidRPr="008265BA">
        <w:rPr>
          <w:rFonts w:ascii="Calibri" w:hAnsi="Calibri" w:cs="Calibri"/>
          <w:color w:val="000000"/>
          <w:lang w:val="uk-UA"/>
        </w:rPr>
        <w:t xml:space="preserve">реєстрація документів </w:t>
      </w:r>
      <w:r w:rsidRPr="008265BA">
        <w:rPr>
          <w:rFonts w:ascii="Calibri" w:hAnsi="Calibri" w:cs="Calibri"/>
          <w:color w:val="000000"/>
          <w:lang w:val="uk-UA"/>
        </w:rPr>
        <w:br/>
        <w:t>завершується о 18:00.</w:t>
      </w:r>
    </w:p>
    <w:p w14:paraId="202D4E07" w14:textId="77777777" w:rsidR="00B54AAB" w:rsidRPr="008265BA" w:rsidRDefault="00B54AAB" w:rsidP="00B54AAB">
      <w:pPr>
        <w:jc w:val="both"/>
        <w:rPr>
          <w:rFonts w:ascii="Calibri" w:hAnsi="Calibri" w:cs="Calibri"/>
          <w:color w:val="000000"/>
          <w:lang w:val="uk-UA"/>
        </w:rPr>
      </w:pPr>
    </w:p>
    <w:p w14:paraId="05172C34" w14:textId="77777777" w:rsidR="00B54AAB" w:rsidRPr="008265BA" w:rsidRDefault="00B54AAB" w:rsidP="00B54AAB">
      <w:pPr>
        <w:jc w:val="both"/>
        <w:rPr>
          <w:rFonts w:ascii="Calibri" w:hAnsi="Calibri" w:cs="Calibri"/>
          <w:color w:val="000000"/>
          <w:lang w:val="uk-UA"/>
        </w:rPr>
      </w:pPr>
      <w:r w:rsidRPr="008265BA">
        <w:rPr>
          <w:rFonts w:ascii="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65076935" w14:textId="77777777" w:rsidR="00B54AAB" w:rsidRPr="008265BA" w:rsidRDefault="00B54AAB" w:rsidP="00B54AAB">
      <w:pPr>
        <w:jc w:val="both"/>
        <w:rPr>
          <w:rFonts w:ascii="Calibri" w:hAnsi="Calibri" w:cs="Calibri"/>
          <w:color w:val="000000"/>
        </w:rPr>
      </w:pPr>
    </w:p>
    <w:p w14:paraId="685BF76F" w14:textId="77777777" w:rsidR="00B54AAB" w:rsidRPr="008265BA" w:rsidRDefault="00B54AAB" w:rsidP="00B54AAB">
      <w:pPr>
        <w:jc w:val="both"/>
        <w:rPr>
          <w:rFonts w:ascii="Calibri" w:hAnsi="Calibri" w:cs="Calibri"/>
          <w:color w:val="000000"/>
          <w:lang w:val="uk-UA"/>
        </w:rPr>
      </w:pPr>
      <w:r w:rsidRPr="008265BA">
        <w:rPr>
          <w:rFonts w:ascii="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2B304DB8" w14:textId="77777777" w:rsidR="00B54AAB" w:rsidRPr="008265BA" w:rsidRDefault="00B54AAB" w:rsidP="00B54AAB">
      <w:pPr>
        <w:jc w:val="both"/>
        <w:rPr>
          <w:rFonts w:ascii="Calibri" w:hAnsi="Calibri" w:cs="Calibri"/>
          <w:color w:val="000000"/>
          <w:lang w:val="uk-UA"/>
        </w:rPr>
      </w:pPr>
    </w:p>
    <w:p w14:paraId="77225100" w14:textId="77777777" w:rsidR="00B54AAB" w:rsidRDefault="00B54AAB" w:rsidP="002D1111">
      <w:pPr>
        <w:shd w:val="clear" w:color="auto" w:fill="FFFFFF"/>
        <w:rPr>
          <w:rFonts w:ascii="Calibri" w:hAnsi="Calibri" w:cs="Calibri"/>
          <w:b/>
          <w:bCs/>
          <w:lang w:val="uk-UA"/>
        </w:rPr>
      </w:pPr>
    </w:p>
    <w:p w14:paraId="7A8A5FF0" w14:textId="77777777" w:rsidR="00B54AAB" w:rsidRDefault="00B54AAB" w:rsidP="002D1111">
      <w:pPr>
        <w:shd w:val="clear" w:color="auto" w:fill="FFFFFF"/>
        <w:rPr>
          <w:rFonts w:ascii="Calibri" w:hAnsi="Calibri" w:cs="Calibri"/>
          <w:b/>
          <w:bCs/>
          <w:lang w:val="uk-UA"/>
        </w:rPr>
      </w:pPr>
    </w:p>
    <w:p w14:paraId="298F6C9B" w14:textId="77777777" w:rsidR="00B54AAB" w:rsidRDefault="00B54AAB" w:rsidP="002D1111">
      <w:pPr>
        <w:shd w:val="clear" w:color="auto" w:fill="FFFFFF"/>
        <w:rPr>
          <w:rFonts w:ascii="Calibri" w:hAnsi="Calibri" w:cs="Calibri"/>
          <w:b/>
          <w:bCs/>
          <w:lang w:val="uk-UA"/>
        </w:rPr>
      </w:pPr>
    </w:p>
    <w:p w14:paraId="7E4637DE" w14:textId="77777777" w:rsidR="00675515" w:rsidRDefault="00675515"/>
    <w:sectPr w:rsidR="0067551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23F"/>
    <w:multiLevelType w:val="hybridMultilevel"/>
    <w:tmpl w:val="4B3A4F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80806155">
    <w:abstractNumId w:val="1"/>
  </w:num>
  <w:num w:numId="2" w16cid:durableId="644238019">
    <w:abstractNumId w:val="0"/>
  </w:num>
  <w:num w:numId="3" w16cid:durableId="1437481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1D3"/>
    <w:rsid w:val="002D1111"/>
    <w:rsid w:val="0053647C"/>
    <w:rsid w:val="005E0D9C"/>
    <w:rsid w:val="00675515"/>
    <w:rsid w:val="008967E9"/>
    <w:rsid w:val="009051F2"/>
    <w:rsid w:val="00B21441"/>
    <w:rsid w:val="00B54AAB"/>
    <w:rsid w:val="00C261D3"/>
    <w:rsid w:val="00DC74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02E7"/>
  <w15:chartTrackingRefBased/>
  <w15:docId w15:val="{CC172645-1131-4450-9B8D-CC2833E2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11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51F2"/>
    <w:rPr>
      <w:color w:val="0000FF"/>
      <w:u w:val="single"/>
    </w:rPr>
  </w:style>
  <w:style w:type="paragraph" w:styleId="a4">
    <w:name w:val="List Paragraph"/>
    <w:basedOn w:val="a"/>
    <w:uiPriority w:val="34"/>
    <w:qFormat/>
    <w:rsid w:val="00905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ote.phc.org.ua/CompanyPersonsList?position=669" TargetMode="External"/><Relationship Id="rId3" Type="http://schemas.openxmlformats.org/officeDocument/2006/relationships/settings" Target="settings.xml"/><Relationship Id="rId7" Type="http://schemas.openxmlformats.org/officeDocument/2006/relationships/hyperlink" Target="https://e-note.phc.org.ua/CompanyPersonsList?position=6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ote.phc.org.ua/CompanyPersonsList?position=669"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ote.phc.org.ua/CompanyPersonsList?position=6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3073</Words>
  <Characters>1753</Characters>
  <Application>Microsoft Office Word</Application>
  <DocSecurity>0</DocSecurity>
  <Lines>14</Lines>
  <Paragraphs>9</Paragraphs>
  <ScaleCrop>false</ScaleCrop>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PHC01</cp:lastModifiedBy>
  <cp:revision>11</cp:revision>
  <dcterms:created xsi:type="dcterms:W3CDTF">2023-11-03T12:18:00Z</dcterms:created>
  <dcterms:modified xsi:type="dcterms:W3CDTF">2023-12-22T10:42:00Z</dcterms:modified>
</cp:coreProperties>
</file>