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D54AC" w14:textId="36584132" w:rsidR="005A0ECF" w:rsidRPr="00582EF0" w:rsidRDefault="005A0ECF" w:rsidP="00827E4C">
      <w:pPr>
        <w:spacing w:after="160"/>
        <w:jc w:val="right"/>
        <w:rPr>
          <w:rFonts w:ascii="Calibri" w:hAnsi="Calibri" w:cs="Calibri"/>
          <w:b/>
          <w:lang w:val="uk-UA"/>
        </w:rPr>
      </w:pPr>
      <w:r w:rsidRPr="00582EF0">
        <w:rPr>
          <w:rFonts w:ascii="Calibri" w:hAnsi="Calibri" w:cs="Calibri"/>
          <w:noProof/>
          <w:lang w:val="uk-UA" w:eastAsia="uk-UA"/>
        </w:rPr>
        <w:drawing>
          <wp:inline distT="0" distB="0" distL="0" distR="0" wp14:anchorId="1EBA9321" wp14:editId="76AB2783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7FA0A" w14:textId="77777777" w:rsidR="00CB0CD5" w:rsidRPr="00827E4C" w:rsidRDefault="00CB0CD5" w:rsidP="00CB0CD5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827E4C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827E4C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для </w:t>
      </w:r>
      <w:r w:rsidRPr="00827E4C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Pr="00827E4C">
        <w:rPr>
          <w:rFonts w:asciiTheme="minorHAnsi" w:hAnsiTheme="minorHAnsi" w:cstheme="minorHAnsi"/>
          <w:b/>
          <w:lang w:val="uk-UA"/>
        </w:rPr>
        <w:t xml:space="preserve"> консультанта з технічної підтримки системи обліку навчальних заходів Центру</w:t>
      </w:r>
    </w:p>
    <w:p w14:paraId="56101F7B" w14:textId="77777777" w:rsidR="00CB0CD5" w:rsidRPr="00827E4C" w:rsidRDefault="00CB0CD5" w:rsidP="00CB0CD5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827E4C">
        <w:rPr>
          <w:rFonts w:asciiTheme="minorHAnsi" w:eastAsiaTheme="minorHAnsi" w:hAnsiTheme="minorHAnsi" w:cstheme="minorHAns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14:paraId="783B1465" w14:textId="4394A752" w:rsidR="005A0ECF" w:rsidRPr="00827E4C" w:rsidRDefault="005A0ECF" w:rsidP="005A0ECF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eastAsia="Times New Roman" w:cs="Calibri"/>
          <w:b/>
          <w:bCs/>
          <w:sz w:val="24"/>
          <w:szCs w:val="24"/>
          <w:lang w:val="uk-UA" w:eastAsia="ru-RU"/>
        </w:rPr>
      </w:pPr>
    </w:p>
    <w:p w14:paraId="38E3D55F" w14:textId="77777777" w:rsidR="00CB0CD5" w:rsidRPr="00827E4C" w:rsidRDefault="00CB0CD5" w:rsidP="005A0ECF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eastAsia="Times New Roman" w:cs="Calibri"/>
          <w:b/>
          <w:bCs/>
          <w:sz w:val="24"/>
          <w:szCs w:val="24"/>
          <w:lang w:val="uk-UA" w:eastAsia="ru-RU"/>
        </w:rPr>
      </w:pPr>
    </w:p>
    <w:p w14:paraId="0D8A6F4A" w14:textId="175E0850" w:rsidR="005A0ECF" w:rsidRPr="00827E4C" w:rsidRDefault="005A0ECF" w:rsidP="005A0ECF">
      <w:pPr>
        <w:jc w:val="both"/>
        <w:rPr>
          <w:rFonts w:ascii="Calibri" w:eastAsiaTheme="minorHAnsi" w:hAnsi="Calibri" w:cs="Calibri"/>
          <w:lang w:val="uk-UA" w:eastAsia="en-US"/>
        </w:rPr>
      </w:pPr>
      <w:r w:rsidRPr="00827E4C">
        <w:rPr>
          <w:rFonts w:ascii="Calibri" w:eastAsiaTheme="minorHAnsi" w:hAnsi="Calibri" w:cs="Calibri"/>
          <w:b/>
          <w:lang w:val="uk-UA" w:eastAsia="en-US"/>
        </w:rPr>
        <w:t xml:space="preserve">Назва позиції: </w:t>
      </w:r>
      <w:r w:rsidR="00ED5EBE" w:rsidRPr="00827E4C">
        <w:rPr>
          <w:rFonts w:ascii="Calibri" w:eastAsiaTheme="minorHAnsi" w:hAnsi="Calibri" w:cs="Calibri"/>
          <w:lang w:val="uk-UA" w:eastAsia="en-US"/>
        </w:rPr>
        <w:t>Консультант з координації</w:t>
      </w:r>
      <w:r w:rsidR="00424251" w:rsidRPr="00827E4C">
        <w:rPr>
          <w:rFonts w:ascii="Calibri" w:eastAsiaTheme="minorHAnsi" w:hAnsi="Calibri" w:cs="Calibri"/>
          <w:lang w:val="uk-UA" w:eastAsia="en-US"/>
        </w:rPr>
        <w:t xml:space="preserve"> процесу верифікації масивів баз даних</w:t>
      </w:r>
    </w:p>
    <w:p w14:paraId="12DC2275" w14:textId="77777777" w:rsidR="00E352B7" w:rsidRPr="00827E4C" w:rsidRDefault="00E352B7" w:rsidP="005A0ECF">
      <w:pPr>
        <w:jc w:val="both"/>
        <w:rPr>
          <w:rFonts w:ascii="Calibri" w:eastAsiaTheme="minorHAnsi" w:hAnsi="Calibri" w:cs="Calibri"/>
          <w:lang w:val="uk-UA" w:eastAsia="en-US"/>
        </w:rPr>
      </w:pPr>
    </w:p>
    <w:p w14:paraId="22229B4D" w14:textId="77777777" w:rsidR="00E352B7" w:rsidRPr="00827E4C" w:rsidRDefault="00E352B7" w:rsidP="005A0ECF">
      <w:pPr>
        <w:jc w:val="both"/>
        <w:rPr>
          <w:rFonts w:ascii="Calibri" w:eastAsiaTheme="minorHAnsi" w:hAnsi="Calibri" w:cs="Calibri"/>
          <w:b/>
          <w:lang w:val="uk-UA" w:eastAsia="en-US"/>
        </w:rPr>
      </w:pPr>
      <w:r w:rsidRPr="00827E4C">
        <w:rPr>
          <w:rFonts w:ascii="Calibri" w:eastAsiaTheme="minorHAnsi" w:hAnsi="Calibri" w:cs="Calibri"/>
          <w:b/>
          <w:lang w:val="uk-UA" w:eastAsia="en-US"/>
        </w:rPr>
        <w:t xml:space="preserve">Територія: </w:t>
      </w:r>
    </w:p>
    <w:p w14:paraId="19C741DA" w14:textId="2845A119" w:rsidR="008B69F7" w:rsidRPr="00827E4C" w:rsidRDefault="00424251" w:rsidP="005A0ECF">
      <w:pPr>
        <w:jc w:val="both"/>
        <w:rPr>
          <w:rFonts w:ascii="Calibri" w:eastAsiaTheme="minorHAnsi" w:hAnsi="Calibri" w:cs="Calibri"/>
          <w:lang w:val="uk-UA" w:eastAsia="en-US"/>
        </w:rPr>
      </w:pPr>
      <w:r w:rsidRPr="00827E4C">
        <w:rPr>
          <w:rFonts w:ascii="Calibri" w:eastAsiaTheme="minorHAnsi" w:hAnsi="Calibri" w:cs="Calibri"/>
          <w:lang w:val="uk-UA" w:eastAsia="en-US"/>
        </w:rPr>
        <w:t>Вся Україна</w:t>
      </w:r>
    </w:p>
    <w:p w14:paraId="0E82FC30" w14:textId="77777777" w:rsidR="0094734C" w:rsidRPr="00827E4C" w:rsidRDefault="0094734C" w:rsidP="005A0ECF">
      <w:pPr>
        <w:jc w:val="both"/>
        <w:rPr>
          <w:rFonts w:ascii="Calibri" w:eastAsiaTheme="minorHAnsi" w:hAnsi="Calibri" w:cs="Calibri"/>
          <w:b/>
          <w:lang w:val="uk-UA" w:eastAsia="en-US"/>
        </w:rPr>
      </w:pPr>
    </w:p>
    <w:p w14:paraId="52117FE6" w14:textId="0BC7F0FA" w:rsidR="005A0ECF" w:rsidRPr="00827E4C" w:rsidRDefault="005A0ECF" w:rsidP="005A0ECF">
      <w:pPr>
        <w:spacing w:after="160"/>
        <w:rPr>
          <w:rFonts w:ascii="Calibri" w:eastAsiaTheme="minorHAnsi" w:hAnsi="Calibri" w:cs="Calibri"/>
          <w:lang w:val="uk-UA" w:eastAsia="en-US"/>
        </w:rPr>
      </w:pPr>
      <w:r w:rsidRPr="00827E4C">
        <w:rPr>
          <w:rFonts w:ascii="Calibri" w:eastAsiaTheme="minorHAnsi" w:hAnsi="Calibri" w:cs="Calibri"/>
          <w:b/>
          <w:lang w:val="uk-UA" w:eastAsia="en-US"/>
        </w:rPr>
        <w:t xml:space="preserve">Рівень зайнятості: </w:t>
      </w:r>
      <w:r w:rsidR="00424251" w:rsidRPr="00827E4C">
        <w:rPr>
          <w:rFonts w:ascii="Calibri" w:eastAsiaTheme="minorHAnsi" w:hAnsi="Calibri" w:cs="Calibri"/>
          <w:lang w:val="uk-UA" w:eastAsia="en-US"/>
        </w:rPr>
        <w:t>повна</w:t>
      </w:r>
      <w:r w:rsidR="00CF29CC">
        <w:rPr>
          <w:rFonts w:ascii="Calibri" w:eastAsiaTheme="minorHAnsi" w:hAnsi="Calibri" w:cs="Calibri"/>
          <w:lang w:val="uk-UA" w:eastAsia="en-US"/>
        </w:rPr>
        <w:t>.</w:t>
      </w:r>
    </w:p>
    <w:p w14:paraId="2234C55B" w14:textId="77777777" w:rsidR="00CB0CD5" w:rsidRPr="00827E4C" w:rsidRDefault="00CB0CD5" w:rsidP="00CB0CD5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827E4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D83FBFD" w14:textId="77777777" w:rsidR="00CB0CD5" w:rsidRPr="00827E4C" w:rsidRDefault="00CB0CD5" w:rsidP="00CB0CD5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827E4C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46478D2" w14:textId="47DE4DB7" w:rsidR="00CD3306" w:rsidRPr="00827E4C" w:rsidRDefault="00CD3306" w:rsidP="00225FE0">
      <w:pPr>
        <w:tabs>
          <w:tab w:val="left" w:pos="1740"/>
          <w:tab w:val="right" w:pos="10466"/>
        </w:tabs>
        <w:spacing w:line="360" w:lineRule="auto"/>
        <w:rPr>
          <w:rFonts w:ascii="Calibri" w:hAnsi="Calibri" w:cs="Calibri"/>
          <w:b/>
          <w:lang w:val="uk-UA"/>
        </w:rPr>
      </w:pPr>
    </w:p>
    <w:p w14:paraId="5F5D9AED" w14:textId="77777777" w:rsidR="00E45D44" w:rsidRPr="00827E4C" w:rsidRDefault="00E45D44" w:rsidP="002618C5">
      <w:pPr>
        <w:shd w:val="clear" w:color="auto" w:fill="FFFFFF"/>
        <w:rPr>
          <w:rFonts w:ascii="Calibri" w:hAnsi="Calibri" w:cs="Calibri"/>
          <w:lang w:val="uk-UA"/>
        </w:rPr>
      </w:pPr>
      <w:r w:rsidRPr="00827E4C">
        <w:rPr>
          <w:rFonts w:ascii="Calibri" w:hAnsi="Calibri" w:cs="Calibri"/>
          <w:b/>
          <w:bCs/>
          <w:lang w:val="uk-UA"/>
        </w:rPr>
        <w:t>Основні</w:t>
      </w:r>
      <w:r w:rsidR="008E3EF8" w:rsidRPr="00827E4C">
        <w:rPr>
          <w:rFonts w:ascii="Calibri" w:hAnsi="Calibri" w:cs="Calibri"/>
          <w:b/>
          <w:bCs/>
          <w:lang w:val="uk-UA"/>
        </w:rPr>
        <w:t xml:space="preserve"> </w:t>
      </w:r>
      <w:r w:rsidRPr="00827E4C">
        <w:rPr>
          <w:rFonts w:ascii="Calibri" w:hAnsi="Calibri" w:cs="Calibri"/>
          <w:b/>
          <w:bCs/>
          <w:lang w:val="uk-UA"/>
        </w:rPr>
        <w:t>обов'язки</w:t>
      </w:r>
      <w:r w:rsidRPr="00827E4C">
        <w:rPr>
          <w:rFonts w:ascii="Calibri" w:hAnsi="Calibri" w:cs="Calibri"/>
          <w:lang w:val="uk-UA"/>
        </w:rPr>
        <w:t>:</w:t>
      </w:r>
    </w:p>
    <w:p w14:paraId="250D4DFE" w14:textId="1074640A" w:rsidR="00CD3306" w:rsidRPr="00827E4C" w:rsidRDefault="00AD38E1" w:rsidP="00424251">
      <w:pPr>
        <w:pStyle w:val="a3"/>
        <w:numPr>
          <w:ilvl w:val="0"/>
          <w:numId w:val="12"/>
        </w:numPr>
        <w:shd w:val="clear" w:color="auto" w:fill="FFFFFF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Забезпечення</w:t>
      </w:r>
      <w:r w:rsidR="00B57F38" w:rsidRPr="00827E4C">
        <w:rPr>
          <w:rFonts w:cs="Calibri"/>
          <w:sz w:val="24"/>
          <w:szCs w:val="24"/>
          <w:lang w:val="uk-UA"/>
        </w:rPr>
        <w:t xml:space="preserve"> високої</w:t>
      </w:r>
      <w:r w:rsidR="00424251" w:rsidRPr="00827E4C">
        <w:rPr>
          <w:rFonts w:cs="Calibri"/>
          <w:sz w:val="24"/>
          <w:szCs w:val="24"/>
          <w:lang w:val="uk-UA"/>
        </w:rPr>
        <w:t xml:space="preserve"> якості даних, що використовуються Центром для подання звітності Донору за проектами</w:t>
      </w:r>
      <w:r w:rsidR="00600F4D" w:rsidRPr="006B7EAA">
        <w:rPr>
          <w:rFonts w:cs="Calibri"/>
          <w:sz w:val="24"/>
          <w:szCs w:val="24"/>
        </w:rPr>
        <w:t xml:space="preserve"> </w:t>
      </w:r>
      <w:r w:rsidR="00600F4D">
        <w:rPr>
          <w:rFonts w:cs="Calibri"/>
          <w:sz w:val="24"/>
          <w:szCs w:val="24"/>
          <w:lang w:val="uk-UA"/>
        </w:rPr>
        <w:t>з тестування,</w:t>
      </w:r>
      <w:r w:rsidR="00424251" w:rsidRPr="00827E4C">
        <w:rPr>
          <w:rFonts w:cs="Calibri"/>
          <w:sz w:val="24"/>
          <w:szCs w:val="24"/>
          <w:lang w:val="uk-UA"/>
        </w:rPr>
        <w:t xml:space="preserve"> вторинної</w:t>
      </w:r>
      <w:r w:rsidR="00433B28" w:rsidRPr="00827E4C">
        <w:rPr>
          <w:rFonts w:cs="Calibri"/>
          <w:sz w:val="24"/>
          <w:szCs w:val="24"/>
          <w:lang w:val="uk-UA"/>
        </w:rPr>
        <w:t>, третинної профілактики та лікування (ВІЛ/СНІД)</w:t>
      </w:r>
      <w:r w:rsidR="00424251" w:rsidRPr="00827E4C">
        <w:rPr>
          <w:rFonts w:cs="Calibri"/>
          <w:sz w:val="24"/>
          <w:szCs w:val="24"/>
          <w:lang w:val="uk-UA"/>
        </w:rPr>
        <w:t>;</w:t>
      </w:r>
    </w:p>
    <w:p w14:paraId="7D9E15BD" w14:textId="5415688F" w:rsidR="00424251" w:rsidRPr="00827E4C" w:rsidRDefault="00424251" w:rsidP="00424251">
      <w:pPr>
        <w:pStyle w:val="a3"/>
        <w:numPr>
          <w:ilvl w:val="0"/>
          <w:numId w:val="12"/>
        </w:numPr>
        <w:shd w:val="clear" w:color="auto" w:fill="FFFFFF"/>
        <w:rPr>
          <w:rFonts w:cs="Calibri"/>
          <w:sz w:val="24"/>
          <w:szCs w:val="24"/>
          <w:lang w:val="uk-UA"/>
        </w:rPr>
      </w:pPr>
      <w:r w:rsidRPr="00827E4C">
        <w:rPr>
          <w:rFonts w:cs="Calibri"/>
          <w:sz w:val="24"/>
          <w:szCs w:val="24"/>
          <w:lang w:val="uk-UA"/>
        </w:rPr>
        <w:t>Координація</w:t>
      </w:r>
      <w:r w:rsidR="00600F4D">
        <w:rPr>
          <w:rFonts w:cs="Calibri"/>
          <w:sz w:val="24"/>
          <w:szCs w:val="24"/>
          <w:lang w:val="uk-UA"/>
        </w:rPr>
        <w:t xml:space="preserve"> та </w:t>
      </w:r>
      <w:r w:rsidR="001D1209">
        <w:rPr>
          <w:rFonts w:cs="Calibri"/>
          <w:sz w:val="24"/>
          <w:szCs w:val="24"/>
          <w:lang w:val="uk-UA"/>
        </w:rPr>
        <w:t>проведення</w:t>
      </w:r>
      <w:r w:rsidRPr="00827E4C">
        <w:rPr>
          <w:rFonts w:cs="Calibri"/>
          <w:sz w:val="24"/>
          <w:szCs w:val="24"/>
          <w:lang w:val="uk-UA"/>
        </w:rPr>
        <w:t xml:space="preserve"> процесу </w:t>
      </w:r>
      <w:proofErr w:type="spellStart"/>
      <w:r w:rsidRPr="00827E4C">
        <w:rPr>
          <w:rFonts w:cs="Calibri"/>
          <w:sz w:val="24"/>
          <w:szCs w:val="24"/>
          <w:lang w:val="uk-UA"/>
        </w:rPr>
        <w:t>дедуплікації</w:t>
      </w:r>
      <w:proofErr w:type="spellEnd"/>
      <w:r w:rsidRPr="00827E4C">
        <w:rPr>
          <w:rFonts w:cs="Calibri"/>
          <w:sz w:val="24"/>
          <w:szCs w:val="24"/>
          <w:lang w:val="uk-UA"/>
        </w:rPr>
        <w:t xml:space="preserve"> масивів даних</w:t>
      </w:r>
      <w:r w:rsidR="00B57F38" w:rsidRPr="00827E4C">
        <w:rPr>
          <w:rFonts w:cs="Calibri"/>
          <w:sz w:val="24"/>
          <w:szCs w:val="24"/>
          <w:lang w:val="uk-UA"/>
        </w:rPr>
        <w:t xml:space="preserve"> щодо наданих послуг з</w:t>
      </w:r>
      <w:r w:rsidR="00600F4D">
        <w:rPr>
          <w:rFonts w:cs="Calibri"/>
          <w:sz w:val="24"/>
          <w:szCs w:val="24"/>
          <w:lang w:val="uk-UA"/>
        </w:rPr>
        <w:t xml:space="preserve"> тестування,</w:t>
      </w:r>
      <w:r w:rsidR="00B57F38" w:rsidRPr="00827E4C">
        <w:rPr>
          <w:rFonts w:cs="Calibri"/>
          <w:sz w:val="24"/>
          <w:szCs w:val="24"/>
          <w:lang w:val="uk-UA"/>
        </w:rPr>
        <w:t xml:space="preserve"> вторинної, третинної профілактики та лікування (ВІЛ/СНІД)</w:t>
      </w:r>
      <w:r w:rsidRPr="00827E4C">
        <w:rPr>
          <w:rFonts w:cs="Calibri"/>
          <w:sz w:val="24"/>
          <w:szCs w:val="24"/>
          <w:lang w:val="uk-UA"/>
        </w:rPr>
        <w:t>, що отримуються Центром від організацій – партнерів;</w:t>
      </w:r>
    </w:p>
    <w:p w14:paraId="3FC74B4D" w14:textId="2A9F040F" w:rsidR="00424251" w:rsidRPr="00827E4C" w:rsidRDefault="00424251" w:rsidP="00424251">
      <w:pPr>
        <w:pStyle w:val="a3"/>
        <w:numPr>
          <w:ilvl w:val="0"/>
          <w:numId w:val="12"/>
        </w:numPr>
        <w:shd w:val="clear" w:color="auto" w:fill="FFFFFF"/>
        <w:rPr>
          <w:rFonts w:cs="Calibri"/>
          <w:sz w:val="24"/>
          <w:szCs w:val="24"/>
          <w:lang w:val="uk-UA"/>
        </w:rPr>
      </w:pPr>
      <w:r w:rsidRPr="00827E4C">
        <w:rPr>
          <w:rFonts w:cs="Calibri"/>
          <w:sz w:val="24"/>
          <w:szCs w:val="24"/>
          <w:lang w:val="uk-UA"/>
        </w:rPr>
        <w:t>Проведення верифікації масивів даних перед подачею звітності Донору;</w:t>
      </w:r>
    </w:p>
    <w:p w14:paraId="316B8173" w14:textId="14207937" w:rsidR="00424251" w:rsidRPr="00827E4C" w:rsidRDefault="00424251" w:rsidP="00424251">
      <w:pPr>
        <w:pStyle w:val="a3"/>
        <w:numPr>
          <w:ilvl w:val="0"/>
          <w:numId w:val="12"/>
        </w:numPr>
        <w:shd w:val="clear" w:color="auto" w:fill="FFFFFF"/>
        <w:rPr>
          <w:rFonts w:cs="Calibri"/>
          <w:sz w:val="24"/>
          <w:szCs w:val="24"/>
          <w:lang w:val="uk-UA"/>
        </w:rPr>
      </w:pPr>
      <w:r w:rsidRPr="00827E4C">
        <w:rPr>
          <w:rFonts w:cs="Calibri"/>
          <w:sz w:val="24"/>
          <w:szCs w:val="24"/>
          <w:lang w:val="uk-UA"/>
        </w:rPr>
        <w:t>Проведення картування та постійне оновлення інформації щодо Проектів, в рамках діяльності яких надаються послуги</w:t>
      </w:r>
      <w:r w:rsidR="001D1209">
        <w:rPr>
          <w:rFonts w:cs="Calibri"/>
          <w:sz w:val="24"/>
          <w:szCs w:val="24"/>
          <w:lang w:val="uk-UA"/>
        </w:rPr>
        <w:t xml:space="preserve"> з тестування,</w:t>
      </w:r>
      <w:r w:rsidRPr="00827E4C">
        <w:rPr>
          <w:rFonts w:cs="Calibri"/>
          <w:sz w:val="24"/>
          <w:szCs w:val="24"/>
          <w:lang w:val="uk-UA"/>
        </w:rPr>
        <w:t xml:space="preserve"> вторинної</w:t>
      </w:r>
      <w:r w:rsidR="00433B28" w:rsidRPr="00827E4C">
        <w:rPr>
          <w:rFonts w:cs="Calibri"/>
          <w:sz w:val="24"/>
          <w:szCs w:val="24"/>
          <w:lang w:val="uk-UA"/>
        </w:rPr>
        <w:t>,</w:t>
      </w:r>
      <w:r w:rsidRPr="00827E4C">
        <w:rPr>
          <w:rFonts w:cs="Calibri"/>
          <w:sz w:val="24"/>
          <w:szCs w:val="24"/>
          <w:lang w:val="uk-UA"/>
        </w:rPr>
        <w:t xml:space="preserve"> третинної профілактики</w:t>
      </w:r>
      <w:r w:rsidR="00433B28" w:rsidRPr="00827E4C">
        <w:rPr>
          <w:rFonts w:cs="Calibri"/>
          <w:sz w:val="24"/>
          <w:szCs w:val="24"/>
          <w:lang w:val="uk-UA"/>
        </w:rPr>
        <w:t xml:space="preserve"> та лікування (ВІЛ/СНІД)</w:t>
      </w:r>
      <w:r w:rsidRPr="00827E4C">
        <w:rPr>
          <w:rFonts w:cs="Calibri"/>
          <w:sz w:val="24"/>
          <w:szCs w:val="24"/>
          <w:lang w:val="uk-UA"/>
        </w:rPr>
        <w:t>;</w:t>
      </w:r>
    </w:p>
    <w:p w14:paraId="36C77915" w14:textId="78869199" w:rsidR="00424251" w:rsidRPr="00827E4C" w:rsidRDefault="00424251" w:rsidP="00424251">
      <w:pPr>
        <w:pStyle w:val="a3"/>
        <w:numPr>
          <w:ilvl w:val="0"/>
          <w:numId w:val="12"/>
        </w:numPr>
        <w:shd w:val="clear" w:color="auto" w:fill="FFFFFF"/>
        <w:rPr>
          <w:rFonts w:cs="Calibri"/>
          <w:sz w:val="24"/>
          <w:szCs w:val="24"/>
          <w:lang w:val="uk-UA"/>
        </w:rPr>
      </w:pPr>
      <w:r w:rsidRPr="00827E4C">
        <w:rPr>
          <w:rFonts w:cs="Calibri"/>
          <w:sz w:val="24"/>
          <w:szCs w:val="24"/>
          <w:lang w:val="uk-UA"/>
        </w:rPr>
        <w:t>Координація процесу збору даних, проведення аналізу та підготовки аналітичних</w:t>
      </w:r>
      <w:r w:rsidR="00B57F38" w:rsidRPr="00827E4C">
        <w:rPr>
          <w:rFonts w:cs="Calibri"/>
          <w:sz w:val="24"/>
          <w:szCs w:val="24"/>
          <w:lang w:val="uk-UA"/>
        </w:rPr>
        <w:t xml:space="preserve"> звітів</w:t>
      </w:r>
      <w:r w:rsidRPr="00827E4C">
        <w:rPr>
          <w:rFonts w:cs="Calibri"/>
          <w:sz w:val="24"/>
          <w:szCs w:val="24"/>
          <w:lang w:val="uk-UA"/>
        </w:rPr>
        <w:t>, що використовуються для прийняття управлінських рішень у розрізі системи надання послуг з тестування на ВІЛ;</w:t>
      </w:r>
    </w:p>
    <w:p w14:paraId="3AF6FA33" w14:textId="15E33B93" w:rsidR="00424251" w:rsidRPr="00827E4C" w:rsidRDefault="00B57F38" w:rsidP="00424251">
      <w:pPr>
        <w:pStyle w:val="a3"/>
        <w:numPr>
          <w:ilvl w:val="0"/>
          <w:numId w:val="12"/>
        </w:numPr>
        <w:shd w:val="clear" w:color="auto" w:fill="FFFFFF"/>
        <w:rPr>
          <w:rFonts w:cs="Calibri"/>
          <w:sz w:val="24"/>
          <w:szCs w:val="24"/>
          <w:lang w:val="uk-UA"/>
        </w:rPr>
      </w:pPr>
      <w:r w:rsidRPr="00827E4C">
        <w:rPr>
          <w:rFonts w:cs="Calibri"/>
          <w:sz w:val="24"/>
          <w:szCs w:val="24"/>
          <w:lang w:val="uk-UA"/>
        </w:rPr>
        <w:t>К</w:t>
      </w:r>
      <w:r w:rsidR="00424251" w:rsidRPr="00827E4C">
        <w:rPr>
          <w:rFonts w:cs="Calibri"/>
          <w:sz w:val="24"/>
          <w:szCs w:val="24"/>
          <w:lang w:val="uk-UA"/>
        </w:rPr>
        <w:t>оординаці</w:t>
      </w:r>
      <w:r w:rsidRPr="00827E4C">
        <w:rPr>
          <w:rFonts w:cs="Calibri"/>
          <w:sz w:val="24"/>
          <w:szCs w:val="24"/>
          <w:lang w:val="uk-UA"/>
        </w:rPr>
        <w:t>я</w:t>
      </w:r>
      <w:r w:rsidR="00424251" w:rsidRPr="00827E4C">
        <w:rPr>
          <w:rFonts w:cs="Calibri"/>
          <w:sz w:val="24"/>
          <w:szCs w:val="24"/>
          <w:lang w:val="uk-UA"/>
        </w:rPr>
        <w:t xml:space="preserve"> та організаці</w:t>
      </w:r>
      <w:r w:rsidRPr="00827E4C">
        <w:rPr>
          <w:rFonts w:cs="Calibri"/>
          <w:sz w:val="24"/>
          <w:szCs w:val="24"/>
          <w:lang w:val="uk-UA"/>
        </w:rPr>
        <w:t>я</w:t>
      </w:r>
      <w:r w:rsidR="00424251" w:rsidRPr="00827E4C">
        <w:rPr>
          <w:rFonts w:cs="Calibri"/>
          <w:sz w:val="24"/>
          <w:szCs w:val="24"/>
          <w:lang w:val="uk-UA"/>
        </w:rPr>
        <w:t xml:space="preserve"> робочих зустрічей з питань надання послуг</w:t>
      </w:r>
      <w:r w:rsidR="001D1209">
        <w:rPr>
          <w:rFonts w:cs="Calibri"/>
          <w:sz w:val="24"/>
          <w:szCs w:val="24"/>
          <w:lang w:val="uk-UA"/>
        </w:rPr>
        <w:t xml:space="preserve"> тестування,</w:t>
      </w:r>
      <w:r w:rsidR="00B93DF1">
        <w:rPr>
          <w:rFonts w:cs="Calibri"/>
          <w:sz w:val="24"/>
          <w:szCs w:val="24"/>
          <w:lang w:val="uk-UA"/>
        </w:rPr>
        <w:t xml:space="preserve"> </w:t>
      </w:r>
      <w:r w:rsidR="00424251" w:rsidRPr="00827E4C">
        <w:rPr>
          <w:rFonts w:cs="Calibri"/>
          <w:sz w:val="24"/>
          <w:szCs w:val="24"/>
          <w:lang w:val="uk-UA"/>
        </w:rPr>
        <w:t xml:space="preserve"> вторинної та третинної профілактики та верифікації даних наведеного питання;</w:t>
      </w:r>
    </w:p>
    <w:p w14:paraId="6FCA38CA" w14:textId="2926A796" w:rsidR="00424251" w:rsidRPr="00827E4C" w:rsidRDefault="00424251" w:rsidP="00424251">
      <w:pPr>
        <w:pStyle w:val="a3"/>
        <w:numPr>
          <w:ilvl w:val="0"/>
          <w:numId w:val="12"/>
        </w:numPr>
        <w:shd w:val="clear" w:color="auto" w:fill="FFFFFF"/>
        <w:rPr>
          <w:rFonts w:cs="Calibri"/>
          <w:sz w:val="24"/>
          <w:szCs w:val="24"/>
          <w:lang w:val="uk-UA"/>
        </w:rPr>
      </w:pPr>
      <w:r w:rsidRPr="00827E4C">
        <w:rPr>
          <w:rFonts w:cs="Calibri"/>
          <w:sz w:val="24"/>
          <w:szCs w:val="24"/>
          <w:lang w:val="uk-UA"/>
        </w:rPr>
        <w:t>Розробка, адаптація та впровадження стандартних операційних процедур</w:t>
      </w:r>
      <w:r w:rsidR="00433B28" w:rsidRPr="00827E4C">
        <w:rPr>
          <w:rFonts w:cs="Calibri"/>
          <w:sz w:val="24"/>
          <w:szCs w:val="24"/>
          <w:lang w:val="uk-UA"/>
        </w:rPr>
        <w:t>, методичних, рекомендаційних документів та інших матеріалів в межах компетенції;</w:t>
      </w:r>
    </w:p>
    <w:p w14:paraId="4AF7DB5E" w14:textId="26153E97" w:rsidR="00433B28" w:rsidRPr="00827E4C" w:rsidRDefault="00433B28" w:rsidP="00424251">
      <w:pPr>
        <w:pStyle w:val="a3"/>
        <w:numPr>
          <w:ilvl w:val="0"/>
          <w:numId w:val="12"/>
        </w:numPr>
        <w:shd w:val="clear" w:color="auto" w:fill="FFFFFF"/>
        <w:rPr>
          <w:rFonts w:cs="Calibri"/>
          <w:sz w:val="24"/>
          <w:szCs w:val="24"/>
          <w:lang w:val="uk-UA"/>
        </w:rPr>
      </w:pPr>
      <w:r w:rsidRPr="00827E4C">
        <w:rPr>
          <w:rFonts w:cs="Calibri"/>
          <w:sz w:val="24"/>
          <w:szCs w:val="24"/>
          <w:lang w:val="uk-UA"/>
        </w:rPr>
        <w:t xml:space="preserve">Надання технічної допомоги та наставницької підтримки </w:t>
      </w:r>
      <w:r w:rsidR="00B57F38" w:rsidRPr="00827E4C">
        <w:rPr>
          <w:rFonts w:cs="Calibri"/>
          <w:sz w:val="24"/>
          <w:szCs w:val="24"/>
          <w:lang w:val="uk-UA"/>
        </w:rPr>
        <w:t>з</w:t>
      </w:r>
      <w:r w:rsidRPr="00827E4C">
        <w:rPr>
          <w:rFonts w:cs="Calibri"/>
          <w:sz w:val="24"/>
          <w:szCs w:val="24"/>
          <w:lang w:val="uk-UA"/>
        </w:rPr>
        <w:t xml:space="preserve"> верифікації для побудови </w:t>
      </w:r>
      <w:proofErr w:type="spellStart"/>
      <w:r w:rsidRPr="00827E4C">
        <w:rPr>
          <w:rFonts w:cs="Calibri"/>
          <w:sz w:val="24"/>
          <w:szCs w:val="24"/>
          <w:lang w:val="uk-UA"/>
        </w:rPr>
        <w:t>когортних</w:t>
      </w:r>
      <w:proofErr w:type="spellEnd"/>
      <w:r w:rsidRPr="00827E4C">
        <w:rPr>
          <w:rFonts w:cs="Calibri"/>
          <w:sz w:val="24"/>
          <w:szCs w:val="24"/>
          <w:lang w:val="uk-UA"/>
        </w:rPr>
        <w:t xml:space="preserve"> та </w:t>
      </w:r>
      <w:proofErr w:type="spellStart"/>
      <w:r w:rsidRPr="00827E4C">
        <w:rPr>
          <w:rFonts w:cs="Calibri"/>
          <w:sz w:val="24"/>
          <w:szCs w:val="24"/>
          <w:lang w:val="uk-UA"/>
        </w:rPr>
        <w:t>кросс</w:t>
      </w:r>
      <w:proofErr w:type="spellEnd"/>
      <w:r w:rsidRPr="00827E4C">
        <w:rPr>
          <w:rFonts w:cs="Calibri"/>
          <w:sz w:val="24"/>
          <w:szCs w:val="24"/>
          <w:lang w:val="uk-UA"/>
        </w:rPr>
        <w:t>-секційних каскадів та аналізу даних організаціям - партнерам;</w:t>
      </w:r>
    </w:p>
    <w:p w14:paraId="59FFA731" w14:textId="7C14E8FD" w:rsidR="00ED5EBE" w:rsidRPr="00827E4C" w:rsidRDefault="00ED5EBE" w:rsidP="00B57F38">
      <w:pPr>
        <w:pStyle w:val="a3"/>
        <w:numPr>
          <w:ilvl w:val="0"/>
          <w:numId w:val="12"/>
        </w:numPr>
        <w:shd w:val="clear" w:color="auto" w:fill="FFFFFF"/>
        <w:rPr>
          <w:rFonts w:cs="Calibri"/>
          <w:sz w:val="24"/>
          <w:szCs w:val="24"/>
          <w:lang w:val="uk-UA"/>
        </w:rPr>
      </w:pPr>
      <w:r w:rsidRPr="00827E4C">
        <w:rPr>
          <w:rFonts w:cs="Calibri"/>
          <w:sz w:val="24"/>
          <w:szCs w:val="24"/>
          <w:lang w:val="uk-UA"/>
        </w:rPr>
        <w:t>Надання відповідей на запити організаціям-партнерам, що стосуються питання верифікації/</w:t>
      </w:r>
      <w:proofErr w:type="spellStart"/>
      <w:r w:rsidRPr="00827E4C">
        <w:rPr>
          <w:rFonts w:cs="Calibri"/>
          <w:sz w:val="24"/>
          <w:szCs w:val="24"/>
          <w:lang w:val="uk-UA"/>
        </w:rPr>
        <w:t>дедупл</w:t>
      </w:r>
      <w:r w:rsidR="009263AB" w:rsidRPr="00827E4C">
        <w:rPr>
          <w:rFonts w:cs="Calibri"/>
          <w:sz w:val="24"/>
          <w:szCs w:val="24"/>
          <w:lang w:val="uk-UA"/>
        </w:rPr>
        <w:t>і</w:t>
      </w:r>
      <w:r w:rsidRPr="00827E4C">
        <w:rPr>
          <w:rFonts w:cs="Calibri"/>
          <w:lang w:val="uk-UA"/>
        </w:rPr>
        <w:t>кації</w:t>
      </w:r>
      <w:proofErr w:type="spellEnd"/>
      <w:r w:rsidRPr="00827E4C">
        <w:rPr>
          <w:rFonts w:cs="Calibri"/>
          <w:lang w:val="uk-UA"/>
        </w:rPr>
        <w:t xml:space="preserve"> та в межах діяльності напрямку в цілому.</w:t>
      </w:r>
    </w:p>
    <w:p w14:paraId="3AE10F59" w14:textId="77777777" w:rsidR="00433B28" w:rsidRPr="00827E4C" w:rsidRDefault="00433B28" w:rsidP="00433B28">
      <w:pPr>
        <w:pStyle w:val="a3"/>
        <w:shd w:val="clear" w:color="auto" w:fill="FFFFFF"/>
        <w:rPr>
          <w:rFonts w:cs="Calibri"/>
          <w:sz w:val="24"/>
          <w:szCs w:val="24"/>
          <w:lang w:val="uk-UA"/>
        </w:rPr>
      </w:pPr>
    </w:p>
    <w:p w14:paraId="516AA8B8" w14:textId="44EC2586" w:rsidR="00AC3CE8" w:rsidRPr="00827E4C" w:rsidRDefault="00AC3CE8" w:rsidP="00AC3CE8">
      <w:pPr>
        <w:pStyle w:val="a3"/>
        <w:spacing w:after="160" w:line="259" w:lineRule="auto"/>
        <w:rPr>
          <w:rFonts w:cs="Calibri"/>
          <w:b/>
          <w:sz w:val="24"/>
          <w:szCs w:val="24"/>
          <w:lang w:val="uk-UA"/>
        </w:rPr>
      </w:pPr>
    </w:p>
    <w:p w14:paraId="57DD339E" w14:textId="7DEB92C6" w:rsidR="00E45D44" w:rsidRPr="00827E4C" w:rsidRDefault="00E603D7" w:rsidP="00AC3CE8">
      <w:pPr>
        <w:pStyle w:val="a3"/>
        <w:numPr>
          <w:ilvl w:val="0"/>
          <w:numId w:val="11"/>
        </w:numPr>
        <w:spacing w:after="160" w:line="259" w:lineRule="auto"/>
        <w:rPr>
          <w:rFonts w:cs="Calibri"/>
          <w:b/>
          <w:bCs/>
          <w:sz w:val="24"/>
          <w:szCs w:val="24"/>
          <w:lang w:val="uk-UA"/>
        </w:rPr>
      </w:pPr>
      <w:r w:rsidRPr="00827E4C">
        <w:rPr>
          <w:rFonts w:cs="Calibri"/>
          <w:b/>
          <w:sz w:val="24"/>
          <w:szCs w:val="24"/>
          <w:lang w:val="uk-UA"/>
        </w:rPr>
        <w:t>  </w:t>
      </w:r>
      <w:r w:rsidR="00E77A4F" w:rsidRPr="00827E4C">
        <w:rPr>
          <w:rFonts w:cs="Calibri"/>
          <w:b/>
          <w:bCs/>
          <w:sz w:val="24"/>
          <w:szCs w:val="24"/>
          <w:lang w:val="uk-UA"/>
        </w:rPr>
        <w:t>Вимоги до професійної компетентності:</w:t>
      </w:r>
    </w:p>
    <w:p w14:paraId="5C121880" w14:textId="77777777" w:rsidR="00CD3306" w:rsidRPr="00827E4C" w:rsidRDefault="00CD3306" w:rsidP="002618C5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14:paraId="3D42DA1D" w14:textId="7C872EAB" w:rsidR="009C32DC" w:rsidRPr="00827E4C" w:rsidRDefault="00C65FA7" w:rsidP="009C32DC">
      <w:pPr>
        <w:pStyle w:val="a3"/>
        <w:numPr>
          <w:ilvl w:val="0"/>
          <w:numId w:val="7"/>
        </w:numPr>
        <w:rPr>
          <w:rFonts w:cs="Calibri"/>
          <w:bCs/>
          <w:sz w:val="24"/>
          <w:szCs w:val="24"/>
          <w:lang w:val="uk-UA"/>
        </w:rPr>
      </w:pPr>
      <w:r w:rsidRPr="00827E4C">
        <w:rPr>
          <w:rFonts w:cs="Calibri"/>
          <w:bCs/>
          <w:sz w:val="24"/>
          <w:szCs w:val="24"/>
          <w:lang w:val="uk-UA"/>
        </w:rPr>
        <w:t>Вища освіта</w:t>
      </w:r>
      <w:r w:rsidR="005107C5" w:rsidRPr="00827E4C">
        <w:rPr>
          <w:rFonts w:cs="Calibri"/>
          <w:bCs/>
          <w:sz w:val="24"/>
          <w:szCs w:val="24"/>
          <w:lang w:val="uk-UA"/>
        </w:rPr>
        <w:t xml:space="preserve"> (</w:t>
      </w:r>
      <w:r w:rsidR="00ED5EBE" w:rsidRPr="00827E4C">
        <w:rPr>
          <w:rFonts w:cs="Calibri"/>
          <w:bCs/>
          <w:sz w:val="24"/>
          <w:szCs w:val="24"/>
          <w:lang w:val="uk-UA"/>
        </w:rPr>
        <w:t>Т</w:t>
      </w:r>
      <w:r w:rsidR="00EB080C" w:rsidRPr="00827E4C">
        <w:rPr>
          <w:rFonts w:cs="Calibri"/>
          <w:bCs/>
          <w:sz w:val="24"/>
          <w:szCs w:val="24"/>
          <w:lang w:val="uk-UA"/>
        </w:rPr>
        <w:t>ехнічна</w:t>
      </w:r>
      <w:r w:rsidR="004D6E7F" w:rsidRPr="00827E4C">
        <w:rPr>
          <w:rFonts w:cs="Calibri"/>
          <w:bCs/>
          <w:sz w:val="24"/>
          <w:szCs w:val="24"/>
          <w:lang w:val="uk-UA"/>
        </w:rPr>
        <w:t>, соціологічна</w:t>
      </w:r>
      <w:r w:rsidR="006540B5" w:rsidRPr="00827E4C">
        <w:rPr>
          <w:rFonts w:cs="Calibri"/>
          <w:bCs/>
          <w:sz w:val="24"/>
          <w:szCs w:val="24"/>
          <w:lang w:val="uk-UA"/>
        </w:rPr>
        <w:t>);</w:t>
      </w:r>
      <w:r w:rsidR="005107C5" w:rsidRPr="00827E4C">
        <w:rPr>
          <w:rFonts w:cs="Calibri"/>
          <w:bCs/>
          <w:sz w:val="24"/>
          <w:szCs w:val="24"/>
          <w:lang w:val="uk-UA"/>
        </w:rPr>
        <w:t xml:space="preserve"> </w:t>
      </w:r>
    </w:p>
    <w:p w14:paraId="48B66ECA" w14:textId="2A38419D" w:rsidR="00466C0E" w:rsidRPr="00827E4C" w:rsidRDefault="00CB0CD5" w:rsidP="00113FBF">
      <w:pPr>
        <w:pStyle w:val="a3"/>
        <w:numPr>
          <w:ilvl w:val="0"/>
          <w:numId w:val="7"/>
        </w:numPr>
        <w:rPr>
          <w:rFonts w:cs="Calibri"/>
          <w:bCs/>
          <w:sz w:val="24"/>
          <w:szCs w:val="24"/>
          <w:lang w:val="uk-UA"/>
        </w:rPr>
      </w:pPr>
      <w:r w:rsidRPr="00827E4C">
        <w:rPr>
          <w:rFonts w:cs="Calibri"/>
          <w:bCs/>
          <w:sz w:val="24"/>
          <w:szCs w:val="24"/>
          <w:lang w:val="uk-UA"/>
        </w:rPr>
        <w:t>Досвід у моніторингу та оцінці програм та/або програмного моніторингу не менше 1-го року;</w:t>
      </w:r>
    </w:p>
    <w:p w14:paraId="19C51693" w14:textId="208C1E41" w:rsidR="00336035" w:rsidRPr="00827E4C" w:rsidRDefault="00336035" w:rsidP="00336035">
      <w:pPr>
        <w:pStyle w:val="a3"/>
        <w:numPr>
          <w:ilvl w:val="0"/>
          <w:numId w:val="7"/>
        </w:numPr>
        <w:rPr>
          <w:rFonts w:cs="Calibri"/>
          <w:bCs/>
          <w:sz w:val="24"/>
          <w:szCs w:val="24"/>
          <w:lang w:val="uk-UA"/>
        </w:rPr>
      </w:pPr>
      <w:r w:rsidRPr="00827E4C">
        <w:rPr>
          <w:rFonts w:cs="Calibri"/>
          <w:bCs/>
          <w:sz w:val="24"/>
          <w:szCs w:val="24"/>
          <w:lang w:val="uk-UA"/>
        </w:rPr>
        <w:t xml:space="preserve">Досвід роботи з </w:t>
      </w:r>
      <w:r w:rsidR="00ED5EBE" w:rsidRPr="00827E4C">
        <w:rPr>
          <w:rFonts w:cs="Calibri"/>
          <w:bCs/>
          <w:sz w:val="24"/>
          <w:szCs w:val="24"/>
          <w:lang w:val="uk-UA"/>
        </w:rPr>
        <w:t>великими масивами даних</w:t>
      </w:r>
      <w:r w:rsidR="00192687" w:rsidRPr="00827E4C">
        <w:rPr>
          <w:rFonts w:cs="Calibri"/>
          <w:bCs/>
          <w:sz w:val="24"/>
          <w:szCs w:val="24"/>
          <w:lang w:val="uk-UA"/>
        </w:rPr>
        <w:t>;</w:t>
      </w:r>
    </w:p>
    <w:p w14:paraId="38FFBB0D" w14:textId="77777777" w:rsidR="00466C0E" w:rsidRPr="00827E4C" w:rsidRDefault="00AC70DA" w:rsidP="00AC70DA">
      <w:pPr>
        <w:pStyle w:val="a3"/>
        <w:numPr>
          <w:ilvl w:val="0"/>
          <w:numId w:val="7"/>
        </w:numPr>
        <w:rPr>
          <w:rFonts w:cs="Calibri"/>
          <w:bCs/>
          <w:sz w:val="24"/>
          <w:szCs w:val="24"/>
          <w:lang w:val="uk-UA"/>
        </w:rPr>
      </w:pPr>
      <w:r w:rsidRPr="00827E4C">
        <w:rPr>
          <w:rFonts w:cs="Calibri"/>
          <w:bCs/>
          <w:sz w:val="24"/>
          <w:szCs w:val="24"/>
          <w:lang w:val="uk-UA"/>
        </w:rPr>
        <w:t>Досвід роботи з електронними інструментами моніторингу та оцінки буде перевагою;</w:t>
      </w:r>
    </w:p>
    <w:p w14:paraId="45B7BDA9" w14:textId="628581DA" w:rsidR="009C32DC" w:rsidRPr="00827E4C" w:rsidRDefault="00ED5EBE" w:rsidP="009C32DC">
      <w:pPr>
        <w:pStyle w:val="a3"/>
        <w:numPr>
          <w:ilvl w:val="0"/>
          <w:numId w:val="7"/>
        </w:numPr>
        <w:rPr>
          <w:rFonts w:cs="Calibri"/>
          <w:bCs/>
          <w:sz w:val="24"/>
          <w:szCs w:val="24"/>
          <w:lang w:val="uk-UA"/>
        </w:rPr>
      </w:pPr>
      <w:r w:rsidRPr="00827E4C">
        <w:rPr>
          <w:rFonts w:cs="Calibri"/>
          <w:bCs/>
          <w:sz w:val="24"/>
          <w:szCs w:val="24"/>
          <w:lang w:val="uk-UA"/>
        </w:rPr>
        <w:t>Відмінний рівень роботи із MS Excel, MS Access, MS Word;</w:t>
      </w:r>
    </w:p>
    <w:p w14:paraId="489B22CE" w14:textId="53EE858F" w:rsidR="00ED5EBE" w:rsidRPr="00827E4C" w:rsidRDefault="00ED5EBE" w:rsidP="009C32DC">
      <w:pPr>
        <w:pStyle w:val="a3"/>
        <w:numPr>
          <w:ilvl w:val="0"/>
          <w:numId w:val="7"/>
        </w:numPr>
        <w:rPr>
          <w:rFonts w:cs="Calibri"/>
          <w:bCs/>
          <w:sz w:val="24"/>
          <w:szCs w:val="24"/>
          <w:lang w:val="uk-UA"/>
        </w:rPr>
      </w:pPr>
      <w:r w:rsidRPr="00827E4C">
        <w:rPr>
          <w:rFonts w:cs="Calibri"/>
          <w:bCs/>
          <w:sz w:val="24"/>
          <w:szCs w:val="24"/>
          <w:lang w:val="uk-UA"/>
        </w:rPr>
        <w:t xml:space="preserve">Досвід роботи із </w:t>
      </w:r>
      <w:proofErr w:type="spellStart"/>
      <w:r w:rsidRPr="00827E4C">
        <w:rPr>
          <w:rFonts w:cs="Calibri"/>
          <w:bCs/>
          <w:sz w:val="24"/>
          <w:szCs w:val="24"/>
          <w:lang w:val="uk-UA"/>
        </w:rPr>
        <w:t>Power</w:t>
      </w:r>
      <w:proofErr w:type="spellEnd"/>
      <w:r w:rsidRPr="00827E4C">
        <w:rPr>
          <w:rFonts w:cs="Calibri"/>
          <w:bCs/>
          <w:sz w:val="24"/>
          <w:szCs w:val="24"/>
          <w:lang w:val="uk-UA"/>
        </w:rPr>
        <w:t xml:space="preserve"> BI буде перевагою.</w:t>
      </w:r>
    </w:p>
    <w:p w14:paraId="008696FF" w14:textId="5CAA418F" w:rsidR="00582EF0" w:rsidRPr="00827E4C" w:rsidRDefault="00582EF0" w:rsidP="009C32DC">
      <w:pPr>
        <w:pStyle w:val="a3"/>
        <w:numPr>
          <w:ilvl w:val="0"/>
          <w:numId w:val="7"/>
        </w:numPr>
        <w:rPr>
          <w:rFonts w:cs="Calibri"/>
          <w:bCs/>
          <w:sz w:val="24"/>
          <w:szCs w:val="24"/>
          <w:lang w:val="uk-UA"/>
        </w:rPr>
      </w:pPr>
      <w:r w:rsidRPr="00827E4C">
        <w:rPr>
          <w:rFonts w:cs="Calibri"/>
          <w:bCs/>
          <w:sz w:val="24"/>
          <w:szCs w:val="24"/>
          <w:lang w:val="uk-UA"/>
        </w:rPr>
        <w:t xml:space="preserve">Досвід роботи із </w:t>
      </w:r>
      <w:proofErr w:type="spellStart"/>
      <w:r w:rsidRPr="00827E4C">
        <w:rPr>
          <w:rFonts w:cs="Calibri"/>
          <w:bCs/>
          <w:sz w:val="24"/>
          <w:szCs w:val="24"/>
          <w:lang w:val="uk-UA"/>
        </w:rPr>
        <w:t>ArcGIS</w:t>
      </w:r>
      <w:proofErr w:type="spellEnd"/>
      <w:r w:rsidRPr="00827E4C">
        <w:rPr>
          <w:rFonts w:cs="Calibri"/>
          <w:bCs/>
          <w:sz w:val="24"/>
          <w:szCs w:val="24"/>
          <w:lang w:val="uk-UA"/>
        </w:rPr>
        <w:t xml:space="preserve">, </w:t>
      </w:r>
      <w:proofErr w:type="spellStart"/>
      <w:r w:rsidRPr="00827E4C">
        <w:rPr>
          <w:rFonts w:cs="Calibri"/>
          <w:bCs/>
          <w:sz w:val="24"/>
          <w:szCs w:val="24"/>
          <w:lang w:val="uk-UA"/>
        </w:rPr>
        <w:t>QGis</w:t>
      </w:r>
      <w:proofErr w:type="spellEnd"/>
      <w:r w:rsidRPr="00827E4C">
        <w:rPr>
          <w:rFonts w:cs="Calibri"/>
          <w:bCs/>
          <w:sz w:val="24"/>
          <w:szCs w:val="24"/>
          <w:lang w:val="uk-UA"/>
        </w:rPr>
        <w:t xml:space="preserve"> буде перевагою.</w:t>
      </w:r>
    </w:p>
    <w:p w14:paraId="0AA20037" w14:textId="5DAB7F96" w:rsidR="00CB0CD5" w:rsidRPr="00827E4C" w:rsidRDefault="00CB0CD5" w:rsidP="00CB0CD5">
      <w:pPr>
        <w:ind w:left="360"/>
        <w:rPr>
          <w:rFonts w:cs="Calibri"/>
          <w:b/>
          <w:lang w:val="uk-UA"/>
        </w:rPr>
      </w:pPr>
    </w:p>
    <w:p w14:paraId="0107C85D" w14:textId="28D49BB7" w:rsidR="00CB0CD5" w:rsidRPr="00827E4C" w:rsidRDefault="00CB0CD5" w:rsidP="00CB0CD5">
      <w:pPr>
        <w:jc w:val="both"/>
        <w:rPr>
          <w:rFonts w:asciiTheme="minorHAnsi" w:hAnsiTheme="minorHAnsi" w:cstheme="minorHAnsi"/>
          <w:b/>
          <w:lang w:val="uk-UA"/>
        </w:rPr>
      </w:pPr>
      <w:r w:rsidRPr="00827E4C">
        <w:rPr>
          <w:rFonts w:asciiTheme="minorHAnsi" w:hAnsiTheme="minorHAnsi" w:cs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AD38E1" w:rsidRPr="00882D94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="00AD38E1">
        <w:rPr>
          <w:rFonts w:asciiTheme="minorHAnsi" w:hAnsiTheme="minorHAnsi" w:cstheme="minorHAnsi"/>
          <w:b/>
          <w:lang w:val="uk-UA"/>
        </w:rPr>
        <w:t xml:space="preserve"> із копією на </w:t>
      </w:r>
      <w:hyperlink r:id="rId8" w:history="1">
        <w:r w:rsidR="00AD38E1" w:rsidRPr="00882D94">
          <w:rPr>
            <w:rStyle w:val="ad"/>
            <w:rFonts w:asciiTheme="minorHAnsi" w:hAnsiTheme="minorHAnsi" w:cstheme="minorHAnsi"/>
            <w:b/>
            <w:lang w:val="en-US"/>
          </w:rPr>
          <w:t>a</w:t>
        </w:r>
        <w:r w:rsidR="00AD38E1" w:rsidRPr="006B7EAA">
          <w:rPr>
            <w:rStyle w:val="ad"/>
            <w:lang w:val="uk-UA"/>
          </w:rPr>
          <w:t>.</w:t>
        </w:r>
        <w:r w:rsidR="00AD38E1" w:rsidRPr="00882D94">
          <w:rPr>
            <w:rStyle w:val="ad"/>
            <w:rFonts w:asciiTheme="minorHAnsi" w:hAnsiTheme="minorHAnsi" w:cstheme="minorHAnsi"/>
            <w:b/>
            <w:lang w:val="en-US"/>
          </w:rPr>
          <w:t>mikhedko</w:t>
        </w:r>
        <w:r w:rsidR="00AD38E1" w:rsidRPr="006B7EAA">
          <w:rPr>
            <w:rStyle w:val="ad"/>
            <w:rFonts w:asciiTheme="minorHAnsi" w:hAnsiTheme="minorHAnsi" w:cstheme="minorHAnsi"/>
            <w:b/>
          </w:rPr>
          <w:t>@</w:t>
        </w:r>
        <w:r w:rsidR="00AD38E1" w:rsidRPr="00882D94">
          <w:rPr>
            <w:rStyle w:val="ad"/>
            <w:rFonts w:asciiTheme="minorHAnsi" w:hAnsiTheme="minorHAnsi" w:cstheme="minorHAnsi"/>
            <w:b/>
            <w:lang w:val="en-US"/>
          </w:rPr>
          <w:t>phc</w:t>
        </w:r>
        <w:r w:rsidR="00AD38E1" w:rsidRPr="006B7EAA">
          <w:rPr>
            <w:rStyle w:val="ad"/>
            <w:rFonts w:asciiTheme="minorHAnsi" w:hAnsiTheme="minorHAnsi" w:cstheme="minorHAnsi"/>
            <w:b/>
          </w:rPr>
          <w:t>.</w:t>
        </w:r>
        <w:r w:rsidR="00AD38E1" w:rsidRPr="00882D94">
          <w:rPr>
            <w:rStyle w:val="ad"/>
            <w:rFonts w:asciiTheme="minorHAnsi" w:hAnsiTheme="minorHAnsi" w:cstheme="minorHAnsi"/>
            <w:b/>
            <w:lang w:val="en-US"/>
          </w:rPr>
          <w:t>org</w:t>
        </w:r>
        <w:r w:rsidR="00AD38E1" w:rsidRPr="006B7EAA">
          <w:rPr>
            <w:rStyle w:val="ad"/>
            <w:rFonts w:asciiTheme="minorHAnsi" w:hAnsiTheme="minorHAnsi" w:cstheme="minorHAnsi"/>
            <w:b/>
          </w:rPr>
          <w:t>.</w:t>
        </w:r>
        <w:proofErr w:type="spellStart"/>
        <w:r w:rsidR="00AD38E1" w:rsidRPr="00882D94">
          <w:rPr>
            <w:rStyle w:val="ad"/>
            <w:rFonts w:asciiTheme="minorHAnsi" w:hAnsiTheme="minorHAnsi" w:cstheme="minorHAnsi"/>
            <w:b/>
            <w:lang w:val="en-US"/>
          </w:rPr>
          <w:t>ua</w:t>
        </w:r>
        <w:proofErr w:type="spellEnd"/>
      </w:hyperlink>
      <w:r w:rsidRPr="00827E4C">
        <w:rPr>
          <w:rFonts w:asciiTheme="minorHAnsi" w:hAnsiTheme="minorHAnsi" w:cstheme="minorHAnsi"/>
          <w:b/>
          <w:lang w:val="uk-UA"/>
        </w:rPr>
        <w:t>.</w:t>
      </w:r>
      <w:r w:rsidRPr="00827E4C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827E4C">
        <w:rPr>
          <w:rFonts w:asciiTheme="minorHAnsi" w:hAnsiTheme="minorHAnsi" w:cstheme="minorHAnsi"/>
          <w:b/>
          <w:lang w:val="uk-UA"/>
        </w:rPr>
        <w:t>«</w:t>
      </w:r>
      <w:r w:rsidR="002E2197">
        <w:rPr>
          <w:rFonts w:asciiTheme="minorHAnsi" w:hAnsiTheme="minorHAnsi" w:cstheme="minorHAnsi"/>
          <w:b/>
          <w:lang w:val="uk-UA"/>
        </w:rPr>
        <w:t xml:space="preserve">43 </w:t>
      </w:r>
      <w:r w:rsidRPr="00827E4C">
        <w:rPr>
          <w:rFonts w:asciiTheme="minorHAnsi" w:hAnsiTheme="minorHAnsi" w:cstheme="minorHAnsi"/>
          <w:b/>
          <w:lang w:val="uk-UA"/>
        </w:rPr>
        <w:t xml:space="preserve">- 2020 </w:t>
      </w:r>
      <w:r w:rsidR="00AD38E1">
        <w:rPr>
          <w:rFonts w:asciiTheme="minorHAnsi" w:hAnsiTheme="minorHAnsi" w:cstheme="minorHAnsi"/>
          <w:b/>
          <w:lang w:val="uk-UA"/>
        </w:rPr>
        <w:t>Консультант з координації процесу верифікації масивів баз даних</w:t>
      </w:r>
      <w:r w:rsidRPr="00827E4C">
        <w:rPr>
          <w:rFonts w:asciiTheme="minorHAnsi" w:hAnsiTheme="minorHAnsi" w:cstheme="minorHAnsi"/>
          <w:b/>
          <w:lang w:val="uk-UA"/>
        </w:rPr>
        <w:t xml:space="preserve">». </w:t>
      </w:r>
    </w:p>
    <w:p w14:paraId="229E37B5" w14:textId="67FFC04B" w:rsidR="00CB0CD5" w:rsidRPr="00827E4C" w:rsidRDefault="00CB0CD5" w:rsidP="00CB0CD5">
      <w:pPr>
        <w:jc w:val="both"/>
        <w:rPr>
          <w:rFonts w:asciiTheme="minorHAnsi" w:hAnsiTheme="minorHAnsi" w:cstheme="minorHAnsi"/>
          <w:lang w:val="uk-UA"/>
        </w:rPr>
      </w:pPr>
      <w:r w:rsidRPr="00827E4C"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0930C2">
        <w:rPr>
          <w:rFonts w:asciiTheme="minorHAnsi" w:hAnsiTheme="minorHAnsi" w:cstheme="minorHAnsi"/>
          <w:b/>
          <w:lang w:val="uk-UA"/>
        </w:rPr>
        <w:t>06 березня</w:t>
      </w:r>
      <w:r w:rsidRPr="00827E4C">
        <w:rPr>
          <w:rFonts w:asciiTheme="minorHAnsi" w:hAnsiTheme="minorHAnsi" w:cstheme="minorHAnsi"/>
          <w:b/>
          <w:lang w:val="uk-UA"/>
        </w:rPr>
        <w:t xml:space="preserve"> 2020 року,</w:t>
      </w:r>
      <w:r w:rsidRPr="00827E4C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827E4C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2ACBDCC5" w14:textId="77777777" w:rsidR="00CB0CD5" w:rsidRPr="00827E4C" w:rsidRDefault="00CB0CD5" w:rsidP="00CB0CD5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115FAE9E" w14:textId="6A0473E0" w:rsidR="00BA69BC" w:rsidRPr="00827E4C" w:rsidRDefault="00CB0CD5" w:rsidP="00E434CE">
      <w:pPr>
        <w:jc w:val="both"/>
        <w:rPr>
          <w:rFonts w:asciiTheme="minorHAnsi" w:hAnsiTheme="minorHAnsi" w:cstheme="minorHAnsi"/>
          <w:lang w:val="uk-UA"/>
        </w:rPr>
      </w:pPr>
      <w:r w:rsidRPr="00827E4C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</w:t>
      </w:r>
      <w:bookmarkStart w:id="0" w:name="_GoBack"/>
      <w:bookmarkEnd w:id="0"/>
      <w:r w:rsidRPr="00827E4C">
        <w:rPr>
          <w:rFonts w:asciiTheme="minorHAnsi" w:hAnsiTheme="minorHAnsi" w:cstheme="minorHAnsi"/>
          <w:lang w:val="uk-UA"/>
        </w:rPr>
        <w:t xml:space="preserve"> докладніше обговорені під час співбесіди.</w:t>
      </w:r>
    </w:p>
    <w:sectPr w:rsidR="00BA69BC" w:rsidRPr="00827E4C" w:rsidSect="00B57F38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D2CB0"/>
    <w:multiLevelType w:val="hybridMultilevel"/>
    <w:tmpl w:val="7C7AB2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04221C"/>
    <w:multiLevelType w:val="hybridMultilevel"/>
    <w:tmpl w:val="981CFE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51938"/>
    <w:multiLevelType w:val="hybridMultilevel"/>
    <w:tmpl w:val="5980F1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637A50"/>
    <w:multiLevelType w:val="hybridMultilevel"/>
    <w:tmpl w:val="3FA28A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70A9A"/>
    <w:rsid w:val="000930C2"/>
    <w:rsid w:val="000C3685"/>
    <w:rsid w:val="000D7FB4"/>
    <w:rsid w:val="000F2CF3"/>
    <w:rsid w:val="00113FBF"/>
    <w:rsid w:val="0014234D"/>
    <w:rsid w:val="00144A32"/>
    <w:rsid w:val="00146B16"/>
    <w:rsid w:val="00151D28"/>
    <w:rsid w:val="001545C8"/>
    <w:rsid w:val="0016330A"/>
    <w:rsid w:val="00163EA1"/>
    <w:rsid w:val="00165940"/>
    <w:rsid w:val="00192687"/>
    <w:rsid w:val="001B744D"/>
    <w:rsid w:val="001C5867"/>
    <w:rsid w:val="001D1209"/>
    <w:rsid w:val="00201820"/>
    <w:rsid w:val="00201EED"/>
    <w:rsid w:val="00225FE0"/>
    <w:rsid w:val="00260F9E"/>
    <w:rsid w:val="002618C5"/>
    <w:rsid w:val="002626B3"/>
    <w:rsid w:val="0028543C"/>
    <w:rsid w:val="002916AB"/>
    <w:rsid w:val="002B0A04"/>
    <w:rsid w:val="002C699E"/>
    <w:rsid w:val="002D2452"/>
    <w:rsid w:val="002E2197"/>
    <w:rsid w:val="002E702A"/>
    <w:rsid w:val="00304345"/>
    <w:rsid w:val="00336035"/>
    <w:rsid w:val="0033608E"/>
    <w:rsid w:val="0037760D"/>
    <w:rsid w:val="00385ADF"/>
    <w:rsid w:val="003E033B"/>
    <w:rsid w:val="003E0E1F"/>
    <w:rsid w:val="003F0C80"/>
    <w:rsid w:val="00401AB7"/>
    <w:rsid w:val="00401BDF"/>
    <w:rsid w:val="00424251"/>
    <w:rsid w:val="00433B28"/>
    <w:rsid w:val="0045499D"/>
    <w:rsid w:val="004639AF"/>
    <w:rsid w:val="00466C0E"/>
    <w:rsid w:val="00491EED"/>
    <w:rsid w:val="00492379"/>
    <w:rsid w:val="004A01B4"/>
    <w:rsid w:val="004C5EC1"/>
    <w:rsid w:val="004D6E7F"/>
    <w:rsid w:val="004E77C9"/>
    <w:rsid w:val="004F79D2"/>
    <w:rsid w:val="005057F6"/>
    <w:rsid w:val="005107C5"/>
    <w:rsid w:val="00546C9B"/>
    <w:rsid w:val="00547F2B"/>
    <w:rsid w:val="00550A0E"/>
    <w:rsid w:val="00565075"/>
    <w:rsid w:val="00582EF0"/>
    <w:rsid w:val="005A0ECF"/>
    <w:rsid w:val="005E1AEC"/>
    <w:rsid w:val="005F3707"/>
    <w:rsid w:val="00600F4D"/>
    <w:rsid w:val="00604ABA"/>
    <w:rsid w:val="006540B5"/>
    <w:rsid w:val="006A1712"/>
    <w:rsid w:val="006B4502"/>
    <w:rsid w:val="006B7EAA"/>
    <w:rsid w:val="006C6678"/>
    <w:rsid w:val="006D08B3"/>
    <w:rsid w:val="006E257D"/>
    <w:rsid w:val="00714A87"/>
    <w:rsid w:val="007316EA"/>
    <w:rsid w:val="00750AF2"/>
    <w:rsid w:val="00772569"/>
    <w:rsid w:val="00776231"/>
    <w:rsid w:val="0078516D"/>
    <w:rsid w:val="007A3C14"/>
    <w:rsid w:val="007F7E9E"/>
    <w:rsid w:val="008113C0"/>
    <w:rsid w:val="00827E4C"/>
    <w:rsid w:val="00830FE6"/>
    <w:rsid w:val="008435DC"/>
    <w:rsid w:val="0085442B"/>
    <w:rsid w:val="00861BDD"/>
    <w:rsid w:val="00863F80"/>
    <w:rsid w:val="008677B3"/>
    <w:rsid w:val="0087632C"/>
    <w:rsid w:val="0089313D"/>
    <w:rsid w:val="00896E6B"/>
    <w:rsid w:val="008B69F7"/>
    <w:rsid w:val="008C03A4"/>
    <w:rsid w:val="008C6DD9"/>
    <w:rsid w:val="008E3EF8"/>
    <w:rsid w:val="009263AB"/>
    <w:rsid w:val="0094591F"/>
    <w:rsid w:val="0094734C"/>
    <w:rsid w:val="00957B89"/>
    <w:rsid w:val="009622BA"/>
    <w:rsid w:val="009C32DC"/>
    <w:rsid w:val="009E794D"/>
    <w:rsid w:val="00A3544B"/>
    <w:rsid w:val="00A43854"/>
    <w:rsid w:val="00A51240"/>
    <w:rsid w:val="00A61280"/>
    <w:rsid w:val="00A6782B"/>
    <w:rsid w:val="00A81AB7"/>
    <w:rsid w:val="00AC3CE8"/>
    <w:rsid w:val="00AC70DA"/>
    <w:rsid w:val="00AD38E1"/>
    <w:rsid w:val="00AF3068"/>
    <w:rsid w:val="00B02CE0"/>
    <w:rsid w:val="00B0321E"/>
    <w:rsid w:val="00B1378D"/>
    <w:rsid w:val="00B16AA7"/>
    <w:rsid w:val="00B17E1D"/>
    <w:rsid w:val="00B36AD1"/>
    <w:rsid w:val="00B53CC6"/>
    <w:rsid w:val="00B57F38"/>
    <w:rsid w:val="00B8330F"/>
    <w:rsid w:val="00B8445B"/>
    <w:rsid w:val="00B93A57"/>
    <w:rsid w:val="00B93DF1"/>
    <w:rsid w:val="00BA69BC"/>
    <w:rsid w:val="00BF3DD0"/>
    <w:rsid w:val="00BF642E"/>
    <w:rsid w:val="00C04CC3"/>
    <w:rsid w:val="00C4771B"/>
    <w:rsid w:val="00C52B49"/>
    <w:rsid w:val="00C64D1C"/>
    <w:rsid w:val="00C65FA7"/>
    <w:rsid w:val="00CA0EAD"/>
    <w:rsid w:val="00CB0CD5"/>
    <w:rsid w:val="00CC4562"/>
    <w:rsid w:val="00CD3306"/>
    <w:rsid w:val="00CF16D9"/>
    <w:rsid w:val="00CF29CC"/>
    <w:rsid w:val="00D1571C"/>
    <w:rsid w:val="00D2585E"/>
    <w:rsid w:val="00D25FB7"/>
    <w:rsid w:val="00D3384B"/>
    <w:rsid w:val="00D41514"/>
    <w:rsid w:val="00D42C92"/>
    <w:rsid w:val="00D9532A"/>
    <w:rsid w:val="00DB1F9C"/>
    <w:rsid w:val="00DE6605"/>
    <w:rsid w:val="00DF3663"/>
    <w:rsid w:val="00DF66BA"/>
    <w:rsid w:val="00DF78B7"/>
    <w:rsid w:val="00E23A7B"/>
    <w:rsid w:val="00E324ED"/>
    <w:rsid w:val="00E32EDC"/>
    <w:rsid w:val="00E352B7"/>
    <w:rsid w:val="00E354A3"/>
    <w:rsid w:val="00E434CE"/>
    <w:rsid w:val="00E43FC1"/>
    <w:rsid w:val="00E45D44"/>
    <w:rsid w:val="00E47FC3"/>
    <w:rsid w:val="00E50AB8"/>
    <w:rsid w:val="00E57B87"/>
    <w:rsid w:val="00E603D7"/>
    <w:rsid w:val="00E77A4F"/>
    <w:rsid w:val="00EB080C"/>
    <w:rsid w:val="00EB60E5"/>
    <w:rsid w:val="00ED5EBE"/>
    <w:rsid w:val="00EF03AD"/>
    <w:rsid w:val="00EF328F"/>
    <w:rsid w:val="00F11E28"/>
    <w:rsid w:val="00F256B4"/>
    <w:rsid w:val="00FA76E5"/>
    <w:rsid w:val="00FB751F"/>
    <w:rsid w:val="00FC1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983E9"/>
  <w15:docId w15:val="{AF72BCB6-234A-483D-ABBD-1AFE7BD6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1">
    <w:name w:val="Table Grid"/>
    <w:basedOn w:val="a1"/>
    <w:uiPriority w:val="99"/>
    <w:rsid w:val="00AC3CE8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D3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8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ikhedko@phc.org.ua" TargetMode="Externa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50EE5-1AFB-450B-9D2D-113D17BCB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2443</Words>
  <Characters>1394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4</cp:revision>
  <cp:lastPrinted>2020-02-14T12:44:00Z</cp:lastPrinted>
  <dcterms:created xsi:type="dcterms:W3CDTF">2020-02-17T11:36:00Z</dcterms:created>
  <dcterms:modified xsi:type="dcterms:W3CDTF">2020-02-28T08:44:00Z</dcterms:modified>
</cp:coreProperties>
</file>