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>
        <w:rPr>
          <w:rFonts w:ascii="Calibri" w:hAnsi="Calibri" w:cs="Calibr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5258874" w14:textId="13F11AC5" w:rsidR="005419AB" w:rsidRPr="009D129F" w:rsidRDefault="0047613C" w:rsidP="00BE4350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9D129F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9D129F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фахівця </w:t>
      </w:r>
      <w:r w:rsidR="000256C7" w:rsidRPr="009D129F">
        <w:rPr>
          <w:rFonts w:ascii="Calibri" w:eastAsia="Calibri" w:hAnsi="Calibri" w:cs="Calibri"/>
          <w:b/>
          <w:color w:val="000000"/>
          <w:lang w:val="uk-UA" w:eastAsia="en-US"/>
        </w:rPr>
        <w:t>з аналітики</w:t>
      </w:r>
      <w:r w:rsidR="005419AB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419AB" w:rsidRPr="009D129F">
        <w:rPr>
          <w:rFonts w:asciiTheme="minorHAnsi" w:hAnsiTheme="minorHAnsi" w:cs="Arial"/>
          <w:b/>
          <w:bCs/>
          <w:color w:val="000000"/>
          <w:lang w:val="uk-UA"/>
        </w:rPr>
        <w:t xml:space="preserve">в рамках </w:t>
      </w:r>
      <w:r w:rsidR="00BE4350" w:rsidRPr="009D129F">
        <w:rPr>
          <w:rFonts w:ascii="Calibri" w:hAnsi="Calibri" w:cs="Calibri"/>
          <w:b/>
          <w:color w:val="000000"/>
          <w:lang w:val="uk-UA"/>
        </w:rPr>
        <w:t>проекту «</w:t>
      </w:r>
      <w:r w:rsidR="00BE4350" w:rsidRPr="009D129F">
        <w:rPr>
          <w:rFonts w:ascii="Calibri" w:hAnsi="Calibri" w:cs="Calibri"/>
          <w:b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BE4350" w:rsidRPr="009D129F">
        <w:rPr>
          <w:rFonts w:ascii="Calibri" w:hAnsi="Calibri" w:cs="Calibri"/>
          <w:b/>
          <w:bCs/>
          <w:color w:val="000000"/>
          <w:lang w:val="uk-UA"/>
        </w:rPr>
        <w:t>»</w:t>
      </w:r>
      <w:r w:rsidR="00BE4350" w:rsidRPr="009D129F">
        <w:rPr>
          <w:rFonts w:ascii="Calibri" w:hAnsi="Calibri" w:cs="Calibri"/>
          <w:b/>
          <w:bCs/>
          <w:i/>
          <w:iCs/>
          <w:color w:val="000000"/>
          <w:lang w:val="uk-UA"/>
        </w:rPr>
        <w:t xml:space="preserve"> </w:t>
      </w:r>
    </w:p>
    <w:p w14:paraId="6BF0AACC" w14:textId="77777777" w:rsidR="00FC65E4" w:rsidRDefault="00FC65E4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14:paraId="0AD53A17" w14:textId="220913AA"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16F7F">
        <w:rPr>
          <w:rFonts w:ascii="Calibri" w:hAnsi="Calibri" w:cs="Calibri"/>
          <w:color w:val="000000"/>
          <w:lang w:val="uk-UA"/>
        </w:rPr>
        <w:t>Фахівець</w:t>
      </w:r>
      <w:r w:rsidR="000E018B">
        <w:rPr>
          <w:rFonts w:ascii="Calibri" w:hAnsi="Calibri" w:cs="Calibri"/>
          <w:color w:val="000000"/>
          <w:lang w:val="uk-UA"/>
        </w:rPr>
        <w:t xml:space="preserve"> </w:t>
      </w:r>
      <w:r w:rsidR="000256C7">
        <w:rPr>
          <w:rFonts w:ascii="Calibri" w:hAnsi="Calibri" w:cs="Calibri"/>
          <w:color w:val="000000"/>
          <w:lang w:val="uk-UA"/>
        </w:rPr>
        <w:t>з аналітики</w:t>
      </w:r>
    </w:p>
    <w:p w14:paraId="31224013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A00E9D4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60172415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7F7212F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C0D0FB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61DFCE8" w14:textId="77777777" w:rsidR="00CD3306" w:rsidRPr="008265BA" w:rsidRDefault="00CD3306" w:rsidP="00B02680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14:paraId="6D9DE0C9" w14:textId="4C85B14A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Надає послуги зі збору та верифікації даних в рамках підготовки регулярного звіту DATIM, написання 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описової частини щодо індикаторів;</w:t>
      </w:r>
    </w:p>
    <w:p w14:paraId="5CC56991" w14:textId="23240944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поліпшення взаємодії з партнерами щодо обміну інформацією стосовно виконання ключових індикаторів в рамках проєкту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1C6FC4C2" w14:textId="45068F06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поліпшення взаємодії між ключовими учасниками процесів автоматичного експорту та імпорту даних інформаційних системам та звітних онлайн платформам в рамках проєкту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06DBFB3B" w14:textId="35176F0C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створення та поширення стратегічної інформації з питань ВІЛ\СНІДу в рамках проекту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4041B51D" w14:textId="3F903213" w:rsidR="00760DCB" w:rsidRPr="00760DCB" w:rsidRDefault="00C02053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C02053">
        <w:rPr>
          <w:rFonts w:eastAsia="Times New Roman" w:cs="Calibri"/>
          <w:color w:val="000000"/>
          <w:sz w:val="24"/>
          <w:szCs w:val="24"/>
          <w:lang w:val="uk-UA" w:eastAsia="ru-RU"/>
        </w:rPr>
        <w:t>Надає послуги із організації розвитку напрямку якості даних (DQA), що вносяться до інформаційних систем та звітних онлайн платформ;</w:t>
      </w:r>
    </w:p>
    <w:p w14:paraId="3658630C" w14:textId="77777777" w:rsid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проекти матеріалів, презентацій, аналітичних довідок тощо для семінарів-нарад, офіційних запитів міжнародних, державних та неурядових організації для проведення програмних заходів за проектом.</w:t>
      </w:r>
    </w:p>
    <w:p w14:paraId="693B4762" w14:textId="5C5907D4" w:rsidR="00D530DA" w:rsidRPr="00760DCB" w:rsidRDefault="000256C7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cs="Calibri"/>
          <w:color w:val="000000"/>
          <w:lang w:val="uk-UA"/>
        </w:rPr>
        <w:t>Виконання інших доручень керівництва Ц</w:t>
      </w:r>
      <w:r w:rsidR="00760DCB">
        <w:rPr>
          <w:rFonts w:cs="Calibri"/>
          <w:color w:val="000000"/>
          <w:lang w:val="uk-UA"/>
        </w:rPr>
        <w:t>ентру</w:t>
      </w:r>
      <w:r w:rsidRPr="00760DCB">
        <w:rPr>
          <w:rFonts w:cs="Calibri"/>
          <w:color w:val="000000"/>
          <w:lang w:val="uk-UA"/>
        </w:rPr>
        <w:t xml:space="preserve"> в рамках реалізації про</w:t>
      </w:r>
      <w:r w:rsidR="00B02680" w:rsidRPr="00760DCB">
        <w:rPr>
          <w:rFonts w:cs="Calibri"/>
          <w:color w:val="000000"/>
          <w:lang w:val="uk-UA"/>
        </w:rPr>
        <w:t>є</w:t>
      </w:r>
      <w:r w:rsidRPr="00760DCB">
        <w:rPr>
          <w:rFonts w:cs="Calibri"/>
          <w:color w:val="000000"/>
          <w:lang w:val="uk-UA"/>
        </w:rPr>
        <w:t>кту.</w:t>
      </w:r>
    </w:p>
    <w:p w14:paraId="222E79FB" w14:textId="77777777" w:rsidR="005419AB" w:rsidRPr="000256C7" w:rsidRDefault="005419AB" w:rsidP="00316F7F">
      <w:pPr>
        <w:ind w:left="426"/>
        <w:jc w:val="both"/>
        <w:rPr>
          <w:rFonts w:ascii="Calibri" w:hAnsi="Calibri" w:cs="Calibri"/>
          <w:color w:val="000000"/>
          <w:lang w:val="uk-UA"/>
        </w:rPr>
      </w:pPr>
    </w:p>
    <w:p w14:paraId="6C0A63EE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C891F8C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Вища освіта.</w:t>
      </w:r>
    </w:p>
    <w:p w14:paraId="038BF190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роботи на аналогічній посаді від </w:t>
      </w:r>
      <w:r w:rsidR="000256C7">
        <w:rPr>
          <w:rFonts w:ascii="Calibri" w:hAnsi="Calibri" w:cs="Calibri"/>
          <w:color w:val="000000"/>
          <w:lang w:val="uk-UA"/>
        </w:rPr>
        <w:t>2</w:t>
      </w:r>
      <w:r w:rsidRPr="004315E5">
        <w:rPr>
          <w:rFonts w:ascii="Calibri" w:hAnsi="Calibri" w:cs="Calibri"/>
          <w:color w:val="000000"/>
          <w:lang w:val="uk-UA"/>
        </w:rPr>
        <w:t xml:space="preserve"> років.</w:t>
      </w:r>
    </w:p>
    <w:p w14:paraId="2ABEE18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у сфері </w:t>
      </w:r>
      <w:r w:rsidR="000256C7">
        <w:rPr>
          <w:rFonts w:ascii="Calibri" w:hAnsi="Calibri" w:cs="Calibri"/>
          <w:color w:val="000000"/>
          <w:lang w:val="uk-UA"/>
        </w:rPr>
        <w:t>аналізу даних</w:t>
      </w:r>
      <w:r w:rsidR="00A8509D">
        <w:rPr>
          <w:rFonts w:ascii="Calibri" w:hAnsi="Calibri" w:cs="Calibri"/>
          <w:color w:val="000000"/>
          <w:lang w:val="uk-UA"/>
        </w:rPr>
        <w:t xml:space="preserve"> та використання інструментів аналізу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77DEC511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законодавства в сфері громадського здоров’я.</w:t>
      </w:r>
    </w:p>
    <w:p w14:paraId="383B12E4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lastRenderedPageBreak/>
        <w:t>Досвід роботи з міжнародними джерелами та базами даних в сфері охорони здоров’я.</w:t>
      </w:r>
    </w:p>
    <w:p w14:paraId="4D507617" w14:textId="77777777" w:rsidR="004315E5" w:rsidRPr="00A8509D" w:rsidRDefault="00A8509D" w:rsidP="00A8509D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Вміння візуалізувати отримані результати.</w:t>
      </w:r>
    </w:p>
    <w:p w14:paraId="22CF323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 особливо Excel</w:t>
      </w:r>
      <w:r w:rsidR="00A8509D">
        <w:rPr>
          <w:rFonts w:ascii="Calibri" w:hAnsi="Calibri" w:cs="Calibri"/>
          <w:color w:val="000000"/>
          <w:lang w:val="uk-UA"/>
        </w:rPr>
        <w:t xml:space="preserve">, пакети </w:t>
      </w:r>
      <w:r w:rsidR="00A8509D">
        <w:rPr>
          <w:rFonts w:ascii="Calibri" w:hAnsi="Calibri" w:cs="Calibri"/>
          <w:color w:val="000000"/>
          <w:lang w:val="en-US"/>
        </w:rPr>
        <w:t>Google</w:t>
      </w:r>
      <w:r w:rsidR="00A8509D" w:rsidRPr="00A8509D">
        <w:rPr>
          <w:rFonts w:ascii="Calibri" w:hAnsi="Calibri" w:cs="Calibri"/>
          <w:color w:val="000000"/>
          <w:lang w:val="uk-UA"/>
        </w:rPr>
        <w:t xml:space="preserve"> </w:t>
      </w:r>
      <w:r w:rsidR="00A8509D">
        <w:rPr>
          <w:rFonts w:ascii="Calibri" w:hAnsi="Calibri" w:cs="Calibri"/>
          <w:color w:val="000000"/>
          <w:lang w:val="uk-UA"/>
        </w:rPr>
        <w:t>тощо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01C62401" w14:textId="77777777" w:rsidR="002615E7" w:rsidRPr="00A8509D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295FDA6F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D4BA446" w14:textId="671FB57C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</w:t>
      </w:r>
      <w:r w:rsidR="00BE4350">
        <w:rPr>
          <w:rFonts w:ascii="Calibri" w:hAnsi="Calibri" w:cs="Calibri"/>
          <w:b/>
          <w:color w:val="000000"/>
          <w:lang w:val="uk-UA"/>
        </w:rPr>
        <w:t xml:space="preserve">українською та англійськими мовами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A8509D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="00A8509D">
        <w:rPr>
          <w:rFonts w:ascii="Calibri" w:hAnsi="Calibri" w:cs="Calibri"/>
          <w:b/>
          <w:color w:val="000000"/>
          <w:lang w:val="uk-UA"/>
        </w:rPr>
        <w:t xml:space="preserve"> </w:t>
      </w:r>
      <w:r w:rsidR="00A8509D">
        <w:rPr>
          <w:rFonts w:ascii="Calibri" w:hAnsi="Calibri" w:cs="Calibri"/>
          <w:bCs/>
          <w:color w:val="000000"/>
          <w:lang w:val="uk-UA"/>
        </w:rPr>
        <w:t xml:space="preserve">із копією на </w:t>
      </w:r>
      <w:hyperlink r:id="rId8" w:history="1">
        <w:r w:rsidR="00316F7F">
          <w:rPr>
            <w:rStyle w:val="ad"/>
            <w:rFonts w:ascii="Calibri" w:hAnsi="Calibri" w:cs="Calibri"/>
            <w:bCs/>
            <w:lang w:val="en-US"/>
          </w:rPr>
          <w:t>a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kovalchuk</w:t>
        </w:r>
        <w:r w:rsidR="00316F7F" w:rsidRPr="00316F7F">
          <w:rPr>
            <w:rStyle w:val="ad"/>
            <w:rFonts w:ascii="Calibri" w:hAnsi="Calibri" w:cs="Calibri"/>
            <w:bCs/>
          </w:rPr>
          <w:t>@</w:t>
        </w:r>
        <w:r w:rsidR="00316F7F">
          <w:rPr>
            <w:rStyle w:val="ad"/>
            <w:rFonts w:ascii="Calibri" w:hAnsi="Calibri" w:cs="Calibri"/>
            <w:bCs/>
            <w:lang w:val="en-US"/>
          </w:rPr>
          <w:t>phc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org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ua</w:t>
        </w:r>
      </w:hyperlink>
      <w:r w:rsidR="00A8509D" w:rsidRPr="00A8509D">
        <w:rPr>
          <w:rFonts w:ascii="Calibri" w:hAnsi="Calibri" w:cs="Calibri"/>
          <w:bCs/>
          <w:color w:val="000000"/>
        </w:rPr>
        <w:t xml:space="preserve">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9D129F">
        <w:rPr>
          <w:rFonts w:ascii="Calibri" w:hAnsi="Calibri" w:cs="Calibri"/>
          <w:b/>
          <w:color w:val="000000"/>
          <w:lang w:val="uk-UA"/>
        </w:rPr>
        <w:t>440</w:t>
      </w:r>
      <w:bookmarkStart w:id="0" w:name="_GoBack"/>
      <w:bookmarkEnd w:id="0"/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316F7F">
        <w:rPr>
          <w:rFonts w:ascii="Calibri" w:hAnsi="Calibri" w:cs="Calibri"/>
          <w:b/>
          <w:color w:val="000000"/>
          <w:lang w:val="uk-UA"/>
        </w:rPr>
        <w:t>–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202</w:t>
      </w:r>
      <w:r w:rsidR="00316F7F" w:rsidRPr="00316F7F">
        <w:rPr>
          <w:rFonts w:ascii="Calibri" w:hAnsi="Calibri" w:cs="Calibri"/>
          <w:b/>
          <w:color w:val="000000"/>
        </w:rPr>
        <w:t xml:space="preserve">3 </w:t>
      </w:r>
      <w:r w:rsidR="00316F7F">
        <w:rPr>
          <w:rFonts w:ascii="Calibri" w:hAnsi="Calibri" w:cs="Calibri"/>
          <w:b/>
          <w:color w:val="000000"/>
          <w:lang w:val="uk-UA"/>
        </w:rPr>
        <w:t>Ф</w:t>
      </w:r>
      <w:r w:rsidR="000E018B">
        <w:rPr>
          <w:rFonts w:ascii="Calibri" w:hAnsi="Calibri" w:cs="Calibri"/>
          <w:b/>
          <w:color w:val="000000"/>
          <w:lang w:val="uk-UA"/>
        </w:rPr>
        <w:t xml:space="preserve">ахівець </w:t>
      </w:r>
      <w:r w:rsidR="00306DC8">
        <w:rPr>
          <w:rFonts w:ascii="Calibri" w:hAnsi="Calibri" w:cs="Calibri"/>
          <w:b/>
          <w:color w:val="000000"/>
          <w:lang w:val="uk-UA"/>
        </w:rPr>
        <w:t>з аналітики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E9FB01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04F2C94" w14:textId="56047348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D129F">
        <w:rPr>
          <w:rFonts w:ascii="Calibri" w:hAnsi="Calibri" w:cs="Calibri"/>
          <w:b/>
          <w:color w:val="000000"/>
          <w:lang w:val="uk-UA"/>
        </w:rPr>
        <w:t>7</w:t>
      </w:r>
      <w:r w:rsidR="00760DCB">
        <w:rPr>
          <w:rFonts w:ascii="Calibri" w:hAnsi="Calibri" w:cs="Calibri"/>
          <w:b/>
          <w:color w:val="000000"/>
          <w:lang w:val="uk-UA"/>
        </w:rPr>
        <w:t xml:space="preserve"> грудня</w:t>
      </w:r>
      <w:r w:rsidR="00316F7F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026FA0" w:rsidRPr="000E018B">
        <w:rPr>
          <w:rFonts w:ascii="Calibri" w:hAnsi="Calibri" w:cs="Calibri"/>
          <w:b/>
          <w:color w:val="000000"/>
          <w:lang w:val="uk-UA"/>
        </w:rPr>
        <w:t>2</w:t>
      </w:r>
      <w:r w:rsidR="00374A09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86E1416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12058688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57A523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10B1B26C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2"/>
  </w:num>
  <w:num w:numId="20">
    <w:abstractNumId w:val="19"/>
  </w:num>
  <w:num w:numId="21">
    <w:abstractNumId w:val="6"/>
  </w:num>
  <w:num w:numId="22">
    <w:abstractNumId w:val="13"/>
  </w:num>
  <w:num w:numId="23">
    <w:abstractNumId w:val="10"/>
  </w:num>
  <w:num w:numId="24">
    <w:abstractNumId w:val="7"/>
  </w:num>
  <w:num w:numId="25">
    <w:abstractNumId w:val="22"/>
  </w:num>
  <w:num w:numId="26">
    <w:abstractNumId w:val="27"/>
  </w:num>
  <w:num w:numId="27">
    <w:abstractNumId w:val="28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56947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1F54F1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F7F"/>
    <w:rsid w:val="0033608E"/>
    <w:rsid w:val="003451F2"/>
    <w:rsid w:val="00362C60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60A5B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60DCB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4B37"/>
    <w:rsid w:val="00955CA7"/>
    <w:rsid w:val="00957B89"/>
    <w:rsid w:val="00970D04"/>
    <w:rsid w:val="009A61C4"/>
    <w:rsid w:val="009C32DC"/>
    <w:rsid w:val="009D129F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39C7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2053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chuk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5BD6-699C-4141-8BAE-82EE8B96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3706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8</cp:revision>
  <cp:lastPrinted>2021-06-24T12:23:00Z</cp:lastPrinted>
  <dcterms:created xsi:type="dcterms:W3CDTF">2023-11-29T13:52:00Z</dcterms:created>
  <dcterms:modified xsi:type="dcterms:W3CDTF">2023-12-01T08:36:00Z</dcterms:modified>
</cp:coreProperties>
</file>