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:rsidTr="009D6497">
        <w:tc>
          <w:tcPr>
            <w:tcW w:w="4342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DC7389" w:rsidRDefault="0060295B" w:rsidP="00D46F4F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</w:t>
      </w:r>
      <w:r w:rsidR="00874181" w:rsidRPr="00874181">
        <w:rPr>
          <w:b/>
          <w:sz w:val="24"/>
          <w:szCs w:val="24"/>
          <w:lang w:val="uk-UA"/>
        </w:rPr>
        <w:t xml:space="preserve">проведення дослідження з впливу реформи на доступ до медичних послуг для людей з ВІЛ </w:t>
      </w:r>
      <w:r w:rsidR="00A20104">
        <w:rPr>
          <w:b/>
          <w:sz w:val="24"/>
          <w:szCs w:val="24"/>
          <w:lang w:val="uk-UA"/>
        </w:rPr>
        <w:t>та гепатитами</w:t>
      </w:r>
      <w:r w:rsidR="00271547">
        <w:rPr>
          <w:b/>
          <w:sz w:val="24"/>
          <w:szCs w:val="24"/>
          <w:lang w:val="uk-UA"/>
        </w:rPr>
        <w:t xml:space="preserve"> </w:t>
      </w:r>
      <w:r w:rsidR="00271547" w:rsidRPr="00271547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  <w:r w:rsidR="00447620" w:rsidRPr="00271547">
        <w:rPr>
          <w:b/>
          <w:sz w:val="24"/>
          <w:szCs w:val="24"/>
          <w:lang w:val="uk-UA"/>
        </w:rPr>
        <w:t>»</w:t>
      </w:r>
      <w:r w:rsidR="00447620" w:rsidRPr="00DC7389">
        <w:rPr>
          <w:b/>
          <w:sz w:val="24"/>
          <w:szCs w:val="24"/>
          <w:lang w:val="uk-UA"/>
        </w:rPr>
        <w:t>.</w:t>
      </w:r>
    </w:p>
    <w:p w:rsidR="00D306F0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06F0">
        <w:rPr>
          <w:sz w:val="24"/>
          <w:szCs w:val="24"/>
          <w:lang w:val="uk-UA"/>
        </w:rPr>
        <w:t xml:space="preserve">Консультант </w:t>
      </w:r>
      <w:r w:rsidR="00D306F0" w:rsidRPr="00D306F0">
        <w:rPr>
          <w:sz w:val="24"/>
          <w:szCs w:val="24"/>
          <w:lang w:val="uk-UA"/>
        </w:rPr>
        <w:t xml:space="preserve">з проведення дослідження з впливу реформи на доступ до медичних послуг для людей з ВІЛ та гепатитами </w:t>
      </w:r>
    </w:p>
    <w:p w:rsidR="0060295B" w:rsidRPr="00DC7389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395F4D" w:rsidRPr="00DC7389">
        <w:rPr>
          <w:sz w:val="24"/>
          <w:szCs w:val="24"/>
          <w:lang w:val="uk-UA"/>
        </w:rPr>
        <w:t xml:space="preserve">часткова </w:t>
      </w:r>
    </w:p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:rsidR="007F75AF" w:rsidRPr="0026320A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C7389">
        <w:rPr>
          <w:rFonts w:asciiTheme="minorHAnsi" w:hAnsiTheme="minorHAnsi"/>
        </w:rPr>
        <w:t>cоціально</w:t>
      </w:r>
      <w:proofErr w:type="spellEnd"/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 xml:space="preserve">Центр приймає участь в розробці регуляторної політики і взаємодіє з іншими міністерствами, науково-дослідними установами, міжнародними установами </w:t>
      </w:r>
      <w:bookmarkStart w:id="0" w:name="_GoBack"/>
      <w:bookmarkEnd w:id="0"/>
      <w:r w:rsidRPr="0026320A">
        <w:rPr>
          <w:rFonts w:asciiTheme="minorHAnsi" w:hAnsiTheme="minorHAnsi" w:cstheme="minorHAnsi"/>
        </w:rPr>
        <w:t>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:rsidR="00447620" w:rsidRPr="0026320A" w:rsidRDefault="00E026F8" w:rsidP="00A23E36">
      <w:pPr>
        <w:keepNext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:rsidR="00C90B6E" w:rsidRPr="00C90B6E" w:rsidRDefault="00C90B6E" w:rsidP="00C90B6E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shd w:val="clear" w:color="auto" w:fill="FFFFFF"/>
          <w:lang w:eastAsia="ru-RU"/>
        </w:rPr>
      </w:pPr>
      <w:r>
        <w:rPr>
          <w:rFonts w:asciiTheme="minorHAnsi" w:hAnsiTheme="minorHAnsi" w:cstheme="minorHAnsi"/>
          <w:shd w:val="clear" w:color="auto" w:fill="FFFFFF"/>
          <w:lang w:eastAsia="ru-RU"/>
        </w:rPr>
        <w:t>З</w:t>
      </w:r>
      <w:r w:rsidRPr="00C90B6E">
        <w:rPr>
          <w:rFonts w:asciiTheme="minorHAnsi" w:hAnsiTheme="minorHAnsi" w:cstheme="minorHAnsi"/>
          <w:shd w:val="clear" w:color="auto" w:fill="FFFFFF"/>
          <w:lang w:eastAsia="ru-RU"/>
        </w:rPr>
        <w:t>дійснення аналізу впливу медичної реформи у фінансуванні закладів на регіональному рівні в сфері лікування ВІЛ та гепатитів, в тому числі внаслідок підтвердженого тестування зразків донорської крові;</w:t>
      </w:r>
    </w:p>
    <w:p w:rsidR="00C90B6E" w:rsidRPr="00C90B6E" w:rsidRDefault="00C90B6E" w:rsidP="00C90B6E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shd w:val="clear" w:color="auto" w:fill="FFFFFF"/>
          <w:lang w:eastAsia="ru-RU"/>
        </w:rPr>
      </w:pPr>
      <w:r>
        <w:rPr>
          <w:rFonts w:asciiTheme="minorHAnsi" w:hAnsiTheme="minorHAnsi" w:cstheme="minorHAnsi"/>
          <w:shd w:val="clear" w:color="auto" w:fill="FFFFFF"/>
          <w:lang w:eastAsia="ru-RU"/>
        </w:rPr>
        <w:t>З</w:t>
      </w:r>
      <w:r w:rsidRPr="00C90B6E">
        <w:rPr>
          <w:rFonts w:asciiTheme="minorHAnsi" w:hAnsiTheme="minorHAnsi" w:cstheme="minorHAnsi"/>
          <w:shd w:val="clear" w:color="auto" w:fill="FFFFFF"/>
          <w:lang w:eastAsia="ru-RU"/>
        </w:rPr>
        <w:t>бір та узагальнення статистичних даних щодо індикаторів ефективної діяльності закладів в сфері лікування ВІЛ та гепатитів, в тому числі внаслідок підтвердженого тестування зразків донорської крові;</w:t>
      </w:r>
    </w:p>
    <w:p w:rsidR="00C90B6E" w:rsidRPr="00C90B6E" w:rsidRDefault="00C90B6E" w:rsidP="00C90B6E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shd w:val="clear" w:color="auto" w:fill="FFFFFF"/>
          <w:lang w:eastAsia="ru-RU"/>
        </w:rPr>
      </w:pPr>
      <w:r>
        <w:rPr>
          <w:rFonts w:asciiTheme="minorHAnsi" w:hAnsiTheme="minorHAnsi" w:cstheme="minorHAnsi"/>
          <w:shd w:val="clear" w:color="auto" w:fill="FFFFFF"/>
          <w:lang w:eastAsia="ru-RU"/>
        </w:rPr>
        <w:t>В</w:t>
      </w:r>
      <w:r w:rsidRPr="00C90B6E">
        <w:rPr>
          <w:rFonts w:asciiTheme="minorHAnsi" w:hAnsiTheme="minorHAnsi" w:cstheme="minorHAnsi"/>
          <w:shd w:val="clear" w:color="auto" w:fill="FFFFFF"/>
          <w:lang w:eastAsia="ru-RU"/>
        </w:rPr>
        <w:t>провадження форми опитування щодо інформації про заклади на національному та регіональному рівнях в сфері лікування ВІЛ та гепатитів, в тому числі внаслідок підтвердженого тестування зразків донорської крові;</w:t>
      </w:r>
    </w:p>
    <w:p w:rsidR="00B34F79" w:rsidRPr="00C90B6E" w:rsidRDefault="00C90B6E" w:rsidP="00C90B6E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shd w:val="clear" w:color="auto" w:fill="FFFFFF"/>
          <w:lang w:eastAsia="ru-RU"/>
        </w:rPr>
      </w:pPr>
      <w:r>
        <w:rPr>
          <w:rFonts w:asciiTheme="minorHAnsi" w:hAnsiTheme="minorHAnsi" w:cstheme="minorHAnsi"/>
          <w:shd w:val="clear" w:color="auto" w:fill="FFFFFF"/>
          <w:lang w:eastAsia="ru-RU"/>
        </w:rPr>
        <w:t>У</w:t>
      </w:r>
      <w:r w:rsidRPr="00C90B6E">
        <w:rPr>
          <w:rFonts w:asciiTheme="minorHAnsi" w:hAnsiTheme="minorHAnsi" w:cstheme="minorHAnsi"/>
          <w:shd w:val="clear" w:color="auto" w:fill="FFFFFF"/>
          <w:lang w:eastAsia="ru-RU"/>
        </w:rPr>
        <w:t>часть в організації онлайн заходів, зустрічей, проведення досліджень, підготовка</w:t>
      </w:r>
      <w:r>
        <w:rPr>
          <w:rFonts w:asciiTheme="minorHAnsi" w:hAnsiTheme="minorHAnsi" w:cstheme="minorHAnsi"/>
          <w:shd w:val="clear" w:color="auto" w:fill="FFFFFF"/>
          <w:lang w:eastAsia="ru-RU"/>
        </w:rPr>
        <w:t xml:space="preserve"> інформаційних матеріалів тощо.</w:t>
      </w:r>
    </w:p>
    <w:p w:rsidR="0060295B" w:rsidRPr="00DC7389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lang w:val="uk-UA"/>
        </w:rPr>
      </w:pPr>
      <w:r w:rsidRPr="00DC7389">
        <w:rPr>
          <w:rFonts w:asciiTheme="minorHAnsi" w:hAnsiTheme="minorHAnsi"/>
          <w:b/>
          <w:lang w:val="uk-UA"/>
        </w:rPr>
        <w:t>Професійні та кваліфікаційні вимоги:</w:t>
      </w:r>
    </w:p>
    <w:p w:rsidR="00F236B4" w:rsidRPr="00F236B4" w:rsidRDefault="00F236B4" w:rsidP="00F236B4">
      <w:pPr>
        <w:pStyle w:val="a3"/>
        <w:numPr>
          <w:ilvl w:val="0"/>
          <w:numId w:val="14"/>
        </w:numPr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Вища освіта у сфері медицини  / громадського здоров’я / управління / соціальних наук чи за іншим відповідним фахом; </w:t>
      </w:r>
    </w:p>
    <w:p w:rsidR="00F236B4" w:rsidRPr="00F236B4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роботи у сфері </w:t>
      </w:r>
      <w:r w:rsidR="00F236B4" w:rsidRPr="00F236B4">
        <w:rPr>
          <w:rFonts w:asciiTheme="minorHAnsi" w:hAnsiTheme="minorHAnsi"/>
          <w:lang w:val="uk-UA"/>
        </w:rPr>
        <w:t>охорони здоров’я</w:t>
      </w:r>
      <w:r w:rsidR="00733440">
        <w:rPr>
          <w:rFonts w:asciiTheme="minorHAnsi" w:hAnsiTheme="minorHAnsi"/>
          <w:lang w:val="uk-UA"/>
        </w:rPr>
        <w:t xml:space="preserve"> більше 5 років</w:t>
      </w:r>
      <w:r w:rsidR="00F236B4" w:rsidRPr="00F236B4">
        <w:rPr>
          <w:rFonts w:asciiTheme="minorHAnsi" w:hAnsiTheme="minorHAnsi"/>
          <w:lang w:val="uk-UA"/>
        </w:rPr>
        <w:t>;</w:t>
      </w:r>
    </w:p>
    <w:p w:rsidR="00E10665" w:rsidRPr="00F236B4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DE1F4C" w:rsidRPr="00F236B4">
        <w:rPr>
          <w:rFonts w:asciiTheme="minorHAnsi" w:hAnsiTheme="minorHAnsi"/>
          <w:lang w:val="uk-UA"/>
        </w:rPr>
        <w:t>української та англійської мови.</w:t>
      </w:r>
    </w:p>
    <w:p w:rsidR="0060295B" w:rsidRPr="00E22A6C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lastRenderedPageBreak/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«</w:t>
      </w:r>
      <w:r w:rsidR="00271547">
        <w:rPr>
          <w:b/>
          <w:sz w:val="24"/>
          <w:szCs w:val="24"/>
          <w:lang w:val="uk-UA"/>
        </w:rPr>
        <w:t xml:space="preserve">49-2020 </w:t>
      </w:r>
      <w:r w:rsidR="00E22A6C" w:rsidRPr="00E22A6C">
        <w:rPr>
          <w:b/>
          <w:sz w:val="24"/>
          <w:szCs w:val="24"/>
          <w:lang w:val="uk-UA"/>
        </w:rPr>
        <w:t>Консультант з проведення дослідження з впливу реформи на доступ до медичних послуг для людей з ВІЛ та гепатитами</w:t>
      </w:r>
      <w:r w:rsidR="00E22A6C">
        <w:rPr>
          <w:b/>
          <w:sz w:val="24"/>
          <w:szCs w:val="24"/>
          <w:lang w:val="uk-UA"/>
        </w:rPr>
        <w:t>»</w:t>
      </w:r>
    </w:p>
    <w:p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71547">
        <w:rPr>
          <w:b/>
          <w:sz w:val="24"/>
          <w:szCs w:val="24"/>
          <w:lang w:val="uk-UA" w:eastAsia="ru-RU"/>
        </w:rPr>
        <w:t>04</w:t>
      </w:r>
      <w:r w:rsidR="00FD440E" w:rsidRPr="00DC7389">
        <w:rPr>
          <w:b/>
          <w:sz w:val="24"/>
          <w:szCs w:val="24"/>
          <w:lang w:val="uk-UA" w:eastAsia="ru-RU"/>
        </w:rPr>
        <w:t xml:space="preserve"> січня </w:t>
      </w:r>
      <w:r w:rsidR="002E0326" w:rsidRPr="00DC7389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r w:rsidRPr="00DC7389">
        <w:rPr>
          <w:rFonts w:ascii="Calibri" w:eastAsia="Calibri" w:hAnsi="Calibri" w:cs="Calibri"/>
          <w:sz w:val="24"/>
          <w:szCs w:val="24"/>
        </w:rPr>
        <w:t xml:space="preserve">За результатами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відбору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резюме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успішні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кандидати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до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участі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зв’язку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великою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кількістю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заявок, 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будемо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контактувати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лише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кандидатами,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Умови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завдання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та контракту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можуть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бути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докладніше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обговорені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під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час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>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DC7389">
        <w:rPr>
          <w:rFonts w:ascii="Calibri" w:eastAsia="Calibri" w:hAnsi="Calibri" w:cs="Calibri"/>
          <w:sz w:val="24"/>
          <w:szCs w:val="24"/>
        </w:rPr>
        <w:t>Державна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установа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«Центр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громадського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Міністерства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охорони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DC7389">
        <w:rPr>
          <w:rFonts w:ascii="Calibri" w:eastAsia="Calibri" w:hAnsi="Calibri" w:cs="Calibri"/>
          <w:sz w:val="24"/>
          <w:szCs w:val="24"/>
        </w:rPr>
        <w:t>України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» 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залишає</w:t>
      </w:r>
      <w:proofErr w:type="spellEnd"/>
      <w:proofErr w:type="gramEnd"/>
      <w:r w:rsidRPr="00DC7389">
        <w:rPr>
          <w:rFonts w:ascii="Calibri" w:eastAsia="Calibri" w:hAnsi="Calibri" w:cs="Calibri"/>
          <w:sz w:val="24"/>
          <w:szCs w:val="24"/>
        </w:rPr>
        <w:t xml:space="preserve"> за собою право повторно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розмістити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оголошення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про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скасувати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конкурс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заміщення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вакансії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запропонувати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посаду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зміненими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обов’язками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чи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іншою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тривалістю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контракту.</w:t>
      </w:r>
    </w:p>
    <w:p w:rsidR="0060295B" w:rsidRPr="00DC7389" w:rsidRDefault="0060295B" w:rsidP="007D6A3E">
      <w:pPr>
        <w:spacing w:line="240" w:lineRule="auto"/>
        <w:jc w:val="both"/>
        <w:rPr>
          <w:sz w:val="24"/>
          <w:szCs w:val="24"/>
        </w:rPr>
      </w:pPr>
    </w:p>
    <w:p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153277A"/>
    <w:multiLevelType w:val="hybridMultilevel"/>
    <w:tmpl w:val="79D8F4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452B7"/>
    <w:rsid w:val="000738FE"/>
    <w:rsid w:val="00093A3F"/>
    <w:rsid w:val="0016211F"/>
    <w:rsid w:val="00185B80"/>
    <w:rsid w:val="001B7561"/>
    <w:rsid w:val="00237FBF"/>
    <w:rsid w:val="00255E8B"/>
    <w:rsid w:val="0026320A"/>
    <w:rsid w:val="00271547"/>
    <w:rsid w:val="00295CEA"/>
    <w:rsid w:val="002E0326"/>
    <w:rsid w:val="002E0826"/>
    <w:rsid w:val="0031024D"/>
    <w:rsid w:val="00385F1F"/>
    <w:rsid w:val="00395F4D"/>
    <w:rsid w:val="003A1F9F"/>
    <w:rsid w:val="003E1177"/>
    <w:rsid w:val="003F5AC6"/>
    <w:rsid w:val="00447620"/>
    <w:rsid w:val="00480735"/>
    <w:rsid w:val="004932EC"/>
    <w:rsid w:val="00553650"/>
    <w:rsid w:val="005831FE"/>
    <w:rsid w:val="00597AB3"/>
    <w:rsid w:val="005F4C6F"/>
    <w:rsid w:val="0060295B"/>
    <w:rsid w:val="00705FBD"/>
    <w:rsid w:val="00733440"/>
    <w:rsid w:val="007A524F"/>
    <w:rsid w:val="007D6A3E"/>
    <w:rsid w:val="007F75AF"/>
    <w:rsid w:val="008266CC"/>
    <w:rsid w:val="0082750C"/>
    <w:rsid w:val="00874181"/>
    <w:rsid w:val="008D3F21"/>
    <w:rsid w:val="009D6950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23A64"/>
    <w:rsid w:val="00B34F79"/>
    <w:rsid w:val="00B8449A"/>
    <w:rsid w:val="00C203D8"/>
    <w:rsid w:val="00C42BA1"/>
    <w:rsid w:val="00C548D7"/>
    <w:rsid w:val="00C90B6E"/>
    <w:rsid w:val="00CB7E1A"/>
    <w:rsid w:val="00CE11E5"/>
    <w:rsid w:val="00D046EA"/>
    <w:rsid w:val="00D306F0"/>
    <w:rsid w:val="00D46F4F"/>
    <w:rsid w:val="00D81E1C"/>
    <w:rsid w:val="00DC097D"/>
    <w:rsid w:val="00DC7389"/>
    <w:rsid w:val="00DE1F4C"/>
    <w:rsid w:val="00E026F8"/>
    <w:rsid w:val="00E10665"/>
    <w:rsid w:val="00E22A6C"/>
    <w:rsid w:val="00E4726A"/>
    <w:rsid w:val="00E50C14"/>
    <w:rsid w:val="00E703F1"/>
    <w:rsid w:val="00E7286C"/>
    <w:rsid w:val="00E85864"/>
    <w:rsid w:val="00EA453A"/>
    <w:rsid w:val="00F020AA"/>
    <w:rsid w:val="00F236B4"/>
    <w:rsid w:val="00F934B8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791B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2021-01-28T10:10:00Z</dcterms:created>
  <dcterms:modified xsi:type="dcterms:W3CDTF">2021-01-28T10:10:00Z</dcterms:modified>
</cp:coreProperties>
</file>