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F842" w14:textId="77777777"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39CFD5AB" w14:textId="77777777" w:rsidR="00FA26ED" w:rsidRPr="007D76EC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2B28D9">
        <w:rPr>
          <w:rFonts w:asciiTheme="minorHAnsi" w:hAnsiTheme="minorHAnsi" w:cs="Arial"/>
          <w:b/>
          <w:bCs/>
          <w:color w:val="000000"/>
          <w:szCs w:val="24"/>
        </w:rPr>
        <w:t>відбір</w:t>
      </w:r>
      <w:r w:rsidR="002D52C7" w:rsidRPr="007D76EC">
        <w:rPr>
          <w:rFonts w:asciiTheme="minorHAnsi" w:hAnsiTheme="minorHAnsi" w:cs="Arial"/>
          <w:i/>
          <w:szCs w:val="24"/>
          <w:lang w:val="ru-RU"/>
        </w:rPr>
        <w:t xml:space="preserve">  </w:t>
      </w:r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>Керівник</w:t>
      </w:r>
      <w:r w:rsidR="002B28D9">
        <w:rPr>
          <w:rFonts w:asciiTheme="minorHAnsi" w:hAnsiTheme="minorHAnsi" w:cs="Arial"/>
          <w:b/>
          <w:bCs/>
          <w:color w:val="000000"/>
          <w:szCs w:val="24"/>
        </w:rPr>
        <w:t>а</w:t>
      </w:r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 xml:space="preserve"> регіональної мультидисциплінарної команди (МДК)</w:t>
      </w:r>
      <w:r w:rsidR="002D52C7"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</w:p>
    <w:p w14:paraId="7544C4DA" w14:textId="77777777" w:rsidR="002D52C7" w:rsidRPr="007D76EC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14:paraId="6A40E730" w14:textId="77777777" w:rsidR="00857D51" w:rsidRPr="007D76EC" w:rsidRDefault="00857D51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56F2105A" w14:textId="77777777" w:rsidR="008506AE" w:rsidRPr="007D76E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C1181E" w:rsidRPr="007D76EC">
        <w:rPr>
          <w:rFonts w:asciiTheme="minorHAnsi" w:eastAsia="Calibri" w:hAnsiTheme="minorHAnsi" w:cs="Arial"/>
          <w:szCs w:val="24"/>
          <w:lang w:eastAsia="en-US"/>
        </w:rPr>
        <w:t>Керівник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регіональної мультидисциплінарної команди (МДК)</w:t>
      </w:r>
    </w:p>
    <w:p w14:paraId="1F6A2676" w14:textId="77777777" w:rsidR="008506AE" w:rsidRPr="008506AE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46524792" w14:textId="77777777" w:rsidR="00857D51" w:rsidRPr="008506AE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Регіон діяльності: </w:t>
      </w:r>
      <w:r w:rsidR="00EF22C3">
        <w:rPr>
          <w:rFonts w:asciiTheme="minorHAnsi" w:eastAsia="Calibri" w:hAnsiTheme="minorHAnsi" w:cs="Arial"/>
          <w:szCs w:val="24"/>
          <w:lang w:eastAsia="en-US"/>
        </w:rPr>
        <w:t>Київська</w:t>
      </w:r>
      <w:r w:rsidR="004D5E28" w:rsidRPr="007D76EC">
        <w:rPr>
          <w:rFonts w:asciiTheme="minorHAnsi" w:eastAsia="Calibri" w:hAnsiTheme="minorHAnsi" w:cs="Arial"/>
          <w:szCs w:val="24"/>
          <w:lang w:eastAsia="en-US"/>
        </w:rPr>
        <w:t xml:space="preserve"> область</w:t>
      </w:r>
    </w:p>
    <w:p w14:paraId="5D90898C" w14:textId="3227B1A7" w:rsidR="00857D51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bookmarkStart w:id="0" w:name="_Hlk86832270"/>
      <w:r w:rsidR="008044B2">
        <w:rPr>
          <w:rFonts w:asciiTheme="minorHAnsi" w:eastAsia="Calibri" w:hAnsiTheme="minorHAnsi" w:cs="Arial"/>
          <w:szCs w:val="24"/>
          <w:lang w:val="ru-RU" w:eastAsia="en-US"/>
        </w:rPr>
        <w:t xml:space="preserve">листопад 2021 року </w:t>
      </w:r>
      <w:r w:rsidR="008044B2">
        <w:rPr>
          <w:rFonts w:asciiTheme="minorHAnsi" w:eastAsia="Calibri" w:hAnsiTheme="minorHAnsi" w:cs="Arial"/>
          <w:szCs w:val="24"/>
          <w:lang w:eastAsia="en-US"/>
        </w:rPr>
        <w:t>–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 xml:space="preserve"> </w:t>
      </w:r>
      <w:r w:rsidR="00EF22C3">
        <w:rPr>
          <w:rFonts w:asciiTheme="minorHAnsi" w:eastAsia="Calibri" w:hAnsiTheme="minorHAnsi" w:cs="Arial"/>
          <w:szCs w:val="24"/>
          <w:lang w:eastAsia="en-US"/>
        </w:rPr>
        <w:t>вересень 202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>2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</w:p>
    <w:bookmarkEnd w:id="0"/>
    <w:p w14:paraId="0CF9B414" w14:textId="77777777"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C1181E" w:rsidRPr="007D76EC">
        <w:rPr>
          <w:rFonts w:asciiTheme="minorHAnsi" w:eastAsia="Calibri" w:hAnsiTheme="minorHAnsi" w:cs="Arial"/>
          <w:szCs w:val="24"/>
          <w:lang w:eastAsia="en-US"/>
        </w:rPr>
        <w:t>часткова</w:t>
      </w:r>
    </w:p>
    <w:p w14:paraId="627E0C2D" w14:textId="77777777"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8A5FAEF" w14:textId="77777777"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32985B79" w14:textId="77777777"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9F9F0B9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2494B2CA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Основні обов'язки</w:t>
      </w:r>
      <w:r w:rsidRPr="007D76EC">
        <w:rPr>
          <w:rFonts w:asciiTheme="minorHAnsi" w:hAnsiTheme="minorHAnsi" w:cs="Arial"/>
          <w:szCs w:val="24"/>
        </w:rPr>
        <w:t>:</w:t>
      </w:r>
    </w:p>
    <w:p w14:paraId="55CB21F3" w14:textId="77777777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1.  Забезпечення досягнення показників індикаторів щодо ефективного тестування на ВІЛ, набору нових пацієнтів на АРТ, їх утриманню в лікуванні та досягненні невизначального рівня вірусного навантаження в регіоні для виконання цілей Проекту згідно Додатку 2 цього Договору.</w:t>
      </w:r>
    </w:p>
    <w:p w14:paraId="6CE24A55" w14:textId="7FD8D19D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2. Організація та проведення регулярних зустрічей із керівниками медичних закладів, районних та обласних департаментів охорони здоров’я, НУО з метою обговорення надання допомоги ЛЖВ, виконання цілей Проекту та національних індикаторів, представлення результатів моніторингових візитів на АРТ-сайти регіону тощо.</w:t>
      </w:r>
    </w:p>
    <w:p w14:paraId="404A7DAA" w14:textId="3BEE6A59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3. Розробка та затвердження квартального плану моніторингових візитів та телефонних конференцій та подання національному координатору 1 раз на квартал не пізніше ніж за 20 днів до початку наступного кварталу.</w:t>
      </w:r>
    </w:p>
    <w:p w14:paraId="04C3B40F" w14:textId="4472AAFA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4. Забезпечення доведення цілей Проекту до лікарів всіх АРТ-сайтів регіону/області. Координація роботи АРТ сайтів регіону з метою виконання цілей проекту</w:t>
      </w:r>
    </w:p>
    <w:p w14:paraId="62DF59FF" w14:textId="7E162011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5. Забезпечення проведення моніторингових візитів (не менше одного разу в місяць) на АРТ-сайти регіону фахівцями МДК, з метою моніторингу ситуації, оцінки ефективності виконання цілей Проекту та формування рекомендацій щодо покращення ситуації.</w:t>
      </w:r>
    </w:p>
    <w:p w14:paraId="2D8C6E78" w14:textId="31D937EB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lastRenderedPageBreak/>
        <w:t>6. Координації розробки плану із покращення роботи закладів та сприяння імплементації пунктів плану покращення, підготовленого за результатами проведеного моніторингового візиту. забезпечення надання національному координатору звіту по проведеному моніторинговому візиту в термін 5-робочих днів після завершення моніторингового візиту, з зазначенням виявлених проблемних моментів та детальним планом покращення ситуації з визначеними термінами і відповідальними виконавцями по кожному пункту.</w:t>
      </w:r>
    </w:p>
    <w:p w14:paraId="7F76BB78" w14:textId="75430311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7. Координація процесу надання консультативної підтримки командою МДК фахівцям АРТ-сайтів щодо тестування на ВІЛ, ведення пацієнтів з ВІЛ-інфекцією, швидкого початку АРТ, оптимізації схем АРТ, повернення втрачених пацієнтів та інших напрямків діяльності, направлених на виконання цілей проекту.</w:t>
      </w:r>
    </w:p>
    <w:p w14:paraId="0902EE8C" w14:textId="26D99512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8. Координація проведення регіональної дедублікації даних щодо тестування на ВІЛ та доведення пацієнтів до лікування.</w:t>
      </w:r>
    </w:p>
    <w:p w14:paraId="50861F64" w14:textId="082A6FEC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9.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</w:t>
      </w: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Координація підготовки проектів документів щодо надання допомоги ЛЖВ (СОП, оновлений маршрут пацієнта тощо) на рівні регіону та забезпечення їх імплементації.</w:t>
      </w:r>
    </w:p>
    <w:p w14:paraId="446F1173" w14:textId="5F145DC4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10. Координація процесу оптимізації схем АРТ на рівні регіону, лабораторного супроводу, утримання в лікуванні та якості лікування з метою досягнення виконання цілей Проекту.</w:t>
      </w:r>
    </w:p>
    <w:p w14:paraId="73FD459C" w14:textId="24BC6F38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11. Забезпечення участі команди МДК, спеціалістів АРТ-сайтів та інших зацікавлених осіб в щоквартальних зустрічах АРТ-сайтів, підготовка відповідної інформації та презентацій.</w:t>
      </w:r>
    </w:p>
    <w:p w14:paraId="566473E5" w14:textId="6C037F0C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12. Забезпечення участі команди МДК в щоквартальних колаборативах МДК, підготовка відповідної інформації та презентацій.</w:t>
      </w:r>
    </w:p>
    <w:p w14:paraId="66BF0CB4" w14:textId="5D2DE90B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13. Забезпечення проведення командою МДК організаційно-методичної та консультативної роботи з питань ВІЛ-інфекції (тестування, АРТ, ДКП, ПКП, ПЛІ та профілактика ОІ TMP/SMX): організація, планування та управління запасами АРВП, ДКП препаратів для лікування та профілактики опортуністичних інфекцій на рівні області.</w:t>
      </w:r>
    </w:p>
    <w:p w14:paraId="4A57408A" w14:textId="4552243C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14. Забезпечення вчасного формування узагальненої звітності по регіону, яка стосується тестування та лікування ВІЛ.</w:t>
      </w:r>
    </w:p>
    <w:p w14:paraId="1053BE3C" w14:textId="7B44F872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15. Координація внесення фахівцями сайтів АРТ якісних даних в МІС ВІЛ та забезпечення звітування за індикаторами PEPFAR</w:t>
      </w:r>
    </w:p>
    <w:p w14:paraId="77B5BDF0" w14:textId="1FFC27C6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16. Забезпечення підготовки узагальненої інформації по регіону щодо випливу COVID-19 на діагностику та лікування ВІЛ, (квартальна) в електронному варіанті до 10 числа місяця наступного за звітним кварталом.</w:t>
      </w:r>
    </w:p>
    <w:p w14:paraId="12449E98" w14:textId="278EA23C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17. Забезпечення підготовки аналітичних матеріалів щодо ситуації в сфері ВІЛ на рівні регіону за запитом національного координатора МДК та керівництва Проекту</w:t>
      </w:r>
    </w:p>
    <w:p w14:paraId="6D84F12D" w14:textId="25F2A054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18. Виконання інших обов’язків відповідно до Плану заходів діяльності МДК за запитом національного координатора МДК та/або керівництва Проекту у відповідні строки.</w:t>
      </w:r>
    </w:p>
    <w:p w14:paraId="202541E3" w14:textId="67FD89C2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19. Координація діяльності всіх членів регіональної МДК. Верифікація та погодження звітів по проекту всіх членів регіональної МДК.</w:t>
      </w:r>
    </w:p>
    <w:p w14:paraId="1098C4D8" w14:textId="29A15B6E" w:rsidR="00236084" w:rsidRDefault="008044B2" w:rsidP="008044B2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lastRenderedPageBreak/>
        <w:t>20. Щомісячне своєчасне подання звіту за Проектом.</w:t>
      </w:r>
    </w:p>
    <w:p w14:paraId="2E3D46FB" w14:textId="77777777" w:rsidR="008044B2" w:rsidRPr="007D76EC" w:rsidRDefault="008044B2" w:rsidP="008044B2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14:paraId="4FC45E5F" w14:textId="342D253D" w:rsidR="00FA26ED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42FA6841" w14:textId="77777777" w:rsidR="004F62BA" w:rsidRPr="007D76EC" w:rsidRDefault="004F62BA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</w:p>
    <w:p w14:paraId="3B653C6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напрямом: «Інфекційні хвороби»;</w:t>
      </w:r>
    </w:p>
    <w:p w14:paraId="35CBFA3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Знання нормативно-правової бази з питань ВІЛ-інфекції/СНІДу, вірусних гепатитів, ІПСШ та ЗПТ;</w:t>
      </w:r>
    </w:p>
    <w:p w14:paraId="6D4BCB6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ВІЛ;</w:t>
      </w:r>
    </w:p>
    <w:p w14:paraId="0FC80990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14:paraId="0823A19F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7D76EC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14:paraId="59FC0F1A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14:paraId="35DC3715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14:paraId="5C39E3EA" w14:textId="77777777" w:rsidR="002D52C7" w:rsidRPr="007D76EC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33E96632" w14:textId="77777777" w:rsidR="002D52C7" w:rsidRPr="007D76E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C024C01" w14:textId="5A43C710" w:rsidR="00FA26ED" w:rsidRPr="007D76EC" w:rsidRDefault="00FA26ED" w:rsidP="004F62BA">
      <w:pPr>
        <w:shd w:val="clear" w:color="auto" w:fill="FFFFFF" w:themeFill="background1"/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</w:t>
      </w:r>
      <w:r w:rsidRPr="004F62BA">
        <w:rPr>
          <w:rFonts w:asciiTheme="minorHAnsi" w:hAnsiTheme="minorHAnsi" w:cs="Arial"/>
          <w:szCs w:val="24"/>
        </w:rPr>
        <w:t>зазначте</w:t>
      </w:r>
      <w:r w:rsidRPr="004F62BA">
        <w:rPr>
          <w:rFonts w:asciiTheme="minorHAnsi" w:hAnsiTheme="minorHAnsi" w:cs="Arial"/>
          <w:b/>
          <w:szCs w:val="24"/>
        </w:rPr>
        <w:t xml:space="preserve">: </w:t>
      </w:r>
      <w:r w:rsidRPr="004F62BA">
        <w:rPr>
          <w:rFonts w:asciiTheme="minorHAnsi" w:hAnsiTheme="minorHAnsi" w:cs="Arial"/>
          <w:b/>
          <w:szCs w:val="24"/>
          <w:shd w:val="clear" w:color="auto" w:fill="FFFFFF" w:themeFill="background1"/>
        </w:rPr>
        <w:t>«</w:t>
      </w:r>
      <w:r w:rsidR="004F62BA" w:rsidRPr="004F62BA">
        <w:rPr>
          <w:rFonts w:asciiTheme="minorHAnsi" w:hAnsiTheme="minorHAnsi" w:cs="Arial"/>
          <w:b/>
          <w:szCs w:val="24"/>
          <w:shd w:val="clear" w:color="auto" w:fill="FFFFFF" w:themeFill="background1"/>
        </w:rPr>
        <w:t>49</w:t>
      </w:r>
      <w:r w:rsidR="00E9045A">
        <w:rPr>
          <w:rFonts w:asciiTheme="minorHAnsi" w:hAnsiTheme="minorHAnsi" w:cs="Arial"/>
          <w:b/>
          <w:szCs w:val="24"/>
          <w:shd w:val="clear" w:color="auto" w:fill="FFFFFF" w:themeFill="background1"/>
        </w:rPr>
        <w:t>5</w:t>
      </w:r>
      <w:r w:rsidR="00EF22C3" w:rsidRPr="004F62BA">
        <w:rPr>
          <w:rFonts w:asciiTheme="minorHAnsi" w:hAnsiTheme="minorHAnsi" w:cs="Arial"/>
          <w:b/>
          <w:szCs w:val="24"/>
          <w:shd w:val="clear" w:color="auto" w:fill="FFFFFF" w:themeFill="background1"/>
        </w:rPr>
        <w:t>-2021</w:t>
      </w:r>
      <w:r w:rsidR="008506AE">
        <w:rPr>
          <w:rFonts w:asciiTheme="minorHAnsi" w:hAnsiTheme="minorHAnsi" w:cs="Arial"/>
          <w:b/>
          <w:szCs w:val="24"/>
        </w:rPr>
        <w:t xml:space="preserve"> </w:t>
      </w:r>
      <w:r w:rsidR="008506AE" w:rsidRPr="008506AE">
        <w:rPr>
          <w:rFonts w:asciiTheme="minorHAnsi" w:hAnsiTheme="minorHAnsi" w:cs="Arial"/>
          <w:b/>
          <w:szCs w:val="24"/>
        </w:rPr>
        <w:t>Керівник регіональної мультидисциплінарної команди (МДК)</w:t>
      </w:r>
      <w:r w:rsidRPr="007D76EC">
        <w:rPr>
          <w:rFonts w:asciiTheme="minorHAnsi" w:hAnsiTheme="minorHAnsi" w:cs="Arial"/>
          <w:b/>
          <w:szCs w:val="24"/>
        </w:rPr>
        <w:t>»</w:t>
      </w:r>
      <w:r w:rsidRPr="008506AE">
        <w:rPr>
          <w:rFonts w:asciiTheme="minorHAnsi" w:hAnsiTheme="minorHAnsi" w:cs="Arial"/>
          <w:b/>
          <w:szCs w:val="24"/>
        </w:rPr>
        <w:t>.</w:t>
      </w:r>
    </w:p>
    <w:p w14:paraId="1F2A92EA" w14:textId="77777777"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3F52D899" w14:textId="25C0D95E"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Термін подання документів – до</w:t>
      </w:r>
      <w:r w:rsidR="00E9045A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4F62BA">
        <w:rPr>
          <w:rFonts w:asciiTheme="minorHAnsi" w:eastAsia="Calibri" w:hAnsiTheme="minorHAnsi" w:cs="Arial"/>
          <w:b/>
          <w:szCs w:val="24"/>
          <w:lang w:eastAsia="en-US"/>
        </w:rPr>
        <w:t>10</w:t>
      </w:r>
      <w:r w:rsidR="009F4E53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8044B2">
        <w:rPr>
          <w:rFonts w:asciiTheme="minorHAnsi" w:eastAsia="Calibri" w:hAnsiTheme="minorHAnsi" w:cs="Arial"/>
          <w:b/>
          <w:szCs w:val="24"/>
          <w:lang w:val="ru-RU" w:eastAsia="en-US"/>
        </w:rPr>
        <w:t>листопада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>
        <w:rPr>
          <w:rFonts w:asciiTheme="minorHAnsi" w:eastAsia="Calibri" w:hAnsiTheme="minorHAnsi" w:cs="Arial"/>
          <w:b/>
          <w:szCs w:val="24"/>
          <w:lang w:eastAsia="en-US"/>
        </w:rPr>
        <w:t>21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684C4B42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1F00F79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D76EC">
        <w:rPr>
          <w:rFonts w:asciiTheme="minorHAnsi" w:hAnsiTheme="minorHAnsi" w:cs="Arial"/>
          <w:szCs w:val="24"/>
          <w:lang w:val="ru-RU"/>
        </w:rPr>
        <w:t xml:space="preserve"> (тобто вони стають учасниками конкурсу)</w:t>
      </w:r>
      <w:r w:rsidRPr="007D76EC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018E6F66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05458BF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DD762C" w14:textId="77777777" w:rsidR="00FE176D" w:rsidRPr="007D76EC" w:rsidRDefault="00FE176D">
      <w:pPr>
        <w:rPr>
          <w:rFonts w:asciiTheme="minorHAnsi" w:hAnsiTheme="minorHAnsi"/>
          <w:szCs w:val="24"/>
        </w:rPr>
      </w:pPr>
    </w:p>
    <w:p w14:paraId="210B52AC" w14:textId="77777777"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BDDD" w14:textId="77777777" w:rsidR="00675C75" w:rsidRDefault="00675C75" w:rsidP="001B4ED2">
      <w:r>
        <w:separator/>
      </w:r>
    </w:p>
  </w:endnote>
  <w:endnote w:type="continuationSeparator" w:id="0">
    <w:p w14:paraId="5499EBAF" w14:textId="77777777" w:rsidR="00675C75" w:rsidRDefault="00675C75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5E69" w14:textId="77777777" w:rsidR="00675C75" w:rsidRDefault="00675C75" w:rsidP="001B4ED2">
      <w:r>
        <w:separator/>
      </w:r>
    </w:p>
  </w:footnote>
  <w:footnote w:type="continuationSeparator" w:id="0">
    <w:p w14:paraId="7DFF8A6C" w14:textId="77777777" w:rsidR="00675C75" w:rsidRDefault="00675C75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803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 wp14:anchorId="339D6D32" wp14:editId="3972DC4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2060A"/>
    <w:rsid w:val="00024C4A"/>
    <w:rsid w:val="00043490"/>
    <w:rsid w:val="00070D03"/>
    <w:rsid w:val="0009147E"/>
    <w:rsid w:val="000D2768"/>
    <w:rsid w:val="00125558"/>
    <w:rsid w:val="00137F4D"/>
    <w:rsid w:val="00192F82"/>
    <w:rsid w:val="001B4ED2"/>
    <w:rsid w:val="001D5BC0"/>
    <w:rsid w:val="002176E9"/>
    <w:rsid w:val="00233C38"/>
    <w:rsid w:val="00236084"/>
    <w:rsid w:val="002906C3"/>
    <w:rsid w:val="002B28D9"/>
    <w:rsid w:val="002B7B36"/>
    <w:rsid w:val="002D52C7"/>
    <w:rsid w:val="00404644"/>
    <w:rsid w:val="004D5E28"/>
    <w:rsid w:val="004E30EC"/>
    <w:rsid w:val="004F62BA"/>
    <w:rsid w:val="005C4FBE"/>
    <w:rsid w:val="006025A4"/>
    <w:rsid w:val="00675C75"/>
    <w:rsid w:val="007B3E59"/>
    <w:rsid w:val="007D76EC"/>
    <w:rsid w:val="008044B2"/>
    <w:rsid w:val="00821F21"/>
    <w:rsid w:val="0083049E"/>
    <w:rsid w:val="008356D3"/>
    <w:rsid w:val="008506AE"/>
    <w:rsid w:val="00857D51"/>
    <w:rsid w:val="00930D69"/>
    <w:rsid w:val="00953EEA"/>
    <w:rsid w:val="009947C5"/>
    <w:rsid w:val="009F4E53"/>
    <w:rsid w:val="00A67878"/>
    <w:rsid w:val="00AB46F2"/>
    <w:rsid w:val="00AC636B"/>
    <w:rsid w:val="00B02067"/>
    <w:rsid w:val="00B23089"/>
    <w:rsid w:val="00C071C4"/>
    <w:rsid w:val="00C1181E"/>
    <w:rsid w:val="00C72F98"/>
    <w:rsid w:val="00CA4046"/>
    <w:rsid w:val="00CB06D0"/>
    <w:rsid w:val="00CC4BCB"/>
    <w:rsid w:val="00E22A54"/>
    <w:rsid w:val="00E41553"/>
    <w:rsid w:val="00E85895"/>
    <w:rsid w:val="00E9045A"/>
    <w:rsid w:val="00EC772C"/>
    <w:rsid w:val="00EF22C3"/>
    <w:rsid w:val="00F3102F"/>
    <w:rsid w:val="00F32C03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8FEFF2"/>
  <w15:docId w15:val="{2D7960C9-968F-41A8-B83E-711E7AA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4314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PHC</cp:lastModifiedBy>
  <cp:revision>3</cp:revision>
  <dcterms:created xsi:type="dcterms:W3CDTF">2021-11-03T09:45:00Z</dcterms:created>
  <dcterms:modified xsi:type="dcterms:W3CDTF">2021-11-03T12:09:00Z</dcterms:modified>
</cp:coreProperties>
</file>