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0857278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7FDB7B60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p w14:paraId="024AB16F" w14:textId="06859BC3"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4EB5304E" w14:textId="79CAF095"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всі регіони України.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D43E7F0" w:rsidR="00E63987" w:rsidRDefault="00A80058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63987"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3125DAF9" w14:textId="77777777" w:rsidR="00A80058" w:rsidRPr="00C44660" w:rsidRDefault="00A80058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9370D42" w14:textId="6A15BD3A" w:rsidR="0037014B" w:rsidRPr="0037014B" w:rsidRDefault="00FB5A91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державними установами, закладами охорони здоров’я та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громадськими організаціями з усіх питань, пов'язаних з процесом постачання,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розподілу, перерозподілу між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закладами охорони здоров</w:t>
      </w:r>
      <w:r w:rsidR="00F819AF" w:rsidRPr="0029151C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я (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ЗОЗ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регіону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антиретровірусних препаратів (далі – АРВП)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66C2654" w14:textId="1885D864" w:rsidR="000039AE" w:rsidRPr="0037014B" w:rsidRDefault="00A96D00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постачальниками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, координація</w:t>
      </w:r>
      <w:r w:rsidR="000039AE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і розподілу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до ЗОЗ регіону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включно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з наданням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необхідних даних для доставки (адреси, контактні дані осіб тощо)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99B329E" w14:textId="61CB36CA" w:rsidR="0037014B" w:rsidRPr="0037014B" w:rsidRDefault="00F81DCC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Контроль за рівнем запасів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на регіональному рівні. Ведення щомісячної звітності щодо залишків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у регіоні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, формування та надання до Центру (при потребі) аналітичних довідок щодо забезпеченості регіо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н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у ЛЗ</w:t>
      </w:r>
      <w:r w:rsidR="00A117C8">
        <w:rPr>
          <w:rFonts w:asciiTheme="minorHAnsi" w:hAnsiTheme="minorHAnsi" w:cstheme="minorHAnsi"/>
          <w:color w:val="000000" w:themeColor="text1"/>
          <w:lang w:val="uk-UA"/>
        </w:rPr>
        <w:t xml:space="preserve"> та інших аналітичних довідок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.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.</w:t>
      </w:r>
      <w:r w:rsidR="006D61A8" w:rsidRPr="0037014B">
        <w:rPr>
          <w:rFonts w:asciiTheme="minorHAnsi" w:hAnsiTheme="minorHAnsi" w:cstheme="minorHAnsi"/>
          <w:lang w:val="uk-UA"/>
        </w:rPr>
        <w:t xml:space="preserve"> </w:t>
      </w:r>
    </w:p>
    <w:p w14:paraId="2A5FA240" w14:textId="473D75C1" w:rsidR="0037014B" w:rsidRDefault="006D61A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BD2DFF" w:rsidRPr="0037014B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в регіон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контроль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розподілу ЛЗ до ЗОЗ регіону з урахуванням можливостей складських приміщень ЗОЗ для зберігання ЛЗ, контроль за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використання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лікарських засобів до закінчення терміну придатності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2D2E75F1" w14:textId="167A9FC1" w:rsidR="006D61A8" w:rsidRDefault="0073519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Визначення потреби/можливості щодо 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>/перерозподіл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ЛЗ, як між ЗОЗ регіону, так і регіону  в цілому на рівні країни.</w:t>
      </w:r>
      <w:r w:rsidR="0037014B">
        <w:rPr>
          <w:rFonts w:asciiTheme="minorHAnsi" w:hAnsiTheme="minorHAnsi" w:cstheme="minorHAnsi"/>
          <w:color w:val="000000" w:themeColor="text1"/>
          <w:lang w:val="uk-UA"/>
        </w:rPr>
        <w:t>.</w:t>
      </w:r>
      <w:r w:rsidR="009D2E56" w:rsidRP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Моніторинг процесу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перерозподілів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 xml:space="preserve"> (формування листів щодо перерозподілів, контроль за своєчасною передачею/отриманням ЛЗ)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A717926" w14:textId="281BC2AC" w:rsidR="000039AE" w:rsidRDefault="0037014B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D2E56">
        <w:rPr>
          <w:rFonts w:asciiTheme="minorHAnsi" w:hAnsiTheme="minorHAnsi" w:cstheme="minorHAnsi"/>
          <w:color w:val="000000" w:themeColor="text1"/>
          <w:lang w:val="uk-UA"/>
        </w:rPr>
        <w:t>Формування регіональної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 щорічної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 потреби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/заявки на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АРВП </w:t>
      </w:r>
      <w:r w:rsidR="00DA516E" w:rsidRPr="0029151C">
        <w:rPr>
          <w:lang w:val="uk-UA"/>
        </w:rPr>
        <w:t xml:space="preserve">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в межах виконання бюджетн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их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 xml:space="preserve"> програм </w:t>
      </w:r>
      <w:r w:rsidR="00D455B6" w:rsidRPr="00D455B6">
        <w:rPr>
          <w:rFonts w:asciiTheme="minorHAnsi" w:hAnsiTheme="minorHAnsi" w:cstheme="minorHAnsi"/>
          <w:color w:val="000000" w:themeColor="text1"/>
          <w:lang w:val="uk-UA"/>
        </w:rPr>
        <w:t xml:space="preserve">КПКВК 2301400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«Забезпечення медичних заходів окремих державних програм та комплексних заходів програмного характеру»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2021 рік)</w:t>
      </w:r>
      <w:r w:rsidR="00DA04F9" w:rsidRPr="009A048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або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КПКВК 2301040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«Громадське здоров'я та заходи боротьби з епідеміями»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2022-2023 рр.)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з використанням 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«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Методики розрахунку потреби в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lastRenderedPageBreak/>
        <w:t>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»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 (наказ МОЗ України 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від 07.06.2018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>№ 1081).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4C080259" w14:textId="468C772F" w:rsidR="00BC5BCD" w:rsidRPr="0029151C" w:rsidRDefault="00BC5BCD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Співпраця та комунікація з фахівцем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місцев</w:t>
      </w:r>
      <w:r>
        <w:rPr>
          <w:rFonts w:asciiTheme="minorHAnsi" w:hAnsiTheme="minorHAnsi" w:cstheme="minorHAnsi"/>
          <w:color w:val="000000" w:themeColor="text1"/>
          <w:lang w:val="uk-UA"/>
        </w:rPr>
        <w:t>ого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орган</w:t>
      </w:r>
      <w:r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державної виконавчої влади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який реалізовує діяльність в рамках проекту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USAID «Безпечні та доступні ліки» (</w:t>
      </w:r>
      <w:proofErr w:type="spellStart"/>
      <w:r w:rsidRPr="00BC5BCD">
        <w:rPr>
          <w:rFonts w:asciiTheme="minorHAnsi" w:hAnsiTheme="minorHAnsi" w:cstheme="minorHAnsi"/>
          <w:color w:val="000000" w:themeColor="text1"/>
          <w:lang w:val="uk-UA"/>
        </w:rPr>
        <w:t>SAFEMed</w:t>
      </w:r>
      <w:proofErr w:type="spellEnd"/>
      <w:r w:rsidRPr="00BC5BCD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14:paraId="7E7DDE86" w14:textId="1D01A75A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8964010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3724A7AA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756514B8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80058">
        <w:rPr>
          <w:rFonts w:asciiTheme="minorHAnsi" w:hAnsiTheme="minorHAnsi" w:cstheme="minorHAnsi"/>
          <w:b/>
          <w:color w:val="000000" w:themeColor="text1"/>
          <w:lang w:val="uk-UA"/>
        </w:rPr>
        <w:t>502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-2021 </w:t>
      </w:r>
      <w:r w:rsidR="00AD3239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6C995350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80058">
        <w:rPr>
          <w:rFonts w:asciiTheme="minorHAnsi" w:hAnsiTheme="minorHAnsi" w:cstheme="minorHAnsi"/>
          <w:b/>
          <w:color w:val="000000" w:themeColor="text1"/>
          <w:lang w:val="uk-UA"/>
        </w:rPr>
        <w:t>12 листопада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058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47DC-8616-4986-AD4F-D2F0130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3208</Words>
  <Characters>1830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2021-11-05T10:24:00Z</dcterms:created>
  <dcterms:modified xsi:type="dcterms:W3CDTF">2021-11-05T10:24:00Z</dcterms:modified>
</cp:coreProperties>
</file>