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88CA" w14:textId="7B056C55" w:rsidR="00700A5C" w:rsidRDefault="00391FBC" w:rsidP="00391FBC">
      <w:pPr>
        <w:jc w:val="center"/>
        <w:rPr>
          <w:rFonts w:asciiTheme="minorHAnsi" w:hAnsiTheme="minorHAnsi" w:cstheme="minorHAnsi"/>
          <w:b/>
          <w:bCs/>
          <w:color w:val="000000"/>
          <w:sz w:val="24"/>
          <w:lang w:val="uk-UA"/>
        </w:rPr>
      </w:pPr>
      <w:r w:rsidRPr="00E5426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Державна установа </w:t>
      </w:r>
      <w:r w:rsidRPr="00E5426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br/>
        <w:t xml:space="preserve">«Центр громадського здоров’я Міністерства охорони здоров’я України» </w:t>
      </w:r>
      <w:r w:rsidR="00B23E42" w:rsidRPr="00B23E42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оголошує конкурс на відбір </w:t>
      </w:r>
      <w:r w:rsidR="00BB20B4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регіонального к</w:t>
      </w:r>
      <w:r w:rsidR="00B23E42" w:rsidRPr="00B23E42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онсультанта з </w:t>
      </w:r>
      <w:r w:rsidR="00BB20B4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підготовки </w:t>
      </w:r>
      <w:proofErr w:type="spellStart"/>
      <w:r w:rsidR="00BB20B4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проєктів</w:t>
      </w:r>
      <w:proofErr w:type="spellEnd"/>
      <w:r w:rsidR="00B23E42" w:rsidRPr="00B23E42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 </w:t>
      </w:r>
      <w:r w:rsidR="00BB20B4" w:rsidRPr="00BB20B4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нормативно-правових актів</w:t>
      </w:r>
      <w:r w:rsidR="00220491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 та</w:t>
      </w:r>
      <w:r w:rsidR="003039C6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 </w:t>
      </w:r>
      <w:r w:rsidR="00B23E42" w:rsidRPr="00B23E42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документів </w:t>
      </w:r>
      <w:r w:rsidR="00F8147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відповідно до</w:t>
      </w:r>
      <w:r w:rsidR="006F6194" w:rsidRPr="006F6194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 </w:t>
      </w:r>
      <w:r w:rsidR="004579C8" w:rsidRPr="006D2E22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ДСТУ EN ISO/IEC 17025:2019</w:t>
      </w:r>
      <w:r w:rsidR="00CF282F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,</w:t>
      </w:r>
    </w:p>
    <w:p w14:paraId="099863FB" w14:textId="14C6690D" w:rsidR="00391FBC" w:rsidRPr="00F0282B" w:rsidRDefault="00B23E42" w:rsidP="00391FBC">
      <w:pPr>
        <w:jc w:val="center"/>
        <w:rPr>
          <w:rFonts w:asciiTheme="minorHAnsi" w:hAnsiTheme="minorHAnsi" w:cstheme="minorHAnsi"/>
          <w:b/>
          <w:bCs/>
          <w:color w:val="000000"/>
          <w:sz w:val="24"/>
          <w:lang w:val="uk-UA"/>
        </w:rPr>
      </w:pPr>
      <w:r w:rsidRPr="00866D96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в рамках </w:t>
      </w:r>
      <w:r w:rsidR="00E321E4" w:rsidRPr="00866D96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проекту </w:t>
      </w:r>
      <w:r w:rsidR="005F5BD9" w:rsidRPr="00866D96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«Надання підтримки Центру громадського здоров’я Міністерства охорони здоров’я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1760D0DF" w14:textId="33C9C113" w:rsidR="00C965C2" w:rsidRPr="00CE4623" w:rsidRDefault="00C965C2" w:rsidP="008F43CD">
      <w:pPr>
        <w:rPr>
          <w:rFonts w:asciiTheme="minorHAnsi" w:hAnsiTheme="minorHAnsi" w:cstheme="minorHAnsi"/>
          <w:b/>
          <w:bCs/>
          <w:color w:val="000000"/>
          <w:sz w:val="24"/>
          <w:lang w:val="uk-UA"/>
        </w:rPr>
      </w:pPr>
    </w:p>
    <w:p w14:paraId="6F93589F" w14:textId="458B29EB" w:rsidR="00391FBC" w:rsidRPr="00700A5C" w:rsidRDefault="00391FBC" w:rsidP="00391FBC">
      <w:pPr>
        <w:jc w:val="both"/>
        <w:rPr>
          <w:rFonts w:asciiTheme="minorHAnsi" w:eastAsia="Calibri" w:hAnsiTheme="minorHAnsi" w:cstheme="minorHAnsi"/>
          <w:b/>
          <w:bCs/>
          <w:sz w:val="24"/>
          <w:lang w:val="uk-UA"/>
        </w:rPr>
      </w:pPr>
      <w:r w:rsidRPr="00E5426E">
        <w:rPr>
          <w:rFonts w:asciiTheme="minorHAnsi" w:eastAsia="Calibri" w:hAnsiTheme="minorHAnsi" w:cstheme="minorHAnsi"/>
          <w:b/>
          <w:sz w:val="24"/>
          <w:lang w:val="uk-UA"/>
        </w:rPr>
        <w:t xml:space="preserve">Назва позиції: </w:t>
      </w:r>
      <w:r w:rsidR="00B23E42" w:rsidRPr="00B23E42">
        <w:rPr>
          <w:rFonts w:asciiTheme="minorHAnsi" w:eastAsia="Calibri" w:hAnsiTheme="minorHAnsi" w:cstheme="minorHAnsi"/>
          <w:sz w:val="24"/>
          <w:lang w:val="uk-UA"/>
        </w:rPr>
        <w:t>Регіональний консультант з</w:t>
      </w:r>
      <w:r w:rsidR="00CF282F" w:rsidRPr="00CF282F">
        <w:rPr>
          <w:rFonts w:asciiTheme="minorHAnsi" w:hAnsiTheme="minorHAnsi" w:cstheme="minorHAnsi"/>
          <w:color w:val="000000"/>
          <w:sz w:val="24"/>
          <w:lang w:val="uk-UA"/>
        </w:rPr>
        <w:t xml:space="preserve"> підготовки </w:t>
      </w:r>
      <w:proofErr w:type="spellStart"/>
      <w:r w:rsidR="00CF282F" w:rsidRPr="00CF282F">
        <w:rPr>
          <w:rFonts w:asciiTheme="minorHAnsi" w:hAnsiTheme="minorHAnsi" w:cstheme="minorHAnsi"/>
          <w:color w:val="000000"/>
          <w:sz w:val="24"/>
          <w:lang w:val="uk-UA"/>
        </w:rPr>
        <w:t>проєктів</w:t>
      </w:r>
      <w:proofErr w:type="spellEnd"/>
      <w:r w:rsidR="00CF282F" w:rsidRPr="00CF282F">
        <w:rPr>
          <w:rFonts w:asciiTheme="minorHAnsi" w:hAnsiTheme="minorHAnsi" w:cstheme="minorHAnsi"/>
          <w:color w:val="000000"/>
          <w:sz w:val="24"/>
          <w:lang w:val="uk-UA"/>
        </w:rPr>
        <w:t xml:space="preserve"> нормативно-правових актів</w:t>
      </w:r>
      <w:r w:rsidR="00220491">
        <w:rPr>
          <w:rFonts w:asciiTheme="minorHAnsi" w:hAnsiTheme="minorHAnsi" w:cstheme="minorHAnsi"/>
          <w:color w:val="000000"/>
          <w:sz w:val="24"/>
          <w:lang w:val="uk-UA"/>
        </w:rPr>
        <w:t xml:space="preserve"> та</w:t>
      </w:r>
      <w:r w:rsidR="00CF282F" w:rsidRPr="00CF282F">
        <w:rPr>
          <w:rFonts w:asciiTheme="minorHAnsi" w:hAnsiTheme="minorHAnsi" w:cstheme="minorHAnsi"/>
          <w:color w:val="000000"/>
          <w:sz w:val="24"/>
          <w:lang w:val="uk-UA"/>
        </w:rPr>
        <w:t xml:space="preserve"> документів </w:t>
      </w:r>
      <w:r w:rsidR="00CF282F" w:rsidRPr="00864008">
        <w:rPr>
          <w:rFonts w:asciiTheme="minorHAnsi" w:eastAsia="Calibri" w:hAnsiTheme="minorHAnsi" w:cstheme="minorHAnsi"/>
          <w:sz w:val="24"/>
          <w:lang w:val="uk-UA"/>
        </w:rPr>
        <w:t xml:space="preserve">у </w:t>
      </w:r>
      <w:r w:rsidR="00CF282F" w:rsidRPr="009E74F1">
        <w:rPr>
          <w:rFonts w:asciiTheme="minorHAnsi" w:eastAsia="Calibri" w:hAnsiTheme="minorHAnsi" w:cstheme="minorHAnsi"/>
          <w:sz w:val="24"/>
          <w:lang w:val="uk-UA"/>
        </w:rPr>
        <w:t xml:space="preserve">відповідності до вимог </w:t>
      </w:r>
      <w:bookmarkStart w:id="0" w:name="_Hlk126431376"/>
      <w:r w:rsidR="002F293C" w:rsidRPr="009E74F1">
        <w:rPr>
          <w:rFonts w:asciiTheme="minorHAnsi" w:eastAsia="Calibri" w:hAnsiTheme="minorHAnsi" w:cstheme="minorHAnsi"/>
          <w:sz w:val="24"/>
          <w:lang w:val="uk-UA"/>
        </w:rPr>
        <w:t xml:space="preserve">ДСТУ EN ISO/IEC 17025:2019 </w:t>
      </w:r>
      <w:r w:rsidR="00E16911" w:rsidRPr="009E74F1">
        <w:rPr>
          <w:rFonts w:asciiTheme="minorHAnsi" w:eastAsia="Calibri" w:hAnsiTheme="minorHAnsi" w:cstheme="minorHAnsi"/>
          <w:sz w:val="24"/>
          <w:lang w:val="uk-UA"/>
        </w:rPr>
        <w:t xml:space="preserve"> </w:t>
      </w:r>
      <w:bookmarkEnd w:id="0"/>
      <w:r w:rsidR="00B23E42" w:rsidRPr="009E74F1">
        <w:rPr>
          <w:rFonts w:asciiTheme="minorHAnsi" w:eastAsia="Calibri" w:hAnsiTheme="minorHAnsi" w:cstheme="minorHAnsi"/>
          <w:sz w:val="24"/>
          <w:lang w:val="uk-UA"/>
        </w:rPr>
        <w:t>(Тернопільська, Вінницька, Хмельницька обл.)</w:t>
      </w:r>
      <w:r w:rsidR="00B76434">
        <w:rPr>
          <w:rFonts w:asciiTheme="minorHAnsi" w:eastAsia="Calibri" w:hAnsiTheme="minorHAnsi" w:cstheme="minorHAnsi"/>
          <w:b/>
          <w:bCs/>
          <w:sz w:val="24"/>
          <w:lang w:val="uk-UA"/>
        </w:rPr>
        <w:t xml:space="preserve"> (3 особи)</w:t>
      </w:r>
    </w:p>
    <w:p w14:paraId="02BBC4DA" w14:textId="77777777" w:rsidR="00391FBC" w:rsidRPr="00E5426E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</w:p>
    <w:p w14:paraId="1C52D326" w14:textId="77777777" w:rsidR="00391FBC" w:rsidRPr="00E5426E" w:rsidRDefault="00391FBC" w:rsidP="00391FBC">
      <w:pPr>
        <w:jc w:val="both"/>
        <w:rPr>
          <w:rFonts w:asciiTheme="minorHAnsi" w:eastAsia="Calibri" w:hAnsiTheme="minorHAnsi" w:cstheme="minorHAnsi"/>
          <w:b/>
          <w:sz w:val="24"/>
          <w:lang w:val="uk-UA"/>
        </w:rPr>
      </w:pPr>
    </w:p>
    <w:p w14:paraId="307B13C6" w14:textId="77777777" w:rsidR="00391FBC" w:rsidRPr="00E5426E" w:rsidRDefault="00391FBC" w:rsidP="00391FBC">
      <w:pPr>
        <w:spacing w:after="160"/>
        <w:rPr>
          <w:rFonts w:asciiTheme="minorHAnsi" w:eastAsia="Calibri" w:hAnsiTheme="minorHAnsi" w:cstheme="minorHAnsi"/>
          <w:b/>
          <w:sz w:val="24"/>
          <w:lang w:val="uk-UA"/>
        </w:rPr>
      </w:pPr>
      <w:r w:rsidRPr="00E5426E">
        <w:rPr>
          <w:rFonts w:asciiTheme="minorHAnsi" w:eastAsia="Calibri" w:hAnsiTheme="minorHAnsi" w:cstheme="minorHAnsi"/>
          <w:b/>
          <w:sz w:val="24"/>
          <w:lang w:val="uk-UA"/>
        </w:rPr>
        <w:t>Інформація щодо установи:</w:t>
      </w:r>
    </w:p>
    <w:p w14:paraId="7CB26AE4" w14:textId="77777777" w:rsidR="00391FBC" w:rsidRPr="00E5426E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  <w:r w:rsidRPr="00E5426E">
        <w:rPr>
          <w:rFonts w:asciiTheme="minorHAnsi" w:eastAsia="Calibri" w:hAnsiTheme="minorHAnsi" w:cstheme="minorHAnsi"/>
          <w:sz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5426E">
        <w:rPr>
          <w:rFonts w:asciiTheme="minorHAnsi" w:eastAsia="Calibri" w:hAnsiTheme="minorHAnsi" w:cstheme="minorHAnsi"/>
          <w:sz w:val="24"/>
          <w:lang w:val="uk-UA"/>
        </w:rPr>
        <w:t>cоціально</w:t>
      </w:r>
      <w:proofErr w:type="spellEnd"/>
      <w:r w:rsidRPr="00E5426E">
        <w:rPr>
          <w:rFonts w:asciiTheme="minorHAnsi" w:eastAsia="Calibri" w:hAnsiTheme="minorHAnsi" w:cstheme="minorHAnsi"/>
          <w:sz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3BBB678" w14:textId="77777777" w:rsidR="00391FBC" w:rsidRPr="00E5426E" w:rsidRDefault="00391FBC" w:rsidP="00391FBC">
      <w:pPr>
        <w:shd w:val="clear" w:color="auto" w:fill="FFFFFF"/>
        <w:rPr>
          <w:rFonts w:asciiTheme="minorHAnsi" w:hAnsiTheme="minorHAnsi" w:cstheme="minorHAnsi"/>
          <w:b/>
          <w:sz w:val="24"/>
          <w:lang w:val="uk-UA"/>
        </w:rPr>
      </w:pPr>
    </w:p>
    <w:p w14:paraId="21F840A4" w14:textId="216D2B1D" w:rsidR="00967948" w:rsidRPr="00E5426E" w:rsidRDefault="00F0282B" w:rsidP="00967948">
      <w:pPr>
        <w:shd w:val="clear" w:color="auto" w:fill="FFFFFF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b/>
          <w:bCs/>
          <w:sz w:val="24"/>
          <w:lang w:val="uk-UA"/>
        </w:rPr>
        <w:t>Завдання</w:t>
      </w:r>
      <w:r w:rsidR="00967948" w:rsidRPr="00E5426E">
        <w:rPr>
          <w:rFonts w:ascii="Calibri" w:hAnsi="Calibri" w:cs="Calibri"/>
          <w:sz w:val="24"/>
          <w:lang w:val="uk-UA"/>
        </w:rPr>
        <w:t>:</w:t>
      </w:r>
    </w:p>
    <w:p w14:paraId="757A8DF9" w14:textId="77029846" w:rsidR="00594532" w:rsidRDefault="00594532" w:rsidP="00594532">
      <w:pPr>
        <w:pStyle w:val="a3"/>
        <w:shd w:val="clear" w:color="auto" w:fill="FFFFFF"/>
        <w:ind w:left="0"/>
        <w:jc w:val="both"/>
        <w:rPr>
          <w:rFonts w:ascii="Calibri" w:hAnsi="Calibri" w:cs="Calibri"/>
          <w:sz w:val="24"/>
          <w:lang w:val="uk-UA"/>
        </w:rPr>
      </w:pPr>
    </w:p>
    <w:p w14:paraId="33CC575C" w14:textId="052911B9" w:rsidR="00ED2AC4" w:rsidRPr="002C60EB" w:rsidRDefault="00E321E4" w:rsidP="002C60EB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 xml:space="preserve">Послуги з </w:t>
      </w:r>
      <w:r w:rsidR="00FA4A0D">
        <w:rPr>
          <w:rFonts w:ascii="Calibri" w:hAnsi="Calibri" w:cs="Calibri"/>
          <w:sz w:val="24"/>
          <w:lang w:val="uk-UA"/>
        </w:rPr>
        <w:t xml:space="preserve"> п</w:t>
      </w:r>
      <w:r w:rsidR="00C12BA3" w:rsidRPr="00956A3A">
        <w:rPr>
          <w:rFonts w:ascii="Calibri" w:hAnsi="Calibri" w:cs="Calibri"/>
          <w:sz w:val="24"/>
          <w:lang w:val="uk-UA"/>
        </w:rPr>
        <w:t>ідгото</w:t>
      </w:r>
      <w:r>
        <w:rPr>
          <w:rFonts w:ascii="Calibri" w:hAnsi="Calibri" w:cs="Calibri"/>
          <w:sz w:val="24"/>
          <w:lang w:val="uk-UA"/>
        </w:rPr>
        <w:t>вки</w:t>
      </w:r>
      <w:r w:rsidR="00C12BA3" w:rsidRPr="00956A3A">
        <w:rPr>
          <w:rFonts w:ascii="Calibri" w:hAnsi="Calibri" w:cs="Calibri"/>
          <w:sz w:val="24"/>
          <w:lang w:val="uk-UA"/>
        </w:rPr>
        <w:t xml:space="preserve"> </w:t>
      </w:r>
      <w:proofErr w:type="spellStart"/>
      <w:r w:rsidRPr="00956A3A">
        <w:rPr>
          <w:rFonts w:ascii="Calibri" w:hAnsi="Calibri" w:cs="Calibri"/>
          <w:sz w:val="24"/>
          <w:lang w:val="uk-UA"/>
        </w:rPr>
        <w:t>про</w:t>
      </w:r>
      <w:r>
        <w:rPr>
          <w:rFonts w:ascii="Calibri" w:hAnsi="Calibri" w:cs="Calibri"/>
          <w:sz w:val="24"/>
          <w:lang w:val="uk-UA"/>
        </w:rPr>
        <w:t>є</w:t>
      </w:r>
      <w:r w:rsidRPr="00956A3A">
        <w:rPr>
          <w:rFonts w:ascii="Calibri" w:hAnsi="Calibri" w:cs="Calibri"/>
          <w:sz w:val="24"/>
          <w:lang w:val="uk-UA"/>
        </w:rPr>
        <w:t>ктів</w:t>
      </w:r>
      <w:proofErr w:type="spellEnd"/>
      <w:r w:rsidRPr="00956A3A">
        <w:rPr>
          <w:rFonts w:ascii="Calibri" w:hAnsi="Calibri" w:cs="Calibri"/>
          <w:sz w:val="24"/>
          <w:lang w:val="uk-UA"/>
        </w:rPr>
        <w:t xml:space="preserve"> </w:t>
      </w:r>
      <w:r w:rsidR="00C12BA3" w:rsidRPr="00956A3A">
        <w:rPr>
          <w:rFonts w:ascii="Calibri" w:hAnsi="Calibri" w:cs="Calibri"/>
          <w:sz w:val="24"/>
          <w:lang w:val="uk-UA"/>
        </w:rPr>
        <w:t>нормативно-правових актів необхідних для забезпечення реалізації Закону України від 06.09.2022 року № 2573-IX «Про систему громадського здоров’я».</w:t>
      </w:r>
    </w:p>
    <w:p w14:paraId="755782DD" w14:textId="741BBA4B" w:rsidR="00956A3A" w:rsidRPr="0072449E" w:rsidRDefault="000A51A1" w:rsidP="003B539A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 xml:space="preserve">Послуги з розробки та </w:t>
      </w:r>
      <w:r w:rsidRPr="003B539A">
        <w:rPr>
          <w:rFonts w:ascii="Calibri" w:hAnsi="Calibri" w:cs="Calibri"/>
          <w:sz w:val="24"/>
          <w:lang w:val="uk-UA"/>
        </w:rPr>
        <w:t>впровадженн</w:t>
      </w:r>
      <w:r>
        <w:rPr>
          <w:rFonts w:ascii="Calibri" w:hAnsi="Calibri" w:cs="Calibri"/>
          <w:sz w:val="24"/>
          <w:lang w:val="uk-UA"/>
        </w:rPr>
        <w:t xml:space="preserve">я </w:t>
      </w:r>
      <w:proofErr w:type="spellStart"/>
      <w:r w:rsidRPr="00374858">
        <w:rPr>
          <w:rFonts w:ascii="Calibri" w:hAnsi="Calibri" w:cs="Calibri"/>
          <w:sz w:val="24"/>
          <w:lang w:val="uk-UA"/>
        </w:rPr>
        <w:t>проєктів</w:t>
      </w:r>
      <w:proofErr w:type="spellEnd"/>
      <w:r w:rsidRPr="00374858">
        <w:rPr>
          <w:rFonts w:ascii="Calibri" w:hAnsi="Calibri" w:cs="Calibri"/>
          <w:sz w:val="24"/>
          <w:lang w:val="uk-UA"/>
        </w:rPr>
        <w:t xml:space="preserve"> керівних документів (</w:t>
      </w:r>
      <w:r w:rsidR="00171D32">
        <w:rPr>
          <w:rFonts w:ascii="Calibri" w:hAnsi="Calibri" w:cs="Calibri"/>
          <w:sz w:val="24"/>
          <w:lang w:val="uk-UA"/>
        </w:rPr>
        <w:t xml:space="preserve">стандартних операційних процедур </w:t>
      </w:r>
      <w:r w:rsidRPr="00374858">
        <w:rPr>
          <w:rFonts w:ascii="Calibri" w:hAnsi="Calibri" w:cs="Calibri"/>
          <w:sz w:val="24"/>
          <w:lang w:val="uk-UA"/>
        </w:rPr>
        <w:t xml:space="preserve">, керівництв, процедур тощо) </w:t>
      </w:r>
      <w:r w:rsidRPr="000A51A1">
        <w:rPr>
          <w:rFonts w:ascii="Calibri" w:hAnsi="Calibri" w:cs="Calibri"/>
          <w:sz w:val="24"/>
          <w:lang w:val="uk-UA"/>
        </w:rPr>
        <w:t xml:space="preserve">відповідно до стандарту системи </w:t>
      </w:r>
      <w:r>
        <w:rPr>
          <w:rFonts w:ascii="Calibri" w:hAnsi="Calibri" w:cs="Calibri"/>
          <w:sz w:val="24"/>
          <w:lang w:val="uk-UA"/>
        </w:rPr>
        <w:t xml:space="preserve">менеджменту </w:t>
      </w:r>
      <w:r w:rsidRPr="000A51A1">
        <w:rPr>
          <w:rFonts w:ascii="Calibri" w:hAnsi="Calibri" w:cs="Calibri"/>
          <w:sz w:val="24"/>
          <w:lang w:val="uk-UA"/>
        </w:rPr>
        <w:t xml:space="preserve">якості </w:t>
      </w:r>
      <w:r w:rsidR="009619B9" w:rsidRPr="000A51A1">
        <w:rPr>
          <w:rFonts w:ascii="Calibri" w:hAnsi="Calibri" w:cs="Calibri"/>
          <w:sz w:val="24"/>
          <w:lang w:val="uk-UA"/>
        </w:rPr>
        <w:t>ДСТУ EN ISO/IEC 17025:2019</w:t>
      </w:r>
      <w:r>
        <w:rPr>
          <w:rFonts w:ascii="Calibri" w:hAnsi="Calibri" w:cs="Calibri"/>
          <w:sz w:val="24"/>
          <w:lang w:val="uk-UA"/>
        </w:rPr>
        <w:t>,</w:t>
      </w:r>
      <w:r w:rsidR="009619B9" w:rsidRPr="003B539A">
        <w:rPr>
          <w:rFonts w:ascii="Calibri" w:hAnsi="Calibri" w:cs="Calibri"/>
          <w:sz w:val="24"/>
          <w:lang w:val="uk-UA"/>
        </w:rPr>
        <w:t xml:space="preserve"> методів роботи у відповідності до вимог законодавства та/або стандартів та/або найкращих практик</w:t>
      </w:r>
      <w:r w:rsidR="009619B9">
        <w:rPr>
          <w:rFonts w:ascii="Calibri" w:hAnsi="Calibri" w:cs="Calibri"/>
          <w:sz w:val="24"/>
          <w:lang w:val="uk-UA"/>
        </w:rPr>
        <w:t xml:space="preserve"> для</w:t>
      </w:r>
      <w:r w:rsidR="009619B9" w:rsidRPr="003B539A">
        <w:rPr>
          <w:rFonts w:ascii="Calibri" w:hAnsi="Calibri" w:cs="Calibri"/>
          <w:sz w:val="24"/>
          <w:lang w:val="uk-UA"/>
        </w:rPr>
        <w:t xml:space="preserve"> проведення </w:t>
      </w:r>
      <w:r w:rsidR="009619B9">
        <w:rPr>
          <w:rFonts w:ascii="Calibri" w:hAnsi="Calibri" w:cs="Calibri"/>
          <w:sz w:val="24"/>
          <w:lang w:val="uk-UA"/>
        </w:rPr>
        <w:t>випробувань,</w:t>
      </w:r>
      <w:r w:rsidR="009619B9" w:rsidRPr="003B539A">
        <w:rPr>
          <w:rFonts w:ascii="Calibri" w:hAnsi="Calibri" w:cs="Calibri"/>
          <w:sz w:val="24"/>
          <w:lang w:val="uk-UA"/>
        </w:rPr>
        <w:t xml:space="preserve"> для забезпечення виконання функцій системи громадського здоров’я.</w:t>
      </w:r>
    </w:p>
    <w:p w14:paraId="52FAB387" w14:textId="07365CDA" w:rsidR="00956A3A" w:rsidRDefault="006F14AD" w:rsidP="00CE4623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Calibri" w:hAnsi="Calibri" w:cs="Calibri"/>
          <w:sz w:val="24"/>
          <w:lang w:val="uk-UA"/>
        </w:rPr>
      </w:pPr>
      <w:r w:rsidRPr="00533AC7">
        <w:rPr>
          <w:rFonts w:ascii="Calibri" w:hAnsi="Calibri" w:cs="Calibri"/>
          <w:sz w:val="24"/>
          <w:lang w:val="uk-UA"/>
        </w:rPr>
        <w:t>Надає консультативну допомогу щодо актуалізації документів системи менеджменту якості в лабораторії</w:t>
      </w:r>
      <w:r w:rsidRPr="000A51A1">
        <w:rPr>
          <w:rFonts w:ascii="Calibri" w:hAnsi="Calibri" w:cs="Calibri"/>
          <w:sz w:val="24"/>
          <w:lang w:val="uk-UA"/>
        </w:rPr>
        <w:t xml:space="preserve"> </w:t>
      </w:r>
      <w:r>
        <w:rPr>
          <w:rFonts w:ascii="Calibri" w:hAnsi="Calibri" w:cs="Calibri"/>
          <w:sz w:val="24"/>
          <w:lang w:val="uk-UA"/>
        </w:rPr>
        <w:t xml:space="preserve">згідно </w:t>
      </w:r>
      <w:r w:rsidRPr="000A51A1">
        <w:rPr>
          <w:rFonts w:ascii="Calibri" w:hAnsi="Calibri" w:cs="Calibri"/>
          <w:sz w:val="24"/>
          <w:lang w:val="uk-UA"/>
        </w:rPr>
        <w:t>ДСТУ EN ISO/IEC 17025:2019</w:t>
      </w:r>
      <w:r>
        <w:rPr>
          <w:rFonts w:ascii="Calibri" w:hAnsi="Calibri" w:cs="Calibri"/>
          <w:sz w:val="24"/>
          <w:lang w:val="uk-UA"/>
        </w:rPr>
        <w:t xml:space="preserve"> </w:t>
      </w:r>
      <w:r w:rsidR="00CE4623" w:rsidRPr="00CE4623">
        <w:rPr>
          <w:rFonts w:ascii="Calibri" w:hAnsi="Calibri" w:cs="Calibri"/>
          <w:sz w:val="24"/>
          <w:lang w:val="uk-UA"/>
        </w:rPr>
        <w:t>«Загальні вимоги до компетентності випробувальних та калібрувальних лабораторій»</w:t>
      </w:r>
      <w:r w:rsidR="00CE4623">
        <w:rPr>
          <w:rFonts w:ascii="Calibri" w:hAnsi="Calibri" w:cs="Calibri"/>
          <w:sz w:val="24"/>
          <w:lang w:val="uk-UA"/>
        </w:rPr>
        <w:t>.</w:t>
      </w:r>
    </w:p>
    <w:p w14:paraId="0564EF43" w14:textId="63B52BEA" w:rsidR="00167CAA" w:rsidRPr="00167CAA" w:rsidRDefault="00BF0AAA" w:rsidP="00167CAA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Calibri" w:hAnsi="Calibri" w:cs="Calibri"/>
          <w:sz w:val="24"/>
          <w:lang w:val="uk-UA"/>
        </w:rPr>
      </w:pPr>
      <w:bookmarkStart w:id="1" w:name="_Hlk126430734"/>
      <w:bookmarkStart w:id="2" w:name="_Hlk126430757"/>
      <w:r>
        <w:rPr>
          <w:rFonts w:ascii="Calibri" w:hAnsi="Calibri" w:cs="Calibri"/>
          <w:sz w:val="24"/>
          <w:lang w:val="uk-UA"/>
        </w:rPr>
        <w:t xml:space="preserve">Послуги з організаційно-методичного супроводу </w:t>
      </w:r>
      <w:r w:rsidR="00171D32">
        <w:rPr>
          <w:rFonts w:ascii="Calibri" w:hAnsi="Calibri" w:cs="Calibri"/>
          <w:sz w:val="24"/>
          <w:lang w:val="uk-UA"/>
        </w:rPr>
        <w:t>з</w:t>
      </w:r>
      <w:r w:rsidR="00171D32" w:rsidRPr="000B3925">
        <w:rPr>
          <w:rFonts w:ascii="Calibri" w:hAnsi="Calibri" w:cs="Calibri"/>
          <w:sz w:val="24"/>
          <w:lang w:val="uk-UA"/>
        </w:rPr>
        <w:t xml:space="preserve"> </w:t>
      </w:r>
      <w:r w:rsidR="000B3925" w:rsidRPr="000B3925">
        <w:rPr>
          <w:rFonts w:ascii="Calibri" w:hAnsi="Calibri" w:cs="Calibri"/>
          <w:sz w:val="24"/>
          <w:lang w:val="uk-UA"/>
        </w:rPr>
        <w:t xml:space="preserve">проведення внутрішніх аудитів та проходження зовнішніх аудитів стандарту системи </w:t>
      </w:r>
      <w:bookmarkEnd w:id="1"/>
      <w:bookmarkEnd w:id="2"/>
      <w:r w:rsidR="000B3925">
        <w:rPr>
          <w:rFonts w:ascii="Calibri" w:hAnsi="Calibri" w:cs="Calibri"/>
          <w:sz w:val="24"/>
          <w:lang w:val="uk-UA"/>
        </w:rPr>
        <w:t xml:space="preserve">менеджменту </w:t>
      </w:r>
      <w:r w:rsidR="000B3925" w:rsidRPr="000A51A1">
        <w:rPr>
          <w:rFonts w:ascii="Calibri" w:hAnsi="Calibri" w:cs="Calibri"/>
          <w:sz w:val="24"/>
          <w:lang w:val="uk-UA"/>
        </w:rPr>
        <w:t>якості ДСТУ EN ISO/IEC 17025:2019</w:t>
      </w:r>
      <w:r w:rsidR="00E16911">
        <w:rPr>
          <w:rFonts w:ascii="Calibri" w:hAnsi="Calibri" w:cs="Calibri"/>
          <w:sz w:val="24"/>
          <w:lang w:val="uk-UA"/>
        </w:rPr>
        <w:t xml:space="preserve"> </w:t>
      </w:r>
      <w:r w:rsidR="00E16911">
        <w:rPr>
          <w:rFonts w:asciiTheme="minorHAnsi" w:eastAsia="Calibri" w:hAnsiTheme="minorHAnsi" w:cstheme="minorHAnsi"/>
          <w:sz w:val="24"/>
          <w:lang w:val="uk-UA"/>
        </w:rPr>
        <w:t>«</w:t>
      </w:r>
      <w:r w:rsidR="00E16911" w:rsidRPr="006D2E22">
        <w:rPr>
          <w:rFonts w:asciiTheme="minorHAnsi" w:eastAsia="Calibri" w:hAnsiTheme="minorHAnsi" w:cstheme="minorHAnsi"/>
          <w:sz w:val="24"/>
          <w:lang w:val="uk-UA"/>
        </w:rPr>
        <w:t>Загальні вимоги до компетентності випробувальних та калібрувальних лабораторій</w:t>
      </w:r>
      <w:r w:rsidR="00E16911">
        <w:rPr>
          <w:rFonts w:asciiTheme="minorHAnsi" w:eastAsia="Calibri" w:hAnsiTheme="minorHAnsi" w:cstheme="minorHAnsi"/>
          <w:sz w:val="24"/>
          <w:lang w:val="uk-UA"/>
        </w:rPr>
        <w:t>»</w:t>
      </w:r>
      <w:r w:rsidR="000B3925">
        <w:rPr>
          <w:rFonts w:ascii="Calibri" w:hAnsi="Calibri" w:cs="Calibri"/>
          <w:sz w:val="24"/>
          <w:lang w:val="uk-UA"/>
        </w:rPr>
        <w:t>.</w:t>
      </w:r>
    </w:p>
    <w:p w14:paraId="5C9A3BA9" w14:textId="3DEC7558" w:rsidR="002F293C" w:rsidRDefault="002F293C" w:rsidP="00967948">
      <w:pPr>
        <w:shd w:val="clear" w:color="auto" w:fill="FFFFFF"/>
        <w:rPr>
          <w:rFonts w:ascii="Calibri" w:hAnsi="Calibri" w:cs="Calibri"/>
          <w:b/>
          <w:bCs/>
          <w:sz w:val="24"/>
          <w:lang w:val="uk-UA"/>
        </w:rPr>
      </w:pPr>
    </w:p>
    <w:p w14:paraId="727B7426" w14:textId="77777777" w:rsidR="003F37BD" w:rsidRPr="007812EA" w:rsidRDefault="003F37BD" w:rsidP="003F37BD">
      <w:pPr>
        <w:shd w:val="clear" w:color="auto" w:fill="FFFFFF"/>
        <w:rPr>
          <w:rFonts w:ascii="Calibri" w:hAnsi="Calibri" w:cs="Calibri"/>
          <w:b/>
          <w:bCs/>
          <w:sz w:val="24"/>
          <w:lang w:val="uk-UA"/>
        </w:rPr>
      </w:pPr>
      <w:r w:rsidRPr="00E5426E">
        <w:rPr>
          <w:rFonts w:ascii="Calibri" w:hAnsi="Calibri" w:cs="Calibri"/>
          <w:b/>
          <w:bCs/>
          <w:sz w:val="24"/>
          <w:lang w:val="uk-UA"/>
        </w:rPr>
        <w:t>Вимоги до професійної компетентності:</w:t>
      </w:r>
    </w:p>
    <w:p w14:paraId="0523BD96" w14:textId="0E06006E" w:rsidR="003F37BD" w:rsidRPr="007812EA" w:rsidRDefault="003F37BD" w:rsidP="003F37BD">
      <w:pPr>
        <w:pStyle w:val="a3"/>
        <w:numPr>
          <w:ilvl w:val="0"/>
          <w:numId w:val="2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sz w:val="24"/>
          <w:lang w:val="uk-UA"/>
        </w:rPr>
      </w:pPr>
      <w:r w:rsidRPr="0023163D">
        <w:rPr>
          <w:rFonts w:asciiTheme="minorHAnsi" w:hAnsiTheme="minorHAnsi" w:cstheme="minorHAnsi"/>
          <w:sz w:val="24"/>
          <w:lang w:val="uk-UA"/>
        </w:rPr>
        <w:lastRenderedPageBreak/>
        <w:t>Середня або вища медична освіта</w:t>
      </w:r>
      <w:r w:rsidR="00431418">
        <w:rPr>
          <w:rFonts w:asciiTheme="minorHAnsi" w:hAnsiTheme="minorHAnsi" w:cstheme="minorHAnsi"/>
          <w:sz w:val="24"/>
          <w:lang w:val="uk-UA"/>
        </w:rPr>
        <w:t>.</w:t>
      </w:r>
    </w:p>
    <w:p w14:paraId="472CC6A2" w14:textId="77777777" w:rsidR="003F37BD" w:rsidRPr="007812EA" w:rsidRDefault="003F37BD" w:rsidP="003F37BD">
      <w:pPr>
        <w:pStyle w:val="a3"/>
        <w:numPr>
          <w:ilvl w:val="0"/>
          <w:numId w:val="2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sz w:val="24"/>
          <w:lang w:val="uk-UA"/>
        </w:rPr>
      </w:pPr>
      <w:r w:rsidRPr="007812EA">
        <w:rPr>
          <w:rFonts w:asciiTheme="minorHAnsi" w:hAnsiTheme="minorHAnsi" w:cstheme="minorHAnsi"/>
          <w:sz w:val="24"/>
          <w:lang w:val="uk-UA"/>
        </w:rPr>
        <w:t>Навички підготовки проектів нормативно правових актів.</w:t>
      </w:r>
    </w:p>
    <w:p w14:paraId="1BCD15F6" w14:textId="77777777" w:rsidR="003F37BD" w:rsidRPr="007812EA" w:rsidRDefault="003F37BD" w:rsidP="003F37BD">
      <w:pPr>
        <w:pStyle w:val="a3"/>
        <w:numPr>
          <w:ilvl w:val="0"/>
          <w:numId w:val="2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sz w:val="24"/>
          <w:lang w:val="uk-UA"/>
        </w:rPr>
      </w:pPr>
      <w:r w:rsidRPr="007812EA">
        <w:rPr>
          <w:rFonts w:asciiTheme="minorHAnsi" w:hAnsiTheme="minorHAnsi" w:cstheme="minorHAnsi"/>
          <w:sz w:val="24"/>
          <w:lang w:val="uk-UA"/>
        </w:rPr>
        <w:t>Знання роботи лабораторій.</w:t>
      </w:r>
    </w:p>
    <w:p w14:paraId="25D0416E" w14:textId="174B2446" w:rsidR="003F37BD" w:rsidRPr="007812EA" w:rsidRDefault="003F37BD" w:rsidP="003F37BD">
      <w:pPr>
        <w:pStyle w:val="a3"/>
        <w:numPr>
          <w:ilvl w:val="0"/>
          <w:numId w:val="2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sz w:val="24"/>
          <w:lang w:val="uk-UA"/>
        </w:rPr>
      </w:pPr>
      <w:r w:rsidRPr="007812EA">
        <w:rPr>
          <w:rFonts w:asciiTheme="minorHAnsi" w:hAnsiTheme="minorHAnsi" w:cstheme="minorHAnsi"/>
          <w:sz w:val="24"/>
          <w:lang w:val="uk-UA"/>
        </w:rPr>
        <w:t xml:space="preserve">Наявність сертифікату державного зразка про проходження курсу навчання по стандарту системи якості </w:t>
      </w:r>
      <w:r w:rsidRPr="006D2E22">
        <w:rPr>
          <w:rFonts w:asciiTheme="minorHAnsi" w:eastAsia="Calibri" w:hAnsiTheme="minorHAnsi" w:cstheme="minorHAnsi"/>
          <w:sz w:val="24"/>
          <w:lang w:val="uk-UA"/>
        </w:rPr>
        <w:t>ДСТУ EN ISO/IEC 17025:2019</w:t>
      </w:r>
      <w:r>
        <w:rPr>
          <w:rFonts w:asciiTheme="minorHAnsi" w:eastAsia="Calibri" w:hAnsiTheme="minorHAnsi" w:cstheme="minorHAnsi"/>
          <w:sz w:val="24"/>
          <w:lang w:val="uk-UA"/>
        </w:rPr>
        <w:t xml:space="preserve"> «</w:t>
      </w:r>
      <w:r w:rsidRPr="006D2E22">
        <w:rPr>
          <w:rFonts w:asciiTheme="minorHAnsi" w:eastAsia="Calibri" w:hAnsiTheme="minorHAnsi" w:cstheme="minorHAnsi"/>
          <w:sz w:val="24"/>
          <w:lang w:val="uk-UA"/>
        </w:rPr>
        <w:t>Загальні вимоги до компетентності випробувальних та калібрувальних лабораторій</w:t>
      </w:r>
      <w:r>
        <w:rPr>
          <w:rFonts w:asciiTheme="minorHAnsi" w:eastAsia="Calibri" w:hAnsiTheme="minorHAnsi" w:cstheme="minorHAnsi"/>
          <w:sz w:val="24"/>
          <w:lang w:val="uk-UA"/>
        </w:rPr>
        <w:t>»</w:t>
      </w:r>
      <w:r w:rsidR="00431418">
        <w:rPr>
          <w:rFonts w:asciiTheme="minorHAnsi" w:hAnsiTheme="minorHAnsi" w:cstheme="minorHAnsi"/>
          <w:sz w:val="24"/>
          <w:lang w:val="uk-UA"/>
        </w:rPr>
        <w:t>.</w:t>
      </w:r>
    </w:p>
    <w:p w14:paraId="416AE23E" w14:textId="38BB60A1" w:rsidR="003F37BD" w:rsidRPr="007812EA" w:rsidRDefault="003F37BD" w:rsidP="003F37BD">
      <w:pPr>
        <w:pStyle w:val="a3"/>
        <w:numPr>
          <w:ilvl w:val="0"/>
          <w:numId w:val="2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sz w:val="24"/>
          <w:lang w:val="uk-UA"/>
        </w:rPr>
      </w:pPr>
      <w:r w:rsidRPr="007812EA">
        <w:rPr>
          <w:rFonts w:asciiTheme="minorHAnsi" w:hAnsiTheme="minorHAnsi" w:cstheme="minorHAnsi"/>
          <w:sz w:val="24"/>
          <w:lang w:val="uk-UA"/>
        </w:rPr>
        <w:t>Впевнений користувач MS Office ( MS Word, MS Excel)</w:t>
      </w:r>
      <w:r w:rsidR="00431418">
        <w:rPr>
          <w:rFonts w:asciiTheme="minorHAnsi" w:hAnsiTheme="minorHAnsi" w:cstheme="minorHAnsi"/>
          <w:sz w:val="24"/>
          <w:lang w:val="uk-UA"/>
        </w:rPr>
        <w:t>.</w:t>
      </w:r>
    </w:p>
    <w:p w14:paraId="3C7630BA" w14:textId="77777777" w:rsidR="003F37BD" w:rsidRPr="007812EA" w:rsidRDefault="003F37BD" w:rsidP="003F37BD">
      <w:pPr>
        <w:numPr>
          <w:ilvl w:val="0"/>
          <w:numId w:val="23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4"/>
          <w:lang w:val="uk-UA"/>
        </w:rPr>
      </w:pPr>
      <w:r w:rsidRPr="007812EA">
        <w:rPr>
          <w:rFonts w:asciiTheme="minorHAnsi" w:hAnsiTheme="minorHAnsi" w:cstheme="minorHAnsi"/>
          <w:sz w:val="24"/>
          <w:lang w:val="uk-UA"/>
        </w:rPr>
        <w:t>Відмінне знання усної та письмової ділової української мов.</w:t>
      </w:r>
    </w:p>
    <w:p w14:paraId="092E1E5A" w14:textId="77777777" w:rsidR="002F293C" w:rsidRDefault="002F293C" w:rsidP="007D456E">
      <w:pPr>
        <w:jc w:val="both"/>
        <w:rPr>
          <w:rFonts w:asciiTheme="minorHAnsi" w:hAnsiTheme="minorHAnsi" w:cstheme="minorHAnsi"/>
          <w:sz w:val="24"/>
          <w:lang w:val="uk-UA"/>
        </w:rPr>
      </w:pPr>
    </w:p>
    <w:p w14:paraId="1144F5C1" w14:textId="3F3DFDA5" w:rsidR="00391FBC" w:rsidRPr="00E5426E" w:rsidRDefault="00391FBC" w:rsidP="00391FBC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 w:val="24"/>
          <w:lang w:val="uk-UA"/>
        </w:rPr>
      </w:pPr>
      <w:r w:rsidRPr="00E5426E">
        <w:rPr>
          <w:rFonts w:asciiTheme="minorHAnsi" w:hAnsiTheme="minorHAnsi" w:cstheme="minorHAnsi"/>
          <w:b/>
          <w:sz w:val="24"/>
          <w:lang w:val="uk-UA"/>
        </w:rPr>
        <w:t xml:space="preserve">Резюме </w:t>
      </w:r>
      <w:bookmarkStart w:id="3" w:name="_Hlk126654969"/>
      <w:r w:rsidR="00F0282B" w:rsidRPr="0078339A">
        <w:rPr>
          <w:rFonts w:asciiTheme="minorHAnsi" w:hAnsiTheme="minorHAnsi" w:cstheme="minorHAnsi"/>
          <w:b/>
          <w:sz w:val="24"/>
          <w:lang w:val="uk-UA"/>
        </w:rPr>
        <w:t>українською та англійською мовами</w:t>
      </w:r>
      <w:r w:rsidR="00F0282B" w:rsidRPr="0078339A">
        <w:rPr>
          <w:rFonts w:asciiTheme="minorHAnsi" w:hAnsiTheme="minorHAnsi" w:cstheme="minorHAnsi"/>
          <w:bCs/>
          <w:lang w:val="uk-UA"/>
        </w:rPr>
        <w:t xml:space="preserve"> </w:t>
      </w:r>
      <w:bookmarkEnd w:id="3"/>
      <w:r w:rsidRPr="00E5426E">
        <w:rPr>
          <w:rFonts w:asciiTheme="minorHAnsi" w:hAnsiTheme="minorHAnsi" w:cstheme="minorHAnsi"/>
          <w:b/>
          <w:sz w:val="24"/>
          <w:lang w:val="uk-UA"/>
        </w:rPr>
        <w:t>мають бути надіслані електронною поштою на електронну адресу: vacancies@phc.org.ua.</w:t>
      </w:r>
      <w:r w:rsidRPr="00E5426E">
        <w:rPr>
          <w:rFonts w:asciiTheme="minorHAnsi" w:hAnsiTheme="minorHAnsi" w:cstheme="minorHAnsi"/>
          <w:sz w:val="24"/>
          <w:lang w:val="uk-UA"/>
        </w:rPr>
        <w:t xml:space="preserve"> В темі листа, будь ласка, зазначте</w:t>
      </w:r>
      <w:r w:rsidRPr="00E5426E">
        <w:rPr>
          <w:rFonts w:asciiTheme="minorHAnsi" w:hAnsiTheme="minorHAnsi" w:cstheme="minorHAnsi"/>
          <w:b/>
          <w:sz w:val="24"/>
          <w:lang w:val="uk-UA"/>
        </w:rPr>
        <w:t xml:space="preserve">: </w:t>
      </w:r>
      <w:r w:rsidRPr="00F1125E">
        <w:rPr>
          <w:rFonts w:asciiTheme="minorHAnsi" w:hAnsiTheme="minorHAnsi" w:cstheme="minorHAnsi"/>
          <w:b/>
          <w:sz w:val="24"/>
          <w:lang w:val="uk-UA"/>
        </w:rPr>
        <w:t>«</w:t>
      </w:r>
      <w:r w:rsidR="00F1125E" w:rsidRPr="00F1125E">
        <w:rPr>
          <w:rFonts w:asciiTheme="minorHAnsi" w:hAnsiTheme="minorHAnsi" w:cstheme="minorHAnsi"/>
          <w:b/>
          <w:sz w:val="24"/>
          <w:lang w:val="uk-UA"/>
        </w:rPr>
        <w:t>56</w:t>
      </w:r>
      <w:r w:rsidR="005E4DB6" w:rsidRPr="00F1125E">
        <w:rPr>
          <w:rFonts w:asciiTheme="minorHAnsi" w:hAnsiTheme="minorHAnsi" w:cstheme="minorHAnsi"/>
          <w:b/>
          <w:sz w:val="24"/>
          <w:lang w:val="uk-UA"/>
        </w:rPr>
        <w:t xml:space="preserve">– 2023 </w:t>
      </w:r>
      <w:r w:rsidR="00590484" w:rsidRPr="00F1125E">
        <w:rPr>
          <w:rFonts w:asciiTheme="minorHAnsi" w:hAnsiTheme="minorHAnsi" w:cstheme="minorHAnsi"/>
          <w:b/>
          <w:sz w:val="24"/>
          <w:lang w:val="uk-UA"/>
        </w:rPr>
        <w:t xml:space="preserve"> </w:t>
      </w:r>
      <w:r w:rsidR="00E321E4" w:rsidRPr="00F1125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К</w:t>
      </w:r>
      <w:r w:rsidR="00220491" w:rsidRPr="00F1125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онсультант з підготовки </w:t>
      </w:r>
      <w:proofErr w:type="spellStart"/>
      <w:r w:rsidR="00220491" w:rsidRPr="00F1125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проєктів</w:t>
      </w:r>
      <w:proofErr w:type="spellEnd"/>
      <w:r w:rsidR="00220491" w:rsidRPr="00F1125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 нормативно-правових актів та документів відповідно до ДСТУ EN ISO/IEC 17025:2019</w:t>
      </w:r>
      <w:r w:rsidRPr="00F1125E">
        <w:rPr>
          <w:rFonts w:asciiTheme="minorHAnsi" w:hAnsiTheme="minorHAnsi" w:cstheme="minorHAnsi"/>
          <w:b/>
          <w:sz w:val="24"/>
          <w:lang w:val="uk-UA"/>
        </w:rPr>
        <w:t>»</w:t>
      </w:r>
      <w:r w:rsidRPr="00F1125E">
        <w:rPr>
          <w:rFonts w:asciiTheme="minorHAnsi" w:hAnsiTheme="minorHAnsi" w:cstheme="minorHAnsi"/>
          <w:sz w:val="24"/>
          <w:lang w:val="uk-UA"/>
        </w:rPr>
        <w:t>.</w:t>
      </w:r>
    </w:p>
    <w:p w14:paraId="1D94B08D" w14:textId="77777777" w:rsidR="00391FBC" w:rsidRPr="00E5426E" w:rsidRDefault="00391FBC" w:rsidP="00391FBC">
      <w:pPr>
        <w:jc w:val="both"/>
        <w:rPr>
          <w:rFonts w:asciiTheme="minorHAnsi" w:hAnsiTheme="minorHAnsi" w:cstheme="minorHAnsi"/>
          <w:b/>
          <w:sz w:val="24"/>
          <w:lang w:val="uk-UA"/>
        </w:rPr>
      </w:pPr>
    </w:p>
    <w:p w14:paraId="6C45D6FB" w14:textId="4C2C8B7E" w:rsidR="00391FBC" w:rsidRPr="00E5426E" w:rsidRDefault="00391FBC" w:rsidP="00391FBC">
      <w:pPr>
        <w:jc w:val="both"/>
        <w:rPr>
          <w:rFonts w:asciiTheme="minorHAnsi" w:eastAsia="Calibri" w:hAnsiTheme="minorHAnsi" w:cstheme="minorHAnsi"/>
          <w:b/>
          <w:sz w:val="24"/>
          <w:lang w:val="uk-UA"/>
        </w:rPr>
      </w:pPr>
      <w:r w:rsidRPr="00E5426E">
        <w:rPr>
          <w:rFonts w:asciiTheme="minorHAnsi" w:eastAsia="Calibri" w:hAnsiTheme="minorHAnsi" w:cstheme="minorHAnsi"/>
          <w:b/>
          <w:sz w:val="24"/>
          <w:lang w:val="uk-UA"/>
        </w:rPr>
        <w:t>Термін подання документів – до</w:t>
      </w:r>
      <w:r w:rsidR="00590484" w:rsidRPr="00E5426E">
        <w:rPr>
          <w:rFonts w:asciiTheme="minorHAnsi" w:eastAsia="Calibri" w:hAnsiTheme="minorHAnsi" w:cstheme="minorHAnsi"/>
          <w:b/>
          <w:sz w:val="24"/>
          <w:lang w:val="uk-UA"/>
        </w:rPr>
        <w:t xml:space="preserve"> </w:t>
      </w:r>
      <w:r w:rsidR="00254141">
        <w:rPr>
          <w:rFonts w:asciiTheme="minorHAnsi" w:eastAsia="Calibri" w:hAnsiTheme="minorHAnsi" w:cstheme="minorHAnsi"/>
          <w:b/>
          <w:sz w:val="24"/>
          <w:lang w:val="uk-UA"/>
        </w:rPr>
        <w:t>28</w:t>
      </w:r>
      <w:r w:rsidR="007D456E">
        <w:rPr>
          <w:rFonts w:asciiTheme="minorHAnsi" w:eastAsia="Calibri" w:hAnsiTheme="minorHAnsi" w:cstheme="minorHAnsi"/>
          <w:b/>
          <w:sz w:val="24"/>
          <w:lang w:val="uk-UA"/>
        </w:rPr>
        <w:t xml:space="preserve"> </w:t>
      </w:r>
      <w:r w:rsidR="00254141">
        <w:rPr>
          <w:rFonts w:asciiTheme="minorHAnsi" w:eastAsia="Calibri" w:hAnsiTheme="minorHAnsi" w:cstheme="minorHAnsi"/>
          <w:b/>
          <w:sz w:val="24"/>
          <w:lang w:val="uk-UA"/>
        </w:rPr>
        <w:t>лютого</w:t>
      </w:r>
      <w:r w:rsidRPr="00E5426E">
        <w:rPr>
          <w:rFonts w:asciiTheme="minorHAnsi" w:eastAsia="Calibri" w:hAnsiTheme="minorHAnsi" w:cstheme="minorHAnsi"/>
          <w:b/>
          <w:sz w:val="24"/>
          <w:lang w:val="uk-UA"/>
        </w:rPr>
        <w:t xml:space="preserve"> 202</w:t>
      </w:r>
      <w:r w:rsidR="00062A6B">
        <w:rPr>
          <w:rFonts w:asciiTheme="minorHAnsi" w:eastAsia="Calibri" w:hAnsiTheme="minorHAnsi" w:cstheme="minorHAnsi"/>
          <w:b/>
          <w:sz w:val="24"/>
          <w:lang w:val="uk-UA"/>
        </w:rPr>
        <w:t xml:space="preserve">3 </w:t>
      </w:r>
      <w:r w:rsidRPr="00E5426E">
        <w:rPr>
          <w:rFonts w:asciiTheme="minorHAnsi" w:eastAsia="Calibri" w:hAnsiTheme="minorHAnsi" w:cstheme="minorHAnsi"/>
          <w:b/>
          <w:sz w:val="24"/>
          <w:lang w:val="uk-UA"/>
        </w:rPr>
        <w:t xml:space="preserve">року, реєстрація документів </w:t>
      </w:r>
      <w:r w:rsidRPr="00E5426E">
        <w:rPr>
          <w:rFonts w:asciiTheme="minorHAnsi" w:eastAsia="Calibri" w:hAnsiTheme="minorHAnsi" w:cstheme="minorHAnsi"/>
          <w:b/>
          <w:sz w:val="24"/>
          <w:lang w:val="uk-UA"/>
        </w:rPr>
        <w:br/>
        <w:t>завершується о 18:00.</w:t>
      </w:r>
    </w:p>
    <w:p w14:paraId="4E553925" w14:textId="77777777" w:rsidR="00391FBC" w:rsidRPr="00E5426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</w:p>
    <w:p w14:paraId="0157740C" w14:textId="77777777" w:rsidR="00F0282B" w:rsidRPr="0078339A" w:rsidRDefault="00F0282B" w:rsidP="00F0282B">
      <w:pPr>
        <w:jc w:val="both"/>
        <w:rPr>
          <w:rFonts w:asciiTheme="minorHAnsi" w:hAnsiTheme="minorHAnsi" w:cstheme="minorHAnsi"/>
          <w:sz w:val="24"/>
          <w:lang w:val="ru-RU"/>
        </w:rPr>
      </w:pPr>
      <w:bookmarkStart w:id="4" w:name="_Hlk126654983"/>
      <w:r w:rsidRPr="0078339A">
        <w:rPr>
          <w:rFonts w:asciiTheme="minorHAnsi" w:hAnsiTheme="minorHAnsi" w:cstheme="minorHAnsi"/>
          <w:sz w:val="24"/>
          <w:lang w:val="ru-RU"/>
        </w:rPr>
        <w:t xml:space="preserve">За результатами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відбору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резюме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успішні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кандидати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будуть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запрошені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до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участі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у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співбесіді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. У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зв’язку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з великою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кількістю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заявок, ми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будемо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контактувати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лише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з кандидатами,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запрошеними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на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співбесіду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.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Умови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завдання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та контракту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можуть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бути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докладніше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обговорені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під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час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співбесіди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>.</w:t>
      </w:r>
    </w:p>
    <w:p w14:paraId="130B91A1" w14:textId="77777777" w:rsidR="00F0282B" w:rsidRPr="0078339A" w:rsidRDefault="00F0282B" w:rsidP="00F0282B">
      <w:pPr>
        <w:jc w:val="both"/>
        <w:rPr>
          <w:rFonts w:asciiTheme="minorHAnsi" w:hAnsiTheme="minorHAnsi" w:cstheme="minorHAnsi"/>
          <w:sz w:val="24"/>
          <w:lang w:val="ru-RU"/>
        </w:rPr>
      </w:pPr>
    </w:p>
    <w:p w14:paraId="28E9D3D0" w14:textId="77777777" w:rsidR="00F0282B" w:rsidRDefault="00F0282B" w:rsidP="00F0282B">
      <w:pPr>
        <w:jc w:val="both"/>
        <w:rPr>
          <w:rFonts w:asciiTheme="minorHAnsi" w:hAnsiTheme="minorHAnsi" w:cstheme="minorHAnsi"/>
          <w:sz w:val="24"/>
          <w:lang w:val="ru-RU"/>
        </w:rPr>
      </w:pP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Державна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установа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«Центр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громадського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здоров’я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Міністерства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охорони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здоров’я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України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»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залишає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за собою право повторно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розмістити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оголошення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про конкурс,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скасувати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конкурс,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запропонувати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позицію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зі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зміненими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завданнями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чи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з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іншою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78339A">
        <w:rPr>
          <w:rFonts w:asciiTheme="minorHAnsi" w:hAnsiTheme="minorHAnsi" w:cstheme="minorHAnsi"/>
          <w:sz w:val="24"/>
          <w:lang w:val="ru-RU"/>
        </w:rPr>
        <w:t>тривалістю</w:t>
      </w:r>
      <w:proofErr w:type="spellEnd"/>
      <w:r w:rsidRPr="0078339A">
        <w:rPr>
          <w:rFonts w:asciiTheme="minorHAnsi" w:hAnsiTheme="minorHAnsi" w:cstheme="minorHAnsi"/>
          <w:sz w:val="24"/>
          <w:lang w:val="ru-RU"/>
        </w:rPr>
        <w:t xml:space="preserve"> контракту</w:t>
      </w:r>
    </w:p>
    <w:bookmarkEnd w:id="4"/>
    <w:p w14:paraId="37AEE88A" w14:textId="77777777" w:rsidR="00F0282B" w:rsidRDefault="00F0282B" w:rsidP="00F0282B">
      <w:pPr>
        <w:jc w:val="both"/>
        <w:rPr>
          <w:rFonts w:asciiTheme="minorHAnsi" w:hAnsiTheme="minorHAnsi" w:cstheme="minorHAnsi"/>
          <w:sz w:val="24"/>
          <w:lang w:val="ru-RU"/>
        </w:rPr>
      </w:pPr>
    </w:p>
    <w:p w14:paraId="7AD468F3" w14:textId="77777777" w:rsidR="00F0282B" w:rsidRDefault="00F0282B" w:rsidP="00F0282B">
      <w:pPr>
        <w:jc w:val="both"/>
        <w:rPr>
          <w:rFonts w:asciiTheme="minorHAnsi" w:hAnsiTheme="minorHAnsi" w:cstheme="minorHAnsi"/>
          <w:sz w:val="24"/>
          <w:lang w:val="ru-RU"/>
        </w:rPr>
      </w:pPr>
    </w:p>
    <w:p w14:paraId="7D2803A6" w14:textId="0D101AFE" w:rsidR="00391FBC" w:rsidRPr="00E5426E" w:rsidRDefault="00391FBC" w:rsidP="00F0282B">
      <w:pPr>
        <w:jc w:val="both"/>
        <w:rPr>
          <w:rFonts w:asciiTheme="minorHAnsi" w:hAnsiTheme="minorHAnsi" w:cstheme="minorHAnsi"/>
          <w:sz w:val="24"/>
          <w:lang w:val="uk-UA"/>
        </w:rPr>
      </w:pPr>
    </w:p>
    <w:sectPr w:rsidR="00391FBC" w:rsidRPr="00E5426E" w:rsidSect="00CC67F4">
      <w:headerReference w:type="default" r:id="rId7"/>
      <w:pgSz w:w="12240" w:h="15840"/>
      <w:pgMar w:top="1134" w:right="567" w:bottom="851" w:left="198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E978" w14:textId="77777777" w:rsidR="00797CEC" w:rsidRDefault="00797CEC">
      <w:r>
        <w:separator/>
      </w:r>
    </w:p>
  </w:endnote>
  <w:endnote w:type="continuationSeparator" w:id="0">
    <w:p w14:paraId="0DA4C0D4" w14:textId="77777777" w:rsidR="00797CEC" w:rsidRDefault="0079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E9E3" w14:textId="77777777" w:rsidR="00797CEC" w:rsidRDefault="00797CEC">
      <w:r>
        <w:rPr>
          <w:color w:val="000000"/>
        </w:rPr>
        <w:separator/>
      </w:r>
    </w:p>
  </w:footnote>
  <w:footnote w:type="continuationSeparator" w:id="0">
    <w:p w14:paraId="486FA4E8" w14:textId="77777777" w:rsidR="00797CEC" w:rsidRDefault="00797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943B" w14:textId="6A5EA38E" w:rsidR="00391FBC" w:rsidRDefault="00391FBC">
    <w:pPr>
      <w:pStyle w:val="a9"/>
    </w:pPr>
    <w:r w:rsidRPr="00D175F1">
      <w:rPr>
        <w:rFonts w:ascii="Arial" w:hAnsi="Arial" w:cs="Arial"/>
        <w:b/>
        <w:noProof/>
        <w:sz w:val="20"/>
        <w:lang w:val="uk-UA" w:eastAsia="uk-UA"/>
      </w:rPr>
      <w:drawing>
        <wp:inline distT="0" distB="0" distL="0" distR="0" wp14:anchorId="4BB578DE" wp14:editId="0BEAC746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3BB"/>
    <w:multiLevelType w:val="hybridMultilevel"/>
    <w:tmpl w:val="0714EE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D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509E0"/>
    <w:multiLevelType w:val="hybridMultilevel"/>
    <w:tmpl w:val="96AE0B9A"/>
    <w:lvl w:ilvl="0" w:tplc="36AE39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9E6FDE"/>
    <w:multiLevelType w:val="hybridMultilevel"/>
    <w:tmpl w:val="2E980B16"/>
    <w:lvl w:ilvl="0" w:tplc="2D125F1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7E21"/>
    <w:multiLevelType w:val="hybridMultilevel"/>
    <w:tmpl w:val="1FE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14035"/>
    <w:multiLevelType w:val="multilevel"/>
    <w:tmpl w:val="C8E6B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285A2B"/>
    <w:multiLevelType w:val="multilevel"/>
    <w:tmpl w:val="E8ACBDA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2B57E4"/>
    <w:multiLevelType w:val="hybridMultilevel"/>
    <w:tmpl w:val="9062A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D2A50"/>
    <w:multiLevelType w:val="hybridMultilevel"/>
    <w:tmpl w:val="CF048312"/>
    <w:lvl w:ilvl="0" w:tplc="E8523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10DD8"/>
    <w:multiLevelType w:val="hybridMultilevel"/>
    <w:tmpl w:val="9CD05BA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56B12"/>
    <w:multiLevelType w:val="hybridMultilevel"/>
    <w:tmpl w:val="B09852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54722"/>
    <w:multiLevelType w:val="multilevel"/>
    <w:tmpl w:val="0BE0D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C4F3987"/>
    <w:multiLevelType w:val="hybridMultilevel"/>
    <w:tmpl w:val="7398F6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1542D"/>
    <w:multiLevelType w:val="hybridMultilevel"/>
    <w:tmpl w:val="2DEC1B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20" w15:restartNumberingAfterBreak="0">
    <w:nsid w:val="5E2B71C4"/>
    <w:multiLevelType w:val="multilevel"/>
    <w:tmpl w:val="602627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742013"/>
    <w:multiLevelType w:val="hybridMultilevel"/>
    <w:tmpl w:val="56068E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2577F"/>
    <w:multiLevelType w:val="hybridMultilevel"/>
    <w:tmpl w:val="BD364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23085140">
    <w:abstractNumId w:val="5"/>
  </w:num>
  <w:num w:numId="2" w16cid:durableId="1054963874">
    <w:abstractNumId w:val="16"/>
  </w:num>
  <w:num w:numId="3" w16cid:durableId="119157230">
    <w:abstractNumId w:val="6"/>
  </w:num>
  <w:num w:numId="4" w16cid:durableId="575478482">
    <w:abstractNumId w:val="17"/>
  </w:num>
  <w:num w:numId="5" w16cid:durableId="1097409801">
    <w:abstractNumId w:val="4"/>
  </w:num>
  <w:num w:numId="6" w16cid:durableId="1177117921">
    <w:abstractNumId w:val="7"/>
  </w:num>
  <w:num w:numId="7" w16cid:durableId="1152912453">
    <w:abstractNumId w:val="12"/>
  </w:num>
  <w:num w:numId="8" w16cid:durableId="441145182">
    <w:abstractNumId w:val="18"/>
  </w:num>
  <w:num w:numId="9" w16cid:durableId="948702835">
    <w:abstractNumId w:val="21"/>
  </w:num>
  <w:num w:numId="10" w16cid:durableId="4484773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7433949">
    <w:abstractNumId w:val="2"/>
  </w:num>
  <w:num w:numId="12" w16cid:durableId="719479230">
    <w:abstractNumId w:val="10"/>
  </w:num>
  <w:num w:numId="13" w16cid:durableId="554508516">
    <w:abstractNumId w:val="15"/>
  </w:num>
  <w:num w:numId="14" w16cid:durableId="1038044640">
    <w:abstractNumId w:val="22"/>
  </w:num>
  <w:num w:numId="15" w16cid:durableId="380636283">
    <w:abstractNumId w:val="8"/>
  </w:num>
  <w:num w:numId="16" w16cid:durableId="233704542">
    <w:abstractNumId w:val="20"/>
  </w:num>
  <w:num w:numId="17" w16cid:durableId="9963594">
    <w:abstractNumId w:val="3"/>
  </w:num>
  <w:num w:numId="18" w16cid:durableId="205796195">
    <w:abstractNumId w:val="0"/>
  </w:num>
  <w:num w:numId="19" w16cid:durableId="1262181736">
    <w:abstractNumId w:val="1"/>
  </w:num>
  <w:num w:numId="20" w16cid:durableId="1501847899">
    <w:abstractNumId w:val="14"/>
  </w:num>
  <w:num w:numId="21" w16cid:durableId="1939479613">
    <w:abstractNumId w:val="9"/>
  </w:num>
  <w:num w:numId="22" w16cid:durableId="314068695">
    <w:abstractNumId w:val="13"/>
  </w:num>
  <w:num w:numId="23" w16cid:durableId="2005744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E68"/>
    <w:rsid w:val="000372CB"/>
    <w:rsid w:val="000520CB"/>
    <w:rsid w:val="00054471"/>
    <w:rsid w:val="00062A6B"/>
    <w:rsid w:val="00070AA8"/>
    <w:rsid w:val="00091FEF"/>
    <w:rsid w:val="000A51A1"/>
    <w:rsid w:val="000A7BE1"/>
    <w:rsid w:val="000B3925"/>
    <w:rsid w:val="000B77C4"/>
    <w:rsid w:val="00113F41"/>
    <w:rsid w:val="0011513A"/>
    <w:rsid w:val="0012113F"/>
    <w:rsid w:val="001232F5"/>
    <w:rsid w:val="00134E3A"/>
    <w:rsid w:val="00164630"/>
    <w:rsid w:val="00164F42"/>
    <w:rsid w:val="0016506E"/>
    <w:rsid w:val="00167CAA"/>
    <w:rsid w:val="00171D32"/>
    <w:rsid w:val="00182FB9"/>
    <w:rsid w:val="001A6828"/>
    <w:rsid w:val="001A759D"/>
    <w:rsid w:val="001B3993"/>
    <w:rsid w:val="001C255F"/>
    <w:rsid w:val="001E31A3"/>
    <w:rsid w:val="001E5823"/>
    <w:rsid w:val="001F5F03"/>
    <w:rsid w:val="002028DE"/>
    <w:rsid w:val="00220491"/>
    <w:rsid w:val="00230148"/>
    <w:rsid w:val="0023163D"/>
    <w:rsid w:val="00237FA3"/>
    <w:rsid w:val="00254141"/>
    <w:rsid w:val="002646C5"/>
    <w:rsid w:val="0029101B"/>
    <w:rsid w:val="002B383B"/>
    <w:rsid w:val="002C60EB"/>
    <w:rsid w:val="002D48F0"/>
    <w:rsid w:val="002E67BB"/>
    <w:rsid w:val="002F0084"/>
    <w:rsid w:val="002F293C"/>
    <w:rsid w:val="002F68E5"/>
    <w:rsid w:val="003039C6"/>
    <w:rsid w:val="00305A8E"/>
    <w:rsid w:val="00310510"/>
    <w:rsid w:val="0031714E"/>
    <w:rsid w:val="0034119B"/>
    <w:rsid w:val="00376D5E"/>
    <w:rsid w:val="00391FBC"/>
    <w:rsid w:val="003A4B81"/>
    <w:rsid w:val="003B4C69"/>
    <w:rsid w:val="003B539A"/>
    <w:rsid w:val="003C42F9"/>
    <w:rsid w:val="003D2D5B"/>
    <w:rsid w:val="003F37BD"/>
    <w:rsid w:val="003F78A8"/>
    <w:rsid w:val="00402493"/>
    <w:rsid w:val="00410A78"/>
    <w:rsid w:val="004247D6"/>
    <w:rsid w:val="00431418"/>
    <w:rsid w:val="00431A6D"/>
    <w:rsid w:val="004357D9"/>
    <w:rsid w:val="0043730C"/>
    <w:rsid w:val="004579C8"/>
    <w:rsid w:val="00461FB0"/>
    <w:rsid w:val="0046202E"/>
    <w:rsid w:val="0046392C"/>
    <w:rsid w:val="00472DE9"/>
    <w:rsid w:val="00480604"/>
    <w:rsid w:val="004A0607"/>
    <w:rsid w:val="004A1A4A"/>
    <w:rsid w:val="004B4850"/>
    <w:rsid w:val="004D5FBD"/>
    <w:rsid w:val="004D6603"/>
    <w:rsid w:val="004E206F"/>
    <w:rsid w:val="004E749B"/>
    <w:rsid w:val="004F3A43"/>
    <w:rsid w:val="005019EE"/>
    <w:rsid w:val="00522107"/>
    <w:rsid w:val="00531604"/>
    <w:rsid w:val="00542D0B"/>
    <w:rsid w:val="005507E2"/>
    <w:rsid w:val="0056403D"/>
    <w:rsid w:val="005672ED"/>
    <w:rsid w:val="00586120"/>
    <w:rsid w:val="00590484"/>
    <w:rsid w:val="00594532"/>
    <w:rsid w:val="00597B05"/>
    <w:rsid w:val="005B2D16"/>
    <w:rsid w:val="005B75A1"/>
    <w:rsid w:val="005E4DB6"/>
    <w:rsid w:val="005F5BD9"/>
    <w:rsid w:val="005F7121"/>
    <w:rsid w:val="00621712"/>
    <w:rsid w:val="00630ABF"/>
    <w:rsid w:val="00630D03"/>
    <w:rsid w:val="00635F26"/>
    <w:rsid w:val="006527FF"/>
    <w:rsid w:val="006615B2"/>
    <w:rsid w:val="00667738"/>
    <w:rsid w:val="0068153C"/>
    <w:rsid w:val="00683D4A"/>
    <w:rsid w:val="00684F0F"/>
    <w:rsid w:val="006935F6"/>
    <w:rsid w:val="006B76FB"/>
    <w:rsid w:val="006C2077"/>
    <w:rsid w:val="006C6B28"/>
    <w:rsid w:val="006E5E68"/>
    <w:rsid w:val="006F14AD"/>
    <w:rsid w:val="006F6194"/>
    <w:rsid w:val="00700A5C"/>
    <w:rsid w:val="00710038"/>
    <w:rsid w:val="007165FE"/>
    <w:rsid w:val="00721420"/>
    <w:rsid w:val="0072449E"/>
    <w:rsid w:val="00727C94"/>
    <w:rsid w:val="00736101"/>
    <w:rsid w:val="00736E0F"/>
    <w:rsid w:val="00746277"/>
    <w:rsid w:val="0075049C"/>
    <w:rsid w:val="00754257"/>
    <w:rsid w:val="007606DB"/>
    <w:rsid w:val="0076086C"/>
    <w:rsid w:val="00780BAD"/>
    <w:rsid w:val="0078160C"/>
    <w:rsid w:val="007858EE"/>
    <w:rsid w:val="00786C14"/>
    <w:rsid w:val="0079694D"/>
    <w:rsid w:val="00797CEC"/>
    <w:rsid w:val="007B1FCC"/>
    <w:rsid w:val="007B2F09"/>
    <w:rsid w:val="007C07EC"/>
    <w:rsid w:val="007C3078"/>
    <w:rsid w:val="007D456E"/>
    <w:rsid w:val="007D50FC"/>
    <w:rsid w:val="007F75E4"/>
    <w:rsid w:val="00800357"/>
    <w:rsid w:val="00813350"/>
    <w:rsid w:val="00814D98"/>
    <w:rsid w:val="00815C4B"/>
    <w:rsid w:val="008163BD"/>
    <w:rsid w:val="00816A4C"/>
    <w:rsid w:val="00816FF8"/>
    <w:rsid w:val="00843046"/>
    <w:rsid w:val="008500BD"/>
    <w:rsid w:val="00864008"/>
    <w:rsid w:val="00864296"/>
    <w:rsid w:val="00866D96"/>
    <w:rsid w:val="0088079F"/>
    <w:rsid w:val="00887611"/>
    <w:rsid w:val="008B496B"/>
    <w:rsid w:val="008B666C"/>
    <w:rsid w:val="008E0BFC"/>
    <w:rsid w:val="008E0F20"/>
    <w:rsid w:val="008F2997"/>
    <w:rsid w:val="008F43CD"/>
    <w:rsid w:val="008F7D04"/>
    <w:rsid w:val="009334D2"/>
    <w:rsid w:val="009366B8"/>
    <w:rsid w:val="00942AB6"/>
    <w:rsid w:val="00956A3A"/>
    <w:rsid w:val="00956C10"/>
    <w:rsid w:val="009619B9"/>
    <w:rsid w:val="00967948"/>
    <w:rsid w:val="00982214"/>
    <w:rsid w:val="00985D99"/>
    <w:rsid w:val="009A5554"/>
    <w:rsid w:val="009A5D4A"/>
    <w:rsid w:val="009B6260"/>
    <w:rsid w:val="009D4A10"/>
    <w:rsid w:val="009E74F1"/>
    <w:rsid w:val="009F2515"/>
    <w:rsid w:val="00A12C52"/>
    <w:rsid w:val="00A337BB"/>
    <w:rsid w:val="00A65959"/>
    <w:rsid w:val="00AA52F0"/>
    <w:rsid w:val="00AD797A"/>
    <w:rsid w:val="00B04A1C"/>
    <w:rsid w:val="00B10F3F"/>
    <w:rsid w:val="00B132FC"/>
    <w:rsid w:val="00B13D76"/>
    <w:rsid w:val="00B23E42"/>
    <w:rsid w:val="00B36DBB"/>
    <w:rsid w:val="00B558C3"/>
    <w:rsid w:val="00B5774F"/>
    <w:rsid w:val="00B76434"/>
    <w:rsid w:val="00B91345"/>
    <w:rsid w:val="00B96003"/>
    <w:rsid w:val="00BB0AD0"/>
    <w:rsid w:val="00BB1895"/>
    <w:rsid w:val="00BB20B4"/>
    <w:rsid w:val="00BB5748"/>
    <w:rsid w:val="00BD7EBF"/>
    <w:rsid w:val="00BF0AAA"/>
    <w:rsid w:val="00C10B11"/>
    <w:rsid w:val="00C12BA3"/>
    <w:rsid w:val="00C17C6A"/>
    <w:rsid w:val="00C234FE"/>
    <w:rsid w:val="00C24501"/>
    <w:rsid w:val="00C24EFD"/>
    <w:rsid w:val="00C30C5E"/>
    <w:rsid w:val="00C3312E"/>
    <w:rsid w:val="00C369BF"/>
    <w:rsid w:val="00C416AD"/>
    <w:rsid w:val="00C44CDE"/>
    <w:rsid w:val="00C50B6B"/>
    <w:rsid w:val="00C50F04"/>
    <w:rsid w:val="00C60A9A"/>
    <w:rsid w:val="00C66AC7"/>
    <w:rsid w:val="00C768D4"/>
    <w:rsid w:val="00C94855"/>
    <w:rsid w:val="00C965C2"/>
    <w:rsid w:val="00CC67F4"/>
    <w:rsid w:val="00CE06BC"/>
    <w:rsid w:val="00CE4623"/>
    <w:rsid w:val="00CF282F"/>
    <w:rsid w:val="00D20B59"/>
    <w:rsid w:val="00D22371"/>
    <w:rsid w:val="00D25EF5"/>
    <w:rsid w:val="00D44A64"/>
    <w:rsid w:val="00D82692"/>
    <w:rsid w:val="00D85A94"/>
    <w:rsid w:val="00D90608"/>
    <w:rsid w:val="00D90DBB"/>
    <w:rsid w:val="00D94A37"/>
    <w:rsid w:val="00DA5962"/>
    <w:rsid w:val="00DA6D3E"/>
    <w:rsid w:val="00DA7A91"/>
    <w:rsid w:val="00DB5552"/>
    <w:rsid w:val="00DC63DD"/>
    <w:rsid w:val="00DC7091"/>
    <w:rsid w:val="00DC7FF3"/>
    <w:rsid w:val="00DD06FA"/>
    <w:rsid w:val="00DF20D1"/>
    <w:rsid w:val="00E16911"/>
    <w:rsid w:val="00E22A1E"/>
    <w:rsid w:val="00E321E4"/>
    <w:rsid w:val="00E44384"/>
    <w:rsid w:val="00E45BB9"/>
    <w:rsid w:val="00E525B0"/>
    <w:rsid w:val="00E5426E"/>
    <w:rsid w:val="00E650E6"/>
    <w:rsid w:val="00E83DF6"/>
    <w:rsid w:val="00EA04C1"/>
    <w:rsid w:val="00EA7633"/>
    <w:rsid w:val="00EC10A6"/>
    <w:rsid w:val="00ED2AC4"/>
    <w:rsid w:val="00EE0C51"/>
    <w:rsid w:val="00F0282B"/>
    <w:rsid w:val="00F1125E"/>
    <w:rsid w:val="00F13BED"/>
    <w:rsid w:val="00F51DEE"/>
    <w:rsid w:val="00F704C1"/>
    <w:rsid w:val="00F8147E"/>
    <w:rsid w:val="00F82D0C"/>
    <w:rsid w:val="00FA1C26"/>
    <w:rsid w:val="00FA2F75"/>
    <w:rsid w:val="00FA4A0D"/>
    <w:rsid w:val="00FA6B1E"/>
    <w:rsid w:val="00FB512E"/>
    <w:rsid w:val="00FC1F8D"/>
    <w:rsid w:val="00FD74BA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11A9"/>
  <w15:docId w15:val="{D739B9A9-D40F-440B-AC02-7772DA8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FBC"/>
    <w:pPr>
      <w:suppressAutoHyphens/>
      <w:spacing w:after="0" w:line="240" w:lineRule="auto"/>
    </w:pPr>
    <w:rPr>
      <w:rFonts w:ascii="Georgia" w:eastAsia="MS Mincho" w:hAnsi="Georg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</w:pPr>
  </w:style>
  <w:style w:type="character" w:styleId="a4">
    <w:name w:val="Hyperlink"/>
    <w:rPr>
      <w:b/>
      <w:bCs/>
      <w:color w:val="2B4510"/>
      <w:u w:val="single"/>
    </w:rPr>
  </w:style>
  <w:style w:type="character" w:customStyle="1" w:styleId="FootnoteTextChar">
    <w:name w:val="Footnote Text Char"/>
    <w:basedOn w:val="a0"/>
    <w:rPr>
      <w:rFonts w:ascii="Times New Roman" w:eastAsia="Times New Roman" w:hAnsi="Times New Roman"/>
      <w:sz w:val="20"/>
      <w:szCs w:val="20"/>
    </w:rPr>
  </w:style>
  <w:style w:type="paragraph" w:styleId="a5">
    <w:name w:val="footnote text"/>
    <w:basedOn w:val="a"/>
    <w:pPr>
      <w:suppressAutoHyphens w:val="0"/>
      <w:textAlignment w:val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a0"/>
    <w:rPr>
      <w:rFonts w:ascii="Georgia" w:eastAsia="MS Mincho" w:hAnsi="Georgia"/>
      <w:sz w:val="20"/>
      <w:szCs w:val="20"/>
    </w:rPr>
  </w:style>
  <w:style w:type="character" w:styleId="a6">
    <w:name w:val="footnote reference"/>
    <w:rPr>
      <w:position w:val="0"/>
      <w:vertAlign w:val="superscript"/>
    </w:rPr>
  </w:style>
  <w:style w:type="character" w:customStyle="1" w:styleId="ListParagraphChar">
    <w:name w:val="List Paragraph Char"/>
    <w:basedOn w:val="a0"/>
    <w:rPr>
      <w:rFonts w:ascii="Georgia" w:eastAsia="MS Mincho" w:hAnsi="Georgia"/>
      <w:szCs w:val="24"/>
    </w:rPr>
  </w:style>
  <w:style w:type="character" w:customStyle="1" w:styleId="zmsearchresult">
    <w:name w:val="zmsearchresult"/>
    <w:basedOn w:val="a0"/>
    <w:rsid w:val="00EA04C1"/>
  </w:style>
  <w:style w:type="character" w:styleId="a7">
    <w:name w:val="Strong"/>
    <w:basedOn w:val="a0"/>
    <w:uiPriority w:val="22"/>
    <w:qFormat/>
    <w:rsid w:val="00EA04C1"/>
    <w:rPr>
      <w:b/>
      <w:bCs/>
    </w:rPr>
  </w:style>
  <w:style w:type="table" w:styleId="a8">
    <w:name w:val="Table Grid"/>
    <w:basedOn w:val="a1"/>
    <w:uiPriority w:val="39"/>
    <w:rsid w:val="005F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91F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1FBC"/>
    <w:rPr>
      <w:rFonts w:ascii="Georgia" w:eastAsia="MS Mincho" w:hAnsi="Georgia"/>
      <w:szCs w:val="24"/>
    </w:rPr>
  </w:style>
  <w:style w:type="paragraph" w:styleId="ab">
    <w:name w:val="footer"/>
    <w:basedOn w:val="a"/>
    <w:link w:val="ac"/>
    <w:uiPriority w:val="99"/>
    <w:unhideWhenUsed/>
    <w:rsid w:val="00391F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1FBC"/>
    <w:rPr>
      <w:rFonts w:ascii="Georgia" w:eastAsia="MS Mincho" w:hAnsi="Georgia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321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321E4"/>
    <w:rPr>
      <w:rFonts w:ascii="Segoe UI" w:eastAsia="MS Mincho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321E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321E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321E4"/>
    <w:rPr>
      <w:rFonts w:ascii="Georgia" w:eastAsia="MS Mincho" w:hAnsi="Georgia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321E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321E4"/>
    <w:rPr>
      <w:rFonts w:ascii="Georgia" w:eastAsia="MS Mincho" w:hAnsi="Georgia"/>
      <w:b/>
      <w:bCs/>
      <w:sz w:val="20"/>
      <w:szCs w:val="20"/>
    </w:rPr>
  </w:style>
  <w:style w:type="paragraph" w:styleId="af4">
    <w:name w:val="Revision"/>
    <w:hidden/>
    <w:uiPriority w:val="99"/>
    <w:semiHidden/>
    <w:rsid w:val="00CE4623"/>
    <w:pPr>
      <w:autoSpaceDN/>
      <w:spacing w:after="0" w:line="240" w:lineRule="auto"/>
      <w:textAlignment w:val="auto"/>
    </w:pPr>
    <w:rPr>
      <w:rFonts w:ascii="Georgia" w:eastAsia="MS Mincho" w:hAnsi="Georg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2557</Words>
  <Characters>1459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Odhiambo</dc:creator>
  <dc:description/>
  <cp:lastModifiedBy>i.dringova</cp:lastModifiedBy>
  <cp:revision>8</cp:revision>
  <cp:lastPrinted>2023-01-25T12:12:00Z</cp:lastPrinted>
  <dcterms:created xsi:type="dcterms:W3CDTF">2023-02-09T14:22:00Z</dcterms:created>
  <dcterms:modified xsi:type="dcterms:W3CDTF">2023-02-09T14:46:00Z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98f95688a2cb5a52942adde3107592572762ef43fc7c94fd3d0b256db8772a33</vt:lpwstr>
  </property>
</Properties>
</file>