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0D4FD1" w:rsidRDefault="0098046E" w:rsidP="002E4EEC">
      <w:pPr>
        <w:spacing w:line="240" w:lineRule="auto"/>
        <w:rPr>
          <w:sz w:val="24"/>
          <w:szCs w:val="24"/>
          <w:lang w:val="uk-UA"/>
        </w:rPr>
      </w:pPr>
      <w:r w:rsidRPr="000D4FD1">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0D4FD1" w:rsidRDefault="0098046E" w:rsidP="00E84E56">
      <w:pPr>
        <w:spacing w:after="0" w:line="240" w:lineRule="auto"/>
        <w:ind w:left="0" w:right="0" w:firstLine="0"/>
        <w:jc w:val="center"/>
        <w:rPr>
          <w:rFonts w:ascii="Calibri" w:hAnsi="Calibri" w:cs="Calibri"/>
          <w:b/>
          <w:sz w:val="24"/>
          <w:szCs w:val="24"/>
          <w:lang w:val="uk-UA" w:eastAsia="ru-RU"/>
        </w:rPr>
      </w:pPr>
      <w:r w:rsidRPr="000D4FD1">
        <w:rPr>
          <w:rFonts w:ascii="Calibri" w:hAnsi="Calibri" w:cs="Calibri"/>
          <w:b/>
          <w:sz w:val="24"/>
          <w:szCs w:val="24"/>
          <w:lang w:val="uk-UA" w:eastAsia="ru-RU"/>
        </w:rPr>
        <w:t>Державна установа</w:t>
      </w:r>
      <w:r w:rsidR="005D0D0C" w:rsidRPr="000D4FD1">
        <w:rPr>
          <w:rFonts w:ascii="Calibri" w:hAnsi="Calibri" w:cs="Calibri"/>
          <w:b/>
          <w:sz w:val="24"/>
          <w:szCs w:val="24"/>
          <w:lang w:val="uk-UA" w:eastAsia="ru-RU"/>
        </w:rPr>
        <w:t xml:space="preserve"> </w:t>
      </w:r>
      <w:r w:rsidRPr="000D4FD1">
        <w:rPr>
          <w:rFonts w:ascii="Calibri" w:hAnsi="Calibri" w:cs="Calibri"/>
          <w:b/>
          <w:sz w:val="24"/>
          <w:szCs w:val="24"/>
          <w:lang w:val="uk-UA" w:eastAsia="ru-RU"/>
        </w:rPr>
        <w:t>«Центр громадського здоров’я</w:t>
      </w:r>
    </w:p>
    <w:p w14:paraId="1FD734B0" w14:textId="77777777" w:rsidR="0098046E" w:rsidRPr="000D4FD1" w:rsidRDefault="0098046E" w:rsidP="00E84E56">
      <w:pPr>
        <w:spacing w:after="0" w:line="240" w:lineRule="auto"/>
        <w:ind w:left="0" w:right="0" w:firstLine="0"/>
        <w:jc w:val="center"/>
        <w:rPr>
          <w:rFonts w:ascii="Calibri" w:hAnsi="Calibri" w:cs="Calibri"/>
          <w:b/>
          <w:sz w:val="24"/>
          <w:szCs w:val="24"/>
          <w:lang w:val="uk-UA" w:eastAsia="ru-RU"/>
        </w:rPr>
      </w:pPr>
      <w:r w:rsidRPr="000D4FD1">
        <w:rPr>
          <w:rFonts w:ascii="Calibri" w:hAnsi="Calibri" w:cs="Calibri"/>
          <w:b/>
          <w:sz w:val="24"/>
          <w:szCs w:val="24"/>
          <w:lang w:val="uk-UA" w:eastAsia="ru-RU"/>
        </w:rPr>
        <w:t>Міністерства охорони здоров’я України»</w:t>
      </w:r>
      <w:r w:rsidR="005D0D0C" w:rsidRPr="000D4FD1">
        <w:rPr>
          <w:rFonts w:ascii="Calibri" w:hAnsi="Calibri" w:cs="Calibri"/>
          <w:b/>
          <w:sz w:val="24"/>
          <w:szCs w:val="24"/>
          <w:lang w:val="uk-UA" w:eastAsia="ru-RU"/>
        </w:rPr>
        <w:t xml:space="preserve"> </w:t>
      </w:r>
      <w:r w:rsidRPr="000D4FD1">
        <w:rPr>
          <w:rFonts w:ascii="Calibri" w:hAnsi="Calibri" w:cs="Calibri"/>
          <w:b/>
          <w:sz w:val="24"/>
          <w:szCs w:val="24"/>
          <w:lang w:val="uk-UA" w:eastAsia="ru-RU"/>
        </w:rPr>
        <w:t>оголошує конкурс на відбір</w:t>
      </w:r>
    </w:p>
    <w:p w14:paraId="4CCC812B" w14:textId="580EB603" w:rsidR="00E84E56" w:rsidRPr="000D4FD1" w:rsidRDefault="0091587B" w:rsidP="00E84E56">
      <w:pPr>
        <w:spacing w:after="0" w:line="240" w:lineRule="auto"/>
        <w:ind w:left="0" w:right="0" w:firstLine="0"/>
        <w:jc w:val="center"/>
        <w:rPr>
          <w:rFonts w:ascii="Calibri" w:hAnsi="Calibri" w:cs="Calibri"/>
          <w:b/>
          <w:sz w:val="24"/>
          <w:szCs w:val="24"/>
          <w:lang w:val="uk-UA" w:eastAsia="ru-RU"/>
        </w:rPr>
      </w:pPr>
      <w:r w:rsidRPr="000D4FD1">
        <w:rPr>
          <w:rFonts w:ascii="Calibri" w:hAnsi="Calibri" w:cs="Calibri"/>
          <w:b/>
          <w:sz w:val="24"/>
          <w:szCs w:val="24"/>
          <w:lang w:val="uk-UA" w:eastAsia="ru-RU"/>
        </w:rPr>
        <w:t xml:space="preserve">консультант </w:t>
      </w:r>
      <w:r w:rsidR="00515A8E">
        <w:rPr>
          <w:rFonts w:ascii="Calibri" w:hAnsi="Calibri" w:cs="Calibri"/>
          <w:b/>
          <w:sz w:val="24"/>
          <w:szCs w:val="24"/>
          <w:lang w:val="uk-UA" w:eastAsia="ru-RU"/>
        </w:rPr>
        <w:t>з</w:t>
      </w:r>
      <w:r w:rsidR="00E45B2E" w:rsidRPr="000D4FD1">
        <w:rPr>
          <w:rFonts w:ascii="Calibri" w:hAnsi="Calibri" w:cs="Calibri"/>
          <w:b/>
          <w:sz w:val="24"/>
          <w:szCs w:val="24"/>
          <w:lang w:val="uk-UA" w:eastAsia="ru-RU"/>
        </w:rPr>
        <w:t xml:space="preserve"> впровадження стандарту ISO 15189: 2022 в</w:t>
      </w:r>
      <w:r w:rsidR="00535779" w:rsidRPr="00535779">
        <w:rPr>
          <w:rFonts w:ascii="Calibri" w:hAnsi="Calibri" w:cs="Calibri"/>
          <w:b/>
          <w:sz w:val="24"/>
          <w:szCs w:val="24"/>
          <w:lang w:val="uk-UA" w:eastAsia="ru-RU"/>
        </w:rPr>
        <w:t xml:space="preserve"> лабораторіях з діагностики бактеріальних інфекцій </w:t>
      </w:r>
      <w:r w:rsidR="005856C2" w:rsidRPr="005856C2">
        <w:rPr>
          <w:rFonts w:ascii="Calibri" w:hAnsi="Calibri" w:cs="Calibri"/>
          <w:b/>
          <w:sz w:val="24"/>
          <w:szCs w:val="24"/>
          <w:lang w:val="uk-UA" w:eastAsia="ru-RU"/>
        </w:rPr>
        <w:t>щодо досліджень на визначення чутливості до протимікробних препаратів</w:t>
      </w:r>
      <w:r w:rsidR="005856C2" w:rsidRPr="000D4FD1">
        <w:rPr>
          <w:rFonts w:ascii="Calibri" w:hAnsi="Calibri" w:cs="Calibri"/>
          <w:b/>
          <w:sz w:val="24"/>
          <w:szCs w:val="24"/>
          <w:lang w:val="uk-UA" w:eastAsia="ru-RU"/>
        </w:rPr>
        <w:t xml:space="preserve"> </w:t>
      </w:r>
      <w:r w:rsidR="00E84E56" w:rsidRPr="000D4FD1">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0D4FD1" w:rsidRDefault="002E4EEC" w:rsidP="00E84E56">
      <w:pPr>
        <w:pStyle w:val="Default"/>
        <w:tabs>
          <w:tab w:val="left" w:pos="142"/>
          <w:tab w:val="left" w:pos="284"/>
        </w:tabs>
        <w:jc w:val="both"/>
        <w:rPr>
          <w:rFonts w:ascii="Times New Roman" w:hAnsi="Times New Roman" w:cs="Times New Roman"/>
          <w:b/>
          <w:lang w:val="uk-UA"/>
        </w:rPr>
      </w:pPr>
    </w:p>
    <w:p w14:paraId="35079A71" w14:textId="7C9B2867" w:rsidR="00E84E56" w:rsidRPr="000D4FD1" w:rsidRDefault="002E4EEC" w:rsidP="00953883">
      <w:pPr>
        <w:spacing w:line="240" w:lineRule="auto"/>
        <w:rPr>
          <w:rFonts w:asciiTheme="minorHAnsi" w:eastAsia="Calibri" w:hAnsiTheme="minorHAnsi" w:cstheme="minorHAnsi"/>
          <w:bCs/>
          <w:sz w:val="24"/>
          <w:szCs w:val="24"/>
          <w:lang w:val="uk-UA"/>
        </w:rPr>
      </w:pPr>
      <w:r w:rsidRPr="000D4FD1">
        <w:rPr>
          <w:rFonts w:asciiTheme="minorHAnsi" w:eastAsia="Calibri" w:hAnsiTheme="minorHAnsi" w:cstheme="minorHAnsi"/>
          <w:b/>
          <w:sz w:val="24"/>
          <w:szCs w:val="24"/>
          <w:lang w:val="uk-UA"/>
        </w:rPr>
        <w:t>Назва позиції:</w:t>
      </w:r>
      <w:r w:rsidR="005D0D0C" w:rsidRPr="000D4FD1">
        <w:rPr>
          <w:b/>
          <w:sz w:val="24"/>
          <w:szCs w:val="24"/>
          <w:lang w:val="uk-UA"/>
        </w:rPr>
        <w:t xml:space="preserve"> </w:t>
      </w:r>
      <w:bookmarkStart w:id="0" w:name="_GoBack"/>
      <w:r w:rsidR="006B3573" w:rsidRPr="000D4FD1">
        <w:rPr>
          <w:rFonts w:asciiTheme="minorHAnsi" w:eastAsia="Calibri" w:hAnsiTheme="minorHAnsi" w:cstheme="minorHAnsi"/>
          <w:bCs/>
          <w:sz w:val="24"/>
          <w:szCs w:val="24"/>
          <w:lang w:val="uk-UA"/>
        </w:rPr>
        <w:t xml:space="preserve">консультант </w:t>
      </w:r>
      <w:r w:rsidR="00515A8E">
        <w:rPr>
          <w:rFonts w:asciiTheme="minorHAnsi" w:eastAsia="Calibri" w:hAnsiTheme="minorHAnsi" w:cstheme="minorHAnsi"/>
          <w:bCs/>
          <w:sz w:val="24"/>
          <w:szCs w:val="24"/>
          <w:lang w:val="uk-UA"/>
        </w:rPr>
        <w:t>з</w:t>
      </w:r>
      <w:r w:rsidR="0003631A" w:rsidRPr="000D4FD1">
        <w:rPr>
          <w:rFonts w:asciiTheme="minorHAnsi" w:eastAsia="Calibri" w:hAnsiTheme="minorHAnsi" w:cstheme="minorHAnsi"/>
          <w:bCs/>
          <w:sz w:val="24"/>
          <w:szCs w:val="24"/>
          <w:lang w:val="uk-UA"/>
        </w:rPr>
        <w:t xml:space="preserve"> </w:t>
      </w:r>
      <w:r w:rsidR="00E45B2E" w:rsidRPr="000D4FD1">
        <w:rPr>
          <w:rFonts w:asciiTheme="minorHAnsi" w:eastAsia="Calibri" w:hAnsiTheme="minorHAnsi" w:cstheme="minorHAnsi"/>
          <w:bCs/>
          <w:sz w:val="24"/>
          <w:szCs w:val="24"/>
          <w:lang w:val="uk-UA"/>
        </w:rPr>
        <w:t xml:space="preserve">впровадження стандарту ISO 15189: 2022 в </w:t>
      </w:r>
      <w:r w:rsidR="00535779" w:rsidRPr="00535779">
        <w:rPr>
          <w:rFonts w:asciiTheme="minorHAnsi" w:eastAsia="Calibri" w:hAnsiTheme="minorHAnsi" w:cstheme="minorHAnsi"/>
          <w:bCs/>
          <w:sz w:val="24"/>
          <w:szCs w:val="24"/>
          <w:lang w:val="uk-UA"/>
        </w:rPr>
        <w:t xml:space="preserve">лабораторіях </w:t>
      </w:r>
      <w:r w:rsidR="008D6C40">
        <w:rPr>
          <w:rFonts w:asciiTheme="minorHAnsi" w:eastAsia="Calibri" w:hAnsiTheme="minorHAnsi" w:cstheme="minorHAnsi"/>
          <w:bCs/>
          <w:sz w:val="24"/>
          <w:szCs w:val="24"/>
          <w:lang w:val="uk-UA"/>
        </w:rPr>
        <w:t xml:space="preserve">щодо досліджень на </w:t>
      </w:r>
      <w:r w:rsidR="008D6C40" w:rsidRPr="008D6C40">
        <w:rPr>
          <w:rFonts w:asciiTheme="minorHAnsi" w:eastAsia="Calibri" w:hAnsiTheme="minorHAnsi" w:cstheme="minorHAnsi"/>
          <w:bCs/>
          <w:sz w:val="24"/>
          <w:szCs w:val="24"/>
          <w:lang w:val="uk-UA"/>
        </w:rPr>
        <w:t>визначення чутливості до протимікробних препаратів</w:t>
      </w:r>
    </w:p>
    <w:bookmarkEnd w:id="0"/>
    <w:p w14:paraId="168EBBD4" w14:textId="77777777" w:rsidR="00A97E2B" w:rsidRDefault="00A97E2B"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17AE58BB" w:rsidR="00E84E56" w:rsidRPr="000D4FD1"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0D4FD1">
        <w:rPr>
          <w:rFonts w:asciiTheme="minorHAnsi" w:eastAsia="Calibri" w:hAnsiTheme="minorHAnsi" w:cstheme="minorHAnsi"/>
          <w:b/>
          <w:sz w:val="24"/>
          <w:szCs w:val="24"/>
          <w:lang w:val="uk-UA"/>
        </w:rPr>
        <w:t>Інформація щодо установи:</w:t>
      </w:r>
    </w:p>
    <w:p w14:paraId="1107C1A9" w14:textId="1078F85E" w:rsidR="00E84E56" w:rsidRPr="000D4FD1" w:rsidRDefault="00E84E56" w:rsidP="00265657">
      <w:pPr>
        <w:spacing w:after="160" w:line="240" w:lineRule="auto"/>
        <w:ind w:left="0" w:right="0" w:firstLine="0"/>
        <w:rPr>
          <w:rFonts w:asciiTheme="minorHAnsi" w:eastAsia="Calibri" w:hAnsiTheme="minorHAnsi" w:cstheme="minorHAnsi"/>
          <w:bCs/>
          <w:sz w:val="24"/>
          <w:szCs w:val="24"/>
          <w:lang w:val="uk-UA"/>
        </w:rPr>
      </w:pPr>
      <w:r w:rsidRPr="000D4FD1">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0D4FD1" w:rsidRDefault="00E84E56" w:rsidP="00E84E56">
      <w:pPr>
        <w:spacing w:line="240" w:lineRule="auto"/>
        <w:rPr>
          <w:sz w:val="24"/>
          <w:szCs w:val="24"/>
          <w:lang w:val="uk-UA"/>
        </w:rPr>
      </w:pPr>
    </w:p>
    <w:p w14:paraId="7AD47360" w14:textId="77777777" w:rsidR="00E84E56" w:rsidRPr="000D4FD1" w:rsidRDefault="00E84E56" w:rsidP="00E84E56">
      <w:pPr>
        <w:spacing w:after="0" w:line="240" w:lineRule="auto"/>
        <w:ind w:left="-4" w:right="0" w:hanging="10"/>
        <w:jc w:val="left"/>
        <w:rPr>
          <w:rFonts w:ascii="Calibri" w:hAnsi="Calibri" w:cs="Calibri"/>
          <w:b/>
          <w:sz w:val="24"/>
          <w:szCs w:val="24"/>
          <w:lang w:val="uk-UA"/>
        </w:rPr>
      </w:pPr>
      <w:r w:rsidRPr="000D4FD1">
        <w:rPr>
          <w:rFonts w:ascii="Calibri" w:hAnsi="Calibri" w:cs="Calibri"/>
          <w:b/>
          <w:sz w:val="24"/>
          <w:szCs w:val="24"/>
          <w:lang w:val="uk-UA"/>
        </w:rPr>
        <w:t xml:space="preserve">Завдання: </w:t>
      </w:r>
    </w:p>
    <w:p w14:paraId="435B2A14" w14:textId="77777777" w:rsidR="00E84E56" w:rsidRPr="000D4FD1" w:rsidRDefault="00E84E56" w:rsidP="00E84E56">
      <w:pPr>
        <w:spacing w:after="0" w:line="240" w:lineRule="auto"/>
        <w:ind w:left="-4" w:right="0" w:hanging="10"/>
        <w:jc w:val="left"/>
        <w:rPr>
          <w:rFonts w:ascii="Calibri" w:hAnsi="Calibri" w:cs="Calibri"/>
          <w:b/>
          <w:sz w:val="24"/>
          <w:szCs w:val="24"/>
          <w:lang w:val="uk-UA"/>
        </w:rPr>
      </w:pPr>
    </w:p>
    <w:p w14:paraId="0444D85D" w14:textId="77777777" w:rsidR="002D4F0F" w:rsidRPr="002D4F0F" w:rsidRDefault="002D4F0F" w:rsidP="002D4F0F">
      <w:pPr>
        <w:pStyle w:val="a7"/>
        <w:numPr>
          <w:ilvl w:val="0"/>
          <w:numId w:val="23"/>
        </w:numPr>
        <w:spacing w:after="0" w:line="240" w:lineRule="auto"/>
        <w:ind w:right="0"/>
        <w:rPr>
          <w:rFonts w:ascii="Calibri" w:hAnsi="Calibri" w:cs="Calibri"/>
          <w:sz w:val="24"/>
          <w:szCs w:val="24"/>
          <w:lang w:val="uk-UA"/>
        </w:rPr>
      </w:pPr>
      <w:r w:rsidRPr="002D4F0F">
        <w:rPr>
          <w:rFonts w:ascii="Calibri" w:hAnsi="Calibri" w:cs="Calibri"/>
          <w:sz w:val="24"/>
          <w:szCs w:val="24"/>
          <w:lang w:val="uk-UA"/>
        </w:rPr>
        <w:t xml:space="preserve">Розробка/перегляд документів, передбачених стандартами ISO 15189:2022 Медичні лабораторії. Вимоги до якості та компетентності. </w:t>
      </w:r>
    </w:p>
    <w:p w14:paraId="602D14E4" w14:textId="3F44E212" w:rsidR="002D4F0F" w:rsidRPr="002D4F0F" w:rsidRDefault="002D4F0F" w:rsidP="002D4F0F">
      <w:pPr>
        <w:pStyle w:val="a7"/>
        <w:numPr>
          <w:ilvl w:val="0"/>
          <w:numId w:val="23"/>
        </w:numPr>
        <w:spacing w:after="0" w:line="240" w:lineRule="auto"/>
        <w:ind w:right="0"/>
        <w:rPr>
          <w:rFonts w:ascii="Calibri" w:hAnsi="Calibri" w:cs="Calibri"/>
          <w:sz w:val="24"/>
          <w:szCs w:val="24"/>
          <w:lang w:val="uk-UA"/>
        </w:rPr>
      </w:pPr>
      <w:r w:rsidRPr="002D4F0F">
        <w:rPr>
          <w:rFonts w:ascii="Calibri" w:hAnsi="Calibri" w:cs="Calibri"/>
          <w:sz w:val="24"/>
          <w:szCs w:val="24"/>
          <w:lang w:val="uk-UA"/>
        </w:rPr>
        <w:t>Участь у розробці, апробації і впровадженні у практику інноваційних методів досліджень, індикації та ідентифікації збудників бактеріальних інфекцій</w:t>
      </w:r>
      <w:r w:rsidR="00361D4A">
        <w:rPr>
          <w:rFonts w:ascii="Calibri" w:hAnsi="Calibri" w:cs="Calibri"/>
          <w:sz w:val="24"/>
          <w:szCs w:val="24"/>
          <w:lang w:val="uk-UA"/>
        </w:rPr>
        <w:t xml:space="preserve"> </w:t>
      </w:r>
      <w:r w:rsidR="008D6C40">
        <w:rPr>
          <w:rFonts w:ascii="Calibri" w:hAnsi="Calibri" w:cs="Calibri"/>
          <w:sz w:val="24"/>
          <w:szCs w:val="24"/>
          <w:lang w:val="uk-UA"/>
        </w:rPr>
        <w:t xml:space="preserve">та </w:t>
      </w:r>
      <w:r w:rsidR="008D6C40" w:rsidRPr="008D6C40">
        <w:rPr>
          <w:rFonts w:ascii="Calibri" w:hAnsi="Calibri" w:cs="Calibri"/>
          <w:sz w:val="24"/>
          <w:szCs w:val="24"/>
          <w:lang w:val="uk-UA"/>
        </w:rPr>
        <w:t>визначення чутливості до протимікробних препаратів.</w:t>
      </w:r>
    </w:p>
    <w:p w14:paraId="3C875601" w14:textId="2AEAA484" w:rsidR="002D4F0F" w:rsidRPr="002D4F0F" w:rsidRDefault="002D4F0F" w:rsidP="002D4F0F">
      <w:pPr>
        <w:pStyle w:val="a7"/>
        <w:numPr>
          <w:ilvl w:val="0"/>
          <w:numId w:val="23"/>
        </w:numPr>
        <w:spacing w:after="0" w:line="240" w:lineRule="auto"/>
        <w:ind w:right="0"/>
        <w:rPr>
          <w:rFonts w:ascii="Calibri" w:hAnsi="Calibri" w:cs="Calibri"/>
          <w:sz w:val="24"/>
          <w:szCs w:val="24"/>
          <w:lang w:val="uk-UA"/>
        </w:rPr>
      </w:pPr>
      <w:r w:rsidRPr="002D4F0F">
        <w:rPr>
          <w:rFonts w:ascii="Calibri" w:hAnsi="Calibri" w:cs="Calibri"/>
          <w:sz w:val="24"/>
          <w:szCs w:val="24"/>
          <w:lang w:val="uk-UA"/>
        </w:rPr>
        <w:t xml:space="preserve">Участь в підготовці лабораторій </w:t>
      </w:r>
      <w:r w:rsidR="00C23298">
        <w:rPr>
          <w:rFonts w:ascii="Calibri" w:hAnsi="Calibri" w:cs="Calibri"/>
          <w:sz w:val="24"/>
          <w:szCs w:val="24"/>
          <w:lang w:val="uk-UA"/>
        </w:rPr>
        <w:t xml:space="preserve">центрів </w:t>
      </w:r>
      <w:r w:rsidR="00D22E11">
        <w:rPr>
          <w:rFonts w:ascii="Calibri" w:hAnsi="Calibri" w:cs="Calibri"/>
          <w:sz w:val="24"/>
          <w:szCs w:val="24"/>
          <w:lang w:val="uk-UA"/>
        </w:rPr>
        <w:t xml:space="preserve">контролю та профілактики </w:t>
      </w:r>
      <w:proofErr w:type="spellStart"/>
      <w:r w:rsidR="00D22E11">
        <w:rPr>
          <w:rFonts w:ascii="Calibri" w:hAnsi="Calibri" w:cs="Calibri"/>
          <w:sz w:val="24"/>
          <w:szCs w:val="24"/>
          <w:lang w:val="uk-UA"/>
        </w:rPr>
        <w:t>хвороб</w:t>
      </w:r>
      <w:proofErr w:type="spellEnd"/>
      <w:r w:rsidRPr="002D4F0F">
        <w:rPr>
          <w:rFonts w:ascii="Calibri" w:hAnsi="Calibri" w:cs="Calibri"/>
          <w:sz w:val="24"/>
          <w:szCs w:val="24"/>
          <w:lang w:val="uk-UA"/>
        </w:rPr>
        <w:t xml:space="preserve"> щодо проведення досліджень визначення чутливості до протимікробних препаратів до акредитації ISO 15189:2022 Медичні лабораторії. Вимоги до якості та компетентності</w:t>
      </w:r>
      <w:r>
        <w:rPr>
          <w:rFonts w:ascii="Calibri" w:hAnsi="Calibri" w:cs="Calibri"/>
          <w:sz w:val="24"/>
          <w:szCs w:val="24"/>
          <w:lang w:val="uk-UA"/>
        </w:rPr>
        <w:t>.</w:t>
      </w:r>
    </w:p>
    <w:p w14:paraId="2EFB42C6" w14:textId="77777777" w:rsidR="002D4F0F" w:rsidRPr="002D4F0F" w:rsidRDefault="002D4F0F" w:rsidP="002D4F0F">
      <w:pPr>
        <w:pStyle w:val="a7"/>
        <w:numPr>
          <w:ilvl w:val="0"/>
          <w:numId w:val="23"/>
        </w:numPr>
        <w:spacing w:after="0" w:line="240" w:lineRule="auto"/>
        <w:ind w:right="0"/>
        <w:rPr>
          <w:rFonts w:ascii="Calibri" w:hAnsi="Calibri" w:cs="Calibri"/>
          <w:sz w:val="24"/>
          <w:szCs w:val="24"/>
          <w:lang w:val="uk-UA"/>
        </w:rPr>
      </w:pPr>
      <w:r w:rsidRPr="002D4F0F">
        <w:rPr>
          <w:rFonts w:ascii="Calibri" w:hAnsi="Calibri" w:cs="Calibri"/>
          <w:sz w:val="24"/>
          <w:szCs w:val="24"/>
          <w:lang w:val="uk-UA"/>
        </w:rPr>
        <w:t>Співробітництво з національними установами і міжнародними профільними організаціями з метою виконання спільних проектів, програм.</w:t>
      </w:r>
    </w:p>
    <w:p w14:paraId="31FDEE0B" w14:textId="77777777" w:rsidR="00C54596" w:rsidRPr="000D4FD1"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Pr="000D4FD1" w:rsidRDefault="00E84E56" w:rsidP="00E84E56">
      <w:pPr>
        <w:spacing w:after="0" w:line="240" w:lineRule="auto"/>
        <w:ind w:left="-4" w:right="0" w:hanging="10"/>
        <w:jc w:val="left"/>
        <w:rPr>
          <w:rFonts w:ascii="Calibri" w:hAnsi="Calibri" w:cs="Calibri"/>
          <w:b/>
          <w:sz w:val="24"/>
          <w:szCs w:val="24"/>
          <w:lang w:val="uk-UA"/>
        </w:rPr>
      </w:pPr>
      <w:r w:rsidRPr="000D4FD1">
        <w:rPr>
          <w:rFonts w:asciiTheme="minorHAnsi" w:hAnsiTheme="minorHAnsi" w:cstheme="minorHAnsi"/>
          <w:b/>
          <w:sz w:val="24"/>
          <w:szCs w:val="24"/>
          <w:lang w:val="uk-UA"/>
        </w:rPr>
        <w:t>Вимоги до професійної компетентності</w:t>
      </w:r>
      <w:r w:rsidRPr="000D4FD1">
        <w:rPr>
          <w:rFonts w:ascii="Calibri" w:hAnsi="Calibri" w:cs="Calibri"/>
          <w:b/>
          <w:sz w:val="24"/>
          <w:szCs w:val="24"/>
          <w:lang w:val="uk-UA"/>
        </w:rPr>
        <w:t xml:space="preserve">: </w:t>
      </w:r>
    </w:p>
    <w:p w14:paraId="78552CE2" w14:textId="77777777" w:rsidR="00E84E56" w:rsidRPr="000D4FD1"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23998DEB" w:rsidR="00E84E56" w:rsidRPr="000D4FD1" w:rsidRDefault="00E84E56" w:rsidP="008E5DA8">
      <w:pPr>
        <w:pStyle w:val="a7"/>
        <w:numPr>
          <w:ilvl w:val="0"/>
          <w:numId w:val="24"/>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 xml:space="preserve">Вища </w:t>
      </w:r>
      <w:r w:rsidR="00BC0EB6" w:rsidRPr="000D4FD1">
        <w:rPr>
          <w:rFonts w:ascii="Calibri" w:hAnsi="Calibri" w:cs="Calibri"/>
          <w:sz w:val="24"/>
          <w:szCs w:val="24"/>
          <w:lang w:val="uk-UA"/>
        </w:rPr>
        <w:t>медична</w:t>
      </w:r>
      <w:r w:rsidR="00E45B2E" w:rsidRPr="000D4FD1">
        <w:rPr>
          <w:rFonts w:ascii="Calibri" w:hAnsi="Calibri" w:cs="Calibri"/>
          <w:sz w:val="24"/>
          <w:szCs w:val="24"/>
          <w:lang w:val="uk-UA"/>
        </w:rPr>
        <w:t>/біологічна освіта.</w:t>
      </w:r>
    </w:p>
    <w:p w14:paraId="1C83814B" w14:textId="6D5E85EB" w:rsidR="00E84E56" w:rsidRPr="0090247E" w:rsidRDefault="00E84E56" w:rsidP="008E5DA8">
      <w:pPr>
        <w:pStyle w:val="a7"/>
        <w:numPr>
          <w:ilvl w:val="0"/>
          <w:numId w:val="24"/>
        </w:numPr>
        <w:spacing w:after="0" w:line="240" w:lineRule="auto"/>
        <w:ind w:right="0"/>
        <w:rPr>
          <w:rFonts w:asciiTheme="minorHAnsi" w:eastAsia="Calibri" w:hAnsiTheme="minorHAnsi" w:cstheme="minorHAnsi"/>
          <w:bCs/>
          <w:sz w:val="24"/>
          <w:szCs w:val="24"/>
          <w:lang w:val="uk-UA"/>
        </w:rPr>
      </w:pPr>
      <w:r w:rsidRPr="000D4FD1">
        <w:rPr>
          <w:rFonts w:ascii="Calibri" w:hAnsi="Calibri" w:cs="Calibri"/>
          <w:sz w:val="24"/>
          <w:szCs w:val="24"/>
          <w:lang w:val="uk-UA"/>
        </w:rPr>
        <w:t xml:space="preserve">Досвід роботи у </w:t>
      </w:r>
      <w:r w:rsidR="00E45B2E" w:rsidRPr="000D4FD1">
        <w:rPr>
          <w:rFonts w:asciiTheme="minorHAnsi" w:eastAsia="Calibri" w:hAnsiTheme="minorHAnsi" w:cstheme="minorHAnsi"/>
          <w:bCs/>
          <w:sz w:val="24"/>
          <w:szCs w:val="24"/>
          <w:lang w:val="uk-UA"/>
        </w:rPr>
        <w:t xml:space="preserve">діагностики </w:t>
      </w:r>
      <w:r w:rsidR="000D4FD1" w:rsidRPr="000D4FD1">
        <w:rPr>
          <w:rFonts w:asciiTheme="minorHAnsi" w:eastAsia="Calibri" w:hAnsiTheme="minorHAnsi" w:cstheme="minorHAnsi"/>
          <w:bCs/>
          <w:sz w:val="24"/>
          <w:szCs w:val="24"/>
          <w:lang w:val="uk-UA"/>
        </w:rPr>
        <w:t>бактеріальних інфекцій</w:t>
      </w:r>
      <w:r w:rsidR="0090247E">
        <w:rPr>
          <w:rFonts w:asciiTheme="minorHAnsi" w:eastAsia="Calibri" w:hAnsiTheme="minorHAnsi" w:cstheme="minorHAnsi"/>
          <w:bCs/>
          <w:sz w:val="24"/>
          <w:szCs w:val="24"/>
          <w:lang w:val="uk-UA"/>
        </w:rPr>
        <w:t xml:space="preserve"> </w:t>
      </w:r>
      <w:r w:rsidR="0090247E" w:rsidRPr="0090247E">
        <w:rPr>
          <w:rFonts w:asciiTheme="minorHAnsi" w:eastAsia="Calibri" w:hAnsiTheme="minorHAnsi" w:cstheme="minorHAnsi"/>
          <w:bCs/>
          <w:sz w:val="24"/>
          <w:szCs w:val="24"/>
          <w:lang w:val="uk-UA"/>
        </w:rPr>
        <w:t>щодо досліджень на визначення чутливості до протимікробних препаратів</w:t>
      </w:r>
      <w:r w:rsidR="00E45B2E" w:rsidRPr="0090247E">
        <w:rPr>
          <w:rFonts w:asciiTheme="minorHAnsi" w:eastAsia="Calibri" w:hAnsiTheme="minorHAnsi" w:cstheme="minorHAnsi"/>
          <w:bCs/>
          <w:sz w:val="24"/>
          <w:szCs w:val="24"/>
          <w:lang w:val="uk-UA"/>
        </w:rPr>
        <w:t>.</w:t>
      </w:r>
    </w:p>
    <w:p w14:paraId="7C03EE16" w14:textId="5611830F" w:rsidR="00E84E56" w:rsidRPr="0090247E" w:rsidRDefault="00E84E56" w:rsidP="008E5DA8">
      <w:pPr>
        <w:pStyle w:val="a7"/>
        <w:numPr>
          <w:ilvl w:val="0"/>
          <w:numId w:val="24"/>
        </w:numPr>
        <w:spacing w:after="0" w:line="240" w:lineRule="auto"/>
        <w:ind w:right="0"/>
        <w:rPr>
          <w:rFonts w:asciiTheme="minorHAnsi" w:eastAsia="Calibri" w:hAnsiTheme="minorHAnsi" w:cstheme="minorHAnsi"/>
          <w:bCs/>
          <w:sz w:val="24"/>
          <w:szCs w:val="24"/>
          <w:lang w:val="uk-UA"/>
        </w:rPr>
      </w:pPr>
      <w:r w:rsidRPr="0090247E">
        <w:rPr>
          <w:rFonts w:asciiTheme="minorHAnsi" w:eastAsia="Calibri" w:hAnsiTheme="minorHAnsi" w:cstheme="minorHAnsi"/>
          <w:bCs/>
          <w:sz w:val="24"/>
          <w:szCs w:val="24"/>
          <w:lang w:val="uk-UA"/>
        </w:rPr>
        <w:t>Відмінне знання ділової української мови</w:t>
      </w:r>
      <w:r w:rsidR="00E45B2E" w:rsidRPr="0090247E">
        <w:rPr>
          <w:rFonts w:asciiTheme="minorHAnsi" w:eastAsia="Calibri" w:hAnsiTheme="minorHAnsi" w:cstheme="minorHAnsi"/>
          <w:bCs/>
          <w:sz w:val="24"/>
          <w:szCs w:val="24"/>
          <w:lang w:val="uk-UA"/>
        </w:rPr>
        <w:t>.</w:t>
      </w:r>
    </w:p>
    <w:p w14:paraId="348C590C" w14:textId="18939351" w:rsidR="00E84E56" w:rsidRPr="0090247E" w:rsidRDefault="00E84E56" w:rsidP="008E5DA8">
      <w:pPr>
        <w:pStyle w:val="a7"/>
        <w:numPr>
          <w:ilvl w:val="0"/>
          <w:numId w:val="24"/>
        </w:numPr>
        <w:spacing w:after="0" w:line="240" w:lineRule="auto"/>
        <w:ind w:right="0"/>
        <w:rPr>
          <w:rFonts w:asciiTheme="minorHAnsi" w:eastAsia="Calibri" w:hAnsiTheme="minorHAnsi" w:cstheme="minorHAnsi"/>
          <w:bCs/>
          <w:sz w:val="24"/>
          <w:szCs w:val="24"/>
          <w:lang w:val="uk-UA"/>
        </w:rPr>
      </w:pPr>
      <w:r w:rsidRPr="0090247E">
        <w:rPr>
          <w:rFonts w:asciiTheme="minorHAnsi" w:eastAsia="Calibri" w:hAnsiTheme="minorHAnsi" w:cstheme="minorHAnsi"/>
          <w:bCs/>
          <w:sz w:val="24"/>
          <w:szCs w:val="24"/>
          <w:lang w:val="uk-UA"/>
        </w:rPr>
        <w:t>Високий рівень самоорганізації</w:t>
      </w:r>
      <w:r w:rsidR="00E45B2E" w:rsidRPr="0090247E">
        <w:rPr>
          <w:rFonts w:asciiTheme="minorHAnsi" w:eastAsia="Calibri" w:hAnsiTheme="minorHAnsi" w:cstheme="minorHAnsi"/>
          <w:bCs/>
          <w:sz w:val="24"/>
          <w:szCs w:val="24"/>
          <w:lang w:val="uk-UA"/>
        </w:rPr>
        <w:t>.</w:t>
      </w:r>
    </w:p>
    <w:p w14:paraId="0740DF8E" w14:textId="116CA0ED" w:rsidR="00E84E56" w:rsidRPr="000D4FD1" w:rsidRDefault="00E84E56" w:rsidP="008E5DA8">
      <w:pPr>
        <w:pStyle w:val="a7"/>
        <w:numPr>
          <w:ilvl w:val="0"/>
          <w:numId w:val="24"/>
        </w:numPr>
        <w:spacing w:after="0" w:line="240" w:lineRule="auto"/>
        <w:ind w:right="0"/>
        <w:rPr>
          <w:rFonts w:ascii="Calibri" w:hAnsi="Calibri" w:cs="Calibri"/>
          <w:sz w:val="24"/>
          <w:szCs w:val="24"/>
          <w:lang w:val="uk-UA"/>
        </w:rPr>
      </w:pPr>
      <w:r w:rsidRPr="000D4FD1">
        <w:rPr>
          <w:rFonts w:ascii="Calibri" w:hAnsi="Calibri" w:cs="Calibri"/>
          <w:sz w:val="24"/>
          <w:szCs w:val="24"/>
          <w:lang w:val="uk-UA"/>
        </w:rPr>
        <w:lastRenderedPageBreak/>
        <w:t>Вміння виконувати всі завдання вчасно</w:t>
      </w:r>
      <w:r w:rsidR="00E45B2E" w:rsidRPr="000D4FD1">
        <w:rPr>
          <w:rFonts w:ascii="Calibri" w:hAnsi="Calibri" w:cs="Calibri"/>
          <w:sz w:val="24"/>
          <w:szCs w:val="24"/>
          <w:lang w:val="uk-UA"/>
        </w:rPr>
        <w:t>.</w:t>
      </w:r>
    </w:p>
    <w:p w14:paraId="5ECCF4EB" w14:textId="66231E16" w:rsidR="00E84E56" w:rsidRPr="000D4FD1" w:rsidRDefault="00E84E56" w:rsidP="008E5DA8">
      <w:pPr>
        <w:pStyle w:val="a7"/>
        <w:numPr>
          <w:ilvl w:val="0"/>
          <w:numId w:val="24"/>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Вміння працювати на результат</w:t>
      </w:r>
      <w:r w:rsidR="00E45B2E" w:rsidRPr="000D4FD1">
        <w:rPr>
          <w:rFonts w:ascii="Calibri" w:hAnsi="Calibri" w:cs="Calibri"/>
          <w:sz w:val="24"/>
          <w:szCs w:val="24"/>
          <w:lang w:val="uk-UA"/>
        </w:rPr>
        <w:t>.</w:t>
      </w:r>
    </w:p>
    <w:p w14:paraId="6CBB60C6" w14:textId="77777777" w:rsidR="00E84E56" w:rsidRPr="000D4FD1"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7FD4DEEA" w:rsidR="00E84E56" w:rsidRPr="000D4FD1" w:rsidRDefault="00E84E56" w:rsidP="00E84E56">
      <w:pPr>
        <w:spacing w:line="240" w:lineRule="auto"/>
        <w:rPr>
          <w:rFonts w:ascii="Calibri" w:hAnsi="Calibri" w:cs="Calibri"/>
          <w:sz w:val="24"/>
          <w:szCs w:val="24"/>
          <w:lang w:val="uk-UA"/>
        </w:rPr>
      </w:pPr>
      <w:r w:rsidRPr="000D4FD1">
        <w:rPr>
          <w:rFonts w:ascii="Calibri" w:hAnsi="Calibri" w:cs="Calibri"/>
          <w:b/>
          <w:sz w:val="24"/>
          <w:szCs w:val="24"/>
          <w:lang w:val="uk-UA"/>
        </w:rPr>
        <w:t>Резюме мають бути надіслані електронною поштою на електронну адресу: vacancies@phc.org.ua.</w:t>
      </w:r>
      <w:r w:rsidRPr="000D4FD1">
        <w:rPr>
          <w:rFonts w:ascii="Calibri" w:hAnsi="Calibri" w:cs="Calibri"/>
          <w:sz w:val="24"/>
          <w:szCs w:val="24"/>
          <w:lang w:val="uk-UA"/>
        </w:rPr>
        <w:t xml:space="preserve"> В темі листа, будь ласка, зазначте: </w:t>
      </w:r>
      <w:r w:rsidRPr="000D4FD1">
        <w:rPr>
          <w:rFonts w:ascii="Calibri" w:hAnsi="Calibri" w:cs="Calibri"/>
          <w:b/>
          <w:sz w:val="24"/>
          <w:szCs w:val="24"/>
          <w:lang w:val="uk-UA"/>
        </w:rPr>
        <w:t>«</w:t>
      </w:r>
      <w:r w:rsidR="00515A8E">
        <w:rPr>
          <w:rFonts w:ascii="Calibri" w:hAnsi="Calibri" w:cs="Calibri"/>
          <w:b/>
          <w:sz w:val="24"/>
          <w:szCs w:val="24"/>
          <w:lang w:val="uk-UA"/>
        </w:rPr>
        <w:t xml:space="preserve">69-2024 </w:t>
      </w:r>
      <w:r w:rsidR="00142DB3" w:rsidRPr="000D4FD1">
        <w:rPr>
          <w:rFonts w:ascii="Calibri" w:hAnsi="Calibri" w:cs="Calibri"/>
          <w:b/>
          <w:sz w:val="24"/>
          <w:szCs w:val="24"/>
          <w:lang w:val="uk-UA"/>
        </w:rPr>
        <w:t>консультант щодо впровадження стандарту ISO 15189: 2022 в</w:t>
      </w:r>
      <w:r w:rsidR="00535779" w:rsidRPr="00535779">
        <w:rPr>
          <w:rFonts w:ascii="Calibri" w:hAnsi="Calibri" w:cs="Calibri"/>
          <w:b/>
          <w:sz w:val="24"/>
          <w:szCs w:val="24"/>
          <w:lang w:val="uk-UA"/>
        </w:rPr>
        <w:t xml:space="preserve"> лабораторіях </w:t>
      </w:r>
      <w:r w:rsidR="005856C2" w:rsidRPr="005856C2">
        <w:rPr>
          <w:rFonts w:ascii="Calibri" w:hAnsi="Calibri" w:cs="Calibri"/>
          <w:b/>
          <w:sz w:val="24"/>
          <w:szCs w:val="24"/>
          <w:lang w:val="uk-UA"/>
        </w:rPr>
        <w:t>щодо досліджень на визначення чутливості до протимікробних препаратів</w:t>
      </w:r>
      <w:r w:rsidRPr="000D4FD1">
        <w:rPr>
          <w:rFonts w:ascii="Calibri" w:hAnsi="Calibri" w:cs="Calibri"/>
          <w:b/>
          <w:sz w:val="24"/>
          <w:szCs w:val="24"/>
          <w:lang w:val="uk-UA"/>
        </w:rPr>
        <w:t>».</w:t>
      </w:r>
    </w:p>
    <w:p w14:paraId="214466B1" w14:textId="77777777" w:rsidR="00E84E56" w:rsidRPr="000D4FD1" w:rsidRDefault="00E84E56" w:rsidP="00E84E56">
      <w:pPr>
        <w:spacing w:after="0" w:line="240" w:lineRule="auto"/>
        <w:ind w:left="0" w:right="0" w:firstLine="0"/>
        <w:rPr>
          <w:rFonts w:ascii="Calibri" w:hAnsi="Calibri" w:cs="Calibri"/>
          <w:color w:val="auto"/>
          <w:sz w:val="24"/>
          <w:szCs w:val="24"/>
          <w:lang w:val="uk-UA" w:eastAsia="ru-RU"/>
        </w:rPr>
      </w:pPr>
    </w:p>
    <w:p w14:paraId="58245111" w14:textId="018C67B0" w:rsidR="00E84E56" w:rsidRPr="000D4FD1" w:rsidRDefault="00E84E56" w:rsidP="00E84E56">
      <w:pPr>
        <w:rPr>
          <w:rFonts w:ascii="Calibri" w:hAnsi="Calibri" w:cs="Calibri"/>
          <w:color w:val="FF0000"/>
          <w:sz w:val="24"/>
          <w:szCs w:val="24"/>
          <w:lang w:val="uk-UA"/>
        </w:rPr>
      </w:pPr>
      <w:r w:rsidRPr="000D4FD1">
        <w:rPr>
          <w:rFonts w:ascii="Calibri" w:hAnsi="Calibri" w:cs="Calibri"/>
          <w:b/>
          <w:color w:val="auto"/>
          <w:sz w:val="24"/>
          <w:szCs w:val="24"/>
          <w:lang w:val="uk-UA" w:eastAsia="ru-RU"/>
        </w:rPr>
        <w:t xml:space="preserve">Термін подання документів – </w:t>
      </w:r>
      <w:bookmarkStart w:id="1" w:name="_Hlk156395934"/>
      <w:r w:rsidRPr="000D4FD1">
        <w:rPr>
          <w:rFonts w:ascii="Calibri" w:hAnsi="Calibri" w:cs="Calibri"/>
          <w:b/>
          <w:color w:val="auto"/>
          <w:sz w:val="24"/>
          <w:szCs w:val="24"/>
          <w:lang w:val="uk-UA" w:eastAsia="ru-RU"/>
        </w:rPr>
        <w:t>до</w:t>
      </w:r>
      <w:r w:rsidR="00515A8E">
        <w:rPr>
          <w:rFonts w:ascii="Calibri" w:hAnsi="Calibri" w:cs="Calibri"/>
          <w:b/>
          <w:color w:val="auto"/>
          <w:sz w:val="24"/>
          <w:szCs w:val="24"/>
          <w:lang w:val="uk-UA" w:eastAsia="ru-RU"/>
        </w:rPr>
        <w:t xml:space="preserve"> 10 </w:t>
      </w:r>
      <w:r w:rsidR="00142DB3" w:rsidRPr="000D4FD1">
        <w:rPr>
          <w:rFonts w:ascii="Calibri" w:hAnsi="Calibri" w:cs="Calibri"/>
          <w:b/>
          <w:color w:val="auto"/>
          <w:sz w:val="24"/>
          <w:szCs w:val="24"/>
          <w:lang w:val="uk-UA" w:eastAsia="ru-RU"/>
        </w:rPr>
        <w:t>січня</w:t>
      </w:r>
      <w:r w:rsidRPr="000D4FD1">
        <w:rPr>
          <w:rFonts w:ascii="Calibri" w:hAnsi="Calibri" w:cs="Calibri"/>
          <w:b/>
          <w:color w:val="auto"/>
          <w:sz w:val="24"/>
          <w:szCs w:val="24"/>
          <w:lang w:val="uk-UA" w:eastAsia="ru-RU"/>
        </w:rPr>
        <w:t xml:space="preserve"> 202</w:t>
      </w:r>
      <w:r w:rsidR="00C54596" w:rsidRPr="000D4FD1">
        <w:rPr>
          <w:rFonts w:ascii="Calibri" w:hAnsi="Calibri" w:cs="Calibri"/>
          <w:b/>
          <w:color w:val="auto"/>
          <w:sz w:val="24"/>
          <w:szCs w:val="24"/>
          <w:lang w:val="uk-UA" w:eastAsia="ru-RU"/>
        </w:rPr>
        <w:t>4</w:t>
      </w:r>
      <w:r w:rsidRPr="000D4FD1">
        <w:rPr>
          <w:rFonts w:ascii="Calibri" w:hAnsi="Calibri" w:cs="Calibri"/>
          <w:b/>
          <w:color w:val="auto"/>
          <w:sz w:val="24"/>
          <w:szCs w:val="24"/>
          <w:lang w:val="uk-UA" w:eastAsia="ru-RU"/>
        </w:rPr>
        <w:t xml:space="preserve"> року</w:t>
      </w:r>
      <w:bookmarkEnd w:id="1"/>
      <w:r w:rsidRPr="000D4FD1">
        <w:rPr>
          <w:rFonts w:ascii="Calibri" w:hAnsi="Calibri" w:cs="Calibri"/>
          <w:b/>
          <w:color w:val="auto"/>
          <w:sz w:val="24"/>
          <w:szCs w:val="24"/>
          <w:lang w:val="uk-UA" w:eastAsia="ru-RU"/>
        </w:rPr>
        <w:t xml:space="preserve">, </w:t>
      </w:r>
      <w:r w:rsidRPr="000D4FD1">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D4FD1" w:rsidRDefault="00E84E56" w:rsidP="00E84E56">
      <w:pPr>
        <w:rPr>
          <w:rFonts w:ascii="Calibri" w:hAnsi="Calibri" w:cs="Calibri"/>
          <w:sz w:val="24"/>
          <w:szCs w:val="24"/>
          <w:lang w:val="uk-UA"/>
        </w:rPr>
      </w:pPr>
    </w:p>
    <w:p w14:paraId="2DE31D90" w14:textId="77777777" w:rsidR="00E84E56" w:rsidRPr="000D4FD1" w:rsidRDefault="00E84E56" w:rsidP="00E84E56">
      <w:pPr>
        <w:spacing w:after="0" w:line="240" w:lineRule="auto"/>
        <w:ind w:left="11" w:right="6" w:hanging="11"/>
        <w:rPr>
          <w:rFonts w:ascii="Calibri" w:hAnsi="Calibri" w:cs="Calibri"/>
          <w:sz w:val="24"/>
          <w:szCs w:val="24"/>
          <w:lang w:val="uk-UA"/>
        </w:rPr>
      </w:pPr>
      <w:r w:rsidRPr="000D4FD1">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D4FD1" w:rsidRDefault="00E84E56" w:rsidP="00E84E56">
      <w:pPr>
        <w:spacing w:after="0" w:line="240" w:lineRule="auto"/>
        <w:ind w:left="11" w:right="6" w:hanging="11"/>
        <w:rPr>
          <w:rFonts w:ascii="Calibri" w:hAnsi="Calibri" w:cs="Calibri"/>
          <w:sz w:val="24"/>
          <w:szCs w:val="24"/>
          <w:lang w:val="uk-UA"/>
        </w:rPr>
      </w:pPr>
    </w:p>
    <w:p w14:paraId="691C4AEA" w14:textId="77777777" w:rsidR="00E84E56" w:rsidRPr="000D4FD1" w:rsidRDefault="00E84E56" w:rsidP="00E84E56">
      <w:pPr>
        <w:spacing w:after="0" w:line="240" w:lineRule="auto"/>
        <w:ind w:left="11" w:right="6" w:hanging="11"/>
        <w:rPr>
          <w:rFonts w:ascii="Calibri" w:hAnsi="Calibri" w:cs="Calibri"/>
          <w:sz w:val="24"/>
          <w:szCs w:val="24"/>
          <w:lang w:val="uk-UA"/>
        </w:rPr>
      </w:pPr>
      <w:r w:rsidRPr="000D4FD1">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D4FD1" w:rsidRDefault="00E84E56" w:rsidP="00E84E56">
      <w:pPr>
        <w:spacing w:after="0" w:line="240" w:lineRule="auto"/>
        <w:ind w:left="0" w:right="0" w:firstLine="0"/>
        <w:rPr>
          <w:rFonts w:ascii="Calibri" w:hAnsi="Calibri" w:cs="Calibri"/>
          <w:sz w:val="24"/>
          <w:szCs w:val="24"/>
          <w:lang w:val="uk-UA"/>
        </w:rPr>
      </w:pPr>
      <w:r w:rsidRPr="000D4FD1">
        <w:rPr>
          <w:rFonts w:ascii="Calibri" w:hAnsi="Calibri" w:cs="Calibri"/>
          <w:color w:val="auto"/>
          <w:sz w:val="24"/>
          <w:szCs w:val="24"/>
          <w:lang w:val="uk-UA" w:eastAsia="ru-RU"/>
        </w:rPr>
        <w:t xml:space="preserve"> </w:t>
      </w:r>
    </w:p>
    <w:p w14:paraId="3E22ADB4" w14:textId="77777777" w:rsidR="00E84E56" w:rsidRPr="000D4FD1" w:rsidRDefault="00E84E56" w:rsidP="00E84E56">
      <w:pPr>
        <w:spacing w:after="0" w:line="240" w:lineRule="auto"/>
        <w:ind w:left="0" w:right="0" w:firstLine="0"/>
        <w:rPr>
          <w:sz w:val="24"/>
          <w:szCs w:val="24"/>
          <w:lang w:val="uk-UA"/>
        </w:rPr>
      </w:pPr>
    </w:p>
    <w:p w14:paraId="0EA857B7" w14:textId="77777777" w:rsidR="002E4EEC" w:rsidRPr="000D4FD1" w:rsidRDefault="002E4EEC" w:rsidP="002E4EEC">
      <w:pPr>
        <w:spacing w:after="0" w:line="240" w:lineRule="auto"/>
        <w:ind w:left="1" w:right="0" w:firstLine="0"/>
        <w:jc w:val="left"/>
        <w:rPr>
          <w:sz w:val="24"/>
          <w:szCs w:val="24"/>
          <w:lang w:val="uk-UA"/>
        </w:rPr>
      </w:pPr>
    </w:p>
    <w:sectPr w:rsidR="002E4EEC" w:rsidRPr="000D4FD1" w:rsidSect="00D075E4">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93B479D"/>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2"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6"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6956D0D"/>
    <w:multiLevelType w:val="hybridMultilevel"/>
    <w:tmpl w:val="ADA669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63463"/>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8"/>
  </w:num>
  <w:num w:numId="3">
    <w:abstractNumId w:val="5"/>
  </w:num>
  <w:num w:numId="4">
    <w:abstractNumId w:val="12"/>
  </w:num>
  <w:num w:numId="5">
    <w:abstractNumId w:val="1"/>
  </w:num>
  <w:num w:numId="6">
    <w:abstractNumId w:val="23"/>
  </w:num>
  <w:num w:numId="7">
    <w:abstractNumId w:val="14"/>
  </w:num>
  <w:num w:numId="8">
    <w:abstractNumId w:val="13"/>
  </w:num>
  <w:num w:numId="9">
    <w:abstractNumId w:val="16"/>
  </w:num>
  <w:num w:numId="10">
    <w:abstractNumId w:val="8"/>
  </w:num>
  <w:num w:numId="11">
    <w:abstractNumId w:val="9"/>
  </w:num>
  <w:num w:numId="12">
    <w:abstractNumId w:val="0"/>
  </w:num>
  <w:num w:numId="13">
    <w:abstractNumId w:val="4"/>
  </w:num>
  <w:num w:numId="14">
    <w:abstractNumId w:val="21"/>
  </w:num>
  <w:num w:numId="15">
    <w:abstractNumId w:val="11"/>
  </w:num>
  <w:num w:numId="16">
    <w:abstractNumId w:val="20"/>
  </w:num>
  <w:num w:numId="17">
    <w:abstractNumId w:val="3"/>
  </w:num>
  <w:num w:numId="18">
    <w:abstractNumId w:val="17"/>
  </w:num>
  <w:num w:numId="19">
    <w:abstractNumId w:val="15"/>
  </w:num>
  <w:num w:numId="20">
    <w:abstractNumId w:val="7"/>
  </w:num>
  <w:num w:numId="21">
    <w:abstractNumId w:val="2"/>
  </w:num>
  <w:num w:numId="22">
    <w:abstractNumId w:val="19"/>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84F52"/>
    <w:rsid w:val="00092CDA"/>
    <w:rsid w:val="000D4FD1"/>
    <w:rsid w:val="000D6ED9"/>
    <w:rsid w:val="000E29C0"/>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D4F0F"/>
    <w:rsid w:val="002E4EEC"/>
    <w:rsid w:val="00300C9C"/>
    <w:rsid w:val="00330E3E"/>
    <w:rsid w:val="003315EB"/>
    <w:rsid w:val="0033560C"/>
    <w:rsid w:val="00337487"/>
    <w:rsid w:val="00361D4A"/>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5A8E"/>
    <w:rsid w:val="00516CC4"/>
    <w:rsid w:val="00535779"/>
    <w:rsid w:val="0053607C"/>
    <w:rsid w:val="00561352"/>
    <w:rsid w:val="00562F65"/>
    <w:rsid w:val="00581451"/>
    <w:rsid w:val="005856C2"/>
    <w:rsid w:val="00587057"/>
    <w:rsid w:val="005C4698"/>
    <w:rsid w:val="005D0D0C"/>
    <w:rsid w:val="005D185D"/>
    <w:rsid w:val="005E20ED"/>
    <w:rsid w:val="005E3967"/>
    <w:rsid w:val="005E5A02"/>
    <w:rsid w:val="00611690"/>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D6C40"/>
    <w:rsid w:val="008E1B17"/>
    <w:rsid w:val="008E5DA8"/>
    <w:rsid w:val="008E64ED"/>
    <w:rsid w:val="0090247E"/>
    <w:rsid w:val="0091587B"/>
    <w:rsid w:val="00916A8D"/>
    <w:rsid w:val="009214D1"/>
    <w:rsid w:val="009229C3"/>
    <w:rsid w:val="00934490"/>
    <w:rsid w:val="00935227"/>
    <w:rsid w:val="00951BB3"/>
    <w:rsid w:val="00953883"/>
    <w:rsid w:val="00964030"/>
    <w:rsid w:val="00966B19"/>
    <w:rsid w:val="00971B1A"/>
    <w:rsid w:val="0097722D"/>
    <w:rsid w:val="00980027"/>
    <w:rsid w:val="0098046E"/>
    <w:rsid w:val="00981AC0"/>
    <w:rsid w:val="009E3A08"/>
    <w:rsid w:val="00A025AD"/>
    <w:rsid w:val="00A078C2"/>
    <w:rsid w:val="00A43475"/>
    <w:rsid w:val="00A528BA"/>
    <w:rsid w:val="00A97E2B"/>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795A"/>
    <w:rsid w:val="00C2003B"/>
    <w:rsid w:val="00C23298"/>
    <w:rsid w:val="00C54596"/>
    <w:rsid w:val="00C95333"/>
    <w:rsid w:val="00C96557"/>
    <w:rsid w:val="00CA7A82"/>
    <w:rsid w:val="00CB0482"/>
    <w:rsid w:val="00CB4E53"/>
    <w:rsid w:val="00CB7DA5"/>
    <w:rsid w:val="00D033F4"/>
    <w:rsid w:val="00D075E4"/>
    <w:rsid w:val="00D22A23"/>
    <w:rsid w:val="00D22E11"/>
    <w:rsid w:val="00D30A7C"/>
    <w:rsid w:val="00D37906"/>
    <w:rsid w:val="00D67A6B"/>
    <w:rsid w:val="00D87A6C"/>
    <w:rsid w:val="00DB0310"/>
    <w:rsid w:val="00DE469C"/>
    <w:rsid w:val="00DE5E23"/>
    <w:rsid w:val="00DF404E"/>
    <w:rsid w:val="00E02794"/>
    <w:rsid w:val="00E113B9"/>
    <w:rsid w:val="00E45B2E"/>
    <w:rsid w:val="00E466B2"/>
    <w:rsid w:val="00E84E56"/>
    <w:rsid w:val="00E971CB"/>
    <w:rsid w:val="00EF3892"/>
    <w:rsid w:val="00F15889"/>
    <w:rsid w:val="00F240FE"/>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2258</Words>
  <Characters>1288</Characters>
  <Application>Microsoft Office Word</Application>
  <DocSecurity>0</DocSecurity>
  <Lines>10</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52</cp:revision>
  <dcterms:created xsi:type="dcterms:W3CDTF">2019-01-11T08:10:00Z</dcterms:created>
  <dcterms:modified xsi:type="dcterms:W3CDTF">2024-01-25T07:59:00Z</dcterms:modified>
</cp:coreProperties>
</file>